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455B" w14:textId="77777777" w:rsidR="005A08F9" w:rsidRDefault="005A08F9">
      <w:pPr>
        <w:jc w:val="center"/>
        <w:rPr>
          <w:b/>
        </w:rPr>
      </w:pPr>
    </w:p>
    <w:p w14:paraId="7D039324" w14:textId="77777777" w:rsidR="005A08F9" w:rsidRDefault="003E7AF5">
      <w:pPr>
        <w:jc w:val="center"/>
        <w:rPr>
          <w:b/>
        </w:rPr>
      </w:pPr>
      <w:r>
        <w:rPr>
          <w:b/>
        </w:rPr>
        <w:t>ANEXO VI</w:t>
      </w:r>
    </w:p>
    <w:p w14:paraId="0D30B92D" w14:textId="77777777" w:rsidR="005A08F9" w:rsidRDefault="005A08F9"/>
    <w:p w14:paraId="213CB8CF" w14:textId="77777777" w:rsidR="005A08F9" w:rsidRDefault="003E7AF5">
      <w:pPr>
        <w:rPr>
          <w:b/>
        </w:rPr>
      </w:pPr>
      <w:r>
        <w:rPr>
          <w:b/>
        </w:rPr>
        <w:t>TEMARIO PARA EL CONCURSO PÚBLICO DE MÉRITOS PARA EL ACCESO A LOS PUESTOS DE REGISTRADOR PÚBLICO y ASISTENTE REGISTRAL</w:t>
      </w:r>
    </w:p>
    <w:p w14:paraId="318A9F4A" w14:textId="77777777" w:rsidR="005A08F9" w:rsidRDefault="005A08F9">
      <w:pPr>
        <w:rPr>
          <w:b/>
        </w:rPr>
      </w:pPr>
    </w:p>
    <w:p w14:paraId="2E0D954D" w14:textId="77777777" w:rsidR="005A08F9" w:rsidRDefault="003E7AF5">
      <w:pPr>
        <w:rPr>
          <w:b/>
        </w:rPr>
      </w:pPr>
      <w:r>
        <w:rPr>
          <w:b/>
        </w:rPr>
        <w:t>DERECHO REGISTRAL</w:t>
      </w:r>
    </w:p>
    <w:p w14:paraId="5A258662" w14:textId="77777777" w:rsidR="005A08F9" w:rsidRDefault="005A08F9"/>
    <w:p w14:paraId="6CA14E84" w14:textId="77777777" w:rsidR="005A08F9" w:rsidRDefault="003E7AF5">
      <w:pPr>
        <w:ind w:left="705" w:hanging="705"/>
        <w:jc w:val="both"/>
      </w:pPr>
      <w:r>
        <w:t>1.</w:t>
      </w:r>
      <w:r>
        <w:tab/>
      </w:r>
      <w:r>
        <w:t>Derecho registral: Concepto, caracteres de los diversos Registros, sus fuentes. El sistema registral alemán, francés, español y australiano. Sistema adoptado por el derecho registral peruano en los diversos registros. Importancia del registro. Registros jurídicos y registros administrativos. Publicidad efecto y publicidad noticia. Seguridad Jurídica.</w:t>
      </w:r>
    </w:p>
    <w:p w14:paraId="034E13E5" w14:textId="77777777" w:rsidR="005A08F9" w:rsidRDefault="003E7AF5">
      <w:pPr>
        <w:ind w:left="705" w:hanging="705"/>
        <w:jc w:val="both"/>
      </w:pPr>
      <w:r>
        <w:t>2.</w:t>
      </w:r>
      <w:r>
        <w:tab/>
        <w:t>Sistema Nacional de los Registros Públicos: Conformación y garantías. La Superintendencia Nacional de los Registros Públicos (SUNARP): Organización y funciones. Atribuciones del Superintendente Nacional y del Consejo Directivo. Órganos Desconcentrados de la SUNARP.</w:t>
      </w:r>
    </w:p>
    <w:p w14:paraId="655DE812" w14:textId="77777777" w:rsidR="005A08F9" w:rsidRDefault="003E7AF5">
      <w:pPr>
        <w:ind w:left="705" w:hanging="705"/>
        <w:jc w:val="both"/>
      </w:pPr>
      <w:r>
        <w:t>3.</w:t>
      </w:r>
      <w:r>
        <w:tab/>
        <w:t>Organización e instancias registrales. El Registrador: Atribuciones y responsabilidades. La función registral: Naturaleza, diferencias con la función judicial y la administrativa. Alcances de la calificación registral. Calificación registral de documentos judiciales. Segunda instancia registral: Tribunal Registral Plenos Registrales. Precedentes de observancia obligatoria.</w:t>
      </w:r>
    </w:p>
    <w:p w14:paraId="5E9CD700" w14:textId="77777777" w:rsidR="005A08F9" w:rsidRDefault="003E7AF5">
      <w:pPr>
        <w:ind w:left="705" w:hanging="705"/>
        <w:jc w:val="both"/>
      </w:pPr>
      <w:r>
        <w:t>4.</w:t>
      </w:r>
      <w:r>
        <w:tab/>
        <w:t>Principios registrales: Rogación, titulación auténtica, legalidad, legitimación, tracto sucesivo, prioridad preferente, prioridad excluyente, especialidad.</w:t>
      </w:r>
    </w:p>
    <w:p w14:paraId="41F11163" w14:textId="77777777" w:rsidR="005A08F9" w:rsidRDefault="003E7AF5">
      <w:pPr>
        <w:jc w:val="both"/>
      </w:pPr>
      <w:r>
        <w:t>5.</w:t>
      </w:r>
      <w:r>
        <w:tab/>
        <w:t>Fe pública registral: Definición y alcances. Requisitos. Tercero registral</w:t>
      </w:r>
    </w:p>
    <w:p w14:paraId="5834DC81" w14:textId="77777777" w:rsidR="005A08F9" w:rsidRDefault="003E7AF5">
      <w:pPr>
        <w:jc w:val="both"/>
      </w:pPr>
      <w:r>
        <w:t>6.</w:t>
      </w:r>
      <w:r>
        <w:tab/>
        <w:t>Oponibilidad: Definición y alcances.</w:t>
      </w:r>
    </w:p>
    <w:p w14:paraId="7EFC1D06" w14:textId="77777777" w:rsidR="005A08F9" w:rsidRDefault="003E7AF5">
      <w:pPr>
        <w:ind w:left="705" w:hanging="705"/>
        <w:jc w:val="both"/>
      </w:pPr>
      <w:r>
        <w:t>7.</w:t>
      </w:r>
      <w:r>
        <w:tab/>
        <w:t>Publicidad registral: Publicidad formal y publicidad material. Efectos. Certificaciones: Concepto, clases, requisitos de las solicitudes. Discrepancia entre certificado y la partida registral El archivo registral</w:t>
      </w:r>
    </w:p>
    <w:p w14:paraId="28F2590E" w14:textId="77777777" w:rsidR="005A08F9" w:rsidRDefault="003E7AF5">
      <w:pPr>
        <w:ind w:left="705" w:hanging="705"/>
        <w:jc w:val="both"/>
      </w:pPr>
      <w:r>
        <w:t>8.</w:t>
      </w:r>
      <w:r>
        <w:tab/>
        <w:t>Procedimiento registral: Definición y naturaleza. Título: Concepto, clases, requisitos. La rogatoria y su desistimiento. El Diario: contenido, forma de llevarlo y efectos. Asiento de presentación: Concepto, contenido, efectos, plazo de vigencia, casos de prórroga. Calificación: Plazos, observación, casos de suspensión, tacha sustantiva, tacha especial, tacha procesal, liquidación de derechos registrales.</w:t>
      </w:r>
    </w:p>
    <w:p w14:paraId="744F3AE2" w14:textId="77777777" w:rsidR="005A08F9" w:rsidRDefault="003E7AF5">
      <w:pPr>
        <w:ind w:left="705" w:hanging="705"/>
        <w:jc w:val="both"/>
      </w:pPr>
      <w:r>
        <w:t>9.</w:t>
      </w:r>
      <w:r>
        <w:tab/>
        <w:t>Procedimiento en la segunda instancia registral: Requisitos, plazos y trámite. Ejecución de resoluciones. Acción judicial contra las resoluciones del Tribunal Registral</w:t>
      </w:r>
    </w:p>
    <w:p w14:paraId="1E92F746" w14:textId="77777777" w:rsidR="005A08F9" w:rsidRDefault="003E7AF5">
      <w:pPr>
        <w:ind w:left="705" w:hanging="705"/>
        <w:jc w:val="both"/>
      </w:pPr>
      <w:r>
        <w:t>10.</w:t>
      </w:r>
      <w:r>
        <w:tab/>
        <w:t>Asiento de inscripción: Contenido, efectos, anotación de inscripción. Técnica de inscripción en tomos, fichas y sistemas automatizados de procesamiento de información. Rectificación de los asientos registrales: Error material, error de concepto, efectos. Anulación de los asientos registrales. Extinción de las inscripciones.</w:t>
      </w:r>
    </w:p>
    <w:p w14:paraId="072505FC" w14:textId="77777777" w:rsidR="005A08F9" w:rsidRDefault="003E7AF5">
      <w:pPr>
        <w:ind w:left="705" w:hanging="705"/>
        <w:jc w:val="both"/>
      </w:pPr>
      <w:r>
        <w:t>11.</w:t>
      </w:r>
      <w:r>
        <w:tab/>
        <w:t>Duplicidad de partidas. Reproducción y reconstrucción de partidas registrales y de títulos archivados.</w:t>
      </w:r>
    </w:p>
    <w:p w14:paraId="326347F3" w14:textId="77777777" w:rsidR="005A08F9" w:rsidRDefault="003E7AF5">
      <w:pPr>
        <w:ind w:left="705" w:hanging="705"/>
        <w:jc w:val="both"/>
      </w:pPr>
      <w:r>
        <w:t>12.</w:t>
      </w:r>
      <w:r>
        <w:tab/>
        <w:t>Anotaciones preventivas: Concepto, clases. Anotación preventiva por falta subsanable y por falta de tracto. Extinción de las anotaciones preventivas.</w:t>
      </w:r>
    </w:p>
    <w:p w14:paraId="25CBFFFC" w14:textId="77777777" w:rsidR="005A08F9" w:rsidRDefault="003E7AF5">
      <w:pPr>
        <w:ind w:left="705" w:hanging="705"/>
        <w:jc w:val="both"/>
      </w:pPr>
      <w:r>
        <w:t>13.</w:t>
      </w:r>
      <w:r>
        <w:tab/>
        <w:t>Registro de la Propiedad Inmueble: Antecedentes, importancia, objeto y efectos. Registro de Concesiones para la Explotación de los Servicios Públicos, Registro de Embarcaciones Pesqueras, Registro de Derechos Mineros: Actos inscribibles.</w:t>
      </w:r>
    </w:p>
    <w:p w14:paraId="1E281DB2" w14:textId="77777777" w:rsidR="005A08F9" w:rsidRDefault="003E7AF5">
      <w:pPr>
        <w:ind w:left="705" w:hanging="705"/>
        <w:jc w:val="both"/>
      </w:pPr>
      <w:r>
        <w:t>14.</w:t>
      </w:r>
      <w:r>
        <w:tab/>
        <w:t xml:space="preserve">Catastro: Concepto. Sistema Nacional Integrado de Catastro y su vinculación con el Registro de Predios. Código Único Catastral. Saneamiento Catastral y </w:t>
      </w:r>
      <w:r>
        <w:lastRenderedPageBreak/>
        <w:t>Registral Tolerancia registral</w:t>
      </w:r>
    </w:p>
    <w:p w14:paraId="04080385" w14:textId="77777777" w:rsidR="005A08F9" w:rsidRDefault="005A08F9">
      <w:pPr>
        <w:jc w:val="both"/>
      </w:pPr>
    </w:p>
    <w:p w14:paraId="427BAE3A" w14:textId="77777777" w:rsidR="005A08F9" w:rsidRDefault="005A08F9">
      <w:pPr>
        <w:jc w:val="both"/>
      </w:pPr>
    </w:p>
    <w:p w14:paraId="1DD7C7A8" w14:textId="77777777" w:rsidR="005A08F9" w:rsidRDefault="003E7AF5">
      <w:pPr>
        <w:jc w:val="both"/>
      </w:pPr>
      <w:r>
        <w:t>15.</w:t>
      </w:r>
      <w:r>
        <w:tab/>
        <w:t>Inmatriculación de predios: Formas y requisitos.</w:t>
      </w:r>
    </w:p>
    <w:p w14:paraId="7A1330AC" w14:textId="77777777" w:rsidR="005A08F9" w:rsidRDefault="003E7AF5">
      <w:pPr>
        <w:jc w:val="both"/>
      </w:pPr>
      <w:r>
        <w:t>16.</w:t>
      </w:r>
      <w:r>
        <w:tab/>
        <w:t>Inscripción de habilitación urbana: Actos inscribibles, requisitos.</w:t>
      </w:r>
    </w:p>
    <w:p w14:paraId="4D3F42F9" w14:textId="77777777" w:rsidR="005A08F9" w:rsidRDefault="003E7AF5">
      <w:pPr>
        <w:jc w:val="both"/>
      </w:pPr>
      <w:r>
        <w:t>17.</w:t>
      </w:r>
      <w:r>
        <w:tab/>
        <w:t>Independización: Definición, clases y requisitos.</w:t>
      </w:r>
    </w:p>
    <w:p w14:paraId="0EF93A7A" w14:textId="77777777" w:rsidR="005A08F9" w:rsidRDefault="003E7AF5">
      <w:pPr>
        <w:jc w:val="both"/>
      </w:pPr>
      <w:r>
        <w:t>18.</w:t>
      </w:r>
      <w:r>
        <w:tab/>
        <w:t>Formalización de la propiedad informal. Saneamiento físico legal</w:t>
      </w:r>
    </w:p>
    <w:p w14:paraId="0A452301" w14:textId="77777777" w:rsidR="005A08F9" w:rsidRDefault="003E7AF5">
      <w:pPr>
        <w:jc w:val="both"/>
      </w:pPr>
      <w:r>
        <w:t>19.</w:t>
      </w:r>
      <w:r>
        <w:tab/>
        <w:t>Inscripción de predios rurales. Normatividad, actos inscribibles, requisitos.</w:t>
      </w:r>
    </w:p>
    <w:p w14:paraId="195C982F" w14:textId="77777777" w:rsidR="005A08F9" w:rsidRDefault="003E7AF5">
      <w:pPr>
        <w:ind w:left="705" w:hanging="705"/>
        <w:jc w:val="both"/>
      </w:pPr>
      <w:r>
        <w:t>20.</w:t>
      </w:r>
      <w:r>
        <w:tab/>
      </w:r>
      <w:r>
        <w:t xml:space="preserve">Inscripciones de declaratoria de fábrica, pre declaratoria de fábrica, reglamento interno: Requisitos. Junta de propietarios. Acumulación y </w:t>
      </w:r>
      <w:proofErr w:type="spellStart"/>
      <w:r>
        <w:t>desacumulación</w:t>
      </w:r>
      <w:proofErr w:type="spellEnd"/>
      <w:r>
        <w:t>.</w:t>
      </w:r>
    </w:p>
    <w:p w14:paraId="10470D1B" w14:textId="77777777" w:rsidR="005A08F9" w:rsidRDefault="003E7AF5">
      <w:pPr>
        <w:ind w:left="705" w:hanging="705"/>
        <w:jc w:val="both"/>
      </w:pPr>
      <w:r>
        <w:t>21.</w:t>
      </w:r>
      <w:r>
        <w:tab/>
        <w:t>Inscripción de transferencia de propiedad: Requisitos, formalidades y contenido del asiento.</w:t>
      </w:r>
    </w:p>
    <w:p w14:paraId="10CE89F8" w14:textId="77777777" w:rsidR="005A08F9" w:rsidRDefault="003E7AF5">
      <w:pPr>
        <w:ind w:left="705" w:hanging="705"/>
        <w:jc w:val="both"/>
      </w:pPr>
      <w:r>
        <w:t>22.</w:t>
      </w:r>
      <w:r>
        <w:tab/>
        <w:t>Inscripción de cargas y gravámenes: Requisitos, formalidades y contenido del asiento. Cancelaciones. El bloqueo registral: Concepto, duración y efectos. Levantamiento del bloqueo registral.</w:t>
      </w:r>
    </w:p>
    <w:p w14:paraId="5E8FBBAB" w14:textId="77777777" w:rsidR="005A08F9" w:rsidRDefault="003E7AF5">
      <w:pPr>
        <w:ind w:left="705" w:hanging="705"/>
        <w:jc w:val="both"/>
      </w:pPr>
      <w:r>
        <w:t>23.</w:t>
      </w:r>
      <w:r>
        <w:tab/>
        <w:t>Registro de Personas Jurídicas: Importancia, objeto y efectos. Registros que lo componen.</w:t>
      </w:r>
    </w:p>
    <w:p w14:paraId="4B1F8163" w14:textId="77777777" w:rsidR="005A08F9" w:rsidRDefault="003E7AF5">
      <w:pPr>
        <w:ind w:left="705" w:hanging="705"/>
        <w:jc w:val="both"/>
      </w:pPr>
      <w:r>
        <w:t>24.</w:t>
      </w:r>
      <w:r>
        <w:tab/>
        <w:t>Registro de Personas Jurídicas no societarias: Libros que lo componen, principios, actos inscribibles y sus requisitos. Reglas especiales de calificación. Contenido de las inscripciones.</w:t>
      </w:r>
    </w:p>
    <w:p w14:paraId="12B38CE2" w14:textId="77777777" w:rsidR="005A08F9" w:rsidRDefault="003E7AF5">
      <w:pPr>
        <w:ind w:left="705" w:hanging="705"/>
        <w:jc w:val="both"/>
      </w:pPr>
      <w:r>
        <w:t>25.</w:t>
      </w:r>
      <w:r>
        <w:tab/>
        <w:t>Registro de Sociedades: Importancia, objeto y efectos. Principios, actos inscribibles y sus requisitos. Contenido de las inscripciones. Sociedades por Acciones Cerradas Simplificadas.</w:t>
      </w:r>
    </w:p>
    <w:p w14:paraId="0D306C62" w14:textId="77777777" w:rsidR="005A08F9" w:rsidRDefault="003E7AF5">
      <w:pPr>
        <w:ind w:left="705" w:hanging="705"/>
        <w:jc w:val="both"/>
      </w:pPr>
      <w:r>
        <w:t>26.</w:t>
      </w:r>
      <w:r>
        <w:tab/>
        <w:t>Registro de Personas Naturales: Importancia, objeto y efectos. Registros que lo componen. Registro de Mandatos y Poderes, Registro de Testamentos, Registro de Sucesión Intestada, Registro Personal: Actos inscribibles y sus requisitos.</w:t>
      </w:r>
    </w:p>
    <w:p w14:paraId="15BA9A82" w14:textId="77777777" w:rsidR="005A08F9" w:rsidRDefault="003E7AF5">
      <w:pPr>
        <w:ind w:left="705" w:hanging="705"/>
        <w:jc w:val="both"/>
      </w:pPr>
      <w:r>
        <w:t>27.</w:t>
      </w:r>
      <w:r>
        <w:tab/>
        <w:t>Registro de Bienes Muebles: Importancia, objeto y efectos. Registros que lo componen. Registro de Propiedad Vehicular, Registro Mobiliario de Contratos, Registro de Aeronaves, Registro de Buques: Actos inscribibles y sus requisitos.</w:t>
      </w:r>
    </w:p>
    <w:p w14:paraId="32C63BD4" w14:textId="77777777" w:rsidR="005A08F9" w:rsidRDefault="005A08F9">
      <w:pPr>
        <w:jc w:val="both"/>
        <w:rPr>
          <w:b/>
        </w:rPr>
      </w:pPr>
    </w:p>
    <w:p w14:paraId="79F1FC3E" w14:textId="77777777" w:rsidR="005A08F9" w:rsidRDefault="003E7AF5">
      <w:pPr>
        <w:jc w:val="both"/>
      </w:pPr>
      <w:r>
        <w:rPr>
          <w:b/>
        </w:rPr>
        <w:t>DERECHO CIVIL</w:t>
      </w:r>
    </w:p>
    <w:p w14:paraId="5366DA9F" w14:textId="77777777" w:rsidR="005A08F9" w:rsidRDefault="005A08F9">
      <w:pPr>
        <w:jc w:val="both"/>
      </w:pPr>
    </w:p>
    <w:p w14:paraId="2BDDE898" w14:textId="77777777" w:rsidR="005A08F9" w:rsidRDefault="003E7AF5">
      <w:pPr>
        <w:jc w:val="both"/>
      </w:pPr>
      <w:r>
        <w:t>1.</w:t>
      </w:r>
      <w:r>
        <w:tab/>
        <w:t>Título Preliminar.</w:t>
      </w:r>
    </w:p>
    <w:p w14:paraId="7B30D918" w14:textId="77777777" w:rsidR="005A08F9" w:rsidRDefault="003E7AF5">
      <w:pPr>
        <w:ind w:left="705" w:hanging="705"/>
        <w:jc w:val="both"/>
      </w:pPr>
      <w:r>
        <w:t>2.</w:t>
      </w:r>
      <w:r>
        <w:tab/>
        <w:t>Sujetos de derecho. Los derechos de la persona. Capacidad de goce y capacidad de ejercicio. Incapacidad absoluta y relativa: Conceptos, supuestos y efectos de cada una.</w:t>
      </w:r>
    </w:p>
    <w:p w14:paraId="1C0571AC" w14:textId="77777777" w:rsidR="005A08F9" w:rsidRDefault="003E7AF5">
      <w:pPr>
        <w:ind w:left="705" w:hanging="705"/>
        <w:jc w:val="both"/>
      </w:pPr>
      <w:r>
        <w:t>3.</w:t>
      </w:r>
      <w:r>
        <w:tab/>
        <w:t>Desaparición, ausencia y muerte presunta: Conceptos, diferencias, efectos y requisitos para la procedencia de cada figura. Reconocimiento de existencia.</w:t>
      </w:r>
    </w:p>
    <w:p w14:paraId="17E68205" w14:textId="77777777" w:rsidR="005A08F9" w:rsidRDefault="003E7AF5">
      <w:pPr>
        <w:ind w:left="705" w:hanging="705"/>
        <w:jc w:val="both"/>
      </w:pPr>
      <w:r>
        <w:t>4.</w:t>
      </w:r>
      <w:r>
        <w:tab/>
        <w:t>Persona jurídica: Concepto y clases. Constitución de la persona jurídica. Existencia. Capacidad. Representación. Responsabilidad. Fin de la Persona Jurídica.</w:t>
      </w:r>
    </w:p>
    <w:p w14:paraId="0116A594" w14:textId="77777777" w:rsidR="005A08F9" w:rsidRDefault="003E7AF5">
      <w:pPr>
        <w:ind w:left="705" w:hanging="705"/>
        <w:jc w:val="both"/>
      </w:pPr>
      <w:r>
        <w:t>5.</w:t>
      </w:r>
      <w:r>
        <w:tab/>
        <w:t>Asociación: Concepto, características y órganos. Diferencias y similitudes con las otras personas jurídicas. Los asociados y el patrimonio de la asociación. Destino del patrimonio y resultante luego de la liquidación.</w:t>
      </w:r>
    </w:p>
    <w:p w14:paraId="5CDAD53D" w14:textId="77777777" w:rsidR="005A08F9" w:rsidRDefault="003E7AF5">
      <w:pPr>
        <w:ind w:left="705" w:hanging="705"/>
        <w:jc w:val="both"/>
      </w:pPr>
      <w:r>
        <w:t>6.</w:t>
      </w:r>
      <w:r>
        <w:tab/>
        <w:t>Fundación: Concepto, características y órganos. El acto fundacional y la revocabilidad por parte del fundador. Diferencias con el acto de donación. Control de las fundaciones.</w:t>
      </w:r>
    </w:p>
    <w:p w14:paraId="52336106" w14:textId="77777777" w:rsidR="005A08F9" w:rsidRDefault="003E7AF5">
      <w:pPr>
        <w:ind w:left="705" w:hanging="705"/>
        <w:jc w:val="both"/>
      </w:pPr>
      <w:r>
        <w:t>7.</w:t>
      </w:r>
      <w:r>
        <w:tab/>
        <w:t>Comité: Concepto, características y órganos. Control de las actividades del comité. Destino del patrimonio resultante luego de la liquidación.</w:t>
      </w:r>
    </w:p>
    <w:p w14:paraId="181DFCA6" w14:textId="77777777" w:rsidR="005A08F9" w:rsidRDefault="003E7AF5">
      <w:pPr>
        <w:ind w:left="705" w:hanging="705"/>
        <w:jc w:val="both"/>
      </w:pPr>
      <w:r>
        <w:t>8.</w:t>
      </w:r>
      <w:r>
        <w:tab/>
        <w:t>Asociación, fundación y comité no inscritos. Características generales y diferenciales.</w:t>
      </w:r>
    </w:p>
    <w:p w14:paraId="51721B22" w14:textId="77777777" w:rsidR="005A08F9" w:rsidRDefault="003E7AF5">
      <w:pPr>
        <w:ind w:left="705" w:hanging="705"/>
        <w:jc w:val="both"/>
      </w:pPr>
      <w:r>
        <w:t>9.</w:t>
      </w:r>
      <w:r>
        <w:tab/>
        <w:t xml:space="preserve">Comunidades campesinas y nativas: Concepto, características y órganos. </w:t>
      </w:r>
      <w:r>
        <w:lastRenderedPageBreak/>
        <w:t xml:space="preserve">Validez de las decisiones. Empresas comunales y </w:t>
      </w:r>
      <w:proofErr w:type="spellStart"/>
      <w:r>
        <w:t>multicomunales</w:t>
      </w:r>
      <w:proofErr w:type="spellEnd"/>
      <w:r>
        <w:t>. Rondas campesinas y organizaciones sociales de base.</w:t>
      </w:r>
    </w:p>
    <w:p w14:paraId="2187D559" w14:textId="77777777" w:rsidR="005A08F9" w:rsidRDefault="005A08F9">
      <w:pPr>
        <w:jc w:val="both"/>
      </w:pPr>
    </w:p>
    <w:p w14:paraId="731083AE" w14:textId="77777777" w:rsidR="005A08F9" w:rsidRDefault="005A08F9">
      <w:pPr>
        <w:jc w:val="both"/>
      </w:pPr>
    </w:p>
    <w:p w14:paraId="5B98ADEF" w14:textId="77777777" w:rsidR="005A08F9" w:rsidRDefault="003E7AF5">
      <w:pPr>
        <w:ind w:left="705" w:hanging="705"/>
        <w:jc w:val="both"/>
      </w:pPr>
      <w:r>
        <w:t>10.</w:t>
      </w:r>
      <w:r>
        <w:tab/>
        <w:t>Acto jurídico: Concepto, clasificaciones, estructura y requisitos de validez. La manifestación de voluntad y el silencio. La forma del acto jurídico. Interpretación del acto jurídico. Modalidades del acto jurídico. Representación.</w:t>
      </w:r>
    </w:p>
    <w:p w14:paraId="0B559041" w14:textId="77777777" w:rsidR="005A08F9" w:rsidRDefault="003E7AF5">
      <w:pPr>
        <w:ind w:left="705" w:hanging="705"/>
        <w:jc w:val="both"/>
      </w:pPr>
      <w:r>
        <w:t>11.</w:t>
      </w:r>
      <w:r>
        <w:tab/>
        <w:t>Existencia, validez y eficacia: Concepto, diferencias y similitudes. Causales de nulidad y anulación. Los vicios de voluntad: Tipos y efectos. La simulación: Clases y efectos. El fraude del acto jurídico: Acción pauliana, efectos, diferencias y similitudes con la acción subrogatoria. Confirmación del acto jurídico.</w:t>
      </w:r>
    </w:p>
    <w:p w14:paraId="6C8BCCB3" w14:textId="77777777" w:rsidR="005A08F9" w:rsidRDefault="003E7AF5">
      <w:pPr>
        <w:ind w:left="705" w:hanging="705"/>
        <w:jc w:val="both"/>
      </w:pPr>
      <w:r>
        <w:t>12.</w:t>
      </w:r>
      <w:r>
        <w:tab/>
        <w:t>Regímenes patrimoniales en el matrimonio: Sociedad de gananciales, separación de patrimonios. Bienes propios y bienes sociales: Concepto y determinación del tipo de bien. Administración, gravamen, representación y disposición de los bienes sociales. Invalidez del matrimonio. Separación de cuerpos y reconciliación. Divorcio. Uniones de hecho.</w:t>
      </w:r>
    </w:p>
    <w:p w14:paraId="4A38ECFB" w14:textId="77777777" w:rsidR="005A08F9" w:rsidRDefault="003E7AF5">
      <w:pPr>
        <w:ind w:left="705" w:hanging="705"/>
        <w:jc w:val="both"/>
      </w:pPr>
      <w:r>
        <w:t>13.</w:t>
      </w:r>
      <w:r>
        <w:tab/>
        <w:t>Formalización de la autorización para disponer derechos de incapaces. Patria potestad. Tutela. Apoyos y salvaguardias.</w:t>
      </w:r>
    </w:p>
    <w:p w14:paraId="04E84010" w14:textId="77777777" w:rsidR="005A08F9" w:rsidRDefault="003E7AF5">
      <w:pPr>
        <w:jc w:val="both"/>
      </w:pPr>
      <w:r>
        <w:t>14.</w:t>
      </w:r>
      <w:r>
        <w:tab/>
      </w:r>
      <w:r>
        <w:t>Patrimonio familiar: Concepto, objeto, requisitos, extinción y trámite.</w:t>
      </w:r>
    </w:p>
    <w:p w14:paraId="5CEE6859" w14:textId="77777777" w:rsidR="005A08F9" w:rsidRDefault="003E7AF5">
      <w:pPr>
        <w:ind w:left="705" w:hanging="705"/>
        <w:jc w:val="both"/>
      </w:pPr>
      <w:r>
        <w:t>15.</w:t>
      </w:r>
      <w:r>
        <w:tab/>
        <w:t>Testamento: Concepto, requisitos generales y clases. Capacidad para testar. Testamento por escritura pública: Concepto y formalidades. Testamento cerrado: Formalidades, custodia, restitución, apertura y protocolización. Testamento ológrafo: Formalidades, comprobación y protocolización. Testamentos especiales. Impedimentos del notario y de los testigos testamentarios.</w:t>
      </w:r>
    </w:p>
    <w:p w14:paraId="4126038F" w14:textId="77777777" w:rsidR="005A08F9" w:rsidRDefault="003E7AF5">
      <w:pPr>
        <w:ind w:left="705" w:hanging="705"/>
        <w:jc w:val="both"/>
      </w:pPr>
      <w:r>
        <w:t>16.</w:t>
      </w:r>
      <w:r>
        <w:tab/>
        <w:t>Condiciones para heredar: Existencia. Teoría de la premoriencia y la conmoriencia. Representación. Invalidación de disposiciones testamentarias: Revocación, caducidad, nulidad y anulación. Petición y reivindicación de herencia. Aceptación y renuncia de herencia.</w:t>
      </w:r>
    </w:p>
    <w:p w14:paraId="6A636DFF" w14:textId="77777777" w:rsidR="005A08F9" w:rsidRDefault="003E7AF5">
      <w:pPr>
        <w:ind w:left="705" w:hanging="705"/>
        <w:jc w:val="both"/>
      </w:pPr>
      <w:r>
        <w:t>17.</w:t>
      </w:r>
      <w:r>
        <w:tab/>
      </w:r>
      <w:r>
        <w:t>Legitima: Concepto y sistema de fijación. Intangibilidad de la legítima. Legitima de los hijos y demás descendientes. Legitima de los padres y demás ascendientes. Legitima del cónyuge. La cuota de libre disposición. El derecho de habitación del cónyuge supérstite.</w:t>
      </w:r>
    </w:p>
    <w:p w14:paraId="037FC2CE" w14:textId="77777777" w:rsidR="005A08F9" w:rsidRDefault="003E7AF5">
      <w:pPr>
        <w:ind w:left="705" w:hanging="705"/>
        <w:jc w:val="both"/>
      </w:pPr>
      <w:r>
        <w:t>18.</w:t>
      </w:r>
      <w:r>
        <w:tab/>
        <w:t>Institución de herederos o legatarios: Concepto y diferencias. Herederos voluntarios. La cuarta falcidia.</w:t>
      </w:r>
    </w:p>
    <w:p w14:paraId="57611347" w14:textId="77777777" w:rsidR="005A08F9" w:rsidRDefault="003E7AF5">
      <w:pPr>
        <w:ind w:left="705" w:hanging="705"/>
        <w:jc w:val="both"/>
      </w:pPr>
      <w:r>
        <w:t>19.</w:t>
      </w:r>
      <w:r>
        <w:tab/>
        <w:t>Albacea: Concepto, requisitos, formas de nombramiento y atribuciones. Caracteres y terminación del cargo.</w:t>
      </w:r>
    </w:p>
    <w:p w14:paraId="422D7EB5" w14:textId="77777777" w:rsidR="005A08F9" w:rsidRDefault="003E7AF5">
      <w:pPr>
        <w:ind w:left="705" w:hanging="705"/>
        <w:jc w:val="both"/>
      </w:pPr>
      <w:r>
        <w:t>20.</w:t>
      </w:r>
      <w:r>
        <w:tab/>
        <w:t>Desheredación: Concepto, causales, efectos y contradicción. Personas exentas de desheredación. Indignidad: Concepto, causales y efectos.</w:t>
      </w:r>
    </w:p>
    <w:p w14:paraId="6662BF84" w14:textId="77777777" w:rsidR="005A08F9" w:rsidRDefault="003E7AF5">
      <w:pPr>
        <w:jc w:val="both"/>
      </w:pPr>
      <w:r>
        <w:t>21.</w:t>
      </w:r>
      <w:r>
        <w:tab/>
        <w:t>Sucesión intestada: Orden sucesorio.</w:t>
      </w:r>
    </w:p>
    <w:p w14:paraId="755A1C04" w14:textId="77777777" w:rsidR="005A08F9" w:rsidRDefault="003E7AF5">
      <w:pPr>
        <w:ind w:left="705" w:hanging="705"/>
        <w:jc w:val="both"/>
      </w:pPr>
      <w:r>
        <w:t>22.</w:t>
      </w:r>
      <w:r>
        <w:tab/>
        <w:t xml:space="preserve">Masa hereditaria: Colación. Anticipo de herencia. Indivisión y partición. Deudas y cargas de la herencia. Responsabilidad intra vires y ultra vires </w:t>
      </w:r>
      <w:proofErr w:type="spellStart"/>
      <w:r>
        <w:t>hereditatis</w:t>
      </w:r>
      <w:proofErr w:type="spellEnd"/>
      <w:r>
        <w:t>.</w:t>
      </w:r>
    </w:p>
    <w:p w14:paraId="1CF1C954" w14:textId="77777777" w:rsidR="005A08F9" w:rsidRDefault="003E7AF5">
      <w:pPr>
        <w:ind w:left="705" w:hanging="705"/>
        <w:jc w:val="both"/>
      </w:pPr>
      <w:r>
        <w:t>23.</w:t>
      </w:r>
      <w:r>
        <w:tab/>
        <w:t xml:space="preserve">Derechos reales: Concepto, diferencias y similitudes con los derechos obligacionales. Numerus clausus y numerus </w:t>
      </w:r>
      <w:proofErr w:type="spellStart"/>
      <w:r>
        <w:t>apertus</w:t>
      </w:r>
      <w:proofErr w:type="spellEnd"/>
      <w:r>
        <w:t>. Prohibición de enajenar. Bienes: Clases. Partes integrantes y accesorias. Frutos y productos.</w:t>
      </w:r>
    </w:p>
    <w:p w14:paraId="02C5695F" w14:textId="77777777" w:rsidR="005A08F9" w:rsidRDefault="003E7AF5">
      <w:pPr>
        <w:ind w:left="705" w:hanging="705"/>
        <w:jc w:val="both"/>
      </w:pPr>
      <w:r>
        <w:t>24.</w:t>
      </w:r>
      <w:r>
        <w:tab/>
        <w:t>Propiedad: Concepto, atributos y caracteres. Formas de adquisición y extinción. Propiedad predial: Extensión de la propiedad, limitaciones por razón de vecindad.</w:t>
      </w:r>
    </w:p>
    <w:p w14:paraId="6A680A6C" w14:textId="77777777" w:rsidR="005A08F9" w:rsidRDefault="003E7AF5">
      <w:pPr>
        <w:ind w:left="705" w:hanging="705"/>
        <w:jc w:val="both"/>
      </w:pPr>
      <w:r>
        <w:t>25.</w:t>
      </w:r>
      <w:r>
        <w:tab/>
        <w:t>Copropiedad: Noción, caracteres. Derechos y obligaciones de los copropietarios. Partición y pacto de indivisión. Extinción de la copropiedad. Medianería.</w:t>
      </w:r>
    </w:p>
    <w:p w14:paraId="3464B1D2" w14:textId="77777777" w:rsidR="005A08F9" w:rsidRDefault="003E7AF5">
      <w:pPr>
        <w:ind w:left="705" w:hanging="705"/>
        <w:jc w:val="both"/>
      </w:pPr>
      <w:r>
        <w:t>26.</w:t>
      </w:r>
      <w:r>
        <w:tab/>
        <w:t>Posesión: Concepto, clasificación y efectos. Modo de adquisición de la posesión. Derechos del poseedor: Suma de plazos posesorios, defensa posesoria, presunciones a favor del poseedor. Extinción de la posesión.</w:t>
      </w:r>
    </w:p>
    <w:p w14:paraId="160694F1" w14:textId="77777777" w:rsidR="005A08F9" w:rsidRDefault="003E7AF5">
      <w:pPr>
        <w:ind w:left="705" w:hanging="705"/>
        <w:jc w:val="both"/>
      </w:pPr>
      <w:r>
        <w:lastRenderedPageBreak/>
        <w:t>27.</w:t>
      </w:r>
      <w:r>
        <w:tab/>
        <w:t>Usufructo: Concepto, constitución, clases, deberes y derechos. Extinción y modificación. Uso y habitación, superficie y servidumbre: Concepto, características y efectos.</w:t>
      </w:r>
    </w:p>
    <w:p w14:paraId="158C9840" w14:textId="77777777" w:rsidR="005A08F9" w:rsidRDefault="005A08F9">
      <w:pPr>
        <w:jc w:val="both"/>
      </w:pPr>
    </w:p>
    <w:p w14:paraId="4DB999A7" w14:textId="77777777" w:rsidR="005A08F9" w:rsidRDefault="003E7AF5">
      <w:pPr>
        <w:ind w:left="705" w:hanging="705"/>
        <w:jc w:val="both"/>
      </w:pPr>
      <w:r>
        <w:t>28.</w:t>
      </w:r>
      <w:r>
        <w:tab/>
        <w:t>Garantías mobiliarias: Definición, disposiciones generales, constitución, prelación de acreedores y ejecución.</w:t>
      </w:r>
    </w:p>
    <w:p w14:paraId="644883AB" w14:textId="77777777" w:rsidR="005A08F9" w:rsidRDefault="003E7AF5">
      <w:pPr>
        <w:ind w:left="705" w:hanging="705"/>
        <w:jc w:val="both"/>
      </w:pPr>
      <w:r>
        <w:t>29.</w:t>
      </w:r>
      <w:r>
        <w:tab/>
        <w:t>Hipoteca: Definición, caracteres, requisitos, extensión, rango y extinción. Efectos. Hipotecas legales: Supuestos.</w:t>
      </w:r>
    </w:p>
    <w:p w14:paraId="4CF01575" w14:textId="77777777" w:rsidR="005A08F9" w:rsidRDefault="003E7AF5">
      <w:pPr>
        <w:jc w:val="both"/>
      </w:pPr>
      <w:r>
        <w:t>30.</w:t>
      </w:r>
      <w:r>
        <w:tab/>
        <w:t>Anticresis y derecho de retención.</w:t>
      </w:r>
    </w:p>
    <w:p w14:paraId="3173F748" w14:textId="77777777" w:rsidR="005A08F9" w:rsidRDefault="003E7AF5">
      <w:pPr>
        <w:ind w:left="705" w:hanging="705"/>
        <w:jc w:val="both"/>
      </w:pPr>
      <w:r>
        <w:t>31.</w:t>
      </w:r>
      <w:r>
        <w:tab/>
        <w:t>Obligaciones. La relación obligatoria: Concepto y estructura. Concurso de acreedores en bienes muebles e inmuebles. Clases de obligaciones. Cesión de derechos. Efectos de las obligaciones.</w:t>
      </w:r>
    </w:p>
    <w:p w14:paraId="48E24D76" w14:textId="77777777" w:rsidR="005A08F9" w:rsidRDefault="003E7AF5">
      <w:pPr>
        <w:ind w:left="705" w:hanging="705"/>
        <w:jc w:val="both"/>
      </w:pPr>
      <w:r>
        <w:t>32.</w:t>
      </w:r>
      <w:r>
        <w:tab/>
        <w:t>Pago: Noción, principios y efectos. Pago con subrogación: Concepto y efectos. Dación en pago.</w:t>
      </w:r>
    </w:p>
    <w:p w14:paraId="2CC28C93" w14:textId="77777777" w:rsidR="005A08F9" w:rsidRDefault="003E7AF5">
      <w:pPr>
        <w:jc w:val="both"/>
      </w:pPr>
      <w:r>
        <w:t>33.</w:t>
      </w:r>
      <w:r>
        <w:tab/>
        <w:t>Transacción. Mutuo disenso.</w:t>
      </w:r>
    </w:p>
    <w:p w14:paraId="3E979BAD" w14:textId="77777777" w:rsidR="005A08F9" w:rsidRDefault="003E7AF5">
      <w:pPr>
        <w:ind w:left="705" w:hanging="705"/>
        <w:jc w:val="both"/>
      </w:pPr>
      <w:r>
        <w:t>34.</w:t>
      </w:r>
      <w:r>
        <w:tab/>
        <w:t>Contratos: Concepto, clases. Disposiciones generales. El consentimiento. El objeto. Forma del contrato. Los contratos preparatorios. Los contratos con prestaciones reciprocas.</w:t>
      </w:r>
    </w:p>
    <w:p w14:paraId="593BFF22" w14:textId="77777777" w:rsidR="005A08F9" w:rsidRDefault="003E7AF5">
      <w:pPr>
        <w:ind w:left="705" w:hanging="705"/>
        <w:jc w:val="both"/>
      </w:pPr>
      <w:r>
        <w:t>35.</w:t>
      </w:r>
      <w:r>
        <w:tab/>
        <w:t>Contrato por persona a nombrar y la cesión de la posición contractual. El contrato a favor de tercero. La promesa de la obligación o del hecho de un tercero.</w:t>
      </w:r>
    </w:p>
    <w:p w14:paraId="6DB79989" w14:textId="77777777" w:rsidR="005A08F9" w:rsidRDefault="003E7AF5">
      <w:pPr>
        <w:jc w:val="both"/>
      </w:pPr>
      <w:r>
        <w:t>36.</w:t>
      </w:r>
      <w:r>
        <w:tab/>
        <w:t>Rescisión y resolución: Diferencias y efectos. Tipos de resolución.</w:t>
      </w:r>
    </w:p>
    <w:p w14:paraId="378A02F9" w14:textId="77777777" w:rsidR="005A08F9" w:rsidRDefault="003E7AF5">
      <w:pPr>
        <w:jc w:val="both"/>
      </w:pPr>
      <w:r>
        <w:t>37.</w:t>
      </w:r>
      <w:r>
        <w:tab/>
        <w:t>Arras, concepto, tipos, similitudes y diferencias. Obligaciones de saneamiento.</w:t>
      </w:r>
    </w:p>
    <w:p w14:paraId="44A0DB01" w14:textId="77777777" w:rsidR="005A08F9" w:rsidRDefault="003E7AF5">
      <w:pPr>
        <w:ind w:left="705" w:hanging="705"/>
        <w:jc w:val="both"/>
      </w:pPr>
      <w:r>
        <w:t>38.</w:t>
      </w:r>
      <w:r>
        <w:tab/>
        <w:t>Compraventa: Concepto y elementos. Obligaciones del vendedor. Obligaciones del comprador. Pactos especiales que pueden integrar la compraventa. Modalidades de compraventa. Derecho de retracto. Permuta. Comercio electrónico y firma digital.</w:t>
      </w:r>
    </w:p>
    <w:p w14:paraId="69FE9951" w14:textId="77777777" w:rsidR="005A08F9" w:rsidRDefault="003E7AF5">
      <w:pPr>
        <w:ind w:left="705" w:hanging="705"/>
        <w:jc w:val="both"/>
      </w:pPr>
      <w:r>
        <w:t>39.</w:t>
      </w:r>
      <w:r>
        <w:tab/>
        <w:t>Donación: Concepto, características y forma. Obligaciones del donante. Pacto de reversión. Derecho de revocación.</w:t>
      </w:r>
    </w:p>
    <w:p w14:paraId="674C9E1A" w14:textId="77777777" w:rsidR="005A08F9" w:rsidRDefault="003E7AF5">
      <w:pPr>
        <w:ind w:left="705" w:hanging="705"/>
        <w:jc w:val="both"/>
      </w:pPr>
      <w:r>
        <w:t>40.</w:t>
      </w:r>
      <w:r>
        <w:tab/>
      </w:r>
      <w:r>
        <w:t>Mutuo: Concepto, características, forma y efectos. Obligaciones del mutuante y del mutuatario. Plazo del mutuo. Modalidades del mutuo.</w:t>
      </w:r>
    </w:p>
    <w:p w14:paraId="015A37F2" w14:textId="77777777" w:rsidR="005A08F9" w:rsidRDefault="003E7AF5">
      <w:pPr>
        <w:ind w:left="705" w:hanging="705"/>
        <w:jc w:val="both"/>
      </w:pPr>
      <w:r>
        <w:t>41.</w:t>
      </w:r>
      <w:r>
        <w:tab/>
        <w:t>Arrendamiento: Concepto y características. Obligaciones del arrendador. Obligaciones del arrendatario. Duración del arrendamiento. Subarrendamiento y cesión del arrendamiento. Resolución del contrato. Conclusión del arrendamiento.</w:t>
      </w:r>
    </w:p>
    <w:p w14:paraId="7D20F2FC" w14:textId="77777777" w:rsidR="005A08F9" w:rsidRDefault="003E7AF5">
      <w:pPr>
        <w:ind w:left="705" w:hanging="705"/>
        <w:jc w:val="both"/>
      </w:pPr>
      <w:r>
        <w:t>42.</w:t>
      </w:r>
      <w:r>
        <w:tab/>
        <w:t>Mandatos: Concepto, características y forma. El mandato con y sin representación. Obligaciones del mandatario y del mandante. Extinción del mandato.</w:t>
      </w:r>
    </w:p>
    <w:p w14:paraId="7416B6F7" w14:textId="77777777" w:rsidR="005A08F9" w:rsidRDefault="003E7AF5">
      <w:pPr>
        <w:jc w:val="both"/>
      </w:pPr>
      <w:r>
        <w:t>43.</w:t>
      </w:r>
      <w:r>
        <w:tab/>
        <w:t>Prescripción extintiva y caducidad.</w:t>
      </w:r>
    </w:p>
    <w:p w14:paraId="26760C0E" w14:textId="77777777" w:rsidR="005A08F9" w:rsidRDefault="003E7AF5">
      <w:pPr>
        <w:ind w:left="705" w:hanging="705"/>
        <w:jc w:val="both"/>
      </w:pPr>
      <w:r>
        <w:t>44.</w:t>
      </w:r>
      <w:r>
        <w:tab/>
        <w:t>Derecho internacional privado: Disposiciones generales, ley aplicable. Reconocimiento y ejecución de sentencia y laudos arbitrales extranjeros. Convenio de la Apostilla de La Haya.</w:t>
      </w:r>
    </w:p>
    <w:p w14:paraId="19B94556" w14:textId="77777777" w:rsidR="005A08F9" w:rsidRDefault="005A08F9">
      <w:pPr>
        <w:jc w:val="both"/>
        <w:rPr>
          <w:b/>
        </w:rPr>
      </w:pPr>
    </w:p>
    <w:p w14:paraId="73A5BC52" w14:textId="77777777" w:rsidR="005A08F9" w:rsidRDefault="003E7AF5">
      <w:pPr>
        <w:jc w:val="both"/>
        <w:rPr>
          <w:b/>
        </w:rPr>
      </w:pPr>
      <w:r>
        <w:rPr>
          <w:b/>
        </w:rPr>
        <w:t>DERECHO COMERCIAL</w:t>
      </w:r>
    </w:p>
    <w:p w14:paraId="38368BF4" w14:textId="77777777" w:rsidR="005A08F9" w:rsidRDefault="005A08F9">
      <w:pPr>
        <w:jc w:val="both"/>
      </w:pPr>
    </w:p>
    <w:p w14:paraId="1FA3D45A" w14:textId="77777777" w:rsidR="005A08F9" w:rsidRDefault="003E7AF5">
      <w:pPr>
        <w:ind w:left="705" w:hanging="705"/>
        <w:jc w:val="both"/>
      </w:pPr>
      <w:r>
        <w:t>1.</w:t>
      </w:r>
      <w:r>
        <w:tab/>
        <w:t>Sociedades: Tipos, diferencias y similitudes con las personas jurídicas no societarias.</w:t>
      </w:r>
    </w:p>
    <w:p w14:paraId="6B1649D3" w14:textId="77777777" w:rsidR="005A08F9" w:rsidRDefault="003E7AF5">
      <w:pPr>
        <w:ind w:left="705" w:hanging="705"/>
        <w:jc w:val="both"/>
      </w:pPr>
      <w:r>
        <w:t>2.</w:t>
      </w:r>
      <w:r>
        <w:tab/>
        <w:t>Sociedad anónima: Características esenciales. Sociedad anónima, Sociedad anónima abierta, sociedad anónima cerrada. Constitución de la sociedad anónima. Denominación, domicilio, duración y objeto social. El capital social. Los aportes. Las acciones. La junta general de accionistas. El directorio. La gerencia.</w:t>
      </w:r>
    </w:p>
    <w:p w14:paraId="511B0848" w14:textId="77777777" w:rsidR="005A08F9" w:rsidRDefault="003E7AF5">
      <w:pPr>
        <w:ind w:left="705" w:hanging="705"/>
        <w:jc w:val="both"/>
      </w:pPr>
      <w:r>
        <w:t>3.</w:t>
      </w:r>
      <w:r>
        <w:tab/>
        <w:t>Otras formas societarias: Las sociedades comerciales de responsabilidad limitada, las sociedades civiles.</w:t>
      </w:r>
    </w:p>
    <w:p w14:paraId="151989E6" w14:textId="77777777" w:rsidR="005A08F9" w:rsidRDefault="003E7AF5">
      <w:pPr>
        <w:ind w:left="705" w:hanging="705"/>
        <w:jc w:val="both"/>
      </w:pPr>
      <w:r>
        <w:lastRenderedPageBreak/>
        <w:t>4.</w:t>
      </w:r>
      <w:r>
        <w:tab/>
        <w:t>Otras personas jurídicas: La empresa individual de responsabilidad limitada, las cooperativas</w:t>
      </w:r>
    </w:p>
    <w:p w14:paraId="0FCC0AEF" w14:textId="77777777" w:rsidR="005A08F9" w:rsidRDefault="003E7AF5">
      <w:pPr>
        <w:ind w:left="705" w:hanging="705"/>
        <w:jc w:val="both"/>
      </w:pPr>
      <w:r>
        <w:t>5.</w:t>
      </w:r>
      <w:r>
        <w:tab/>
        <w:t>La modificación del estatuto social. Aumento y reducción de capital. Emisión de obligaciones.</w:t>
      </w:r>
    </w:p>
    <w:p w14:paraId="21CC2627" w14:textId="77777777" w:rsidR="005A08F9" w:rsidRDefault="005A08F9">
      <w:pPr>
        <w:jc w:val="both"/>
      </w:pPr>
    </w:p>
    <w:p w14:paraId="2FE069E8" w14:textId="77777777" w:rsidR="005A08F9" w:rsidRDefault="005A08F9">
      <w:pPr>
        <w:jc w:val="both"/>
      </w:pPr>
    </w:p>
    <w:p w14:paraId="4F4BA48D" w14:textId="77777777" w:rsidR="005A08F9" w:rsidRDefault="003E7AF5">
      <w:pPr>
        <w:ind w:left="705" w:hanging="705"/>
        <w:jc w:val="both"/>
      </w:pPr>
      <w:r>
        <w:t>6.</w:t>
      </w:r>
      <w:r>
        <w:tab/>
        <w:t>Transformación y fusión de sociedades. Disolución y liquidación de sociedades. Irregularidad en las sociedades. Sucursales.</w:t>
      </w:r>
    </w:p>
    <w:p w14:paraId="23F482B3" w14:textId="77777777" w:rsidR="005A08F9" w:rsidRDefault="003E7AF5">
      <w:pPr>
        <w:ind w:left="705" w:hanging="705"/>
        <w:jc w:val="both"/>
      </w:pPr>
      <w:r>
        <w:t>7.</w:t>
      </w:r>
      <w:r>
        <w:tab/>
        <w:t>Sistema concursal. Ley General del Sistema Concursal: Título preliminar, patrimonio sujeto a los procedimientos concursales, inscripciones, reestructuración patrimonial y disolución y liquidación.</w:t>
      </w:r>
    </w:p>
    <w:p w14:paraId="7646DFD2" w14:textId="77777777" w:rsidR="005A08F9" w:rsidRDefault="003E7AF5">
      <w:pPr>
        <w:ind w:left="705" w:hanging="705"/>
        <w:jc w:val="both"/>
      </w:pPr>
      <w:r>
        <w:t>8.</w:t>
      </w:r>
      <w:r>
        <w:tab/>
        <w:t>Procedimientos de extinción de sociedades según Decreto legislativo 1427, Decreto Legislativo que regula la extinción de las sociedades por prolongada inactividad.</w:t>
      </w:r>
    </w:p>
    <w:p w14:paraId="1805707B" w14:textId="77777777" w:rsidR="005A08F9" w:rsidRDefault="003E7AF5">
      <w:pPr>
        <w:jc w:val="both"/>
      </w:pPr>
      <w:r>
        <w:t>9.</w:t>
      </w:r>
      <w:r>
        <w:tab/>
        <w:t>La sociedad BIC.</w:t>
      </w:r>
    </w:p>
    <w:p w14:paraId="23B8D575" w14:textId="77777777" w:rsidR="005A08F9" w:rsidRDefault="003E7AF5">
      <w:pPr>
        <w:jc w:val="both"/>
      </w:pPr>
      <w:r>
        <w:t>10.</w:t>
      </w:r>
      <w:r>
        <w:tab/>
        <w:t>Régimen de Sociedad por Acciones Cerrada Simplificada – SACS.</w:t>
      </w:r>
    </w:p>
    <w:p w14:paraId="04E1BAE1" w14:textId="77777777" w:rsidR="005A08F9" w:rsidRDefault="005A08F9">
      <w:pPr>
        <w:jc w:val="both"/>
      </w:pPr>
    </w:p>
    <w:p w14:paraId="62CB0741" w14:textId="77777777" w:rsidR="005A08F9" w:rsidRDefault="003E7AF5">
      <w:pPr>
        <w:jc w:val="both"/>
        <w:rPr>
          <w:b/>
        </w:rPr>
      </w:pPr>
      <w:r>
        <w:rPr>
          <w:b/>
        </w:rPr>
        <w:t>DERECHO NOTARIAL</w:t>
      </w:r>
    </w:p>
    <w:p w14:paraId="21E22753" w14:textId="77777777" w:rsidR="005A08F9" w:rsidRDefault="005A08F9">
      <w:pPr>
        <w:jc w:val="both"/>
      </w:pPr>
    </w:p>
    <w:p w14:paraId="7C0B6567" w14:textId="77777777" w:rsidR="005A08F9" w:rsidRDefault="003E7AF5">
      <w:pPr>
        <w:ind w:left="705" w:hanging="705"/>
        <w:jc w:val="both"/>
      </w:pPr>
      <w:r>
        <w:t>1.</w:t>
      </w:r>
      <w:r>
        <w:tab/>
        <w:t>Derecho notarial: Concepto. Caracteres, contenido y fines. Los sistemas notariales.</w:t>
      </w:r>
    </w:p>
    <w:p w14:paraId="5C3E20D8" w14:textId="77777777" w:rsidR="005A08F9" w:rsidRDefault="003E7AF5">
      <w:pPr>
        <w:ind w:left="705" w:hanging="705"/>
        <w:jc w:val="both"/>
      </w:pPr>
      <w:r>
        <w:t>2.</w:t>
      </w:r>
      <w:r>
        <w:tab/>
        <w:t>Notario: Concepto. Alcances de su función. Competencia territorial y localización distrital. Caracteres del ejercicio de la función notarial. Deberes, derechos y prohibiciones. Cese del notario.</w:t>
      </w:r>
    </w:p>
    <w:p w14:paraId="567EE532" w14:textId="77777777" w:rsidR="005A08F9" w:rsidRDefault="003E7AF5">
      <w:pPr>
        <w:ind w:left="705" w:hanging="705"/>
        <w:jc w:val="both"/>
      </w:pPr>
      <w:r>
        <w:t>3.</w:t>
      </w:r>
      <w:r>
        <w:tab/>
        <w:t>Función notarial: Concepto. Caracteres. Ejercicio de la función notarial por otros funcionarios. Funciones notariales en el Reglamento Consular: Disposiciones generales, instrumento público, poderes, traslados.</w:t>
      </w:r>
    </w:p>
    <w:p w14:paraId="5D2B8A20" w14:textId="77777777" w:rsidR="005A08F9" w:rsidRDefault="003E7AF5">
      <w:pPr>
        <w:ind w:left="705" w:hanging="705"/>
        <w:jc w:val="both"/>
      </w:pPr>
      <w:r>
        <w:t>4.</w:t>
      </w:r>
      <w:r>
        <w:tab/>
        <w:t>Fe pública: Concepto y clases. Caracteres de la fe pública. La fe de conocimiento. La fe de identificación.</w:t>
      </w:r>
    </w:p>
    <w:p w14:paraId="6A5EDB18" w14:textId="77777777" w:rsidR="005A08F9" w:rsidRDefault="003E7AF5">
      <w:pPr>
        <w:ind w:left="705" w:hanging="705"/>
        <w:jc w:val="both"/>
      </w:pPr>
      <w:r>
        <w:t>5.</w:t>
      </w:r>
      <w:r>
        <w:tab/>
      </w:r>
      <w:r>
        <w:t xml:space="preserve">Instrumento público notarial: Definición. Instrumentos públicos protocolares y </w:t>
      </w:r>
      <w:proofErr w:type="spellStart"/>
      <w:r>
        <w:t>extraprotocolares</w:t>
      </w:r>
      <w:proofErr w:type="spellEnd"/>
      <w:r>
        <w:t>. El documento privado. Eficacia legal. Diferencias entre documento privado e instrumento público.</w:t>
      </w:r>
    </w:p>
    <w:p w14:paraId="54081005" w14:textId="77777777" w:rsidR="005A08F9" w:rsidRDefault="003E7AF5">
      <w:pPr>
        <w:ind w:left="705" w:hanging="705"/>
        <w:jc w:val="both"/>
      </w:pPr>
      <w:r>
        <w:t>6.</w:t>
      </w:r>
      <w:r>
        <w:tab/>
        <w:t>Protocolo notarial: Concepto, finalidad e importancia. El Registro: Características y formalidades. El archivo notarial: Índices cronológico y alfabético de instrumentos públicos y protocolares. Traslados instrumentales: Concepto, formas, contenido y efectos. Testimonio, boleta, partes notariales.</w:t>
      </w:r>
    </w:p>
    <w:p w14:paraId="545B63A9" w14:textId="77777777" w:rsidR="005A08F9" w:rsidRDefault="003E7AF5">
      <w:pPr>
        <w:ind w:left="705" w:hanging="705"/>
        <w:jc w:val="both"/>
      </w:pPr>
      <w:r>
        <w:t>7.</w:t>
      </w:r>
      <w:r>
        <w:tab/>
        <w:t>Escritura pública: Concepto, contenido y partes. La introducción. Testigos y firma a ruego: Impedimentos. El cuerpo. La minuta. Casos en que no es exigible la minuta. La conclusión. Las firmas. Efectos probatorios de la escritura pública.</w:t>
      </w:r>
    </w:p>
    <w:p w14:paraId="510B2E0C" w14:textId="77777777" w:rsidR="005A08F9" w:rsidRDefault="003E7AF5">
      <w:pPr>
        <w:ind w:left="705" w:hanging="705"/>
        <w:jc w:val="both"/>
      </w:pPr>
      <w:r>
        <w:t>8.</w:t>
      </w:r>
      <w:r>
        <w:tab/>
      </w:r>
      <w:r>
        <w:t>Acta notarial: Definición, forma, clases y finalidad. Diferencia entre actas y escritura pública. Certificaciones: Clases y efectos.</w:t>
      </w:r>
    </w:p>
    <w:p w14:paraId="34F27287" w14:textId="77777777" w:rsidR="005A08F9" w:rsidRDefault="003E7AF5">
      <w:pPr>
        <w:jc w:val="both"/>
      </w:pPr>
      <w:r>
        <w:t>9.</w:t>
      </w:r>
      <w:r>
        <w:tab/>
        <w:t>Formulario registral certificado por notario.</w:t>
      </w:r>
    </w:p>
    <w:p w14:paraId="54207BA9" w14:textId="77777777" w:rsidR="005A08F9" w:rsidRDefault="003E7AF5">
      <w:pPr>
        <w:ind w:left="705" w:hanging="705"/>
        <w:jc w:val="both"/>
      </w:pPr>
      <w:r>
        <w:t>10.</w:t>
      </w:r>
      <w:r>
        <w:tab/>
        <w:t>Poderes: Concepto, clases, formalidades y cuantía. Renuncia, revocación, sustitución y delegación de poderes.</w:t>
      </w:r>
    </w:p>
    <w:p w14:paraId="7D34DB55" w14:textId="77777777" w:rsidR="005A08F9" w:rsidRDefault="003E7AF5">
      <w:pPr>
        <w:ind w:left="705" w:hanging="705"/>
        <w:jc w:val="both"/>
      </w:pPr>
      <w:r>
        <w:t>11.</w:t>
      </w:r>
      <w:r>
        <w:tab/>
        <w:t>Competencia notarial en asuntos no contenciosos: Patrimonio familiar, comprobación de testamentos, sucesión intestada y separación convencional y divorcio ulterior, reconocimiento de unión de hecho, convocatoria a junta obligatoria anual y a junta general.</w:t>
      </w:r>
    </w:p>
    <w:p w14:paraId="6FCF3D05" w14:textId="77777777" w:rsidR="005A08F9" w:rsidRDefault="003E7AF5">
      <w:pPr>
        <w:jc w:val="both"/>
      </w:pPr>
      <w:r>
        <w:t>12.</w:t>
      </w:r>
      <w:r>
        <w:tab/>
        <w:t>Nulidad y falsedad del instrumento público notarial.</w:t>
      </w:r>
    </w:p>
    <w:p w14:paraId="7C64CD71" w14:textId="77777777" w:rsidR="005A08F9" w:rsidRDefault="005A08F9">
      <w:pPr>
        <w:jc w:val="both"/>
        <w:rPr>
          <w:b/>
        </w:rPr>
      </w:pPr>
    </w:p>
    <w:p w14:paraId="422A6628" w14:textId="77777777" w:rsidR="005A08F9" w:rsidRDefault="003E7AF5">
      <w:pPr>
        <w:jc w:val="both"/>
        <w:rPr>
          <w:b/>
        </w:rPr>
      </w:pPr>
      <w:r>
        <w:rPr>
          <w:b/>
        </w:rPr>
        <w:t>DERECHO PROCESAL CIVIL</w:t>
      </w:r>
    </w:p>
    <w:p w14:paraId="6F9DDAFB" w14:textId="77777777" w:rsidR="005A08F9" w:rsidRDefault="005A08F9">
      <w:pPr>
        <w:jc w:val="both"/>
      </w:pPr>
    </w:p>
    <w:p w14:paraId="15E6AFD8" w14:textId="77777777" w:rsidR="005A08F9" w:rsidRDefault="003E7AF5">
      <w:pPr>
        <w:ind w:left="705" w:hanging="705"/>
        <w:jc w:val="both"/>
      </w:pPr>
      <w:r>
        <w:lastRenderedPageBreak/>
        <w:t>1.</w:t>
      </w:r>
      <w:r>
        <w:tab/>
        <w:t>Proceso civil La relación jurídica sustantiva y la relación jurídica procesal. Proceso y procedimiento. Las distintas vías procesales en el ordenamiento procesal civil.</w:t>
      </w:r>
    </w:p>
    <w:p w14:paraId="4DF4B13B" w14:textId="77777777" w:rsidR="005A08F9" w:rsidRDefault="003E7AF5">
      <w:pPr>
        <w:jc w:val="both"/>
      </w:pPr>
      <w:r>
        <w:t>2.</w:t>
      </w:r>
      <w:r>
        <w:tab/>
        <w:t>Formas de actos procesales. Oficios y exhortos. Nulidad de actos procesales.</w:t>
      </w:r>
    </w:p>
    <w:p w14:paraId="3F401460" w14:textId="77777777" w:rsidR="005A08F9" w:rsidRDefault="003E7AF5">
      <w:pPr>
        <w:jc w:val="both"/>
      </w:pPr>
      <w:r>
        <w:t>3.</w:t>
      </w:r>
      <w:r>
        <w:tab/>
        <w:t>Documentos. Clases de documentos. Documento público. Documento privado.</w:t>
      </w:r>
    </w:p>
    <w:p w14:paraId="185A8EF4" w14:textId="77777777" w:rsidR="005A08F9" w:rsidRDefault="005A08F9">
      <w:pPr>
        <w:jc w:val="both"/>
      </w:pPr>
    </w:p>
    <w:p w14:paraId="652AE594" w14:textId="77777777" w:rsidR="005A08F9" w:rsidRDefault="003E7AF5">
      <w:pPr>
        <w:ind w:left="705" w:hanging="705"/>
        <w:jc w:val="both"/>
      </w:pPr>
      <w:r>
        <w:t>4.</w:t>
      </w:r>
      <w:r>
        <w:tab/>
        <w:t>Títulos supletorios. Diferencias entre un proceso de declaración judicial de propiedad y uno de prescripción adquisitiva de dominio. Rectificación o delimitación de áreas o linderos.</w:t>
      </w:r>
    </w:p>
    <w:p w14:paraId="39B64EC9" w14:textId="77777777" w:rsidR="005A08F9" w:rsidRDefault="003E7AF5">
      <w:pPr>
        <w:ind w:left="705" w:hanging="705"/>
        <w:jc w:val="both"/>
      </w:pPr>
      <w:r>
        <w:t>5.</w:t>
      </w:r>
      <w:r>
        <w:tab/>
        <w:t>Expropiación. Tercería de propiedad. Separación de Cuerpos y Divorcio. Interdicción.</w:t>
      </w:r>
    </w:p>
    <w:p w14:paraId="21F93DB4" w14:textId="77777777" w:rsidR="005A08F9" w:rsidRDefault="003E7AF5">
      <w:pPr>
        <w:ind w:left="705" w:hanging="705"/>
        <w:jc w:val="both"/>
      </w:pPr>
      <w:r>
        <w:t>6.</w:t>
      </w:r>
      <w:r>
        <w:tab/>
        <w:t>Medidas cautelares: Disposiciones generales, procedimiento. Embargo: Concepto, bienes embargables, embargo de inmuebles no inscritos, embargo en forma de inscripción. Anotación de demanda. Medidas innovativas. Medidas de no innovar. Caducidad de las medidas cautelares.</w:t>
      </w:r>
    </w:p>
    <w:p w14:paraId="71C0DD35" w14:textId="77777777" w:rsidR="005A08F9" w:rsidRDefault="003E7AF5">
      <w:pPr>
        <w:jc w:val="both"/>
      </w:pPr>
      <w:r>
        <w:t>7.</w:t>
      </w:r>
      <w:r>
        <w:tab/>
        <w:t>Ejecución forzada: Remate y adjudicación.</w:t>
      </w:r>
    </w:p>
    <w:p w14:paraId="0EF32AA6" w14:textId="77777777" w:rsidR="005A08F9" w:rsidRDefault="003E7AF5">
      <w:pPr>
        <w:ind w:left="705" w:hanging="705"/>
        <w:jc w:val="both"/>
      </w:pPr>
      <w:r>
        <w:t>8.</w:t>
      </w:r>
      <w:r>
        <w:tab/>
        <w:t>Procesos no contenciosos: Patrimonio familiar. Comprobación de testamento. Sucesión intestada.</w:t>
      </w:r>
    </w:p>
    <w:p w14:paraId="21B7E777" w14:textId="77777777" w:rsidR="005A08F9" w:rsidRDefault="003E7AF5">
      <w:pPr>
        <w:ind w:left="705" w:hanging="705"/>
        <w:jc w:val="both"/>
      </w:pPr>
      <w:r>
        <w:t>9.</w:t>
      </w:r>
      <w:r>
        <w:tab/>
        <w:t>Arbitraje: Principios, convenio arbitral, medidas cautelares, laudo, anulación y ejecución de laudo.</w:t>
      </w:r>
    </w:p>
    <w:p w14:paraId="27378CCF" w14:textId="77777777" w:rsidR="005A08F9" w:rsidRDefault="005A08F9">
      <w:pPr>
        <w:jc w:val="both"/>
        <w:rPr>
          <w:b/>
        </w:rPr>
      </w:pPr>
    </w:p>
    <w:p w14:paraId="1921AD1B" w14:textId="77777777" w:rsidR="005A08F9" w:rsidRDefault="003E7AF5">
      <w:pPr>
        <w:jc w:val="both"/>
        <w:rPr>
          <w:b/>
        </w:rPr>
      </w:pPr>
      <w:r>
        <w:rPr>
          <w:b/>
        </w:rPr>
        <w:t>DERECHO CONSTITUCIONAL</w:t>
      </w:r>
    </w:p>
    <w:p w14:paraId="3BFA985C" w14:textId="77777777" w:rsidR="005A08F9" w:rsidRDefault="005A08F9">
      <w:pPr>
        <w:jc w:val="both"/>
      </w:pPr>
    </w:p>
    <w:p w14:paraId="17B3DA11" w14:textId="77777777" w:rsidR="005A08F9" w:rsidRDefault="003E7AF5">
      <w:pPr>
        <w:ind w:left="705" w:hanging="705"/>
        <w:jc w:val="both"/>
      </w:pPr>
      <w:r>
        <w:t>1.</w:t>
      </w:r>
      <w:r>
        <w:tab/>
        <w:t>Constitución: Concepto. Constitución formal y constitución material. La constitución dentro del sistema jurídico.</w:t>
      </w:r>
    </w:p>
    <w:p w14:paraId="69C16D14" w14:textId="77777777" w:rsidR="005A08F9" w:rsidRDefault="003E7AF5">
      <w:pPr>
        <w:jc w:val="both"/>
      </w:pPr>
      <w:r>
        <w:t>2.</w:t>
      </w:r>
      <w:r>
        <w:tab/>
        <w:t>Estructura del ordenamiento constitucional peruano.</w:t>
      </w:r>
    </w:p>
    <w:p w14:paraId="3C828D3B" w14:textId="77777777" w:rsidR="005A08F9" w:rsidRDefault="003E7AF5">
      <w:pPr>
        <w:ind w:left="705" w:hanging="705"/>
        <w:jc w:val="both"/>
      </w:pPr>
      <w:r>
        <w:t>3.</w:t>
      </w:r>
      <w:r>
        <w:tab/>
        <w:t>Derechos fundamentales de la persona. Derechos y libertades individuales. Derechos económicos, sociales y culturales. Régimen económico: Propiedad, comunidades campesinas y nativas.</w:t>
      </w:r>
    </w:p>
    <w:p w14:paraId="7770D8A9" w14:textId="77777777" w:rsidR="005A08F9" w:rsidRDefault="003E7AF5">
      <w:pPr>
        <w:jc w:val="both"/>
      </w:pPr>
      <w:r>
        <w:t>4.</w:t>
      </w:r>
      <w:r>
        <w:tab/>
        <w:t>Poder Legislativo. Formación y promulgación de leyes.</w:t>
      </w:r>
    </w:p>
    <w:p w14:paraId="3F34CF7E" w14:textId="77777777" w:rsidR="005A08F9" w:rsidRDefault="003E7AF5">
      <w:pPr>
        <w:ind w:left="705" w:hanging="705"/>
        <w:jc w:val="both"/>
      </w:pPr>
      <w:r>
        <w:t>5.</w:t>
      </w:r>
      <w:r>
        <w:tab/>
      </w:r>
      <w:r>
        <w:t>Poder Judicial. Principios y garantías constitucionales de la función jurisdiccional. Control difuso de la constitución y la supremacía constitucional en los actos administrativos.</w:t>
      </w:r>
    </w:p>
    <w:p w14:paraId="6808F79A" w14:textId="77777777" w:rsidR="005A08F9" w:rsidRDefault="003E7AF5">
      <w:pPr>
        <w:ind w:left="705" w:hanging="705"/>
        <w:jc w:val="both"/>
      </w:pPr>
      <w:r>
        <w:t>6.</w:t>
      </w:r>
      <w:r>
        <w:tab/>
        <w:t>Procesos constitucionales: Proceso de inconstitucionalidad, proceso de amparo, proceso de hábeas data.</w:t>
      </w:r>
    </w:p>
    <w:p w14:paraId="3B0FBF30" w14:textId="77777777" w:rsidR="005A08F9" w:rsidRDefault="005A08F9">
      <w:pPr>
        <w:jc w:val="both"/>
      </w:pPr>
    </w:p>
    <w:p w14:paraId="66267205" w14:textId="77777777" w:rsidR="005A08F9" w:rsidRDefault="003E7AF5">
      <w:pPr>
        <w:jc w:val="both"/>
        <w:rPr>
          <w:b/>
        </w:rPr>
      </w:pPr>
      <w:r>
        <w:rPr>
          <w:b/>
        </w:rPr>
        <w:t>DERECHO ADMINISTRATIVO</w:t>
      </w:r>
    </w:p>
    <w:p w14:paraId="6BF124FF" w14:textId="77777777" w:rsidR="005A08F9" w:rsidRDefault="005A08F9">
      <w:pPr>
        <w:jc w:val="both"/>
      </w:pPr>
    </w:p>
    <w:p w14:paraId="1D253C28" w14:textId="77777777" w:rsidR="005A08F9" w:rsidRDefault="003E7AF5">
      <w:pPr>
        <w:jc w:val="both"/>
      </w:pPr>
      <w:r>
        <w:t>1.</w:t>
      </w:r>
      <w:r>
        <w:tab/>
        <w:t>Fuentes del derecho administrativo</w:t>
      </w:r>
    </w:p>
    <w:p w14:paraId="38818533" w14:textId="77777777" w:rsidR="005A08F9" w:rsidRDefault="003E7AF5">
      <w:pPr>
        <w:jc w:val="both"/>
      </w:pPr>
      <w:r>
        <w:t>2.</w:t>
      </w:r>
      <w:r>
        <w:tab/>
        <w:t>Acto administrativo: Validez del acto administrativo y nulidad.</w:t>
      </w:r>
    </w:p>
    <w:p w14:paraId="5BDFD7FB" w14:textId="77777777" w:rsidR="005A08F9" w:rsidRDefault="003E7AF5">
      <w:pPr>
        <w:ind w:left="705" w:hanging="705"/>
        <w:jc w:val="both"/>
      </w:pPr>
      <w:r>
        <w:t>3.</w:t>
      </w:r>
      <w:r>
        <w:tab/>
        <w:t>Procedimiento administrativo. Los recursos administrativos. El agotamiento de la vía administrativa. El silencio administrativo. Ejecución de resoluciones.</w:t>
      </w:r>
    </w:p>
    <w:p w14:paraId="356DABF3" w14:textId="77777777" w:rsidR="005A08F9" w:rsidRDefault="003E7AF5">
      <w:pPr>
        <w:ind w:left="705" w:hanging="705"/>
        <w:jc w:val="both"/>
      </w:pPr>
      <w:r>
        <w:t>4.</w:t>
      </w:r>
      <w:r>
        <w:tab/>
        <w:t>Contratos administrativos: Noción, características, elementos, similitudes y diferencias con los contratos civiles. El contrato de concesión de servicios públicos.</w:t>
      </w:r>
    </w:p>
    <w:p w14:paraId="4B6A551B" w14:textId="77777777" w:rsidR="005A08F9" w:rsidRDefault="003E7AF5">
      <w:pPr>
        <w:ind w:left="705" w:hanging="705"/>
        <w:jc w:val="both"/>
      </w:pPr>
      <w:r>
        <w:t>5.</w:t>
      </w:r>
      <w:r>
        <w:tab/>
        <w:t xml:space="preserve">El proceso contencioso administrativo. </w:t>
      </w:r>
    </w:p>
    <w:p w14:paraId="494FBFC1" w14:textId="77777777" w:rsidR="005A08F9" w:rsidRDefault="003E7AF5">
      <w:pPr>
        <w:ind w:left="705" w:hanging="705"/>
        <w:jc w:val="both"/>
      </w:pPr>
      <w:r>
        <w:t xml:space="preserve">6. </w:t>
      </w:r>
      <w:r>
        <w:tab/>
        <w:t>Sistema Nacional de Bienes Estatales: De los actos vinculados a los bienes estatales. Disposición de los bienes municipales.</w:t>
      </w:r>
    </w:p>
    <w:sectPr w:rsidR="005A08F9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0201D" w14:textId="77777777" w:rsidR="003E7AF5" w:rsidRDefault="003E7AF5">
      <w:r>
        <w:separator/>
      </w:r>
    </w:p>
  </w:endnote>
  <w:endnote w:type="continuationSeparator" w:id="0">
    <w:p w14:paraId="44783D5E" w14:textId="77777777" w:rsidR="003E7AF5" w:rsidRDefault="003E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C0545" w14:textId="77777777" w:rsidR="003E7AF5" w:rsidRDefault="003E7AF5">
      <w:r>
        <w:separator/>
      </w:r>
    </w:p>
  </w:footnote>
  <w:footnote w:type="continuationSeparator" w:id="0">
    <w:p w14:paraId="6954E045" w14:textId="77777777" w:rsidR="003E7AF5" w:rsidRDefault="003E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63DAA" w14:textId="77777777" w:rsidR="005A08F9" w:rsidRDefault="005A08F9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154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25"/>
      <w:gridCol w:w="5524"/>
      <w:gridCol w:w="2005"/>
    </w:tblGrid>
    <w:tr w:rsidR="005A08F9" w14:paraId="4CA7C3AD" w14:textId="77777777">
      <w:trPr>
        <w:trHeight w:val="986"/>
      </w:trPr>
      <w:tc>
        <w:tcPr>
          <w:tcW w:w="1625" w:type="dxa"/>
        </w:tcPr>
        <w:p w14:paraId="7378B10B" w14:textId="77777777" w:rsidR="005A08F9" w:rsidRDefault="003E7AF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3F0203E" wp14:editId="4E11B2C1">
                <wp:simplePos x="0" y="0"/>
                <wp:positionH relativeFrom="column">
                  <wp:posOffset>100967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4644" r="4796" b="191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4" w:type="dxa"/>
        </w:tcPr>
        <w:p w14:paraId="782CF0CC" w14:textId="77777777" w:rsidR="005A08F9" w:rsidRDefault="005A08F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b/>
              <w:color w:val="000000"/>
              <w:sz w:val="15"/>
              <w:szCs w:val="15"/>
            </w:rPr>
          </w:pPr>
        </w:p>
        <w:p w14:paraId="6F1EC169" w14:textId="77777777" w:rsidR="005A08F9" w:rsidRDefault="003E7A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335" w:right="326" w:hanging="2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REGLAMENTO DE ACCESO A LA FUNCIÓN REGISTRAL DENTRO DEL SISTEMA NACIONAL DE LOS REGISTROS PÚBLICOS</w:t>
          </w:r>
        </w:p>
      </w:tc>
      <w:tc>
        <w:tcPr>
          <w:tcW w:w="2005" w:type="dxa"/>
        </w:tcPr>
        <w:p w14:paraId="09EECA5D" w14:textId="77777777" w:rsidR="005A08F9" w:rsidRDefault="003E7A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9"/>
            <w:ind w:left="10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Código:</w:t>
          </w:r>
        </w:p>
        <w:p w14:paraId="28D616F2" w14:textId="77777777" w:rsidR="005A08F9" w:rsidRDefault="003E7A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19"/>
            </w:tabs>
            <w:spacing w:before="42"/>
            <w:ind w:left="15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RE-</w:t>
          </w:r>
          <w:r>
            <w:rPr>
              <w:color w:val="000000"/>
              <w:sz w:val="18"/>
              <w:szCs w:val="18"/>
            </w:rPr>
            <w:tab/>
            <w:t>001 -OGRH</w:t>
          </w:r>
        </w:p>
        <w:p w14:paraId="383B0E7E" w14:textId="77777777" w:rsidR="005A08F9" w:rsidRDefault="003E7AF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/>
            <w:ind w:left="107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Versión: V.04</w:t>
          </w:r>
        </w:p>
      </w:tc>
    </w:tr>
  </w:tbl>
  <w:p w14:paraId="5B0A9DC3" w14:textId="77777777" w:rsidR="005A08F9" w:rsidRDefault="005A0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F9"/>
    <w:rsid w:val="003E7AF5"/>
    <w:rsid w:val="005A08F9"/>
    <w:rsid w:val="007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02E96"/>
  <w15:docId w15:val="{F6773950-B0EA-4EEC-82D6-6EA8AFE2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702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2747</Words>
  <Characters>15114</Characters>
  <Application>Microsoft Office Word</Application>
  <DocSecurity>0</DocSecurity>
  <Lines>125</Lines>
  <Paragraphs>35</Paragraphs>
  <ScaleCrop>false</ScaleCrop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Mayra Robles Acuña</dc:creator>
  <cp:lastModifiedBy>Edith Mayra Robles Acuña</cp:lastModifiedBy>
  <cp:revision>2</cp:revision>
  <dcterms:created xsi:type="dcterms:W3CDTF">2024-11-08T14:07:00Z</dcterms:created>
  <dcterms:modified xsi:type="dcterms:W3CDTF">2024-11-08T14:07:00Z</dcterms:modified>
</cp:coreProperties>
</file>