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5EF0E" w14:textId="0C1BF89C" w:rsidR="00187753" w:rsidRPr="0026629C" w:rsidRDefault="00AF0E9C" w:rsidP="00187753">
      <w:r w:rsidRPr="0026629C">
        <w:rPr>
          <w:noProof/>
          <w:lang w:val="es-PE" w:eastAsia="es-PE"/>
        </w:rPr>
        <mc:AlternateContent>
          <mc:Choice Requires="wps">
            <w:drawing>
              <wp:anchor distT="0" distB="0" distL="114300" distR="114300" simplePos="0" relativeHeight="251657728" behindDoc="1" locked="0" layoutInCell="1" allowOverlap="1" wp14:anchorId="7BADA67B" wp14:editId="5142D743">
                <wp:simplePos x="0" y="0"/>
                <wp:positionH relativeFrom="column">
                  <wp:posOffset>-107463</wp:posOffset>
                </wp:positionH>
                <wp:positionV relativeFrom="paragraph">
                  <wp:posOffset>143540</wp:posOffset>
                </wp:positionV>
                <wp:extent cx="5880100" cy="8176437"/>
                <wp:effectExtent l="38100" t="38100" r="44450" b="3429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8176437"/>
                        </a:xfrm>
                        <a:prstGeom prst="rect">
                          <a:avLst/>
                        </a:prstGeom>
                        <a:solidFill>
                          <a:srgbClr val="FFFFFF"/>
                        </a:solidFill>
                        <a:ln w="76200" cmpd="tri">
                          <a:solidFill>
                            <a:srgbClr val="000000"/>
                          </a:solidFill>
                          <a:miter lim="800000"/>
                          <a:headEnd/>
                          <a:tailEnd/>
                        </a:ln>
                      </wps:spPr>
                      <wps:txbx>
                        <w:txbxContent>
                          <w:p w14:paraId="54FBAF79" w14:textId="77777777" w:rsidR="00225FF7" w:rsidRDefault="00225FF7" w:rsidP="00187753"/>
                          <w:p w14:paraId="56879D1B" w14:textId="77777777" w:rsidR="00225FF7" w:rsidRDefault="00225FF7" w:rsidP="00187753">
                            <w:pPr>
                              <w:jc w:val="center"/>
                              <w:rPr>
                                <w:rFonts w:ascii="Century Gothic" w:hAnsi="Century Gothic" w:cs="Arial"/>
                                <w:b/>
                                <w:sz w:val="38"/>
                                <w:szCs w:val="38"/>
                              </w:rPr>
                            </w:pPr>
                          </w:p>
                          <w:p w14:paraId="2BA30115" w14:textId="77777777" w:rsidR="00225FF7" w:rsidRDefault="00225FF7" w:rsidP="00187753">
                            <w:pPr>
                              <w:jc w:val="center"/>
                              <w:rPr>
                                <w:rFonts w:ascii="Century Gothic" w:hAnsi="Century Gothic" w:cs="Arial"/>
                                <w:b/>
                                <w:sz w:val="40"/>
                                <w:szCs w:val="40"/>
                              </w:rPr>
                            </w:pPr>
                          </w:p>
                          <w:p w14:paraId="276D482A" w14:textId="77777777" w:rsidR="00225FF7" w:rsidRDefault="00225FF7" w:rsidP="00187753">
                            <w:pPr>
                              <w:jc w:val="center"/>
                              <w:rPr>
                                <w:rFonts w:ascii="Century Gothic" w:hAnsi="Century Gothic" w:cs="Arial"/>
                                <w:b/>
                                <w:sz w:val="40"/>
                                <w:szCs w:val="40"/>
                              </w:rPr>
                            </w:pPr>
                          </w:p>
                          <w:p w14:paraId="26763C51" w14:textId="77777777" w:rsidR="00225FF7" w:rsidRDefault="00225FF7" w:rsidP="00187753">
                            <w:pPr>
                              <w:jc w:val="center"/>
                              <w:rPr>
                                <w:rFonts w:ascii="Century Gothic" w:hAnsi="Century Gothic" w:cs="Arial"/>
                                <w:b/>
                                <w:sz w:val="40"/>
                                <w:szCs w:val="40"/>
                              </w:rPr>
                            </w:pPr>
                          </w:p>
                          <w:p w14:paraId="578D17AB" w14:textId="73F0C8AB" w:rsidR="00225FF7" w:rsidRDefault="00225FF7" w:rsidP="00B82353">
                            <w:pPr>
                              <w:pStyle w:val="Ttulo5"/>
                              <w:jc w:val="right"/>
                              <w:rPr>
                                <w:rFonts w:ascii="Century Gothic" w:hAnsi="Century Gothic" w:cs="Arial"/>
                                <w:sz w:val="40"/>
                                <w:szCs w:val="40"/>
                                <w:lang w:val="pt-PT"/>
                              </w:rPr>
                            </w:pPr>
                          </w:p>
                          <w:p w14:paraId="774F2ED8" w14:textId="2865293A" w:rsidR="00225FF7" w:rsidRDefault="00225FF7" w:rsidP="001E379C">
                            <w:pPr>
                              <w:rPr>
                                <w:lang w:val="pt-PT" w:eastAsia="en-US"/>
                              </w:rPr>
                            </w:pPr>
                          </w:p>
                          <w:p w14:paraId="4BEB6E1C" w14:textId="77777777" w:rsidR="00225FF7" w:rsidRDefault="00225FF7" w:rsidP="001E379C">
                            <w:pPr>
                              <w:rPr>
                                <w:lang w:val="pt-PT" w:eastAsia="en-US"/>
                              </w:rPr>
                            </w:pPr>
                          </w:p>
                          <w:p w14:paraId="2AE4DA2A" w14:textId="2892420B" w:rsidR="00225FF7" w:rsidRDefault="00225FF7" w:rsidP="001E379C">
                            <w:pPr>
                              <w:rPr>
                                <w:lang w:val="pt-PT" w:eastAsia="en-US"/>
                              </w:rPr>
                            </w:pPr>
                          </w:p>
                          <w:p w14:paraId="0DFC7019" w14:textId="77777777" w:rsidR="00225FF7" w:rsidRPr="001E379C" w:rsidRDefault="00225FF7" w:rsidP="001E379C">
                            <w:pPr>
                              <w:rPr>
                                <w:lang w:val="pt-PT" w:eastAsia="en-US"/>
                              </w:rPr>
                            </w:pPr>
                          </w:p>
                          <w:p w14:paraId="5AD1DC74" w14:textId="40301C2B" w:rsidR="00225FF7" w:rsidRDefault="00225FF7" w:rsidP="00B82353">
                            <w:pPr>
                              <w:tabs>
                                <w:tab w:val="center" w:pos="6970"/>
                                <w:tab w:val="right" w:pos="11389"/>
                              </w:tabs>
                              <w:jc w:val="center"/>
                              <w:rPr>
                                <w:rFonts w:ascii="Century Gothic" w:hAnsi="Century Gothic" w:cs="Arial"/>
                                <w:b/>
                                <w:sz w:val="40"/>
                                <w:szCs w:val="40"/>
                              </w:rPr>
                            </w:pPr>
                            <w:r w:rsidRPr="00B569D4">
                              <w:rPr>
                                <w:rFonts w:ascii="Century Gothic" w:hAnsi="Century Gothic" w:cs="Arial"/>
                                <w:b/>
                                <w:sz w:val="40"/>
                                <w:szCs w:val="40"/>
                              </w:rPr>
                              <w:t>“</w:t>
                            </w:r>
                            <w:r>
                              <w:rPr>
                                <w:rFonts w:ascii="Century Gothic" w:hAnsi="Century Gothic" w:cs="Arial"/>
                                <w:b/>
                                <w:sz w:val="40"/>
                                <w:szCs w:val="40"/>
                              </w:rPr>
                              <w:t xml:space="preserve">ADQUISICIÓN DE </w:t>
                            </w:r>
                            <w:r w:rsidRPr="00821B76">
                              <w:rPr>
                                <w:rFonts w:ascii="Century Gothic" w:hAnsi="Century Gothic" w:cs="Arial"/>
                                <w:b/>
                                <w:sz w:val="40"/>
                                <w:szCs w:val="40"/>
                              </w:rPr>
                              <w:t xml:space="preserve">EQUIPOS DE PROTECCIÓN PERSONAL </w:t>
                            </w:r>
                            <w:r>
                              <w:rPr>
                                <w:rFonts w:ascii="Century Gothic" w:hAnsi="Century Gothic" w:cs="Arial"/>
                                <w:b/>
                                <w:sz w:val="40"/>
                                <w:szCs w:val="40"/>
                              </w:rPr>
                              <w:t xml:space="preserve">- COMPRA CENTRALIZADA PARA EL </w:t>
                            </w:r>
                            <w:r w:rsidRPr="00573E49">
                              <w:rPr>
                                <w:rFonts w:ascii="Century Gothic" w:hAnsi="Century Gothic" w:cs="Arial"/>
                                <w:b/>
                                <w:sz w:val="40"/>
                                <w:szCs w:val="40"/>
                              </w:rPr>
                              <w:t xml:space="preserve">ABASTECIMIENTO </w:t>
                            </w:r>
                            <w:r>
                              <w:rPr>
                                <w:rFonts w:ascii="Century Gothic" w:hAnsi="Century Gothic" w:cs="Arial"/>
                                <w:b/>
                                <w:sz w:val="40"/>
                                <w:szCs w:val="40"/>
                              </w:rPr>
                              <w:t xml:space="preserve">POR UN PERIODO DE DOCE (12) MESES – </w:t>
                            </w:r>
                            <w:r w:rsidRPr="00821B76">
                              <w:rPr>
                                <w:rFonts w:ascii="Century Gothic" w:hAnsi="Century Gothic" w:cs="Arial"/>
                                <w:b/>
                                <w:sz w:val="40"/>
                                <w:szCs w:val="40"/>
                              </w:rPr>
                              <w:t xml:space="preserve">MANDIL </w:t>
                            </w:r>
                            <w:r w:rsidR="00F249D0">
                              <w:rPr>
                                <w:rFonts w:ascii="Century Gothic" w:hAnsi="Century Gothic" w:cs="Arial"/>
                                <w:b/>
                                <w:sz w:val="40"/>
                                <w:szCs w:val="40"/>
                              </w:rPr>
                              <w:t>DESCARTABLE NO ESTÉRIL TALLA “M”</w:t>
                            </w:r>
                            <w:bookmarkStart w:id="0" w:name="_GoBack"/>
                            <w:bookmarkEnd w:id="0"/>
                            <w:r w:rsidRPr="00573E49">
                              <w:rPr>
                                <w:rFonts w:ascii="Century Gothic" w:hAnsi="Century Gothic" w:cs="Arial"/>
                                <w:b/>
                                <w:sz w:val="40"/>
                                <w:szCs w:val="40"/>
                              </w:rPr>
                              <w:t>”</w:t>
                            </w:r>
                          </w:p>
                          <w:p w14:paraId="53D9BD16" w14:textId="77777777" w:rsidR="00225FF7" w:rsidRPr="00B569D4" w:rsidRDefault="00225FF7" w:rsidP="00B82353">
                            <w:pPr>
                              <w:jc w:val="center"/>
                              <w:rPr>
                                <w:rFonts w:ascii="Century Gothic" w:hAnsi="Century Gothic" w:cs="Arial"/>
                                <w:b/>
                                <w:sz w:val="40"/>
                                <w:szCs w:val="40"/>
                              </w:rPr>
                            </w:pPr>
                          </w:p>
                          <w:p w14:paraId="6337E8AE" w14:textId="77777777" w:rsidR="00225FF7" w:rsidRDefault="00225FF7" w:rsidP="00B82353">
                            <w:pPr>
                              <w:pStyle w:val="Textoindependiente"/>
                              <w:rPr>
                                <w:rFonts w:ascii="Century Gothic" w:hAnsi="Century Gothic" w:cs="Arial"/>
                                <w:sz w:val="40"/>
                                <w:szCs w:val="40"/>
                                <w:lang w:val="es-PE"/>
                              </w:rPr>
                            </w:pPr>
                          </w:p>
                          <w:p w14:paraId="326C8128" w14:textId="77777777" w:rsidR="00225FF7" w:rsidRDefault="00225FF7" w:rsidP="00B82353">
                            <w:pPr>
                              <w:pStyle w:val="Textoindependiente"/>
                              <w:rPr>
                                <w:rFonts w:ascii="Century Gothic" w:hAnsi="Century Gothic" w:cs="Arial"/>
                                <w:sz w:val="40"/>
                                <w:szCs w:val="40"/>
                                <w:lang w:val="es-PE"/>
                              </w:rPr>
                            </w:pPr>
                          </w:p>
                          <w:p w14:paraId="2E101395" w14:textId="77777777" w:rsidR="00225FF7" w:rsidRDefault="00225FF7" w:rsidP="00B82353">
                            <w:pPr>
                              <w:pStyle w:val="Textoindependiente"/>
                              <w:rPr>
                                <w:rFonts w:ascii="Century Gothic" w:hAnsi="Century Gothic" w:cs="Arial"/>
                                <w:sz w:val="40"/>
                                <w:szCs w:val="40"/>
                                <w:lang w:val="es-PE"/>
                              </w:rPr>
                            </w:pPr>
                          </w:p>
                          <w:p w14:paraId="633C578F" w14:textId="77777777" w:rsidR="00225FF7" w:rsidRPr="005C56D1" w:rsidRDefault="00225FF7" w:rsidP="00B82353">
                            <w:pPr>
                              <w:pStyle w:val="Textoindependiente"/>
                              <w:rPr>
                                <w:rFonts w:ascii="Century Gothic" w:hAnsi="Century Gothic" w:cs="Arial"/>
                                <w:sz w:val="40"/>
                                <w:szCs w:val="40"/>
                                <w:lang w:val="es-PE"/>
                              </w:rPr>
                            </w:pPr>
                          </w:p>
                          <w:p w14:paraId="72E6466E" w14:textId="77777777" w:rsidR="00225FF7" w:rsidRPr="00934AFB" w:rsidRDefault="00225FF7" w:rsidP="00B82353">
                            <w:pPr>
                              <w:pStyle w:val="Textoindependiente"/>
                              <w:rPr>
                                <w:rFonts w:ascii="Century Gothic" w:hAnsi="Century Gothic" w:cs="Arial"/>
                                <w:sz w:val="40"/>
                                <w:szCs w:val="40"/>
                                <w:lang w:val="es-ES_tradnl"/>
                              </w:rPr>
                            </w:pPr>
                          </w:p>
                          <w:p w14:paraId="4741C3DD" w14:textId="77777777" w:rsidR="00225FF7" w:rsidRDefault="00225FF7" w:rsidP="00187753">
                            <w:pPr>
                              <w:jc w:val="center"/>
                              <w:rPr>
                                <w:rFonts w:ascii="Century Gothic" w:hAnsi="Century Gothic" w:cs="Arial"/>
                                <w:b/>
                                <w:sz w:val="40"/>
                                <w:szCs w:val="40"/>
                              </w:rPr>
                            </w:pPr>
                          </w:p>
                          <w:p w14:paraId="4103DBA3" w14:textId="5D7F5650" w:rsidR="00225FF7" w:rsidRDefault="00225FF7" w:rsidP="00187753">
                            <w:pPr>
                              <w:jc w:val="center"/>
                              <w:rPr>
                                <w:rFonts w:ascii="Century Gothic" w:hAnsi="Century Gothic" w:cs="Arial"/>
                                <w:b/>
                                <w:sz w:val="40"/>
                                <w:szCs w:val="40"/>
                              </w:rPr>
                            </w:pPr>
                            <w:r>
                              <w:rPr>
                                <w:rFonts w:ascii="Century Gothic" w:hAnsi="Century Gothic" w:cs="Arial"/>
                                <w:b/>
                                <w:sz w:val="40"/>
                                <w:szCs w:val="40"/>
                              </w:rPr>
                              <w:t>CENARES</w:t>
                            </w:r>
                          </w:p>
                          <w:p w14:paraId="4C0DDAB3" w14:textId="77777777" w:rsidR="00225FF7" w:rsidRPr="00934AFB" w:rsidRDefault="00225FF7" w:rsidP="00187753">
                            <w:pPr>
                              <w:jc w:val="center"/>
                              <w:rPr>
                                <w:rFonts w:ascii="Century Gothic" w:hAnsi="Century Gothic" w:cs="Arial"/>
                                <w:b/>
                                <w:sz w:val="40"/>
                                <w:szCs w:val="40"/>
                              </w:rPr>
                            </w:pPr>
                          </w:p>
                          <w:p w14:paraId="4A8BE0BD" w14:textId="23121300" w:rsidR="00225FF7" w:rsidRDefault="00225FF7" w:rsidP="00187753">
                            <w:pPr>
                              <w:jc w:val="center"/>
                            </w:pPr>
                            <w:r w:rsidRPr="00934AFB">
                              <w:rPr>
                                <w:rFonts w:ascii="Century Gothic" w:hAnsi="Century Gothic" w:cs="Arial"/>
                                <w:b/>
                                <w:sz w:val="40"/>
                                <w:szCs w:val="40"/>
                              </w:rPr>
                              <w:t>20</w:t>
                            </w:r>
                            <w:r>
                              <w:rPr>
                                <w:rFonts w:ascii="Century Gothic" w:hAnsi="Century Gothic" w:cs="Arial"/>
                                <w:b/>
                                <w:sz w:val="40"/>
                                <w:szCs w:val="40"/>
                              </w:rPr>
                              <w:t>25</w:t>
                            </w:r>
                          </w:p>
                          <w:p w14:paraId="73399916" w14:textId="77777777" w:rsidR="00225FF7" w:rsidRDefault="00225FF7" w:rsidP="00187753">
                            <w:pPr>
                              <w:jc w:val="center"/>
                            </w:pPr>
                          </w:p>
                          <w:p w14:paraId="03B2C673" w14:textId="77777777" w:rsidR="00225FF7" w:rsidRDefault="00225FF7" w:rsidP="00187753">
                            <w:pPr>
                              <w:jc w:val="center"/>
                            </w:pPr>
                          </w:p>
                          <w:p w14:paraId="7C73DB27" w14:textId="77777777" w:rsidR="00225FF7" w:rsidRDefault="00225FF7" w:rsidP="00187753">
                            <w:pPr>
                              <w:jc w:val="center"/>
                            </w:pPr>
                          </w:p>
                          <w:p w14:paraId="03AB5BE9" w14:textId="77777777" w:rsidR="00225FF7" w:rsidRDefault="00225FF7" w:rsidP="00187753">
                            <w:pPr>
                              <w:jc w:val="center"/>
                            </w:pPr>
                          </w:p>
                          <w:p w14:paraId="558B4FEF" w14:textId="77777777" w:rsidR="00225FF7" w:rsidRDefault="00225FF7" w:rsidP="00187753">
                            <w:pPr>
                              <w:jc w:val="center"/>
                            </w:pPr>
                          </w:p>
                          <w:p w14:paraId="5C865D36" w14:textId="77777777" w:rsidR="00225FF7" w:rsidRDefault="00225FF7" w:rsidP="00187753">
                            <w:pPr>
                              <w:jc w:val="center"/>
                            </w:pPr>
                          </w:p>
                          <w:p w14:paraId="29B2D535" w14:textId="77777777" w:rsidR="00225FF7" w:rsidRDefault="00225FF7" w:rsidP="00187753">
                            <w:pPr>
                              <w:jc w:val="center"/>
                            </w:pPr>
                          </w:p>
                          <w:p w14:paraId="4CAA1E02" w14:textId="77777777" w:rsidR="00225FF7" w:rsidRDefault="00225FF7" w:rsidP="00187753">
                            <w:pPr>
                              <w:jc w:val="center"/>
                            </w:pPr>
                          </w:p>
                          <w:p w14:paraId="354DFEB4" w14:textId="77777777" w:rsidR="00225FF7" w:rsidRDefault="00225FF7" w:rsidP="00187753">
                            <w:pPr>
                              <w:jc w:val="center"/>
                            </w:pPr>
                          </w:p>
                          <w:p w14:paraId="0C312047" w14:textId="77777777" w:rsidR="00225FF7" w:rsidRDefault="00225FF7" w:rsidP="00187753">
                            <w:pPr>
                              <w:jc w:val="center"/>
                            </w:pPr>
                          </w:p>
                          <w:p w14:paraId="53AFF1F3" w14:textId="77777777" w:rsidR="00225FF7" w:rsidRDefault="00225FF7" w:rsidP="00187753">
                            <w:pPr>
                              <w:jc w:val="center"/>
                            </w:pPr>
                          </w:p>
                          <w:p w14:paraId="1FE1CCEC" w14:textId="77777777" w:rsidR="00225FF7" w:rsidRDefault="00225FF7" w:rsidP="00187753">
                            <w:pPr>
                              <w:jc w:val="center"/>
                            </w:pPr>
                          </w:p>
                          <w:p w14:paraId="347F44D0" w14:textId="77777777" w:rsidR="00225FF7" w:rsidRDefault="00225FF7" w:rsidP="00187753"/>
                          <w:p w14:paraId="117FB98E" w14:textId="77777777" w:rsidR="00225FF7" w:rsidRDefault="00225FF7" w:rsidP="00187753"/>
                          <w:p w14:paraId="6BFE35D4" w14:textId="77777777" w:rsidR="00225FF7" w:rsidRDefault="00225FF7" w:rsidP="00187753"/>
                          <w:p w14:paraId="1263FD88" w14:textId="77777777" w:rsidR="00225FF7" w:rsidRDefault="00225FF7" w:rsidP="00187753"/>
                          <w:p w14:paraId="2101F318" w14:textId="77777777" w:rsidR="00225FF7" w:rsidRDefault="00225FF7" w:rsidP="00187753"/>
                          <w:p w14:paraId="62D7AB65" w14:textId="77777777" w:rsidR="00225FF7" w:rsidRDefault="00225FF7" w:rsidP="00187753"/>
                          <w:p w14:paraId="06D72D11" w14:textId="77777777" w:rsidR="00225FF7" w:rsidRDefault="00225FF7" w:rsidP="00187753"/>
                          <w:p w14:paraId="07E8A3D2" w14:textId="77777777" w:rsidR="00225FF7" w:rsidRDefault="00225FF7" w:rsidP="00187753"/>
                          <w:p w14:paraId="02E15D13" w14:textId="77777777" w:rsidR="00225FF7" w:rsidRDefault="00225FF7" w:rsidP="00187753"/>
                          <w:p w14:paraId="1ABC54B5" w14:textId="77777777" w:rsidR="00225FF7" w:rsidRDefault="00225FF7" w:rsidP="00187753"/>
                          <w:p w14:paraId="460A5D14" w14:textId="77777777" w:rsidR="00225FF7" w:rsidRDefault="00225FF7" w:rsidP="00187753"/>
                          <w:p w14:paraId="16A19106" w14:textId="77777777" w:rsidR="00225FF7" w:rsidRDefault="00225FF7" w:rsidP="00187753"/>
                          <w:p w14:paraId="4F4554F7" w14:textId="77777777" w:rsidR="00225FF7" w:rsidRDefault="00225FF7" w:rsidP="00187753"/>
                          <w:p w14:paraId="31D97401" w14:textId="77777777" w:rsidR="00225FF7" w:rsidRDefault="00225FF7" w:rsidP="00187753"/>
                          <w:p w14:paraId="7E440FE5" w14:textId="77777777" w:rsidR="00225FF7" w:rsidRDefault="00225FF7" w:rsidP="00187753"/>
                          <w:p w14:paraId="1422B39D" w14:textId="77777777" w:rsidR="00225FF7" w:rsidRDefault="00225FF7" w:rsidP="00187753"/>
                          <w:p w14:paraId="12514569" w14:textId="77777777" w:rsidR="00225FF7" w:rsidRDefault="00225FF7" w:rsidP="00187753"/>
                          <w:p w14:paraId="52E08989" w14:textId="77777777" w:rsidR="00225FF7" w:rsidRDefault="00225FF7" w:rsidP="00187753"/>
                          <w:p w14:paraId="0B09360C" w14:textId="77777777" w:rsidR="00225FF7" w:rsidRDefault="00225FF7" w:rsidP="00187753"/>
                          <w:p w14:paraId="7B6B25B3" w14:textId="77777777" w:rsidR="00225FF7" w:rsidRDefault="00225FF7" w:rsidP="00187753"/>
                          <w:p w14:paraId="58923ED5" w14:textId="77777777" w:rsidR="00225FF7" w:rsidRDefault="00225FF7" w:rsidP="00187753"/>
                          <w:p w14:paraId="7D81667D" w14:textId="77777777" w:rsidR="00225FF7" w:rsidRDefault="00225FF7" w:rsidP="00187753"/>
                          <w:p w14:paraId="6845C5F0" w14:textId="77777777" w:rsidR="00225FF7" w:rsidRDefault="00225FF7" w:rsidP="00187753"/>
                          <w:p w14:paraId="57C78431" w14:textId="77777777" w:rsidR="00225FF7" w:rsidRDefault="00225FF7" w:rsidP="00187753"/>
                          <w:p w14:paraId="1C273D3F" w14:textId="77777777" w:rsidR="00225FF7" w:rsidRDefault="00225FF7" w:rsidP="00187753"/>
                          <w:p w14:paraId="28654D84" w14:textId="77777777" w:rsidR="00225FF7" w:rsidRDefault="00225FF7" w:rsidP="00187753"/>
                          <w:p w14:paraId="515B7A33" w14:textId="77777777" w:rsidR="00225FF7" w:rsidRDefault="00225FF7" w:rsidP="00187753"/>
                          <w:p w14:paraId="3D6BC7AD" w14:textId="77777777" w:rsidR="00225FF7" w:rsidRDefault="00225FF7" w:rsidP="00187753"/>
                          <w:p w14:paraId="6AD806D2" w14:textId="77777777" w:rsidR="00225FF7" w:rsidRDefault="00225FF7" w:rsidP="00187753"/>
                          <w:p w14:paraId="7C8A915C" w14:textId="77777777" w:rsidR="00225FF7" w:rsidRDefault="00225FF7" w:rsidP="00187753"/>
                          <w:p w14:paraId="6AF765FD" w14:textId="77777777" w:rsidR="00225FF7" w:rsidRDefault="00225FF7" w:rsidP="00187753"/>
                          <w:p w14:paraId="30108695" w14:textId="77777777" w:rsidR="00225FF7" w:rsidRDefault="00225FF7" w:rsidP="00187753"/>
                          <w:p w14:paraId="0507DCB9" w14:textId="77777777" w:rsidR="00225FF7" w:rsidRDefault="00225FF7" w:rsidP="00187753"/>
                          <w:p w14:paraId="19AB497A" w14:textId="77777777" w:rsidR="00225FF7" w:rsidRDefault="00225FF7" w:rsidP="00187753"/>
                          <w:p w14:paraId="5B2E7D7F" w14:textId="77777777" w:rsidR="00225FF7" w:rsidRDefault="00225FF7" w:rsidP="00187753"/>
                          <w:p w14:paraId="21916979" w14:textId="77777777" w:rsidR="00225FF7" w:rsidRDefault="00225FF7" w:rsidP="00187753"/>
                          <w:p w14:paraId="628815DB" w14:textId="77777777" w:rsidR="00225FF7" w:rsidRDefault="00225FF7" w:rsidP="001877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DA67B" id="_x0000_t202" coordsize="21600,21600" o:spt="202" path="m,l,21600r21600,l21600,xe">
                <v:stroke joinstyle="miter"/>
                <v:path gradientshapeok="t" o:connecttype="rect"/>
              </v:shapetype>
              <v:shape id="Cuadro de texto 5" o:spid="_x0000_s1026" type="#_x0000_t202" style="position:absolute;margin-left:-8.45pt;margin-top:11.3pt;width:463pt;height:64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" strokeweight="6pt">
                <v:stroke linestyle="thickBetweenThin"/>
                <v:textbox>
                  <w:txbxContent>
                    <w:p w14:paraId="54FBAF79" w14:textId="77777777" w:rsidR="00225FF7" w:rsidRDefault="00225FF7" w:rsidP="00187753"/>
                    <w:p w14:paraId="56879D1B" w14:textId="77777777" w:rsidR="00225FF7" w:rsidRDefault="00225FF7" w:rsidP="00187753">
                      <w:pPr>
                        <w:jc w:val="center"/>
                        <w:rPr>
                          <w:rFonts w:ascii="Century Gothic" w:hAnsi="Century Gothic" w:cs="Arial"/>
                          <w:b/>
                          <w:sz w:val="38"/>
                          <w:szCs w:val="38"/>
                        </w:rPr>
                      </w:pPr>
                    </w:p>
                    <w:p w14:paraId="2BA30115" w14:textId="77777777" w:rsidR="00225FF7" w:rsidRDefault="00225FF7" w:rsidP="00187753">
                      <w:pPr>
                        <w:jc w:val="center"/>
                        <w:rPr>
                          <w:rFonts w:ascii="Century Gothic" w:hAnsi="Century Gothic" w:cs="Arial"/>
                          <w:b/>
                          <w:sz w:val="40"/>
                          <w:szCs w:val="40"/>
                        </w:rPr>
                      </w:pPr>
                    </w:p>
                    <w:p w14:paraId="276D482A" w14:textId="77777777" w:rsidR="00225FF7" w:rsidRDefault="00225FF7" w:rsidP="00187753">
                      <w:pPr>
                        <w:jc w:val="center"/>
                        <w:rPr>
                          <w:rFonts w:ascii="Century Gothic" w:hAnsi="Century Gothic" w:cs="Arial"/>
                          <w:b/>
                          <w:sz w:val="40"/>
                          <w:szCs w:val="40"/>
                        </w:rPr>
                      </w:pPr>
                    </w:p>
                    <w:p w14:paraId="26763C51" w14:textId="77777777" w:rsidR="00225FF7" w:rsidRDefault="00225FF7" w:rsidP="00187753">
                      <w:pPr>
                        <w:jc w:val="center"/>
                        <w:rPr>
                          <w:rFonts w:ascii="Century Gothic" w:hAnsi="Century Gothic" w:cs="Arial"/>
                          <w:b/>
                          <w:sz w:val="40"/>
                          <w:szCs w:val="40"/>
                        </w:rPr>
                      </w:pPr>
                    </w:p>
                    <w:p w14:paraId="578D17AB" w14:textId="73F0C8AB" w:rsidR="00225FF7" w:rsidRDefault="00225FF7" w:rsidP="00B82353">
                      <w:pPr>
                        <w:pStyle w:val="Ttulo5"/>
                        <w:jc w:val="right"/>
                        <w:rPr>
                          <w:rFonts w:ascii="Century Gothic" w:hAnsi="Century Gothic" w:cs="Arial"/>
                          <w:sz w:val="40"/>
                          <w:szCs w:val="40"/>
                          <w:lang w:val="pt-PT"/>
                        </w:rPr>
                      </w:pPr>
                    </w:p>
                    <w:p w14:paraId="774F2ED8" w14:textId="2865293A" w:rsidR="00225FF7" w:rsidRDefault="00225FF7" w:rsidP="001E379C">
                      <w:pPr>
                        <w:rPr>
                          <w:lang w:val="pt-PT" w:eastAsia="en-US"/>
                        </w:rPr>
                      </w:pPr>
                    </w:p>
                    <w:p w14:paraId="4BEB6E1C" w14:textId="77777777" w:rsidR="00225FF7" w:rsidRDefault="00225FF7" w:rsidP="001E379C">
                      <w:pPr>
                        <w:rPr>
                          <w:lang w:val="pt-PT" w:eastAsia="en-US"/>
                        </w:rPr>
                      </w:pPr>
                    </w:p>
                    <w:p w14:paraId="2AE4DA2A" w14:textId="2892420B" w:rsidR="00225FF7" w:rsidRDefault="00225FF7" w:rsidP="001E379C">
                      <w:pPr>
                        <w:rPr>
                          <w:lang w:val="pt-PT" w:eastAsia="en-US"/>
                        </w:rPr>
                      </w:pPr>
                    </w:p>
                    <w:p w14:paraId="0DFC7019" w14:textId="77777777" w:rsidR="00225FF7" w:rsidRPr="001E379C" w:rsidRDefault="00225FF7" w:rsidP="001E379C">
                      <w:pPr>
                        <w:rPr>
                          <w:lang w:val="pt-PT" w:eastAsia="en-US"/>
                        </w:rPr>
                      </w:pPr>
                    </w:p>
                    <w:p w14:paraId="5AD1DC74" w14:textId="40301C2B" w:rsidR="00225FF7" w:rsidRDefault="00225FF7" w:rsidP="00B82353">
                      <w:pPr>
                        <w:tabs>
                          <w:tab w:val="center" w:pos="6970"/>
                          <w:tab w:val="right" w:pos="11389"/>
                        </w:tabs>
                        <w:jc w:val="center"/>
                        <w:rPr>
                          <w:rFonts w:ascii="Century Gothic" w:hAnsi="Century Gothic" w:cs="Arial"/>
                          <w:b/>
                          <w:sz w:val="40"/>
                          <w:szCs w:val="40"/>
                        </w:rPr>
                      </w:pPr>
                      <w:r w:rsidRPr="00B569D4">
                        <w:rPr>
                          <w:rFonts w:ascii="Century Gothic" w:hAnsi="Century Gothic" w:cs="Arial"/>
                          <w:b/>
                          <w:sz w:val="40"/>
                          <w:szCs w:val="40"/>
                        </w:rPr>
                        <w:t>“</w:t>
                      </w:r>
                      <w:r>
                        <w:rPr>
                          <w:rFonts w:ascii="Century Gothic" w:hAnsi="Century Gothic" w:cs="Arial"/>
                          <w:b/>
                          <w:sz w:val="40"/>
                          <w:szCs w:val="40"/>
                        </w:rPr>
                        <w:t xml:space="preserve">ADQUISICIÓN DE </w:t>
                      </w:r>
                      <w:r w:rsidRPr="00821B76">
                        <w:rPr>
                          <w:rFonts w:ascii="Century Gothic" w:hAnsi="Century Gothic" w:cs="Arial"/>
                          <w:b/>
                          <w:sz w:val="40"/>
                          <w:szCs w:val="40"/>
                        </w:rPr>
                        <w:t xml:space="preserve">EQUIPOS DE PROTECCIÓN PERSONAL </w:t>
                      </w:r>
                      <w:r>
                        <w:rPr>
                          <w:rFonts w:ascii="Century Gothic" w:hAnsi="Century Gothic" w:cs="Arial"/>
                          <w:b/>
                          <w:sz w:val="40"/>
                          <w:szCs w:val="40"/>
                        </w:rPr>
                        <w:t xml:space="preserve">- COMPRA CENTRALIZADA PARA EL </w:t>
                      </w:r>
                      <w:r w:rsidRPr="00573E49">
                        <w:rPr>
                          <w:rFonts w:ascii="Century Gothic" w:hAnsi="Century Gothic" w:cs="Arial"/>
                          <w:b/>
                          <w:sz w:val="40"/>
                          <w:szCs w:val="40"/>
                        </w:rPr>
                        <w:t xml:space="preserve">ABASTECIMIENTO </w:t>
                      </w:r>
                      <w:r>
                        <w:rPr>
                          <w:rFonts w:ascii="Century Gothic" w:hAnsi="Century Gothic" w:cs="Arial"/>
                          <w:b/>
                          <w:sz w:val="40"/>
                          <w:szCs w:val="40"/>
                        </w:rPr>
                        <w:t xml:space="preserve">POR UN PERIODO DE DOCE (12) MESES – </w:t>
                      </w:r>
                      <w:r w:rsidRPr="00821B76">
                        <w:rPr>
                          <w:rFonts w:ascii="Century Gothic" w:hAnsi="Century Gothic" w:cs="Arial"/>
                          <w:b/>
                          <w:sz w:val="40"/>
                          <w:szCs w:val="40"/>
                        </w:rPr>
                        <w:t xml:space="preserve">MANDIL </w:t>
                      </w:r>
                      <w:r w:rsidR="00F249D0">
                        <w:rPr>
                          <w:rFonts w:ascii="Century Gothic" w:hAnsi="Century Gothic" w:cs="Arial"/>
                          <w:b/>
                          <w:sz w:val="40"/>
                          <w:szCs w:val="40"/>
                        </w:rPr>
                        <w:t>DESCARTABLE NO ESTÉRIL TALLA “M”</w:t>
                      </w:r>
                      <w:bookmarkStart w:id="1" w:name="_GoBack"/>
                      <w:bookmarkEnd w:id="1"/>
                      <w:r w:rsidRPr="00573E49">
                        <w:rPr>
                          <w:rFonts w:ascii="Century Gothic" w:hAnsi="Century Gothic" w:cs="Arial"/>
                          <w:b/>
                          <w:sz w:val="40"/>
                          <w:szCs w:val="40"/>
                        </w:rPr>
                        <w:t>”</w:t>
                      </w:r>
                    </w:p>
                    <w:p w14:paraId="53D9BD16" w14:textId="77777777" w:rsidR="00225FF7" w:rsidRPr="00B569D4" w:rsidRDefault="00225FF7" w:rsidP="00B82353">
                      <w:pPr>
                        <w:jc w:val="center"/>
                        <w:rPr>
                          <w:rFonts w:ascii="Century Gothic" w:hAnsi="Century Gothic" w:cs="Arial"/>
                          <w:b/>
                          <w:sz w:val="40"/>
                          <w:szCs w:val="40"/>
                        </w:rPr>
                      </w:pPr>
                    </w:p>
                    <w:p w14:paraId="6337E8AE" w14:textId="77777777" w:rsidR="00225FF7" w:rsidRDefault="00225FF7" w:rsidP="00B82353">
                      <w:pPr>
                        <w:pStyle w:val="Textoindependiente"/>
                        <w:rPr>
                          <w:rFonts w:ascii="Century Gothic" w:hAnsi="Century Gothic" w:cs="Arial"/>
                          <w:sz w:val="40"/>
                          <w:szCs w:val="40"/>
                          <w:lang w:val="es-PE"/>
                        </w:rPr>
                      </w:pPr>
                    </w:p>
                    <w:p w14:paraId="326C8128" w14:textId="77777777" w:rsidR="00225FF7" w:rsidRDefault="00225FF7" w:rsidP="00B82353">
                      <w:pPr>
                        <w:pStyle w:val="Textoindependiente"/>
                        <w:rPr>
                          <w:rFonts w:ascii="Century Gothic" w:hAnsi="Century Gothic" w:cs="Arial"/>
                          <w:sz w:val="40"/>
                          <w:szCs w:val="40"/>
                          <w:lang w:val="es-PE"/>
                        </w:rPr>
                      </w:pPr>
                    </w:p>
                    <w:p w14:paraId="2E101395" w14:textId="77777777" w:rsidR="00225FF7" w:rsidRDefault="00225FF7" w:rsidP="00B82353">
                      <w:pPr>
                        <w:pStyle w:val="Textoindependiente"/>
                        <w:rPr>
                          <w:rFonts w:ascii="Century Gothic" w:hAnsi="Century Gothic" w:cs="Arial"/>
                          <w:sz w:val="40"/>
                          <w:szCs w:val="40"/>
                          <w:lang w:val="es-PE"/>
                        </w:rPr>
                      </w:pPr>
                    </w:p>
                    <w:p w14:paraId="633C578F" w14:textId="77777777" w:rsidR="00225FF7" w:rsidRPr="005C56D1" w:rsidRDefault="00225FF7" w:rsidP="00B82353">
                      <w:pPr>
                        <w:pStyle w:val="Textoindependiente"/>
                        <w:rPr>
                          <w:rFonts w:ascii="Century Gothic" w:hAnsi="Century Gothic" w:cs="Arial"/>
                          <w:sz w:val="40"/>
                          <w:szCs w:val="40"/>
                          <w:lang w:val="es-PE"/>
                        </w:rPr>
                      </w:pPr>
                    </w:p>
                    <w:p w14:paraId="72E6466E" w14:textId="77777777" w:rsidR="00225FF7" w:rsidRPr="00934AFB" w:rsidRDefault="00225FF7" w:rsidP="00B82353">
                      <w:pPr>
                        <w:pStyle w:val="Textoindependiente"/>
                        <w:rPr>
                          <w:rFonts w:ascii="Century Gothic" w:hAnsi="Century Gothic" w:cs="Arial"/>
                          <w:sz w:val="40"/>
                          <w:szCs w:val="40"/>
                          <w:lang w:val="es-ES_tradnl"/>
                        </w:rPr>
                      </w:pPr>
                    </w:p>
                    <w:p w14:paraId="4741C3DD" w14:textId="77777777" w:rsidR="00225FF7" w:rsidRDefault="00225FF7" w:rsidP="00187753">
                      <w:pPr>
                        <w:jc w:val="center"/>
                        <w:rPr>
                          <w:rFonts w:ascii="Century Gothic" w:hAnsi="Century Gothic" w:cs="Arial"/>
                          <w:b/>
                          <w:sz w:val="40"/>
                          <w:szCs w:val="40"/>
                        </w:rPr>
                      </w:pPr>
                    </w:p>
                    <w:p w14:paraId="4103DBA3" w14:textId="5D7F5650" w:rsidR="00225FF7" w:rsidRDefault="00225FF7" w:rsidP="00187753">
                      <w:pPr>
                        <w:jc w:val="center"/>
                        <w:rPr>
                          <w:rFonts w:ascii="Century Gothic" w:hAnsi="Century Gothic" w:cs="Arial"/>
                          <w:b/>
                          <w:sz w:val="40"/>
                          <w:szCs w:val="40"/>
                        </w:rPr>
                      </w:pPr>
                      <w:r>
                        <w:rPr>
                          <w:rFonts w:ascii="Century Gothic" w:hAnsi="Century Gothic" w:cs="Arial"/>
                          <w:b/>
                          <w:sz w:val="40"/>
                          <w:szCs w:val="40"/>
                        </w:rPr>
                        <w:t>CENARES</w:t>
                      </w:r>
                    </w:p>
                    <w:p w14:paraId="4C0DDAB3" w14:textId="77777777" w:rsidR="00225FF7" w:rsidRPr="00934AFB" w:rsidRDefault="00225FF7" w:rsidP="00187753">
                      <w:pPr>
                        <w:jc w:val="center"/>
                        <w:rPr>
                          <w:rFonts w:ascii="Century Gothic" w:hAnsi="Century Gothic" w:cs="Arial"/>
                          <w:b/>
                          <w:sz w:val="40"/>
                          <w:szCs w:val="40"/>
                        </w:rPr>
                      </w:pPr>
                    </w:p>
                    <w:p w14:paraId="4A8BE0BD" w14:textId="23121300" w:rsidR="00225FF7" w:rsidRDefault="00225FF7" w:rsidP="00187753">
                      <w:pPr>
                        <w:jc w:val="center"/>
                      </w:pPr>
                      <w:r w:rsidRPr="00934AFB">
                        <w:rPr>
                          <w:rFonts w:ascii="Century Gothic" w:hAnsi="Century Gothic" w:cs="Arial"/>
                          <w:b/>
                          <w:sz w:val="40"/>
                          <w:szCs w:val="40"/>
                        </w:rPr>
                        <w:t>20</w:t>
                      </w:r>
                      <w:r>
                        <w:rPr>
                          <w:rFonts w:ascii="Century Gothic" w:hAnsi="Century Gothic" w:cs="Arial"/>
                          <w:b/>
                          <w:sz w:val="40"/>
                          <w:szCs w:val="40"/>
                        </w:rPr>
                        <w:t>25</w:t>
                      </w:r>
                    </w:p>
                    <w:p w14:paraId="73399916" w14:textId="77777777" w:rsidR="00225FF7" w:rsidRDefault="00225FF7" w:rsidP="00187753">
                      <w:pPr>
                        <w:jc w:val="center"/>
                      </w:pPr>
                    </w:p>
                    <w:p w14:paraId="03B2C673" w14:textId="77777777" w:rsidR="00225FF7" w:rsidRDefault="00225FF7" w:rsidP="00187753">
                      <w:pPr>
                        <w:jc w:val="center"/>
                      </w:pPr>
                    </w:p>
                    <w:p w14:paraId="7C73DB27" w14:textId="77777777" w:rsidR="00225FF7" w:rsidRDefault="00225FF7" w:rsidP="00187753">
                      <w:pPr>
                        <w:jc w:val="center"/>
                      </w:pPr>
                    </w:p>
                    <w:p w14:paraId="03AB5BE9" w14:textId="77777777" w:rsidR="00225FF7" w:rsidRDefault="00225FF7" w:rsidP="00187753">
                      <w:pPr>
                        <w:jc w:val="center"/>
                      </w:pPr>
                    </w:p>
                    <w:p w14:paraId="558B4FEF" w14:textId="77777777" w:rsidR="00225FF7" w:rsidRDefault="00225FF7" w:rsidP="00187753">
                      <w:pPr>
                        <w:jc w:val="center"/>
                      </w:pPr>
                    </w:p>
                    <w:p w14:paraId="5C865D36" w14:textId="77777777" w:rsidR="00225FF7" w:rsidRDefault="00225FF7" w:rsidP="00187753">
                      <w:pPr>
                        <w:jc w:val="center"/>
                      </w:pPr>
                    </w:p>
                    <w:p w14:paraId="29B2D535" w14:textId="77777777" w:rsidR="00225FF7" w:rsidRDefault="00225FF7" w:rsidP="00187753">
                      <w:pPr>
                        <w:jc w:val="center"/>
                      </w:pPr>
                    </w:p>
                    <w:p w14:paraId="4CAA1E02" w14:textId="77777777" w:rsidR="00225FF7" w:rsidRDefault="00225FF7" w:rsidP="00187753">
                      <w:pPr>
                        <w:jc w:val="center"/>
                      </w:pPr>
                    </w:p>
                    <w:p w14:paraId="354DFEB4" w14:textId="77777777" w:rsidR="00225FF7" w:rsidRDefault="00225FF7" w:rsidP="00187753">
                      <w:pPr>
                        <w:jc w:val="center"/>
                      </w:pPr>
                    </w:p>
                    <w:p w14:paraId="0C312047" w14:textId="77777777" w:rsidR="00225FF7" w:rsidRDefault="00225FF7" w:rsidP="00187753">
                      <w:pPr>
                        <w:jc w:val="center"/>
                      </w:pPr>
                    </w:p>
                    <w:p w14:paraId="53AFF1F3" w14:textId="77777777" w:rsidR="00225FF7" w:rsidRDefault="00225FF7" w:rsidP="00187753">
                      <w:pPr>
                        <w:jc w:val="center"/>
                      </w:pPr>
                    </w:p>
                    <w:p w14:paraId="1FE1CCEC" w14:textId="77777777" w:rsidR="00225FF7" w:rsidRDefault="00225FF7" w:rsidP="00187753">
                      <w:pPr>
                        <w:jc w:val="center"/>
                      </w:pPr>
                    </w:p>
                    <w:p w14:paraId="347F44D0" w14:textId="77777777" w:rsidR="00225FF7" w:rsidRDefault="00225FF7" w:rsidP="00187753"/>
                    <w:p w14:paraId="117FB98E" w14:textId="77777777" w:rsidR="00225FF7" w:rsidRDefault="00225FF7" w:rsidP="00187753"/>
                    <w:p w14:paraId="6BFE35D4" w14:textId="77777777" w:rsidR="00225FF7" w:rsidRDefault="00225FF7" w:rsidP="00187753"/>
                    <w:p w14:paraId="1263FD88" w14:textId="77777777" w:rsidR="00225FF7" w:rsidRDefault="00225FF7" w:rsidP="00187753"/>
                    <w:p w14:paraId="2101F318" w14:textId="77777777" w:rsidR="00225FF7" w:rsidRDefault="00225FF7" w:rsidP="00187753"/>
                    <w:p w14:paraId="62D7AB65" w14:textId="77777777" w:rsidR="00225FF7" w:rsidRDefault="00225FF7" w:rsidP="00187753"/>
                    <w:p w14:paraId="06D72D11" w14:textId="77777777" w:rsidR="00225FF7" w:rsidRDefault="00225FF7" w:rsidP="00187753"/>
                    <w:p w14:paraId="07E8A3D2" w14:textId="77777777" w:rsidR="00225FF7" w:rsidRDefault="00225FF7" w:rsidP="00187753"/>
                    <w:p w14:paraId="02E15D13" w14:textId="77777777" w:rsidR="00225FF7" w:rsidRDefault="00225FF7" w:rsidP="00187753"/>
                    <w:p w14:paraId="1ABC54B5" w14:textId="77777777" w:rsidR="00225FF7" w:rsidRDefault="00225FF7" w:rsidP="00187753"/>
                    <w:p w14:paraId="460A5D14" w14:textId="77777777" w:rsidR="00225FF7" w:rsidRDefault="00225FF7" w:rsidP="00187753"/>
                    <w:p w14:paraId="16A19106" w14:textId="77777777" w:rsidR="00225FF7" w:rsidRDefault="00225FF7" w:rsidP="00187753"/>
                    <w:p w14:paraId="4F4554F7" w14:textId="77777777" w:rsidR="00225FF7" w:rsidRDefault="00225FF7" w:rsidP="00187753"/>
                    <w:p w14:paraId="31D97401" w14:textId="77777777" w:rsidR="00225FF7" w:rsidRDefault="00225FF7" w:rsidP="00187753"/>
                    <w:p w14:paraId="7E440FE5" w14:textId="77777777" w:rsidR="00225FF7" w:rsidRDefault="00225FF7" w:rsidP="00187753"/>
                    <w:p w14:paraId="1422B39D" w14:textId="77777777" w:rsidR="00225FF7" w:rsidRDefault="00225FF7" w:rsidP="00187753"/>
                    <w:p w14:paraId="12514569" w14:textId="77777777" w:rsidR="00225FF7" w:rsidRDefault="00225FF7" w:rsidP="00187753"/>
                    <w:p w14:paraId="52E08989" w14:textId="77777777" w:rsidR="00225FF7" w:rsidRDefault="00225FF7" w:rsidP="00187753"/>
                    <w:p w14:paraId="0B09360C" w14:textId="77777777" w:rsidR="00225FF7" w:rsidRDefault="00225FF7" w:rsidP="00187753"/>
                    <w:p w14:paraId="7B6B25B3" w14:textId="77777777" w:rsidR="00225FF7" w:rsidRDefault="00225FF7" w:rsidP="00187753"/>
                    <w:p w14:paraId="58923ED5" w14:textId="77777777" w:rsidR="00225FF7" w:rsidRDefault="00225FF7" w:rsidP="00187753"/>
                    <w:p w14:paraId="7D81667D" w14:textId="77777777" w:rsidR="00225FF7" w:rsidRDefault="00225FF7" w:rsidP="00187753"/>
                    <w:p w14:paraId="6845C5F0" w14:textId="77777777" w:rsidR="00225FF7" w:rsidRDefault="00225FF7" w:rsidP="00187753"/>
                    <w:p w14:paraId="57C78431" w14:textId="77777777" w:rsidR="00225FF7" w:rsidRDefault="00225FF7" w:rsidP="00187753"/>
                    <w:p w14:paraId="1C273D3F" w14:textId="77777777" w:rsidR="00225FF7" w:rsidRDefault="00225FF7" w:rsidP="00187753"/>
                    <w:p w14:paraId="28654D84" w14:textId="77777777" w:rsidR="00225FF7" w:rsidRDefault="00225FF7" w:rsidP="00187753"/>
                    <w:p w14:paraId="515B7A33" w14:textId="77777777" w:rsidR="00225FF7" w:rsidRDefault="00225FF7" w:rsidP="00187753"/>
                    <w:p w14:paraId="3D6BC7AD" w14:textId="77777777" w:rsidR="00225FF7" w:rsidRDefault="00225FF7" w:rsidP="00187753"/>
                    <w:p w14:paraId="6AD806D2" w14:textId="77777777" w:rsidR="00225FF7" w:rsidRDefault="00225FF7" w:rsidP="00187753"/>
                    <w:p w14:paraId="7C8A915C" w14:textId="77777777" w:rsidR="00225FF7" w:rsidRDefault="00225FF7" w:rsidP="00187753"/>
                    <w:p w14:paraId="6AF765FD" w14:textId="77777777" w:rsidR="00225FF7" w:rsidRDefault="00225FF7" w:rsidP="00187753"/>
                    <w:p w14:paraId="30108695" w14:textId="77777777" w:rsidR="00225FF7" w:rsidRDefault="00225FF7" w:rsidP="00187753"/>
                    <w:p w14:paraId="0507DCB9" w14:textId="77777777" w:rsidR="00225FF7" w:rsidRDefault="00225FF7" w:rsidP="00187753"/>
                    <w:p w14:paraId="19AB497A" w14:textId="77777777" w:rsidR="00225FF7" w:rsidRDefault="00225FF7" w:rsidP="00187753"/>
                    <w:p w14:paraId="5B2E7D7F" w14:textId="77777777" w:rsidR="00225FF7" w:rsidRDefault="00225FF7" w:rsidP="00187753"/>
                    <w:p w14:paraId="21916979" w14:textId="77777777" w:rsidR="00225FF7" w:rsidRDefault="00225FF7" w:rsidP="00187753"/>
                    <w:p w14:paraId="628815DB" w14:textId="77777777" w:rsidR="00225FF7" w:rsidRDefault="00225FF7" w:rsidP="00187753"/>
                  </w:txbxContent>
                </v:textbox>
              </v:shape>
            </w:pict>
          </mc:Fallback>
        </mc:AlternateContent>
      </w:r>
    </w:p>
    <w:p w14:paraId="6A70E7DD" w14:textId="77777777" w:rsidR="00187753" w:rsidRPr="0026629C" w:rsidRDefault="00187753" w:rsidP="00187753"/>
    <w:p w14:paraId="087C0C30" w14:textId="77777777" w:rsidR="00187753" w:rsidRPr="0026629C" w:rsidRDefault="00187753" w:rsidP="00187753"/>
    <w:p w14:paraId="19EC4D6E" w14:textId="77777777" w:rsidR="00187753" w:rsidRPr="0026629C" w:rsidRDefault="00187753" w:rsidP="00187753"/>
    <w:p w14:paraId="19632D16" w14:textId="77777777" w:rsidR="00187753" w:rsidRPr="0026629C" w:rsidRDefault="00187753" w:rsidP="00187753"/>
    <w:p w14:paraId="0CC55A58" w14:textId="77777777" w:rsidR="00187753" w:rsidRPr="0026629C" w:rsidRDefault="00187753" w:rsidP="00187753"/>
    <w:p w14:paraId="0A27A209" w14:textId="77777777" w:rsidR="00187753" w:rsidRPr="0026629C" w:rsidRDefault="00187753" w:rsidP="00187753"/>
    <w:p w14:paraId="2D7FF25C" w14:textId="77777777" w:rsidR="00187753" w:rsidRPr="0026629C" w:rsidRDefault="00187753" w:rsidP="00187753"/>
    <w:p w14:paraId="20818B04" w14:textId="77777777" w:rsidR="00187753" w:rsidRPr="0026629C" w:rsidRDefault="00187753" w:rsidP="00187753"/>
    <w:p w14:paraId="24BED8E5" w14:textId="77777777" w:rsidR="00187753" w:rsidRPr="0026629C" w:rsidRDefault="00187753" w:rsidP="00187753"/>
    <w:p w14:paraId="489384C2" w14:textId="77777777" w:rsidR="00187753" w:rsidRPr="0026629C" w:rsidRDefault="00187753" w:rsidP="00187753"/>
    <w:p w14:paraId="5E58EFD3" w14:textId="77777777" w:rsidR="00187753" w:rsidRPr="0026629C" w:rsidRDefault="00187753" w:rsidP="00187753"/>
    <w:p w14:paraId="14F55A55" w14:textId="77777777" w:rsidR="00187753" w:rsidRPr="0026629C" w:rsidRDefault="00187753" w:rsidP="00187753"/>
    <w:p w14:paraId="239718D7" w14:textId="77777777" w:rsidR="00187753" w:rsidRPr="0026629C" w:rsidRDefault="00187753" w:rsidP="00187753"/>
    <w:p w14:paraId="76A0BF27" w14:textId="77777777" w:rsidR="00187753" w:rsidRPr="0026629C" w:rsidRDefault="00187753" w:rsidP="00187753"/>
    <w:p w14:paraId="0FD22D36" w14:textId="77777777" w:rsidR="00187753" w:rsidRPr="0026629C" w:rsidRDefault="00187753" w:rsidP="00187753"/>
    <w:p w14:paraId="0D1D35C8" w14:textId="77777777" w:rsidR="00187753" w:rsidRPr="0026629C" w:rsidRDefault="00187753" w:rsidP="00187753"/>
    <w:p w14:paraId="34A4DFDF" w14:textId="77777777" w:rsidR="00187753" w:rsidRPr="0026629C" w:rsidRDefault="00187753" w:rsidP="00187753"/>
    <w:p w14:paraId="342D39EA" w14:textId="77777777" w:rsidR="00187753" w:rsidRPr="0026629C" w:rsidRDefault="00187753" w:rsidP="00187753"/>
    <w:p w14:paraId="46139FEC" w14:textId="77777777" w:rsidR="00187753" w:rsidRPr="0026629C" w:rsidRDefault="00187753" w:rsidP="00187753"/>
    <w:p w14:paraId="79EAF95F" w14:textId="77777777" w:rsidR="00187753" w:rsidRPr="0026629C" w:rsidRDefault="00187753" w:rsidP="00187753"/>
    <w:p w14:paraId="466DAD25" w14:textId="77777777" w:rsidR="00187753" w:rsidRPr="0026629C" w:rsidRDefault="00187753" w:rsidP="00187753"/>
    <w:p w14:paraId="78983330" w14:textId="77777777" w:rsidR="00187753" w:rsidRPr="0026629C" w:rsidRDefault="00187753" w:rsidP="00187753"/>
    <w:p w14:paraId="01F0B4F9" w14:textId="77777777" w:rsidR="00187753" w:rsidRPr="0026629C" w:rsidRDefault="00187753" w:rsidP="00187753"/>
    <w:p w14:paraId="0A5B63BE" w14:textId="77777777" w:rsidR="00187753" w:rsidRPr="0026629C" w:rsidRDefault="00187753" w:rsidP="00187753"/>
    <w:p w14:paraId="6F0E14BD" w14:textId="77777777" w:rsidR="00187753" w:rsidRPr="0026629C" w:rsidRDefault="00187753" w:rsidP="00187753"/>
    <w:p w14:paraId="0A3E87A5" w14:textId="77777777" w:rsidR="00187753" w:rsidRPr="0026629C" w:rsidRDefault="00187753" w:rsidP="00187753"/>
    <w:p w14:paraId="1BE68C5A" w14:textId="77777777" w:rsidR="00187753" w:rsidRPr="0026629C" w:rsidRDefault="00187753" w:rsidP="00187753"/>
    <w:p w14:paraId="76A31024" w14:textId="77777777" w:rsidR="00187753" w:rsidRPr="0026629C" w:rsidRDefault="00187753" w:rsidP="00187753"/>
    <w:p w14:paraId="68AF1ECD" w14:textId="77777777" w:rsidR="00187753" w:rsidRPr="0026629C" w:rsidRDefault="00187753" w:rsidP="00187753"/>
    <w:p w14:paraId="213D83B4" w14:textId="77777777" w:rsidR="00187753" w:rsidRPr="0026629C" w:rsidRDefault="00187753" w:rsidP="00187753"/>
    <w:p w14:paraId="4FF25313" w14:textId="77777777" w:rsidR="00187753" w:rsidRPr="0026629C" w:rsidRDefault="00187753" w:rsidP="00187753"/>
    <w:p w14:paraId="1E69F312" w14:textId="77777777" w:rsidR="00187753" w:rsidRPr="0026629C" w:rsidRDefault="00187753" w:rsidP="00187753"/>
    <w:p w14:paraId="619EB3FB" w14:textId="77777777" w:rsidR="00187753" w:rsidRPr="0026629C" w:rsidRDefault="00187753" w:rsidP="00187753"/>
    <w:p w14:paraId="206B981A" w14:textId="77777777" w:rsidR="00187753" w:rsidRPr="0026629C" w:rsidRDefault="00187753" w:rsidP="00187753"/>
    <w:p w14:paraId="5AB6D0D8" w14:textId="77777777" w:rsidR="00187753" w:rsidRPr="0026629C" w:rsidRDefault="00187753" w:rsidP="00187753"/>
    <w:p w14:paraId="3276DF89" w14:textId="77777777" w:rsidR="00187753" w:rsidRPr="0026629C" w:rsidRDefault="00187753" w:rsidP="00187753"/>
    <w:p w14:paraId="156A6848" w14:textId="77777777" w:rsidR="00187753" w:rsidRPr="0026629C" w:rsidRDefault="00187753" w:rsidP="00187753"/>
    <w:p w14:paraId="2E2F6002" w14:textId="77777777" w:rsidR="00187753" w:rsidRPr="0026629C" w:rsidRDefault="00187753" w:rsidP="00187753"/>
    <w:p w14:paraId="6A82FC00" w14:textId="77777777" w:rsidR="00187753" w:rsidRPr="0026629C" w:rsidRDefault="00187753" w:rsidP="00187753">
      <w:pPr>
        <w:jc w:val="center"/>
      </w:pPr>
    </w:p>
    <w:p w14:paraId="3E0A6C95" w14:textId="77777777" w:rsidR="00187753" w:rsidRPr="0026629C" w:rsidRDefault="00187753" w:rsidP="00187753">
      <w:pPr>
        <w:jc w:val="center"/>
      </w:pPr>
    </w:p>
    <w:p w14:paraId="30F46F24" w14:textId="77777777" w:rsidR="00187753" w:rsidRPr="0026629C" w:rsidRDefault="00187753" w:rsidP="00187753">
      <w:pPr>
        <w:jc w:val="center"/>
      </w:pPr>
    </w:p>
    <w:p w14:paraId="2C5877D8" w14:textId="77777777" w:rsidR="00187753" w:rsidRPr="0026629C" w:rsidRDefault="00187753" w:rsidP="00187753">
      <w:pPr>
        <w:jc w:val="center"/>
        <w:rPr>
          <w:rFonts w:ascii="Arial" w:hAnsi="Arial" w:cs="Arial"/>
          <w:b/>
          <w:bCs/>
          <w:sz w:val="28"/>
          <w:szCs w:val="20"/>
          <w:lang w:eastAsia="es-ES"/>
        </w:rPr>
      </w:pPr>
    </w:p>
    <w:p w14:paraId="58FA630C" w14:textId="77777777" w:rsidR="00187753" w:rsidRPr="0026629C" w:rsidRDefault="00187753" w:rsidP="00187753">
      <w:pPr>
        <w:jc w:val="center"/>
        <w:rPr>
          <w:rFonts w:ascii="Arial" w:hAnsi="Arial" w:cs="Arial"/>
          <w:b/>
          <w:bCs/>
          <w:sz w:val="28"/>
          <w:szCs w:val="20"/>
          <w:lang w:eastAsia="es-ES"/>
        </w:rPr>
      </w:pPr>
    </w:p>
    <w:p w14:paraId="281D3823" w14:textId="77777777" w:rsidR="00B856D9" w:rsidRPr="0026629C" w:rsidRDefault="00B856D9" w:rsidP="00187753">
      <w:pPr>
        <w:jc w:val="center"/>
        <w:rPr>
          <w:rFonts w:ascii="Arial" w:hAnsi="Arial" w:cs="Arial"/>
          <w:b/>
          <w:bCs/>
          <w:sz w:val="28"/>
          <w:szCs w:val="20"/>
          <w:lang w:eastAsia="es-ES"/>
        </w:rPr>
      </w:pPr>
    </w:p>
    <w:p w14:paraId="692F3EC2" w14:textId="77777777" w:rsidR="00B856D9" w:rsidRPr="0026629C" w:rsidRDefault="00B856D9" w:rsidP="00187753">
      <w:pPr>
        <w:jc w:val="center"/>
        <w:rPr>
          <w:rFonts w:ascii="Arial" w:hAnsi="Arial" w:cs="Arial"/>
          <w:b/>
          <w:bCs/>
          <w:sz w:val="28"/>
          <w:szCs w:val="20"/>
          <w:lang w:eastAsia="es-ES"/>
        </w:rPr>
      </w:pPr>
    </w:p>
    <w:p w14:paraId="191A3F08" w14:textId="77777777" w:rsidR="00C66CB1" w:rsidRPr="0026629C" w:rsidRDefault="00C66CB1" w:rsidP="00AC7AE9">
      <w:pPr>
        <w:jc w:val="center"/>
        <w:rPr>
          <w:rFonts w:ascii="Arial" w:hAnsi="Arial" w:cs="Arial"/>
          <w:b/>
          <w:bCs/>
          <w:sz w:val="22"/>
          <w:szCs w:val="22"/>
          <w:lang w:eastAsia="es-ES"/>
        </w:rPr>
      </w:pPr>
    </w:p>
    <w:p w14:paraId="1A325E1D" w14:textId="77777777" w:rsidR="00A370CE" w:rsidRDefault="00A370CE" w:rsidP="00AC7AE9">
      <w:pPr>
        <w:jc w:val="center"/>
        <w:rPr>
          <w:rFonts w:ascii="Arial" w:hAnsi="Arial" w:cs="Arial"/>
          <w:b/>
          <w:bCs/>
          <w:sz w:val="22"/>
          <w:szCs w:val="22"/>
          <w:lang w:eastAsia="es-ES"/>
        </w:rPr>
      </w:pPr>
    </w:p>
    <w:p w14:paraId="2A3D32D9" w14:textId="16280A27" w:rsidR="00BB6C6C" w:rsidRPr="0026629C" w:rsidRDefault="00B82353" w:rsidP="00AC7AE9">
      <w:pPr>
        <w:jc w:val="center"/>
        <w:rPr>
          <w:rFonts w:ascii="Arial" w:hAnsi="Arial" w:cs="Arial"/>
          <w:b/>
          <w:bCs/>
          <w:sz w:val="22"/>
          <w:szCs w:val="22"/>
          <w:lang w:eastAsia="es-ES"/>
        </w:rPr>
      </w:pPr>
      <w:r w:rsidRPr="0026629C">
        <w:rPr>
          <w:rFonts w:ascii="Arial" w:hAnsi="Arial" w:cs="Arial"/>
          <w:b/>
          <w:bCs/>
          <w:sz w:val="22"/>
          <w:szCs w:val="22"/>
          <w:lang w:eastAsia="es-ES"/>
        </w:rPr>
        <w:lastRenderedPageBreak/>
        <w:t xml:space="preserve">ESPECIFICACIONES TÉCNICAS </w:t>
      </w:r>
    </w:p>
    <w:p w14:paraId="1BF07E69" w14:textId="77777777" w:rsidR="00BB6C6C" w:rsidRPr="0026629C" w:rsidRDefault="00BB6C6C" w:rsidP="00AC7AE9">
      <w:pPr>
        <w:jc w:val="center"/>
        <w:rPr>
          <w:rFonts w:ascii="Arial" w:hAnsi="Arial" w:cs="Arial"/>
          <w:b/>
          <w:bCs/>
          <w:sz w:val="22"/>
          <w:szCs w:val="22"/>
          <w:lang w:eastAsia="es-ES"/>
        </w:rPr>
      </w:pPr>
    </w:p>
    <w:p w14:paraId="2F943825" w14:textId="7D84C72B" w:rsidR="00187753" w:rsidRPr="0026629C" w:rsidRDefault="00BB6C6C" w:rsidP="00AC7AE9">
      <w:pPr>
        <w:jc w:val="center"/>
        <w:rPr>
          <w:rFonts w:ascii="Arial" w:hAnsi="Arial" w:cs="Arial"/>
          <w:b/>
          <w:bCs/>
          <w:sz w:val="22"/>
          <w:szCs w:val="22"/>
          <w:lang w:eastAsia="es-ES"/>
        </w:rPr>
      </w:pPr>
      <w:r w:rsidRPr="0026629C">
        <w:rPr>
          <w:rFonts w:ascii="Arial" w:hAnsi="Arial" w:cs="Arial"/>
          <w:b/>
          <w:bCs/>
          <w:sz w:val="22"/>
          <w:szCs w:val="22"/>
          <w:lang w:eastAsia="es-ES"/>
        </w:rPr>
        <w:t xml:space="preserve">ADQUISICION DE </w:t>
      </w:r>
      <w:r w:rsidR="00821B76">
        <w:rPr>
          <w:rFonts w:ascii="Arial" w:hAnsi="Arial" w:cs="Arial"/>
          <w:b/>
          <w:bCs/>
          <w:sz w:val="22"/>
          <w:szCs w:val="22"/>
          <w:lang w:eastAsia="es-ES"/>
        </w:rPr>
        <w:t>EQUIPO</w:t>
      </w:r>
      <w:r w:rsidR="00B23B45">
        <w:rPr>
          <w:rFonts w:ascii="Arial" w:hAnsi="Arial" w:cs="Arial"/>
          <w:b/>
          <w:bCs/>
          <w:sz w:val="22"/>
          <w:szCs w:val="22"/>
          <w:lang w:eastAsia="es-ES"/>
        </w:rPr>
        <w:t>S</w:t>
      </w:r>
      <w:r w:rsidR="00821B76" w:rsidRPr="00821B76">
        <w:rPr>
          <w:rFonts w:ascii="Arial" w:hAnsi="Arial" w:cs="Arial"/>
          <w:b/>
          <w:bCs/>
          <w:sz w:val="22"/>
          <w:szCs w:val="22"/>
          <w:lang w:eastAsia="es-ES"/>
        </w:rPr>
        <w:t xml:space="preserve"> DE PROTECCIÓN PERSONAL </w:t>
      </w:r>
      <w:r w:rsidRPr="0026629C">
        <w:rPr>
          <w:rFonts w:ascii="Arial" w:hAnsi="Arial" w:cs="Arial"/>
          <w:b/>
          <w:bCs/>
          <w:sz w:val="22"/>
          <w:szCs w:val="22"/>
          <w:lang w:eastAsia="es-ES"/>
        </w:rPr>
        <w:t>- COMPRA C</w:t>
      </w:r>
      <w:r w:rsidR="00553A53" w:rsidRPr="0026629C">
        <w:rPr>
          <w:rFonts w:ascii="Arial" w:hAnsi="Arial" w:cs="Arial"/>
          <w:b/>
          <w:bCs/>
          <w:sz w:val="22"/>
          <w:szCs w:val="22"/>
          <w:lang w:eastAsia="es-ES"/>
        </w:rPr>
        <w:t xml:space="preserve">ENTRALIZADA </w:t>
      </w:r>
      <w:r w:rsidRPr="0026629C">
        <w:rPr>
          <w:rFonts w:ascii="Arial" w:hAnsi="Arial" w:cs="Arial"/>
          <w:b/>
          <w:bCs/>
          <w:sz w:val="22"/>
          <w:szCs w:val="22"/>
          <w:lang w:eastAsia="es-ES"/>
        </w:rPr>
        <w:t xml:space="preserve">PARA EL ABASTECIMIENTO POR UN PERIODO DE DOCE (12) MESES – </w:t>
      </w:r>
      <w:r w:rsidR="007C65A2" w:rsidRPr="007C65A2">
        <w:rPr>
          <w:rFonts w:ascii="Arial" w:hAnsi="Arial" w:cs="Arial"/>
          <w:b/>
          <w:bCs/>
          <w:sz w:val="22"/>
          <w:szCs w:val="22"/>
          <w:lang w:eastAsia="es-ES"/>
        </w:rPr>
        <w:t>MANDIL DESCARTABLE NO ESTÉRIL TALLA “M””</w:t>
      </w:r>
    </w:p>
    <w:p w14:paraId="643AAC1F" w14:textId="77777777" w:rsidR="00187753" w:rsidRPr="0026629C" w:rsidRDefault="00187753" w:rsidP="00AC7AE9">
      <w:pPr>
        <w:jc w:val="both"/>
        <w:rPr>
          <w:rFonts w:ascii="Arial" w:hAnsi="Arial" w:cs="Arial"/>
          <w:sz w:val="22"/>
          <w:szCs w:val="22"/>
          <w:lang w:eastAsia="es-ES"/>
        </w:rPr>
      </w:pPr>
    </w:p>
    <w:p w14:paraId="616C9971" w14:textId="77777777" w:rsidR="00F36A82" w:rsidRPr="0026629C" w:rsidRDefault="00F36A82" w:rsidP="00895507">
      <w:pPr>
        <w:numPr>
          <w:ilvl w:val="0"/>
          <w:numId w:val="3"/>
        </w:numPr>
        <w:suppressAutoHyphens w:val="0"/>
        <w:jc w:val="both"/>
        <w:rPr>
          <w:rFonts w:ascii="Arial" w:hAnsi="Arial" w:cs="Arial"/>
          <w:b/>
          <w:sz w:val="22"/>
          <w:szCs w:val="22"/>
          <w:lang w:eastAsia="es-ES"/>
        </w:rPr>
      </w:pPr>
      <w:r w:rsidRPr="0026629C">
        <w:rPr>
          <w:rFonts w:ascii="Arial" w:hAnsi="Arial" w:cs="Arial"/>
          <w:b/>
          <w:bCs/>
          <w:iCs/>
          <w:sz w:val="22"/>
          <w:szCs w:val="22"/>
          <w:u w:val="single"/>
        </w:rPr>
        <w:t>DENOMINACIÓN Y FINALIDAD PÚBLICA DE LA CONTRATACIÓN</w:t>
      </w:r>
    </w:p>
    <w:p w14:paraId="359026FB" w14:textId="77777777" w:rsidR="00900D63" w:rsidRPr="0026629C" w:rsidRDefault="00900D63" w:rsidP="00AC7AE9">
      <w:pPr>
        <w:suppressAutoHyphens w:val="0"/>
        <w:ind w:left="360"/>
        <w:jc w:val="both"/>
        <w:rPr>
          <w:rFonts w:ascii="Arial" w:hAnsi="Arial" w:cs="Arial"/>
          <w:b/>
          <w:sz w:val="22"/>
          <w:szCs w:val="22"/>
          <w:lang w:eastAsia="es-ES"/>
        </w:rPr>
      </w:pPr>
    </w:p>
    <w:p w14:paraId="76343715" w14:textId="77777777" w:rsidR="00F36A82" w:rsidRPr="0026629C" w:rsidRDefault="00F36A82" w:rsidP="00895507">
      <w:pPr>
        <w:numPr>
          <w:ilvl w:val="1"/>
          <w:numId w:val="17"/>
        </w:numPr>
        <w:jc w:val="both"/>
        <w:rPr>
          <w:rFonts w:ascii="Arial" w:hAnsi="Arial" w:cs="Arial"/>
          <w:b/>
          <w:bCs/>
          <w:sz w:val="22"/>
          <w:szCs w:val="22"/>
          <w:lang w:eastAsia="es-ES"/>
        </w:rPr>
      </w:pPr>
      <w:r w:rsidRPr="0026629C">
        <w:rPr>
          <w:rFonts w:ascii="Arial" w:hAnsi="Arial" w:cs="Arial"/>
          <w:b/>
          <w:bCs/>
          <w:sz w:val="22"/>
          <w:szCs w:val="22"/>
          <w:lang w:eastAsia="es-ES"/>
        </w:rPr>
        <w:t>Denominación</w:t>
      </w:r>
    </w:p>
    <w:p w14:paraId="4C3220E8" w14:textId="77777777" w:rsidR="00F36A82" w:rsidRPr="0026629C" w:rsidRDefault="00F36A82" w:rsidP="00AC7AE9">
      <w:pPr>
        <w:suppressAutoHyphens w:val="0"/>
        <w:ind w:left="360"/>
        <w:jc w:val="both"/>
        <w:rPr>
          <w:rFonts w:ascii="Arial" w:hAnsi="Arial" w:cs="Arial"/>
          <w:b/>
          <w:sz w:val="22"/>
          <w:szCs w:val="22"/>
          <w:lang w:eastAsia="es-ES"/>
        </w:rPr>
      </w:pPr>
    </w:p>
    <w:p w14:paraId="3A253CEC" w14:textId="12EFFBD0" w:rsidR="00F36A82" w:rsidRPr="0026629C" w:rsidRDefault="00F36A82" w:rsidP="00954A78">
      <w:pPr>
        <w:suppressAutoHyphens w:val="0"/>
        <w:ind w:left="567"/>
        <w:jc w:val="both"/>
        <w:rPr>
          <w:rFonts w:ascii="Arial" w:hAnsi="Arial" w:cs="Arial"/>
          <w:bCs/>
          <w:sz w:val="22"/>
          <w:szCs w:val="22"/>
          <w:lang w:eastAsia="es-ES"/>
        </w:rPr>
      </w:pPr>
      <w:r w:rsidRPr="0026629C">
        <w:rPr>
          <w:rFonts w:ascii="Arial" w:hAnsi="Arial" w:cs="Arial"/>
          <w:bCs/>
          <w:sz w:val="22"/>
          <w:szCs w:val="22"/>
          <w:lang w:eastAsia="es-ES"/>
        </w:rPr>
        <w:t xml:space="preserve">Adquisición de </w:t>
      </w:r>
      <w:r w:rsidR="00821B76" w:rsidRPr="00821B76">
        <w:rPr>
          <w:rFonts w:ascii="Arial" w:hAnsi="Arial" w:cs="Arial"/>
          <w:bCs/>
          <w:sz w:val="22"/>
          <w:szCs w:val="22"/>
          <w:lang w:eastAsia="es-ES"/>
        </w:rPr>
        <w:t xml:space="preserve">Equipos de Protección Personal </w:t>
      </w:r>
      <w:r w:rsidR="001E379C" w:rsidRPr="0026629C">
        <w:rPr>
          <w:rFonts w:ascii="Arial" w:hAnsi="Arial" w:cs="Arial"/>
          <w:bCs/>
          <w:sz w:val="22"/>
          <w:szCs w:val="22"/>
          <w:lang w:eastAsia="es-ES"/>
        </w:rPr>
        <w:t>– Compra C</w:t>
      </w:r>
      <w:r w:rsidR="00553A53" w:rsidRPr="0026629C">
        <w:rPr>
          <w:rFonts w:ascii="Arial" w:hAnsi="Arial" w:cs="Arial"/>
          <w:bCs/>
          <w:sz w:val="22"/>
          <w:szCs w:val="22"/>
          <w:lang w:eastAsia="es-ES"/>
        </w:rPr>
        <w:t xml:space="preserve">entralizada </w:t>
      </w:r>
      <w:r w:rsidR="001E379C" w:rsidRPr="0026629C">
        <w:rPr>
          <w:rFonts w:ascii="Arial" w:hAnsi="Arial" w:cs="Arial"/>
          <w:bCs/>
          <w:sz w:val="22"/>
          <w:szCs w:val="22"/>
          <w:lang w:eastAsia="es-ES"/>
        </w:rPr>
        <w:t>para el</w:t>
      </w:r>
      <w:r w:rsidRPr="0026629C">
        <w:rPr>
          <w:rFonts w:ascii="Arial" w:hAnsi="Arial" w:cs="Arial"/>
          <w:bCs/>
          <w:sz w:val="22"/>
          <w:szCs w:val="22"/>
          <w:lang w:eastAsia="es-ES"/>
        </w:rPr>
        <w:t xml:space="preserve"> </w:t>
      </w:r>
      <w:r w:rsidR="001E379C" w:rsidRPr="0026629C">
        <w:rPr>
          <w:rFonts w:ascii="Arial" w:hAnsi="Arial" w:cs="Arial"/>
          <w:bCs/>
          <w:sz w:val="22"/>
          <w:szCs w:val="22"/>
          <w:lang w:eastAsia="es-ES"/>
        </w:rPr>
        <w:t>a</w:t>
      </w:r>
      <w:r w:rsidRPr="0026629C">
        <w:rPr>
          <w:rFonts w:ascii="Arial" w:hAnsi="Arial" w:cs="Arial"/>
          <w:bCs/>
          <w:sz w:val="22"/>
          <w:szCs w:val="22"/>
          <w:lang w:eastAsia="es-ES"/>
        </w:rPr>
        <w:t xml:space="preserve">bastecimiento </w:t>
      </w:r>
      <w:r w:rsidR="008C295B" w:rsidRPr="0026629C">
        <w:rPr>
          <w:rFonts w:ascii="Arial" w:hAnsi="Arial" w:cs="Arial"/>
          <w:bCs/>
          <w:sz w:val="22"/>
          <w:szCs w:val="22"/>
          <w:lang w:eastAsia="es-ES"/>
        </w:rPr>
        <w:t>por un periodo de doce (12) meses</w:t>
      </w:r>
      <w:r w:rsidR="00D167B8" w:rsidRPr="0026629C">
        <w:rPr>
          <w:rFonts w:ascii="Arial" w:hAnsi="Arial" w:cs="Arial"/>
          <w:bCs/>
          <w:sz w:val="22"/>
          <w:szCs w:val="22"/>
          <w:lang w:eastAsia="es-ES"/>
        </w:rPr>
        <w:t xml:space="preserve"> – </w:t>
      </w:r>
      <w:r w:rsidR="007C65A2" w:rsidRPr="007C65A2">
        <w:rPr>
          <w:rFonts w:ascii="Arial" w:hAnsi="Arial" w:cs="Arial"/>
          <w:bCs/>
          <w:sz w:val="22"/>
          <w:szCs w:val="22"/>
          <w:lang w:eastAsia="es-ES"/>
        </w:rPr>
        <w:t>MANDIL DESCARTABLE NO ESTÉRIL TALLA “M””</w:t>
      </w:r>
    </w:p>
    <w:p w14:paraId="419EFF01" w14:textId="77777777" w:rsidR="00F36A82" w:rsidRPr="0026629C" w:rsidRDefault="00F36A82" w:rsidP="00AC7AE9">
      <w:pPr>
        <w:ind w:left="644"/>
        <w:jc w:val="both"/>
        <w:rPr>
          <w:rFonts w:ascii="Arial" w:hAnsi="Arial" w:cs="Arial"/>
          <w:sz w:val="22"/>
          <w:szCs w:val="22"/>
          <w:lang w:eastAsia="es-ES"/>
        </w:rPr>
      </w:pPr>
    </w:p>
    <w:p w14:paraId="0BA997F7" w14:textId="77777777" w:rsidR="00F36A82" w:rsidRPr="0026629C" w:rsidRDefault="00F36A82" w:rsidP="00895507">
      <w:pPr>
        <w:numPr>
          <w:ilvl w:val="1"/>
          <w:numId w:val="17"/>
        </w:numPr>
        <w:jc w:val="both"/>
        <w:rPr>
          <w:rFonts w:ascii="Arial" w:hAnsi="Arial" w:cs="Arial"/>
          <w:b/>
          <w:bCs/>
          <w:sz w:val="22"/>
          <w:szCs w:val="22"/>
          <w:lang w:eastAsia="es-ES"/>
        </w:rPr>
      </w:pPr>
      <w:r w:rsidRPr="0026629C">
        <w:rPr>
          <w:rFonts w:ascii="Arial" w:hAnsi="Arial" w:cs="Arial"/>
          <w:b/>
          <w:bCs/>
          <w:sz w:val="22"/>
          <w:szCs w:val="22"/>
          <w:lang w:eastAsia="es-ES"/>
        </w:rPr>
        <w:t xml:space="preserve">Finalidad Pública de la Adquisición del Bien </w:t>
      </w:r>
    </w:p>
    <w:p w14:paraId="0437A6F7" w14:textId="77777777" w:rsidR="00F36A82" w:rsidRPr="0026629C" w:rsidRDefault="00F36A82" w:rsidP="00225FF7">
      <w:pPr>
        <w:suppressAutoHyphens w:val="0"/>
        <w:spacing w:line="276" w:lineRule="auto"/>
        <w:ind w:left="360"/>
        <w:jc w:val="both"/>
        <w:rPr>
          <w:rFonts w:ascii="Arial" w:hAnsi="Arial" w:cs="Arial"/>
          <w:bCs/>
          <w:sz w:val="22"/>
          <w:szCs w:val="22"/>
          <w:lang w:eastAsia="es-ES"/>
        </w:rPr>
      </w:pPr>
    </w:p>
    <w:p w14:paraId="1D230D34" w14:textId="0FE43F19" w:rsidR="00F36A82" w:rsidRDefault="00225FF7" w:rsidP="00225FF7">
      <w:pPr>
        <w:suppressAutoHyphens w:val="0"/>
        <w:spacing w:line="276" w:lineRule="auto"/>
        <w:ind w:left="567"/>
        <w:jc w:val="both"/>
        <w:rPr>
          <w:rFonts w:ascii="Arial" w:hAnsi="Arial" w:cs="Arial"/>
          <w:bCs/>
          <w:sz w:val="22"/>
          <w:szCs w:val="22"/>
          <w:lang w:eastAsia="es-ES"/>
        </w:rPr>
      </w:pPr>
      <w:r w:rsidRPr="00225FF7">
        <w:rPr>
          <w:rFonts w:ascii="Arial" w:hAnsi="Arial" w:cs="Arial"/>
          <w:bCs/>
          <w:sz w:val="22"/>
          <w:szCs w:val="22"/>
          <w:lang w:eastAsia="es-ES"/>
        </w:rPr>
        <w:t>El presente requerimiento tiene por finalidad adquirir los Equipos de Protección Personal destinados para proteger de uno o varios riesgos presentes en el trabajo y que puedan amenazar la seguridad y salud de las personas a las que brindan prestaciones de salud en las unidades ejecutoras del Ministerio de Salud, que forman parte de la compra centralizada de equipos de protección personal.</w:t>
      </w:r>
    </w:p>
    <w:p w14:paraId="42555B41" w14:textId="77777777" w:rsidR="00225FF7" w:rsidRPr="0026629C" w:rsidRDefault="00225FF7" w:rsidP="00AC7AE9">
      <w:pPr>
        <w:suppressAutoHyphens w:val="0"/>
        <w:ind w:left="360"/>
        <w:jc w:val="both"/>
        <w:rPr>
          <w:rFonts w:ascii="Arial" w:hAnsi="Arial" w:cs="Arial"/>
          <w:bCs/>
          <w:sz w:val="22"/>
          <w:szCs w:val="22"/>
          <w:lang w:eastAsia="es-ES"/>
        </w:rPr>
      </w:pPr>
    </w:p>
    <w:p w14:paraId="64BE46CD" w14:textId="77777777" w:rsidR="00F36A82" w:rsidRPr="0026629C" w:rsidRDefault="00F36A82" w:rsidP="00895507">
      <w:pPr>
        <w:numPr>
          <w:ilvl w:val="1"/>
          <w:numId w:val="17"/>
        </w:numPr>
        <w:jc w:val="both"/>
        <w:rPr>
          <w:rFonts w:ascii="Arial" w:hAnsi="Arial" w:cs="Arial"/>
          <w:b/>
          <w:bCs/>
          <w:sz w:val="22"/>
          <w:szCs w:val="22"/>
          <w:lang w:eastAsia="es-ES"/>
        </w:rPr>
      </w:pPr>
      <w:r w:rsidRPr="0026629C">
        <w:rPr>
          <w:rFonts w:ascii="Arial" w:hAnsi="Arial" w:cs="Arial"/>
          <w:b/>
          <w:bCs/>
          <w:sz w:val="22"/>
          <w:szCs w:val="22"/>
          <w:lang w:eastAsia="es-ES"/>
        </w:rPr>
        <w:t>Dependencia que requiere la contratación</w:t>
      </w:r>
    </w:p>
    <w:p w14:paraId="72AF082D" w14:textId="77777777" w:rsidR="00F36A82" w:rsidRPr="0026629C" w:rsidRDefault="00F36A82" w:rsidP="00AC7AE9">
      <w:pPr>
        <w:suppressAutoHyphens w:val="0"/>
        <w:ind w:left="360"/>
        <w:jc w:val="both"/>
        <w:rPr>
          <w:rFonts w:ascii="Arial" w:hAnsi="Arial" w:cs="Arial"/>
          <w:bCs/>
          <w:sz w:val="22"/>
          <w:szCs w:val="22"/>
          <w:lang w:eastAsia="es-ES"/>
        </w:rPr>
      </w:pPr>
    </w:p>
    <w:p w14:paraId="1B084A49" w14:textId="1E929A12" w:rsidR="00F36A82" w:rsidRDefault="00225FF7" w:rsidP="00225FF7">
      <w:pPr>
        <w:suppressAutoHyphens w:val="0"/>
        <w:spacing w:line="276" w:lineRule="auto"/>
        <w:ind w:left="567"/>
        <w:jc w:val="both"/>
        <w:rPr>
          <w:rFonts w:ascii="Arial" w:hAnsi="Arial" w:cs="Arial"/>
          <w:sz w:val="22"/>
          <w:szCs w:val="22"/>
          <w:lang w:eastAsia="es-ES"/>
        </w:rPr>
      </w:pPr>
      <w:r w:rsidRPr="00225FF7">
        <w:rPr>
          <w:rFonts w:ascii="Arial" w:hAnsi="Arial" w:cs="Arial"/>
          <w:sz w:val="22"/>
          <w:szCs w:val="22"/>
          <w:lang w:eastAsia="es-ES"/>
        </w:rPr>
        <w:t xml:space="preserve">Las dependencias que requieren los Equipos de Protección son las unidades ejecutoras del Ministerio de Salud que forman parte de la compra Centralizada de Recursos Estratégicos en Salud, cuyo detalle se precisa en el </w:t>
      </w:r>
      <w:r w:rsidRPr="00225FF7">
        <w:rPr>
          <w:rFonts w:ascii="Arial" w:hAnsi="Arial" w:cs="Arial"/>
          <w:b/>
          <w:sz w:val="22"/>
          <w:szCs w:val="22"/>
          <w:lang w:eastAsia="es-ES"/>
        </w:rPr>
        <w:t>Anexo N° 04</w:t>
      </w:r>
      <w:r w:rsidRPr="00225FF7">
        <w:rPr>
          <w:rFonts w:ascii="Arial" w:hAnsi="Arial" w:cs="Arial"/>
          <w:sz w:val="22"/>
          <w:szCs w:val="22"/>
          <w:lang w:eastAsia="es-ES"/>
        </w:rPr>
        <w:t>.</w:t>
      </w:r>
    </w:p>
    <w:p w14:paraId="792D5CA8" w14:textId="77777777" w:rsidR="00225FF7" w:rsidRPr="0026629C" w:rsidRDefault="00225FF7" w:rsidP="00AC7AE9">
      <w:pPr>
        <w:suppressAutoHyphens w:val="0"/>
        <w:ind w:left="360"/>
        <w:jc w:val="both"/>
        <w:rPr>
          <w:rFonts w:ascii="Arial" w:hAnsi="Arial" w:cs="Arial"/>
          <w:bCs/>
          <w:sz w:val="22"/>
          <w:szCs w:val="22"/>
          <w:lang w:eastAsia="es-ES"/>
        </w:rPr>
      </w:pPr>
    </w:p>
    <w:p w14:paraId="28168253" w14:textId="77777777" w:rsidR="00F36A82" w:rsidRPr="0026629C" w:rsidRDefault="00F36A82" w:rsidP="00895507">
      <w:pPr>
        <w:numPr>
          <w:ilvl w:val="1"/>
          <w:numId w:val="17"/>
        </w:numPr>
        <w:suppressAutoHyphens w:val="0"/>
        <w:jc w:val="both"/>
        <w:rPr>
          <w:rFonts w:ascii="Arial" w:hAnsi="Arial" w:cs="Arial"/>
          <w:b/>
          <w:bCs/>
          <w:sz w:val="22"/>
          <w:szCs w:val="22"/>
          <w:lang w:eastAsia="es-ES"/>
        </w:rPr>
      </w:pPr>
      <w:r w:rsidRPr="0026629C">
        <w:rPr>
          <w:rFonts w:ascii="Arial" w:hAnsi="Arial" w:cs="Arial"/>
          <w:b/>
          <w:bCs/>
          <w:sz w:val="22"/>
          <w:szCs w:val="22"/>
          <w:lang w:eastAsia="es-ES"/>
        </w:rPr>
        <w:t>Objeto de la Contratación</w:t>
      </w:r>
    </w:p>
    <w:p w14:paraId="02927FA6" w14:textId="77777777" w:rsidR="00F36A82" w:rsidRPr="0026629C" w:rsidRDefault="00F36A82" w:rsidP="00AC7AE9">
      <w:pPr>
        <w:suppressAutoHyphens w:val="0"/>
        <w:ind w:left="360"/>
        <w:jc w:val="both"/>
        <w:rPr>
          <w:rFonts w:ascii="Arial" w:hAnsi="Arial" w:cs="Arial"/>
          <w:b/>
          <w:sz w:val="16"/>
          <w:szCs w:val="16"/>
          <w:lang w:eastAsia="es-ES"/>
        </w:rPr>
      </w:pPr>
    </w:p>
    <w:p w14:paraId="63DB62E2" w14:textId="383DD315" w:rsidR="00900D63" w:rsidRDefault="00225FF7" w:rsidP="00225FF7">
      <w:pPr>
        <w:suppressAutoHyphens w:val="0"/>
        <w:spacing w:line="276" w:lineRule="auto"/>
        <w:ind w:left="567"/>
        <w:jc w:val="both"/>
        <w:rPr>
          <w:rFonts w:ascii="Arial" w:eastAsia="Arial" w:hAnsi="Arial" w:cs="Arial"/>
          <w:sz w:val="22"/>
          <w:szCs w:val="22"/>
        </w:rPr>
      </w:pPr>
      <w:r w:rsidRPr="00225FF7">
        <w:rPr>
          <w:rFonts w:ascii="Arial" w:eastAsia="Arial" w:hAnsi="Arial" w:cs="Arial"/>
          <w:sz w:val="22"/>
          <w:szCs w:val="22"/>
        </w:rPr>
        <w:t>Abastecer con Equipos de Protección Personal a las unidades ejecutoras del Ministerio de Salud para brindar tratamiento efectivo y oportuno a las personas a las que brindan prestaciones de salud las Entidades participantes de la Compra Corporativa Sectorial.</w:t>
      </w:r>
    </w:p>
    <w:p w14:paraId="74CBECBC" w14:textId="77777777" w:rsidR="00225FF7" w:rsidRPr="0026629C" w:rsidRDefault="00225FF7" w:rsidP="00225FF7">
      <w:pPr>
        <w:suppressAutoHyphens w:val="0"/>
        <w:ind w:left="567"/>
        <w:jc w:val="both"/>
        <w:rPr>
          <w:rFonts w:ascii="Arial" w:hAnsi="Arial" w:cs="Arial"/>
          <w:b/>
          <w:sz w:val="22"/>
          <w:szCs w:val="22"/>
          <w:lang w:eastAsia="es-ES"/>
        </w:rPr>
      </w:pPr>
    </w:p>
    <w:p w14:paraId="726D5B3B" w14:textId="77777777" w:rsidR="00F36A82" w:rsidRPr="0026629C" w:rsidRDefault="00F36A82" w:rsidP="00895507">
      <w:pPr>
        <w:numPr>
          <w:ilvl w:val="0"/>
          <w:numId w:val="3"/>
        </w:numPr>
        <w:suppressAutoHyphens w:val="0"/>
        <w:jc w:val="both"/>
        <w:rPr>
          <w:rFonts w:ascii="Arial" w:hAnsi="Arial" w:cs="Arial"/>
          <w:b/>
          <w:sz w:val="22"/>
          <w:szCs w:val="22"/>
          <w:lang w:eastAsia="es-ES"/>
        </w:rPr>
      </w:pPr>
      <w:r w:rsidRPr="0026629C">
        <w:rPr>
          <w:rFonts w:ascii="Arial" w:eastAsia="Arial" w:hAnsi="Arial" w:cs="Arial"/>
          <w:b/>
          <w:sz w:val="22"/>
          <w:szCs w:val="22"/>
          <w:u w:val="single"/>
        </w:rPr>
        <w:t>CARACTERÍSTICAS DEL BIEN A CONTRATAR</w:t>
      </w:r>
    </w:p>
    <w:p w14:paraId="25131AB1" w14:textId="77777777" w:rsidR="00900D63" w:rsidRPr="0026629C" w:rsidRDefault="00900D63" w:rsidP="00AC7AE9">
      <w:pPr>
        <w:suppressAutoHyphens w:val="0"/>
        <w:ind w:left="360"/>
        <w:jc w:val="both"/>
        <w:rPr>
          <w:rFonts w:ascii="Arial" w:hAnsi="Arial" w:cs="Arial"/>
          <w:bCs/>
          <w:sz w:val="22"/>
          <w:szCs w:val="22"/>
          <w:lang w:eastAsia="es-ES"/>
        </w:rPr>
      </w:pPr>
    </w:p>
    <w:p w14:paraId="68F3B630" w14:textId="77777777" w:rsidR="008128F5" w:rsidRPr="0026629C" w:rsidRDefault="008128F5" w:rsidP="00895507">
      <w:pPr>
        <w:numPr>
          <w:ilvl w:val="1"/>
          <w:numId w:val="13"/>
        </w:numPr>
        <w:suppressAutoHyphens w:val="0"/>
        <w:ind w:left="644"/>
        <w:jc w:val="both"/>
        <w:rPr>
          <w:rFonts w:ascii="Arial" w:hAnsi="Arial" w:cs="Arial"/>
          <w:b/>
          <w:sz w:val="22"/>
          <w:szCs w:val="22"/>
        </w:rPr>
      </w:pPr>
      <w:r w:rsidRPr="0026629C">
        <w:rPr>
          <w:rFonts w:ascii="Arial" w:hAnsi="Arial" w:cs="Arial"/>
          <w:b/>
          <w:sz w:val="22"/>
          <w:szCs w:val="22"/>
        </w:rPr>
        <w:t>Características Técnicas</w:t>
      </w:r>
    </w:p>
    <w:p w14:paraId="68A150FD" w14:textId="77777777" w:rsidR="008128F5" w:rsidRPr="0026629C" w:rsidRDefault="008128F5" w:rsidP="00AC7AE9">
      <w:pPr>
        <w:suppressAutoHyphens w:val="0"/>
        <w:ind w:left="284"/>
        <w:jc w:val="both"/>
        <w:rPr>
          <w:rFonts w:ascii="Arial" w:hAnsi="Arial" w:cs="Arial"/>
          <w:bCs/>
          <w:sz w:val="14"/>
          <w:szCs w:val="14"/>
          <w:lang w:eastAsia="es-ES"/>
        </w:rPr>
      </w:pPr>
    </w:p>
    <w:p w14:paraId="4D7BE18D" w14:textId="77777777" w:rsidR="000C7C88" w:rsidRPr="00455F26" w:rsidRDefault="000C7C88" w:rsidP="000C7C88">
      <w:pPr>
        <w:suppressAutoHyphens w:val="0"/>
        <w:spacing w:line="276" w:lineRule="auto"/>
        <w:ind w:left="567"/>
        <w:jc w:val="both"/>
        <w:rPr>
          <w:rFonts w:ascii="Arial" w:hAnsi="Arial" w:cs="Arial"/>
          <w:b/>
          <w:sz w:val="22"/>
          <w:szCs w:val="22"/>
          <w:lang w:eastAsia="es-ES"/>
        </w:rPr>
      </w:pPr>
      <w:r w:rsidRPr="00455F26">
        <w:rPr>
          <w:rFonts w:ascii="Arial" w:hAnsi="Arial" w:cs="Arial"/>
          <w:bCs/>
          <w:sz w:val="22"/>
          <w:szCs w:val="22"/>
          <w:lang w:eastAsia="es-ES"/>
        </w:rPr>
        <w:t xml:space="preserve">Los Equipos de Protección Personal (EPP) objeto del presente requerimiento, las cantidades y la distribución mensualizada se detallan en los anexos: </w:t>
      </w:r>
      <w:r w:rsidRPr="00455F26">
        <w:rPr>
          <w:rFonts w:ascii="Arial" w:hAnsi="Arial" w:cs="Arial"/>
          <w:b/>
          <w:sz w:val="22"/>
          <w:szCs w:val="22"/>
          <w:lang w:eastAsia="es-ES"/>
        </w:rPr>
        <w:t xml:space="preserve">Anexo N° 01, Anexo N° 02, Anexo N° 03 y Anexo N° 04. </w:t>
      </w:r>
    </w:p>
    <w:p w14:paraId="41C14200" w14:textId="77777777" w:rsidR="000C7C88" w:rsidRDefault="000C7C88" w:rsidP="000C7C88">
      <w:pPr>
        <w:suppressAutoHyphens w:val="0"/>
        <w:ind w:left="567"/>
        <w:jc w:val="both"/>
        <w:rPr>
          <w:rFonts w:ascii="Arial" w:hAnsi="Arial" w:cs="Arial"/>
          <w:bCs/>
          <w:sz w:val="22"/>
          <w:szCs w:val="22"/>
          <w:lang w:eastAsia="es-ES"/>
        </w:rPr>
      </w:pPr>
    </w:p>
    <w:p w14:paraId="77158D73" w14:textId="44D9FEB8" w:rsidR="008128F5" w:rsidRPr="0026629C" w:rsidRDefault="008128F5" w:rsidP="000C7C88">
      <w:pPr>
        <w:suppressAutoHyphens w:val="0"/>
        <w:ind w:left="567"/>
        <w:jc w:val="both"/>
        <w:rPr>
          <w:rFonts w:ascii="Arial" w:hAnsi="Arial" w:cs="Arial"/>
          <w:bCs/>
          <w:sz w:val="22"/>
          <w:szCs w:val="22"/>
          <w:lang w:eastAsia="es-ES"/>
        </w:rPr>
      </w:pPr>
      <w:r w:rsidRPr="0026629C">
        <w:rPr>
          <w:rFonts w:ascii="Arial" w:hAnsi="Arial" w:cs="Arial"/>
          <w:bCs/>
          <w:sz w:val="22"/>
          <w:szCs w:val="22"/>
          <w:lang w:eastAsia="es-ES"/>
        </w:rPr>
        <w:t>Las características técnicas deben responder a la</w:t>
      </w:r>
      <w:r w:rsidR="00F728B3" w:rsidRPr="0026629C">
        <w:rPr>
          <w:rFonts w:ascii="Arial" w:hAnsi="Arial" w:cs="Arial"/>
          <w:bCs/>
          <w:sz w:val="22"/>
          <w:szCs w:val="22"/>
          <w:lang w:eastAsia="es-ES"/>
        </w:rPr>
        <w:t xml:space="preserve">s </w:t>
      </w:r>
      <w:r w:rsidR="00B2786A" w:rsidRPr="0026629C">
        <w:rPr>
          <w:rFonts w:ascii="Arial" w:hAnsi="Arial" w:cs="Arial"/>
          <w:bCs/>
          <w:sz w:val="22"/>
          <w:szCs w:val="22"/>
          <w:lang w:eastAsia="es-ES"/>
        </w:rPr>
        <w:t>Especificaciones Técnicas para</w:t>
      </w:r>
      <w:r w:rsidRPr="0026629C">
        <w:rPr>
          <w:rFonts w:ascii="Arial" w:hAnsi="Arial" w:cs="Arial"/>
          <w:bCs/>
          <w:sz w:val="22"/>
          <w:szCs w:val="22"/>
          <w:lang w:eastAsia="es-ES"/>
        </w:rPr>
        <w:t xml:space="preserve"> cada </w:t>
      </w:r>
      <w:r w:rsidR="00225FF7">
        <w:rPr>
          <w:rFonts w:ascii="Arial" w:hAnsi="Arial" w:cs="Arial"/>
          <w:bCs/>
          <w:sz w:val="22"/>
          <w:szCs w:val="22"/>
          <w:lang w:eastAsia="es-ES"/>
        </w:rPr>
        <w:t>Equipo</w:t>
      </w:r>
      <w:r w:rsidR="00225FF7" w:rsidRPr="00225FF7">
        <w:rPr>
          <w:rFonts w:ascii="Arial" w:hAnsi="Arial" w:cs="Arial"/>
          <w:bCs/>
          <w:sz w:val="22"/>
          <w:szCs w:val="22"/>
          <w:lang w:eastAsia="es-ES"/>
        </w:rPr>
        <w:t xml:space="preserve"> de Protección Personal </w:t>
      </w:r>
      <w:r w:rsidR="00B2786A" w:rsidRPr="0026629C">
        <w:rPr>
          <w:rFonts w:ascii="Arial" w:hAnsi="Arial" w:cs="Arial"/>
          <w:bCs/>
          <w:sz w:val="22"/>
          <w:szCs w:val="22"/>
          <w:lang w:eastAsia="es-ES"/>
        </w:rPr>
        <w:t xml:space="preserve">contenidas en su correspondiente Ficha de Homologación </w:t>
      </w:r>
      <w:r w:rsidR="00DC5B71" w:rsidRPr="0026629C">
        <w:rPr>
          <w:rFonts w:ascii="Arial" w:hAnsi="Arial" w:cs="Arial"/>
          <w:b/>
          <w:sz w:val="22"/>
          <w:szCs w:val="22"/>
          <w:lang w:eastAsia="es-ES"/>
        </w:rPr>
        <w:t>(</w:t>
      </w:r>
      <w:r w:rsidRPr="0026629C">
        <w:rPr>
          <w:rFonts w:ascii="Arial" w:hAnsi="Arial" w:cs="Arial"/>
          <w:b/>
          <w:sz w:val="22"/>
          <w:szCs w:val="22"/>
          <w:lang w:eastAsia="es-ES"/>
        </w:rPr>
        <w:t xml:space="preserve">Anexo </w:t>
      </w:r>
      <w:r w:rsidR="00DC5B71" w:rsidRPr="0026629C">
        <w:rPr>
          <w:rFonts w:ascii="Arial" w:hAnsi="Arial" w:cs="Arial"/>
          <w:b/>
          <w:sz w:val="22"/>
          <w:szCs w:val="22"/>
          <w:lang w:eastAsia="es-ES"/>
        </w:rPr>
        <w:t>1</w:t>
      </w:r>
      <w:r w:rsidR="001E7F63" w:rsidRPr="0026629C">
        <w:rPr>
          <w:rFonts w:ascii="Arial" w:hAnsi="Arial" w:cs="Arial"/>
          <w:b/>
          <w:sz w:val="22"/>
          <w:szCs w:val="22"/>
          <w:lang w:eastAsia="es-ES"/>
        </w:rPr>
        <w:t>1</w:t>
      </w:r>
      <w:r w:rsidR="00DC5B71" w:rsidRPr="0026629C">
        <w:rPr>
          <w:rFonts w:ascii="Arial" w:hAnsi="Arial" w:cs="Arial"/>
          <w:b/>
          <w:sz w:val="22"/>
          <w:szCs w:val="22"/>
          <w:lang w:eastAsia="es-ES"/>
        </w:rPr>
        <w:t xml:space="preserve">) </w:t>
      </w:r>
    </w:p>
    <w:p w14:paraId="10E07462" w14:textId="77777777" w:rsidR="008128F5" w:rsidRPr="0026629C" w:rsidRDefault="008128F5" w:rsidP="000C7C88">
      <w:pPr>
        <w:suppressAutoHyphens w:val="0"/>
        <w:ind w:left="284"/>
        <w:jc w:val="both"/>
        <w:rPr>
          <w:rFonts w:ascii="Arial" w:hAnsi="Arial" w:cs="Arial"/>
          <w:bCs/>
          <w:sz w:val="22"/>
          <w:szCs w:val="22"/>
          <w:lang w:eastAsia="es-ES"/>
        </w:rPr>
      </w:pPr>
    </w:p>
    <w:p w14:paraId="0DDD93F8" w14:textId="77777777" w:rsidR="008128F5" w:rsidRPr="0026629C" w:rsidRDefault="008128F5" w:rsidP="000C7C88">
      <w:pPr>
        <w:numPr>
          <w:ilvl w:val="1"/>
          <w:numId w:val="13"/>
        </w:numPr>
        <w:suppressAutoHyphens w:val="0"/>
        <w:ind w:left="644"/>
        <w:jc w:val="both"/>
        <w:rPr>
          <w:rFonts w:ascii="Arial" w:hAnsi="Arial" w:cs="Arial"/>
          <w:b/>
          <w:sz w:val="22"/>
          <w:szCs w:val="22"/>
        </w:rPr>
      </w:pPr>
      <w:r w:rsidRPr="0026629C">
        <w:rPr>
          <w:rFonts w:ascii="Arial" w:hAnsi="Arial" w:cs="Arial"/>
          <w:b/>
          <w:sz w:val="22"/>
          <w:szCs w:val="22"/>
        </w:rPr>
        <w:t>Envase, Embalaje, Rotulado e Inserto</w:t>
      </w:r>
    </w:p>
    <w:p w14:paraId="088245B2" w14:textId="77777777" w:rsidR="00F36A82" w:rsidRPr="0026629C" w:rsidRDefault="00F36A82" w:rsidP="00AC7AE9">
      <w:pPr>
        <w:suppressAutoHyphens w:val="0"/>
        <w:ind w:left="284"/>
        <w:jc w:val="both"/>
        <w:rPr>
          <w:rFonts w:ascii="Arial" w:hAnsi="Arial" w:cs="Arial"/>
          <w:bCs/>
          <w:sz w:val="22"/>
          <w:szCs w:val="22"/>
          <w:lang w:eastAsia="es-ES"/>
        </w:rPr>
      </w:pPr>
    </w:p>
    <w:p w14:paraId="3408B6F9" w14:textId="600D2193" w:rsidR="002E0936" w:rsidRPr="004D5CBD" w:rsidRDefault="002E0936" w:rsidP="002E0936">
      <w:pPr>
        <w:suppressAutoHyphens w:val="0"/>
        <w:ind w:left="644"/>
        <w:jc w:val="both"/>
        <w:rPr>
          <w:rFonts w:ascii="Arial" w:hAnsi="Arial" w:cs="Arial"/>
          <w:sz w:val="22"/>
          <w:szCs w:val="22"/>
        </w:rPr>
      </w:pPr>
      <w:r w:rsidRPr="004D5CBD">
        <w:rPr>
          <w:rFonts w:ascii="Arial" w:hAnsi="Arial" w:cs="Arial"/>
          <w:sz w:val="22"/>
          <w:szCs w:val="22"/>
        </w:rPr>
        <w:t>Las características respecto al envase, el embalaje y el rotulado de los EPP se señalan en su respectiva Ficha</w:t>
      </w:r>
      <w:r>
        <w:rPr>
          <w:rFonts w:ascii="Arial" w:hAnsi="Arial" w:cs="Arial"/>
          <w:sz w:val="22"/>
          <w:szCs w:val="22"/>
        </w:rPr>
        <w:t xml:space="preserve"> d</w:t>
      </w:r>
      <w:r>
        <w:rPr>
          <w:rFonts w:ascii="Arial" w:hAnsi="Arial" w:cs="Arial"/>
          <w:bCs/>
          <w:sz w:val="22"/>
          <w:szCs w:val="22"/>
          <w:lang w:eastAsia="es-ES"/>
        </w:rPr>
        <w:t>e Homologación</w:t>
      </w:r>
      <w:r w:rsidRPr="004D5CBD">
        <w:rPr>
          <w:rFonts w:ascii="Arial" w:hAnsi="Arial" w:cs="Arial"/>
          <w:sz w:val="22"/>
          <w:szCs w:val="22"/>
        </w:rPr>
        <w:t xml:space="preserve"> contenida en el </w:t>
      </w:r>
      <w:r w:rsidRPr="004D5CBD">
        <w:rPr>
          <w:rFonts w:ascii="Arial" w:hAnsi="Arial" w:cs="Arial"/>
          <w:b/>
          <w:bCs/>
          <w:sz w:val="22"/>
          <w:szCs w:val="22"/>
        </w:rPr>
        <w:t>Anexo N°1</w:t>
      </w:r>
      <w:r>
        <w:rPr>
          <w:rFonts w:ascii="Arial" w:hAnsi="Arial" w:cs="Arial"/>
          <w:b/>
          <w:bCs/>
          <w:sz w:val="22"/>
          <w:szCs w:val="22"/>
        </w:rPr>
        <w:t>1</w:t>
      </w:r>
      <w:r w:rsidRPr="004D5CBD">
        <w:rPr>
          <w:rFonts w:ascii="Arial" w:hAnsi="Arial" w:cs="Arial"/>
          <w:sz w:val="22"/>
          <w:szCs w:val="22"/>
        </w:rPr>
        <w:t>.</w:t>
      </w:r>
    </w:p>
    <w:p w14:paraId="4D604D8A" w14:textId="77777777" w:rsidR="002E0936" w:rsidRPr="004D5CBD" w:rsidRDefault="002E0936" w:rsidP="002E0936">
      <w:pPr>
        <w:suppressAutoHyphens w:val="0"/>
        <w:ind w:left="644"/>
        <w:jc w:val="both"/>
        <w:rPr>
          <w:rFonts w:ascii="Arial" w:hAnsi="Arial" w:cs="Arial"/>
          <w:sz w:val="22"/>
          <w:szCs w:val="22"/>
        </w:rPr>
      </w:pPr>
    </w:p>
    <w:p w14:paraId="028B943C" w14:textId="77777777" w:rsidR="002E0936" w:rsidRPr="004D5CBD" w:rsidRDefault="002E0936" w:rsidP="002E0936">
      <w:pPr>
        <w:suppressAutoHyphens w:val="0"/>
        <w:ind w:left="644"/>
        <w:jc w:val="both"/>
        <w:rPr>
          <w:rFonts w:ascii="Arial" w:hAnsi="Arial" w:cs="Arial"/>
          <w:sz w:val="22"/>
          <w:szCs w:val="22"/>
        </w:rPr>
      </w:pPr>
      <w:r w:rsidRPr="004D5CBD">
        <w:rPr>
          <w:rFonts w:ascii="Arial" w:hAnsi="Arial" w:cs="Arial"/>
          <w:sz w:val="22"/>
          <w:szCs w:val="22"/>
        </w:rPr>
        <w:lastRenderedPageBreak/>
        <w:t>Asimismo, el embalaje de los EPP deberá cumplir con los siguientes requisitos:</w:t>
      </w:r>
    </w:p>
    <w:p w14:paraId="3FC260E4" w14:textId="77777777" w:rsidR="002E0936" w:rsidRDefault="002E0936" w:rsidP="002E0936">
      <w:pPr>
        <w:suppressAutoHyphens w:val="0"/>
        <w:ind w:left="644"/>
        <w:jc w:val="both"/>
        <w:rPr>
          <w:rFonts w:ascii="Arial" w:hAnsi="Arial" w:cs="Arial"/>
          <w:b/>
          <w:sz w:val="22"/>
          <w:szCs w:val="22"/>
        </w:rPr>
      </w:pPr>
    </w:p>
    <w:p w14:paraId="1F0BF348" w14:textId="77777777" w:rsidR="002E0936" w:rsidRDefault="002E0936" w:rsidP="002E0936">
      <w:pPr>
        <w:numPr>
          <w:ilvl w:val="0"/>
          <w:numId w:val="44"/>
        </w:numPr>
        <w:tabs>
          <w:tab w:val="left" w:pos="1134"/>
        </w:tabs>
        <w:suppressAutoHyphens w:val="0"/>
        <w:autoSpaceDE w:val="0"/>
        <w:autoSpaceDN w:val="0"/>
        <w:adjustRightInd w:val="0"/>
        <w:ind w:left="1134" w:hanging="425"/>
        <w:jc w:val="both"/>
        <w:rPr>
          <w:rFonts w:ascii="Arial" w:hAnsi="Arial" w:cs="Arial"/>
          <w:sz w:val="22"/>
          <w:szCs w:val="22"/>
          <w:lang w:eastAsia="es-PE"/>
        </w:rPr>
      </w:pPr>
      <w:r>
        <w:rPr>
          <w:rFonts w:ascii="Arial" w:hAnsi="Arial" w:cs="Arial"/>
          <w:sz w:val="22"/>
          <w:szCs w:val="22"/>
          <w:lang w:eastAsia="es-PE"/>
        </w:rPr>
        <w:t>Cajas de cartón en buenas condiciones y resistentes que garanticen la integridad, orden, conservación, transporte y adecuado almacenamiento.</w:t>
      </w:r>
    </w:p>
    <w:p w14:paraId="2880E394" w14:textId="77777777" w:rsidR="002E0936" w:rsidRDefault="002E0936" w:rsidP="002E0936">
      <w:pPr>
        <w:tabs>
          <w:tab w:val="left" w:pos="1134"/>
        </w:tabs>
        <w:suppressAutoHyphens w:val="0"/>
        <w:autoSpaceDE w:val="0"/>
        <w:autoSpaceDN w:val="0"/>
        <w:adjustRightInd w:val="0"/>
        <w:ind w:left="1134"/>
        <w:jc w:val="both"/>
        <w:rPr>
          <w:rFonts w:ascii="Arial" w:hAnsi="Arial" w:cs="Arial"/>
          <w:sz w:val="22"/>
          <w:szCs w:val="22"/>
          <w:lang w:eastAsia="es-PE"/>
        </w:rPr>
      </w:pPr>
    </w:p>
    <w:p w14:paraId="73A7771C" w14:textId="77777777" w:rsidR="002E0936" w:rsidRDefault="002E0936" w:rsidP="002E0936">
      <w:pPr>
        <w:numPr>
          <w:ilvl w:val="0"/>
          <w:numId w:val="44"/>
        </w:numPr>
        <w:tabs>
          <w:tab w:val="left" w:pos="1134"/>
        </w:tabs>
        <w:suppressAutoHyphens w:val="0"/>
        <w:autoSpaceDE w:val="0"/>
        <w:autoSpaceDN w:val="0"/>
        <w:adjustRightInd w:val="0"/>
        <w:ind w:left="1134" w:hanging="425"/>
        <w:jc w:val="both"/>
        <w:rPr>
          <w:rFonts w:ascii="Arial" w:hAnsi="Arial" w:cs="Arial"/>
          <w:sz w:val="22"/>
          <w:szCs w:val="22"/>
          <w:lang w:eastAsia="es-PE"/>
        </w:rPr>
      </w:pPr>
      <w:r>
        <w:rPr>
          <w:rFonts w:ascii="Arial" w:hAnsi="Arial" w:cs="Arial"/>
          <w:sz w:val="22"/>
          <w:szCs w:val="22"/>
          <w:lang w:eastAsia="es-PE"/>
        </w:rPr>
        <w:t>Cajas que faciliten su conteo y fácil apilamiento, precisando el número de cajas apilables, según fabricante.</w:t>
      </w:r>
    </w:p>
    <w:p w14:paraId="7A915EE9" w14:textId="77777777" w:rsidR="002E0936" w:rsidRDefault="002E0936" w:rsidP="002E0936">
      <w:pPr>
        <w:tabs>
          <w:tab w:val="left" w:pos="1134"/>
        </w:tabs>
        <w:suppressAutoHyphens w:val="0"/>
        <w:autoSpaceDE w:val="0"/>
        <w:autoSpaceDN w:val="0"/>
        <w:adjustRightInd w:val="0"/>
        <w:jc w:val="both"/>
        <w:rPr>
          <w:rFonts w:ascii="Arial" w:hAnsi="Arial" w:cs="Arial"/>
          <w:sz w:val="22"/>
          <w:szCs w:val="22"/>
          <w:lang w:eastAsia="es-PE"/>
        </w:rPr>
      </w:pPr>
    </w:p>
    <w:p w14:paraId="35F306A8" w14:textId="77777777" w:rsidR="002E0936" w:rsidRDefault="002E0936" w:rsidP="002E0936">
      <w:pPr>
        <w:numPr>
          <w:ilvl w:val="0"/>
          <w:numId w:val="44"/>
        </w:numPr>
        <w:tabs>
          <w:tab w:val="left" w:pos="1134"/>
        </w:tabs>
        <w:suppressAutoHyphens w:val="0"/>
        <w:autoSpaceDE w:val="0"/>
        <w:autoSpaceDN w:val="0"/>
        <w:adjustRightInd w:val="0"/>
        <w:ind w:left="1134" w:hanging="425"/>
        <w:jc w:val="both"/>
        <w:rPr>
          <w:rFonts w:ascii="Arial" w:hAnsi="Arial" w:cs="Arial"/>
          <w:sz w:val="22"/>
          <w:szCs w:val="22"/>
          <w:lang w:eastAsia="es-PE"/>
        </w:rPr>
      </w:pPr>
      <w:r>
        <w:rPr>
          <w:rFonts w:ascii="Arial" w:hAnsi="Arial" w:cs="Arial"/>
          <w:sz w:val="22"/>
          <w:szCs w:val="22"/>
          <w:lang w:eastAsia="es-PE"/>
        </w:rPr>
        <w:t>Cajas debidamente rotuladas indicando nombre del EPP, presentación, cantidad, lote o fecha de fabricación, nombre del proveedor, especificaciones para la conservación y almacenamiento.</w:t>
      </w:r>
    </w:p>
    <w:p w14:paraId="4753382B" w14:textId="77777777" w:rsidR="002E0936" w:rsidRDefault="002E0936" w:rsidP="002E0936">
      <w:pPr>
        <w:tabs>
          <w:tab w:val="left" w:pos="1134"/>
        </w:tabs>
        <w:suppressAutoHyphens w:val="0"/>
        <w:autoSpaceDE w:val="0"/>
        <w:autoSpaceDN w:val="0"/>
        <w:adjustRightInd w:val="0"/>
        <w:jc w:val="both"/>
        <w:rPr>
          <w:rFonts w:ascii="Arial" w:hAnsi="Arial" w:cs="Arial"/>
          <w:sz w:val="22"/>
          <w:szCs w:val="22"/>
          <w:lang w:eastAsia="es-PE"/>
        </w:rPr>
      </w:pPr>
    </w:p>
    <w:p w14:paraId="5E9E9AFE" w14:textId="77777777" w:rsidR="002E0936" w:rsidRDefault="002E0936" w:rsidP="002E0936">
      <w:pPr>
        <w:numPr>
          <w:ilvl w:val="0"/>
          <w:numId w:val="44"/>
        </w:numPr>
        <w:tabs>
          <w:tab w:val="left" w:pos="1134"/>
        </w:tabs>
        <w:suppressAutoHyphens w:val="0"/>
        <w:autoSpaceDE w:val="0"/>
        <w:autoSpaceDN w:val="0"/>
        <w:adjustRightInd w:val="0"/>
        <w:ind w:left="1134" w:hanging="425"/>
        <w:jc w:val="both"/>
        <w:rPr>
          <w:rFonts w:ascii="Arial" w:hAnsi="Arial" w:cs="Arial"/>
          <w:sz w:val="22"/>
          <w:szCs w:val="22"/>
          <w:lang w:eastAsia="es-PE"/>
        </w:rPr>
      </w:pPr>
      <w:r>
        <w:rPr>
          <w:rFonts w:ascii="Arial" w:hAnsi="Arial" w:cs="Arial"/>
          <w:sz w:val="22"/>
          <w:szCs w:val="22"/>
          <w:lang w:eastAsia="es-PE"/>
        </w:rPr>
        <w:t>Dicha información podrá ser indicada en etiquetas autoadhesivas. Aplica a caja master, es decir a caja completa del EPP.</w:t>
      </w:r>
    </w:p>
    <w:p w14:paraId="05ACE628" w14:textId="77777777" w:rsidR="002E0936" w:rsidRDefault="002E0936" w:rsidP="002E0936">
      <w:pPr>
        <w:tabs>
          <w:tab w:val="left" w:pos="1134"/>
        </w:tabs>
        <w:suppressAutoHyphens w:val="0"/>
        <w:autoSpaceDE w:val="0"/>
        <w:autoSpaceDN w:val="0"/>
        <w:adjustRightInd w:val="0"/>
        <w:jc w:val="both"/>
        <w:rPr>
          <w:rFonts w:ascii="Arial" w:hAnsi="Arial" w:cs="Arial"/>
          <w:sz w:val="22"/>
          <w:szCs w:val="22"/>
          <w:lang w:eastAsia="es-PE"/>
        </w:rPr>
      </w:pPr>
    </w:p>
    <w:p w14:paraId="550644E0" w14:textId="77777777" w:rsidR="002E0936" w:rsidRDefault="002E0936" w:rsidP="002E0936">
      <w:pPr>
        <w:numPr>
          <w:ilvl w:val="0"/>
          <w:numId w:val="44"/>
        </w:numPr>
        <w:tabs>
          <w:tab w:val="left" w:pos="1134"/>
        </w:tabs>
        <w:suppressAutoHyphens w:val="0"/>
        <w:autoSpaceDE w:val="0"/>
        <w:autoSpaceDN w:val="0"/>
        <w:adjustRightInd w:val="0"/>
        <w:ind w:left="1134" w:hanging="425"/>
        <w:jc w:val="both"/>
        <w:rPr>
          <w:rFonts w:ascii="Arial" w:hAnsi="Arial" w:cs="Arial"/>
          <w:sz w:val="22"/>
          <w:szCs w:val="22"/>
          <w:lang w:eastAsia="es-PE"/>
        </w:rPr>
      </w:pPr>
      <w:r>
        <w:rPr>
          <w:rFonts w:ascii="Arial" w:hAnsi="Arial" w:cs="Arial"/>
          <w:sz w:val="22"/>
          <w:szCs w:val="22"/>
          <w:lang w:eastAsia="es-PE"/>
        </w:rPr>
        <w:t>Las cajas que contengan el saldo de la entrega deben ser identificadas con la palabra “SALDO”. La palabra SALDO en la caja puede ser sticker</w:t>
      </w:r>
    </w:p>
    <w:p w14:paraId="6C8D35FD" w14:textId="77777777" w:rsidR="002E0936" w:rsidRDefault="002E0936" w:rsidP="002E0936">
      <w:pPr>
        <w:tabs>
          <w:tab w:val="left" w:pos="1134"/>
        </w:tabs>
        <w:suppressAutoHyphens w:val="0"/>
        <w:autoSpaceDE w:val="0"/>
        <w:autoSpaceDN w:val="0"/>
        <w:adjustRightInd w:val="0"/>
        <w:jc w:val="both"/>
        <w:rPr>
          <w:rFonts w:ascii="Arial" w:hAnsi="Arial" w:cs="Arial"/>
          <w:sz w:val="22"/>
          <w:szCs w:val="22"/>
          <w:lang w:eastAsia="es-PE"/>
        </w:rPr>
      </w:pPr>
    </w:p>
    <w:p w14:paraId="005D2B57" w14:textId="77777777" w:rsidR="002E0936" w:rsidRDefault="002E0936" w:rsidP="002E0936">
      <w:pPr>
        <w:numPr>
          <w:ilvl w:val="0"/>
          <w:numId w:val="44"/>
        </w:numPr>
        <w:tabs>
          <w:tab w:val="left" w:pos="1134"/>
        </w:tabs>
        <w:suppressAutoHyphens w:val="0"/>
        <w:autoSpaceDE w:val="0"/>
        <w:autoSpaceDN w:val="0"/>
        <w:adjustRightInd w:val="0"/>
        <w:ind w:left="1134" w:hanging="425"/>
        <w:jc w:val="both"/>
        <w:rPr>
          <w:rFonts w:ascii="Arial" w:hAnsi="Arial" w:cs="Arial"/>
          <w:sz w:val="22"/>
          <w:szCs w:val="22"/>
          <w:lang w:eastAsia="es-PE"/>
        </w:rPr>
      </w:pPr>
      <w:r>
        <w:rPr>
          <w:rFonts w:ascii="Arial" w:hAnsi="Arial" w:cs="Arial"/>
          <w:sz w:val="22"/>
          <w:szCs w:val="22"/>
          <w:lang w:eastAsia="es-PE"/>
        </w:rPr>
        <w:t xml:space="preserve">En las caras laterales debe decir "FRAGIL", con letras de un tamaño mínimo de 5 cm de alto y en tipo negrita e indicar con una flecha el sentido correcto para la posición de la caja. Asimismo, se deberá consignar el peso bruto de la caja con contenido y sus dimensiones. </w:t>
      </w:r>
    </w:p>
    <w:p w14:paraId="115468F9" w14:textId="77777777" w:rsidR="002E0936" w:rsidRDefault="002E0936" w:rsidP="002E0936">
      <w:pPr>
        <w:tabs>
          <w:tab w:val="left" w:pos="1134"/>
        </w:tabs>
        <w:suppressAutoHyphens w:val="0"/>
        <w:autoSpaceDE w:val="0"/>
        <w:autoSpaceDN w:val="0"/>
        <w:adjustRightInd w:val="0"/>
        <w:jc w:val="both"/>
        <w:rPr>
          <w:rFonts w:ascii="Arial" w:hAnsi="Arial" w:cs="Arial"/>
          <w:sz w:val="22"/>
          <w:szCs w:val="22"/>
          <w:lang w:eastAsia="es-PE"/>
        </w:rPr>
      </w:pPr>
    </w:p>
    <w:p w14:paraId="6E4BCD0E" w14:textId="77777777" w:rsidR="002E0936" w:rsidRDefault="002E0936" w:rsidP="002E0936">
      <w:pPr>
        <w:numPr>
          <w:ilvl w:val="0"/>
          <w:numId w:val="44"/>
        </w:numPr>
        <w:tabs>
          <w:tab w:val="left" w:pos="1134"/>
        </w:tabs>
        <w:suppressAutoHyphens w:val="0"/>
        <w:autoSpaceDE w:val="0"/>
        <w:autoSpaceDN w:val="0"/>
        <w:adjustRightInd w:val="0"/>
        <w:ind w:left="1134" w:hanging="425"/>
        <w:jc w:val="both"/>
        <w:rPr>
          <w:rFonts w:ascii="Arial" w:hAnsi="Arial" w:cs="Arial"/>
          <w:sz w:val="22"/>
          <w:szCs w:val="22"/>
          <w:lang w:eastAsia="es-PE"/>
        </w:rPr>
      </w:pPr>
      <w:r>
        <w:rPr>
          <w:rFonts w:ascii="Arial" w:hAnsi="Arial" w:cs="Arial"/>
          <w:sz w:val="22"/>
          <w:szCs w:val="22"/>
          <w:lang w:eastAsia="es-PE"/>
        </w:rPr>
        <w:t xml:space="preserve">Para lo casos, cuya cantidad a entregar represente poco volumen, o que genere riesgo o daño del producto, el embalaje llevará la palabra FRAGIL y/o símbolo de forma legible y proporcional al tamaño del embalaje. </w:t>
      </w:r>
    </w:p>
    <w:p w14:paraId="6D068DEC" w14:textId="77777777" w:rsidR="002E0936" w:rsidRDefault="002E0936" w:rsidP="002E0936">
      <w:pPr>
        <w:tabs>
          <w:tab w:val="left" w:pos="1134"/>
        </w:tabs>
        <w:suppressAutoHyphens w:val="0"/>
        <w:autoSpaceDE w:val="0"/>
        <w:autoSpaceDN w:val="0"/>
        <w:adjustRightInd w:val="0"/>
        <w:jc w:val="both"/>
        <w:rPr>
          <w:rFonts w:ascii="Arial" w:hAnsi="Arial" w:cs="Arial"/>
          <w:sz w:val="22"/>
          <w:szCs w:val="22"/>
          <w:lang w:eastAsia="es-PE"/>
        </w:rPr>
      </w:pPr>
    </w:p>
    <w:p w14:paraId="2F7F821C" w14:textId="77777777" w:rsidR="002E0936" w:rsidRDefault="002E0936" w:rsidP="002E0936">
      <w:pPr>
        <w:numPr>
          <w:ilvl w:val="0"/>
          <w:numId w:val="44"/>
        </w:numPr>
        <w:tabs>
          <w:tab w:val="left" w:pos="1134"/>
        </w:tabs>
        <w:suppressAutoHyphens w:val="0"/>
        <w:autoSpaceDE w:val="0"/>
        <w:autoSpaceDN w:val="0"/>
        <w:adjustRightInd w:val="0"/>
        <w:ind w:left="1134" w:hanging="425"/>
        <w:jc w:val="both"/>
        <w:rPr>
          <w:rFonts w:ascii="Arial" w:hAnsi="Arial" w:cs="Arial"/>
          <w:sz w:val="22"/>
          <w:szCs w:val="22"/>
          <w:lang w:eastAsia="es-PE"/>
        </w:rPr>
      </w:pPr>
      <w:r>
        <w:rPr>
          <w:rFonts w:ascii="Arial" w:hAnsi="Arial" w:cs="Arial"/>
          <w:sz w:val="22"/>
          <w:szCs w:val="22"/>
          <w:lang w:eastAsia="es-PE"/>
        </w:rPr>
        <w:t>Para las dimensiones de la caja de embalaje debe considerarse la paleta (parihuela) estándar definida según NTP vigente.</w:t>
      </w:r>
    </w:p>
    <w:p w14:paraId="7B7BA3E4" w14:textId="0B4A2591" w:rsidR="009F4688" w:rsidRPr="0026629C" w:rsidRDefault="009F4688" w:rsidP="00AC7AE9">
      <w:pPr>
        <w:pStyle w:val="Default"/>
        <w:ind w:left="708"/>
        <w:jc w:val="both"/>
        <w:rPr>
          <w:color w:val="auto"/>
          <w:sz w:val="22"/>
          <w:szCs w:val="22"/>
        </w:rPr>
      </w:pPr>
    </w:p>
    <w:p w14:paraId="2D152DC3" w14:textId="77777777" w:rsidR="00A10293" w:rsidRPr="0026629C" w:rsidRDefault="00A10293" w:rsidP="00895507">
      <w:pPr>
        <w:numPr>
          <w:ilvl w:val="0"/>
          <w:numId w:val="3"/>
        </w:numPr>
        <w:suppressAutoHyphens w:val="0"/>
        <w:jc w:val="both"/>
        <w:rPr>
          <w:rFonts w:ascii="Arial" w:eastAsia="Arial" w:hAnsi="Arial" w:cs="Arial"/>
          <w:b/>
          <w:sz w:val="22"/>
          <w:szCs w:val="22"/>
          <w:u w:val="single"/>
        </w:rPr>
      </w:pPr>
      <w:r w:rsidRPr="0026629C">
        <w:rPr>
          <w:rFonts w:ascii="Arial" w:eastAsia="Arial" w:hAnsi="Arial" w:cs="Arial"/>
          <w:b/>
          <w:sz w:val="22"/>
          <w:szCs w:val="22"/>
          <w:u w:val="single"/>
        </w:rPr>
        <w:t>REQUISITOS DOCUMENTARIOS MÍNIMOS</w:t>
      </w:r>
    </w:p>
    <w:p w14:paraId="20896D8E" w14:textId="77777777" w:rsidR="00A10293" w:rsidRPr="0026629C" w:rsidRDefault="00A10293" w:rsidP="00A10293">
      <w:pPr>
        <w:autoSpaceDE w:val="0"/>
        <w:autoSpaceDN w:val="0"/>
        <w:adjustRightInd w:val="0"/>
        <w:jc w:val="both"/>
        <w:rPr>
          <w:rFonts w:ascii="Arial" w:hAnsi="Arial" w:cs="Arial"/>
          <w:sz w:val="22"/>
          <w:szCs w:val="22"/>
        </w:rPr>
      </w:pPr>
    </w:p>
    <w:p w14:paraId="35883BA4" w14:textId="64975AEC" w:rsidR="00CA37A5" w:rsidRDefault="002E0936" w:rsidP="002E0936">
      <w:pPr>
        <w:spacing w:line="276" w:lineRule="auto"/>
        <w:ind w:left="709"/>
        <w:contextualSpacing/>
        <w:jc w:val="both"/>
        <w:rPr>
          <w:rFonts w:ascii="Arial" w:hAnsi="Arial" w:cs="Arial"/>
          <w:bCs/>
          <w:sz w:val="22"/>
          <w:szCs w:val="22"/>
          <w:lang w:eastAsia="es-ES"/>
        </w:rPr>
      </w:pPr>
      <w:r w:rsidRPr="002E0936">
        <w:rPr>
          <w:rFonts w:ascii="Arial" w:hAnsi="Arial" w:cs="Arial"/>
          <w:bCs/>
          <w:sz w:val="22"/>
          <w:szCs w:val="22"/>
          <w:lang w:eastAsia="es-ES"/>
        </w:rPr>
        <w:t xml:space="preserve">Los productos a ser adquiridos deben contar con la documentación técnica de acuerdo a lo requerido en la Ficha de Homologación contenido en el </w:t>
      </w:r>
      <w:r w:rsidRPr="002E0936">
        <w:rPr>
          <w:rFonts w:ascii="Arial" w:hAnsi="Arial" w:cs="Arial"/>
          <w:b/>
          <w:bCs/>
          <w:sz w:val="22"/>
          <w:szCs w:val="22"/>
          <w:lang w:eastAsia="es-ES"/>
        </w:rPr>
        <w:t>Anexo N° 11</w:t>
      </w:r>
      <w:r>
        <w:rPr>
          <w:rFonts w:ascii="Arial" w:hAnsi="Arial" w:cs="Arial"/>
          <w:bCs/>
          <w:sz w:val="22"/>
          <w:szCs w:val="22"/>
          <w:lang w:eastAsia="es-ES"/>
        </w:rPr>
        <w:t>.</w:t>
      </w:r>
    </w:p>
    <w:p w14:paraId="4E0E7D8D" w14:textId="77777777" w:rsidR="002E0936" w:rsidRPr="0026629C" w:rsidRDefault="002E0936" w:rsidP="002E0936">
      <w:pPr>
        <w:ind w:left="709"/>
        <w:contextualSpacing/>
        <w:jc w:val="both"/>
        <w:rPr>
          <w:rFonts w:ascii="Arial" w:hAnsi="Arial" w:cs="Arial"/>
          <w:b/>
          <w:sz w:val="22"/>
          <w:szCs w:val="22"/>
          <w:lang w:eastAsia="es-ES"/>
        </w:rPr>
      </w:pPr>
    </w:p>
    <w:p w14:paraId="0FDA1B12" w14:textId="77777777" w:rsidR="00A10293" w:rsidRPr="0026629C" w:rsidRDefault="00A10293" w:rsidP="00895507">
      <w:pPr>
        <w:pStyle w:val="Prrafodelista"/>
        <w:numPr>
          <w:ilvl w:val="0"/>
          <w:numId w:val="14"/>
        </w:numPr>
        <w:contextualSpacing/>
        <w:jc w:val="both"/>
        <w:rPr>
          <w:rFonts w:ascii="Arial" w:eastAsia="MS Mincho" w:hAnsi="Arial" w:cs="Arial"/>
          <w:b/>
          <w:vanish/>
          <w:sz w:val="22"/>
          <w:szCs w:val="22"/>
          <w:lang w:eastAsia="es-ES"/>
        </w:rPr>
      </w:pPr>
    </w:p>
    <w:p w14:paraId="3D4D41FA" w14:textId="716725AE" w:rsidR="00A10293" w:rsidRPr="0026629C" w:rsidRDefault="00A10293" w:rsidP="00895507">
      <w:pPr>
        <w:pStyle w:val="Prrafodelista"/>
        <w:numPr>
          <w:ilvl w:val="1"/>
          <w:numId w:val="19"/>
        </w:numPr>
        <w:ind w:left="709" w:hanging="425"/>
        <w:contextualSpacing/>
        <w:jc w:val="both"/>
        <w:rPr>
          <w:rFonts w:ascii="Arial" w:eastAsia="MS Mincho" w:hAnsi="Arial" w:cs="Arial"/>
          <w:b/>
          <w:sz w:val="22"/>
          <w:szCs w:val="22"/>
          <w:lang w:eastAsia="es-ES"/>
        </w:rPr>
      </w:pPr>
      <w:r w:rsidRPr="0026629C">
        <w:rPr>
          <w:rFonts w:ascii="Arial" w:eastAsia="MS Mincho" w:hAnsi="Arial" w:cs="Arial"/>
          <w:b/>
          <w:sz w:val="22"/>
          <w:szCs w:val="22"/>
          <w:lang w:eastAsia="es-ES"/>
        </w:rPr>
        <w:t xml:space="preserve">Documentación de presentación obligatoria </w:t>
      </w:r>
    </w:p>
    <w:p w14:paraId="57E8F5C0" w14:textId="77777777" w:rsidR="00A10293" w:rsidRPr="0026629C" w:rsidRDefault="00A10293" w:rsidP="00A10293">
      <w:pPr>
        <w:ind w:left="709"/>
        <w:contextualSpacing/>
        <w:jc w:val="both"/>
        <w:rPr>
          <w:rFonts w:ascii="Arial" w:eastAsia="MS Mincho" w:hAnsi="Arial" w:cs="Arial"/>
          <w:b/>
          <w:sz w:val="22"/>
          <w:szCs w:val="22"/>
          <w:lang w:eastAsia="es-ES"/>
        </w:rPr>
      </w:pPr>
    </w:p>
    <w:p w14:paraId="1F28B01A" w14:textId="77777777" w:rsidR="00A10293" w:rsidRPr="0026629C" w:rsidRDefault="00A10293" w:rsidP="00895507">
      <w:pPr>
        <w:pStyle w:val="Prrafodelista"/>
        <w:widowControl w:val="0"/>
        <w:numPr>
          <w:ilvl w:val="0"/>
          <w:numId w:val="18"/>
        </w:numPr>
        <w:tabs>
          <w:tab w:val="left" w:pos="1739"/>
        </w:tabs>
        <w:suppressAutoHyphens w:val="0"/>
        <w:autoSpaceDE w:val="0"/>
        <w:autoSpaceDN w:val="0"/>
        <w:ind w:right="162"/>
        <w:jc w:val="both"/>
        <w:rPr>
          <w:rFonts w:ascii="Arial" w:hAnsi="Arial" w:cs="Arial"/>
          <w:vanish/>
          <w:sz w:val="22"/>
          <w:szCs w:val="22"/>
          <w:u w:val="single"/>
        </w:rPr>
      </w:pPr>
      <w:bookmarkStart w:id="2" w:name="_Hlk96705451"/>
      <w:bookmarkStart w:id="3" w:name="_Hlk96524547"/>
    </w:p>
    <w:p w14:paraId="76F897C1" w14:textId="77777777" w:rsidR="00A10293" w:rsidRPr="0026629C" w:rsidRDefault="00A10293" w:rsidP="00895507">
      <w:pPr>
        <w:pStyle w:val="Prrafodelista"/>
        <w:widowControl w:val="0"/>
        <w:numPr>
          <w:ilvl w:val="0"/>
          <w:numId w:val="18"/>
        </w:numPr>
        <w:tabs>
          <w:tab w:val="left" w:pos="1739"/>
        </w:tabs>
        <w:suppressAutoHyphens w:val="0"/>
        <w:autoSpaceDE w:val="0"/>
        <w:autoSpaceDN w:val="0"/>
        <w:ind w:right="162"/>
        <w:jc w:val="both"/>
        <w:rPr>
          <w:rFonts w:ascii="Arial" w:hAnsi="Arial" w:cs="Arial"/>
          <w:vanish/>
          <w:sz w:val="22"/>
          <w:szCs w:val="22"/>
          <w:u w:val="single"/>
        </w:rPr>
      </w:pPr>
    </w:p>
    <w:p w14:paraId="39E2BDCD" w14:textId="77777777" w:rsidR="00A10293" w:rsidRPr="0026629C" w:rsidRDefault="00A10293" w:rsidP="00895507">
      <w:pPr>
        <w:pStyle w:val="Prrafodelista"/>
        <w:widowControl w:val="0"/>
        <w:numPr>
          <w:ilvl w:val="1"/>
          <w:numId w:val="18"/>
        </w:numPr>
        <w:tabs>
          <w:tab w:val="left" w:pos="1739"/>
        </w:tabs>
        <w:suppressAutoHyphens w:val="0"/>
        <w:autoSpaceDE w:val="0"/>
        <w:autoSpaceDN w:val="0"/>
        <w:ind w:right="162"/>
        <w:jc w:val="both"/>
        <w:rPr>
          <w:rFonts w:ascii="Arial" w:hAnsi="Arial" w:cs="Arial"/>
          <w:vanish/>
          <w:sz w:val="22"/>
          <w:szCs w:val="22"/>
          <w:u w:val="single"/>
        </w:rPr>
      </w:pPr>
    </w:p>
    <w:bookmarkEnd w:id="2"/>
    <w:bookmarkEnd w:id="3"/>
    <w:p w14:paraId="20341D00" w14:textId="77777777" w:rsidR="00544101" w:rsidRDefault="00045008" w:rsidP="00544101">
      <w:pPr>
        <w:pStyle w:val="Prrafodelista"/>
        <w:numPr>
          <w:ilvl w:val="2"/>
          <w:numId w:val="19"/>
        </w:numPr>
        <w:ind w:left="1134" w:hanging="708"/>
        <w:contextualSpacing/>
        <w:jc w:val="both"/>
        <w:rPr>
          <w:rFonts w:ascii="Arial" w:hAnsi="Arial" w:cs="Arial"/>
          <w:bCs/>
          <w:sz w:val="22"/>
          <w:szCs w:val="22"/>
          <w:lang w:eastAsia="es-ES"/>
        </w:rPr>
      </w:pPr>
      <w:r w:rsidRPr="00544101">
        <w:rPr>
          <w:rFonts w:ascii="Arial" w:hAnsi="Arial" w:cs="Arial"/>
          <w:bCs/>
          <w:sz w:val="22"/>
          <w:szCs w:val="22"/>
          <w:lang w:eastAsia="es-ES"/>
        </w:rPr>
        <w:t xml:space="preserve">Corresponden a los documentos para la admisión de la oferta solicitados en el </w:t>
      </w:r>
      <w:r w:rsidRPr="00544101">
        <w:rPr>
          <w:rFonts w:ascii="Arial" w:hAnsi="Arial" w:cs="Arial"/>
          <w:sz w:val="22"/>
          <w:szCs w:val="22"/>
          <w:lang w:eastAsia="es-ES"/>
        </w:rPr>
        <w:t>numeral 3.1.1 en l</w:t>
      </w:r>
      <w:r w:rsidRPr="00544101">
        <w:rPr>
          <w:rFonts w:ascii="Arial" w:hAnsi="Arial" w:cs="Arial"/>
          <w:bCs/>
          <w:sz w:val="22"/>
          <w:szCs w:val="22"/>
          <w:lang w:eastAsia="es-ES"/>
        </w:rPr>
        <w:t xml:space="preserve">as respectivas Fichas de Homologación contenidas en el </w:t>
      </w:r>
      <w:r w:rsidRPr="00544101">
        <w:rPr>
          <w:rFonts w:ascii="Arial" w:hAnsi="Arial" w:cs="Arial"/>
          <w:b/>
          <w:bCs/>
          <w:sz w:val="22"/>
          <w:szCs w:val="22"/>
          <w:lang w:eastAsia="es-ES"/>
        </w:rPr>
        <w:t>Anexo N°1</w:t>
      </w:r>
      <w:r w:rsidR="001E7F63" w:rsidRPr="00544101">
        <w:rPr>
          <w:rFonts w:ascii="Arial" w:hAnsi="Arial" w:cs="Arial"/>
          <w:b/>
          <w:bCs/>
          <w:sz w:val="22"/>
          <w:szCs w:val="22"/>
          <w:lang w:eastAsia="es-ES"/>
        </w:rPr>
        <w:t>1</w:t>
      </w:r>
      <w:r w:rsidRPr="00544101">
        <w:rPr>
          <w:rFonts w:ascii="Arial" w:hAnsi="Arial" w:cs="Arial"/>
          <w:bCs/>
          <w:sz w:val="22"/>
          <w:szCs w:val="22"/>
          <w:lang w:eastAsia="es-ES"/>
        </w:rPr>
        <w:t>.</w:t>
      </w:r>
    </w:p>
    <w:p w14:paraId="393FDD91" w14:textId="77777777" w:rsidR="00544101" w:rsidRDefault="00544101" w:rsidP="00544101">
      <w:pPr>
        <w:pStyle w:val="Prrafodelista"/>
        <w:ind w:left="1134"/>
        <w:contextualSpacing/>
        <w:jc w:val="both"/>
        <w:rPr>
          <w:rFonts w:ascii="Arial" w:hAnsi="Arial" w:cs="Arial"/>
          <w:bCs/>
          <w:sz w:val="22"/>
          <w:szCs w:val="22"/>
          <w:lang w:eastAsia="es-ES"/>
        </w:rPr>
      </w:pPr>
    </w:p>
    <w:p w14:paraId="29562C55" w14:textId="01B5C6DC" w:rsidR="00544101" w:rsidRPr="00544101" w:rsidRDefault="00544101" w:rsidP="00544101">
      <w:pPr>
        <w:pStyle w:val="Prrafodelista"/>
        <w:numPr>
          <w:ilvl w:val="2"/>
          <w:numId w:val="19"/>
        </w:numPr>
        <w:ind w:left="1134" w:hanging="708"/>
        <w:contextualSpacing/>
        <w:jc w:val="both"/>
        <w:rPr>
          <w:rFonts w:ascii="Arial" w:hAnsi="Arial" w:cs="Arial"/>
          <w:bCs/>
          <w:sz w:val="22"/>
          <w:szCs w:val="22"/>
          <w:lang w:eastAsia="es-ES"/>
        </w:rPr>
      </w:pPr>
      <w:r w:rsidRPr="00544101">
        <w:rPr>
          <w:rFonts w:ascii="Arial" w:hAnsi="Arial" w:cs="Arial"/>
          <w:bCs/>
          <w:sz w:val="22"/>
          <w:szCs w:val="22"/>
          <w:lang w:eastAsia="es-ES"/>
        </w:rPr>
        <w:t xml:space="preserve">Declaración Jurada de Presentación del bien ofertado </w:t>
      </w:r>
      <w:r>
        <w:rPr>
          <w:rFonts w:ascii="Arial" w:hAnsi="Arial" w:cs="Arial"/>
          <w:b/>
          <w:bCs/>
          <w:sz w:val="22"/>
          <w:szCs w:val="22"/>
          <w:lang w:eastAsia="es-ES"/>
        </w:rPr>
        <w:t>(Anexo N° 10</w:t>
      </w:r>
      <w:r w:rsidRPr="00544101">
        <w:rPr>
          <w:rFonts w:ascii="Arial" w:hAnsi="Arial" w:cs="Arial"/>
          <w:b/>
          <w:bCs/>
          <w:sz w:val="22"/>
          <w:szCs w:val="22"/>
          <w:lang w:eastAsia="es-ES"/>
        </w:rPr>
        <w:t>).</w:t>
      </w:r>
    </w:p>
    <w:p w14:paraId="4B7953D1" w14:textId="6B3219BD" w:rsidR="00A10293" w:rsidRPr="0026629C" w:rsidRDefault="00A10293" w:rsidP="00A10293">
      <w:pPr>
        <w:ind w:left="709"/>
        <w:contextualSpacing/>
        <w:jc w:val="both"/>
        <w:rPr>
          <w:rFonts w:ascii="Arial" w:eastAsia="MS Mincho" w:hAnsi="Arial" w:cs="Arial"/>
          <w:sz w:val="22"/>
          <w:szCs w:val="22"/>
          <w:lang w:eastAsia="es-ES"/>
        </w:rPr>
      </w:pPr>
    </w:p>
    <w:p w14:paraId="089155FE" w14:textId="34165E9B" w:rsidR="00A10293" w:rsidRPr="0026629C" w:rsidRDefault="00A10293" w:rsidP="00895507">
      <w:pPr>
        <w:pStyle w:val="Prrafodelista"/>
        <w:numPr>
          <w:ilvl w:val="1"/>
          <w:numId w:val="19"/>
        </w:numPr>
        <w:ind w:left="709" w:hanging="425"/>
        <w:contextualSpacing/>
        <w:jc w:val="both"/>
        <w:rPr>
          <w:rFonts w:ascii="Arial" w:eastAsia="MS Mincho" w:hAnsi="Arial" w:cs="Arial"/>
          <w:b/>
          <w:sz w:val="22"/>
          <w:szCs w:val="22"/>
          <w:lang w:eastAsia="es-ES"/>
        </w:rPr>
      </w:pPr>
      <w:r w:rsidRPr="0026629C">
        <w:rPr>
          <w:rFonts w:ascii="Arial" w:eastAsia="MS Mincho" w:hAnsi="Arial" w:cs="Arial"/>
          <w:b/>
          <w:sz w:val="22"/>
          <w:szCs w:val="22"/>
          <w:lang w:eastAsia="es-ES"/>
        </w:rPr>
        <w:t>Requisito de Calificación</w:t>
      </w:r>
      <w:r w:rsidR="00577544" w:rsidRPr="0026629C">
        <w:rPr>
          <w:rFonts w:ascii="Arial" w:eastAsia="MS Mincho" w:hAnsi="Arial" w:cs="Arial"/>
          <w:b/>
          <w:sz w:val="22"/>
          <w:szCs w:val="22"/>
          <w:lang w:eastAsia="es-ES"/>
        </w:rPr>
        <w:t xml:space="preserve"> - </w:t>
      </w:r>
      <w:r w:rsidRPr="0026629C">
        <w:rPr>
          <w:rFonts w:ascii="Arial" w:eastAsia="MS Mincho" w:hAnsi="Arial" w:cs="Arial"/>
          <w:b/>
          <w:sz w:val="22"/>
          <w:szCs w:val="22"/>
          <w:lang w:eastAsia="es-ES"/>
        </w:rPr>
        <w:t xml:space="preserve">Habilitación del </w:t>
      </w:r>
      <w:r w:rsidR="00715F7E" w:rsidRPr="0026629C">
        <w:rPr>
          <w:rFonts w:ascii="Arial" w:eastAsia="MS Mincho" w:hAnsi="Arial" w:cs="Arial"/>
          <w:b/>
          <w:sz w:val="22"/>
          <w:szCs w:val="22"/>
          <w:lang w:eastAsia="es-ES"/>
        </w:rPr>
        <w:t>postor</w:t>
      </w:r>
    </w:p>
    <w:p w14:paraId="7C75B0A4" w14:textId="77777777" w:rsidR="00E80EC1" w:rsidRPr="0026629C" w:rsidRDefault="00E80EC1" w:rsidP="00E80EC1">
      <w:pPr>
        <w:pStyle w:val="Prrafodelista"/>
        <w:ind w:left="709"/>
        <w:contextualSpacing/>
        <w:jc w:val="both"/>
        <w:rPr>
          <w:rFonts w:ascii="Arial" w:eastAsia="MS Mincho" w:hAnsi="Arial" w:cs="Arial"/>
          <w:b/>
          <w:sz w:val="22"/>
          <w:szCs w:val="22"/>
          <w:lang w:eastAsia="es-ES"/>
        </w:rPr>
      </w:pPr>
    </w:p>
    <w:p w14:paraId="20CB29F4" w14:textId="064913B9" w:rsidR="00A10293" w:rsidRDefault="00992EE2" w:rsidP="00045008">
      <w:pPr>
        <w:ind w:left="709"/>
        <w:contextualSpacing/>
        <w:jc w:val="both"/>
        <w:rPr>
          <w:rFonts w:ascii="Arial" w:hAnsi="Arial" w:cs="Arial"/>
          <w:bCs/>
          <w:sz w:val="22"/>
          <w:szCs w:val="22"/>
          <w:lang w:eastAsia="es-ES"/>
        </w:rPr>
      </w:pPr>
      <w:r w:rsidRPr="00544101">
        <w:rPr>
          <w:rFonts w:ascii="Arial" w:hAnsi="Arial" w:cs="Arial"/>
          <w:bCs/>
          <w:sz w:val="22"/>
          <w:szCs w:val="22"/>
          <w:lang w:eastAsia="es-ES"/>
        </w:rPr>
        <w:t>Copia simple de Licencia de Funcionamiento, en la Licencia Municipal debe consignar el giro en relación al producto ofertado, en caso de contar con Almacén Tercerizado donde va a estar almacenado los productos, es válido que adjunte la Licencia Municipal de funcionamiento de dicho almacén, acompañado de la documentación que acredite el vínculo contractual entre ambas partes (documento de arrendamiento que garantice que está haciendo uso de los almacenes).</w:t>
      </w:r>
    </w:p>
    <w:p w14:paraId="3C866045" w14:textId="77777777" w:rsidR="00992EE2" w:rsidRPr="0026629C" w:rsidRDefault="00992EE2" w:rsidP="00045008">
      <w:pPr>
        <w:ind w:left="709"/>
        <w:contextualSpacing/>
        <w:jc w:val="both"/>
        <w:rPr>
          <w:rFonts w:ascii="Arial" w:eastAsia="Arial" w:hAnsi="Arial" w:cs="Arial"/>
          <w:b/>
          <w:sz w:val="22"/>
          <w:szCs w:val="22"/>
          <w:u w:val="single"/>
        </w:rPr>
      </w:pPr>
    </w:p>
    <w:p w14:paraId="73BEBB96" w14:textId="5C3D716A" w:rsidR="00900D63" w:rsidRPr="0026629C" w:rsidRDefault="00900D63" w:rsidP="00895507">
      <w:pPr>
        <w:numPr>
          <w:ilvl w:val="0"/>
          <w:numId w:val="3"/>
        </w:numPr>
        <w:suppressAutoHyphens w:val="0"/>
        <w:jc w:val="both"/>
        <w:rPr>
          <w:rFonts w:ascii="Arial" w:eastAsia="Arial" w:hAnsi="Arial" w:cs="Arial"/>
          <w:b/>
          <w:sz w:val="22"/>
          <w:szCs w:val="22"/>
          <w:u w:val="single"/>
        </w:rPr>
      </w:pPr>
      <w:r w:rsidRPr="0026629C">
        <w:rPr>
          <w:rFonts w:ascii="Arial" w:eastAsia="Arial" w:hAnsi="Arial" w:cs="Arial"/>
          <w:b/>
          <w:sz w:val="22"/>
          <w:szCs w:val="22"/>
          <w:u w:val="single"/>
        </w:rPr>
        <w:lastRenderedPageBreak/>
        <w:t xml:space="preserve">CONDICIONES </w:t>
      </w:r>
      <w:r w:rsidR="00F370F6" w:rsidRPr="0026629C">
        <w:rPr>
          <w:rFonts w:ascii="Arial" w:eastAsia="Arial" w:hAnsi="Arial" w:cs="Arial"/>
          <w:b/>
          <w:sz w:val="22"/>
          <w:szCs w:val="22"/>
          <w:u w:val="single"/>
        </w:rPr>
        <w:t>DE LOS BIENES A CONTRATAR</w:t>
      </w:r>
    </w:p>
    <w:p w14:paraId="717ADD76" w14:textId="77777777" w:rsidR="00900D63" w:rsidRPr="0026629C" w:rsidRDefault="00900D63" w:rsidP="00AC7AE9">
      <w:pPr>
        <w:pStyle w:val="Default"/>
        <w:ind w:left="708"/>
        <w:jc w:val="both"/>
        <w:rPr>
          <w:color w:val="auto"/>
          <w:sz w:val="22"/>
          <w:szCs w:val="22"/>
        </w:rPr>
      </w:pPr>
    </w:p>
    <w:p w14:paraId="118EDA8D" w14:textId="77777777" w:rsidR="00900D63" w:rsidRPr="0026629C" w:rsidRDefault="00900D63" w:rsidP="00895507">
      <w:pPr>
        <w:pStyle w:val="Prrafodelista"/>
        <w:numPr>
          <w:ilvl w:val="0"/>
          <w:numId w:val="18"/>
        </w:numPr>
        <w:suppressAutoHyphens w:val="0"/>
        <w:jc w:val="both"/>
        <w:rPr>
          <w:rFonts w:ascii="Arial" w:hAnsi="Arial" w:cs="Arial"/>
          <w:b/>
          <w:bCs/>
          <w:vanish/>
          <w:sz w:val="22"/>
          <w:szCs w:val="22"/>
          <w:lang w:eastAsia="es-PE"/>
        </w:rPr>
      </w:pPr>
    </w:p>
    <w:p w14:paraId="30630F3E" w14:textId="77777777" w:rsidR="00900D63" w:rsidRPr="0026629C" w:rsidRDefault="00900D63" w:rsidP="00895507">
      <w:pPr>
        <w:pStyle w:val="Prrafodelista"/>
        <w:numPr>
          <w:ilvl w:val="0"/>
          <w:numId w:val="18"/>
        </w:numPr>
        <w:suppressAutoHyphens w:val="0"/>
        <w:jc w:val="both"/>
        <w:rPr>
          <w:rFonts w:ascii="Arial" w:hAnsi="Arial" w:cs="Arial"/>
          <w:b/>
          <w:bCs/>
          <w:vanish/>
          <w:sz w:val="22"/>
          <w:szCs w:val="22"/>
          <w:lang w:eastAsia="es-PE"/>
        </w:rPr>
      </w:pPr>
    </w:p>
    <w:p w14:paraId="3432F1AE" w14:textId="77777777" w:rsidR="00F370F6" w:rsidRPr="0026629C" w:rsidRDefault="00F370F6" w:rsidP="00895507">
      <w:pPr>
        <w:pStyle w:val="Prrafodelista"/>
        <w:numPr>
          <w:ilvl w:val="0"/>
          <w:numId w:val="13"/>
        </w:numPr>
        <w:suppressAutoHyphens w:val="0"/>
        <w:jc w:val="both"/>
        <w:rPr>
          <w:rFonts w:ascii="Arial" w:hAnsi="Arial" w:cs="Arial"/>
          <w:b/>
          <w:bCs/>
          <w:vanish/>
          <w:sz w:val="22"/>
          <w:szCs w:val="22"/>
          <w:lang w:eastAsia="es-PE"/>
        </w:rPr>
      </w:pPr>
    </w:p>
    <w:p w14:paraId="24224F5B" w14:textId="77777777" w:rsidR="00F370F6" w:rsidRPr="0026629C" w:rsidRDefault="00F370F6" w:rsidP="00895507">
      <w:pPr>
        <w:pStyle w:val="Prrafodelista"/>
        <w:numPr>
          <w:ilvl w:val="0"/>
          <w:numId w:val="13"/>
        </w:numPr>
        <w:suppressAutoHyphens w:val="0"/>
        <w:jc w:val="both"/>
        <w:rPr>
          <w:rFonts w:ascii="Arial" w:hAnsi="Arial" w:cs="Arial"/>
          <w:b/>
          <w:bCs/>
          <w:vanish/>
          <w:sz w:val="22"/>
          <w:szCs w:val="22"/>
          <w:lang w:eastAsia="es-PE"/>
        </w:rPr>
      </w:pPr>
    </w:p>
    <w:p w14:paraId="096F1DF5" w14:textId="216E6B97" w:rsidR="00900D63" w:rsidRPr="0026629C" w:rsidRDefault="00900D63" w:rsidP="00895507">
      <w:pPr>
        <w:numPr>
          <w:ilvl w:val="1"/>
          <w:numId w:val="13"/>
        </w:numPr>
        <w:suppressAutoHyphens w:val="0"/>
        <w:ind w:left="644"/>
        <w:jc w:val="both"/>
        <w:rPr>
          <w:rFonts w:ascii="Arial" w:hAnsi="Arial" w:cs="Arial"/>
          <w:b/>
          <w:sz w:val="22"/>
          <w:szCs w:val="22"/>
        </w:rPr>
      </w:pPr>
      <w:r w:rsidRPr="0026629C">
        <w:rPr>
          <w:rFonts w:ascii="Arial" w:hAnsi="Arial" w:cs="Arial"/>
          <w:b/>
          <w:bCs/>
          <w:sz w:val="22"/>
          <w:szCs w:val="22"/>
          <w:lang w:eastAsia="es-PE"/>
        </w:rPr>
        <w:t>Logotipo</w:t>
      </w:r>
    </w:p>
    <w:p w14:paraId="06DCEC37" w14:textId="77777777" w:rsidR="00900D63" w:rsidRPr="0026629C" w:rsidRDefault="00900D63" w:rsidP="00AC7AE9">
      <w:pPr>
        <w:suppressAutoHyphens w:val="0"/>
        <w:ind w:left="284"/>
        <w:jc w:val="both"/>
        <w:rPr>
          <w:rFonts w:ascii="Arial" w:hAnsi="Arial" w:cs="Arial"/>
          <w:bCs/>
          <w:sz w:val="22"/>
          <w:szCs w:val="22"/>
          <w:lang w:eastAsia="es-ES"/>
        </w:rPr>
      </w:pPr>
    </w:p>
    <w:p w14:paraId="645EB3E6" w14:textId="33C523A6" w:rsidR="00900D63" w:rsidRPr="0026629C" w:rsidRDefault="00900D63" w:rsidP="00AC7AE9">
      <w:pPr>
        <w:suppressAutoHyphens w:val="0"/>
        <w:ind w:left="284"/>
        <w:jc w:val="both"/>
        <w:rPr>
          <w:rFonts w:ascii="Arial" w:hAnsi="Arial" w:cs="Arial"/>
          <w:bCs/>
          <w:sz w:val="22"/>
          <w:szCs w:val="22"/>
          <w:lang w:eastAsia="es-ES"/>
        </w:rPr>
      </w:pPr>
      <w:r w:rsidRPr="0026629C">
        <w:rPr>
          <w:rFonts w:ascii="Arial" w:hAnsi="Arial" w:cs="Arial"/>
          <w:bCs/>
          <w:sz w:val="22"/>
          <w:szCs w:val="22"/>
          <w:lang w:eastAsia="es-ES"/>
        </w:rPr>
        <w:t xml:space="preserve">El envase </w:t>
      </w:r>
      <w:r w:rsidR="00A9426D" w:rsidRPr="0026629C">
        <w:rPr>
          <w:rFonts w:ascii="Arial" w:hAnsi="Arial" w:cs="Arial"/>
          <w:bCs/>
          <w:sz w:val="22"/>
          <w:szCs w:val="22"/>
          <w:lang w:eastAsia="es-ES"/>
        </w:rPr>
        <w:t>in</w:t>
      </w:r>
      <w:r w:rsidR="00D11411" w:rsidRPr="0026629C">
        <w:rPr>
          <w:rFonts w:ascii="Arial" w:hAnsi="Arial" w:cs="Arial"/>
          <w:bCs/>
          <w:sz w:val="22"/>
          <w:szCs w:val="22"/>
          <w:lang w:eastAsia="es-ES"/>
        </w:rPr>
        <w:t>mediato y</w:t>
      </w:r>
      <w:r w:rsidRPr="0026629C">
        <w:rPr>
          <w:rFonts w:ascii="Arial" w:hAnsi="Arial" w:cs="Arial"/>
          <w:bCs/>
          <w:sz w:val="22"/>
          <w:szCs w:val="22"/>
          <w:lang w:eastAsia="es-ES"/>
        </w:rPr>
        <w:t xml:space="preserve"> mediato </w:t>
      </w:r>
      <w:r w:rsidR="00992EE2" w:rsidRPr="00992EE2">
        <w:rPr>
          <w:rFonts w:ascii="Arial" w:hAnsi="Arial" w:cs="Arial"/>
          <w:bCs/>
          <w:sz w:val="22"/>
          <w:szCs w:val="22"/>
          <w:lang w:eastAsia="es-ES"/>
        </w:rPr>
        <w:t>del Equipo de Protección Personal</w:t>
      </w:r>
      <w:r w:rsidR="00875259" w:rsidRPr="0026629C">
        <w:rPr>
          <w:rFonts w:ascii="Arial" w:hAnsi="Arial" w:cs="Arial"/>
          <w:bCs/>
          <w:sz w:val="22"/>
          <w:szCs w:val="22"/>
          <w:lang w:eastAsia="es-ES"/>
        </w:rPr>
        <w:t xml:space="preserve"> </w:t>
      </w:r>
      <w:r w:rsidRPr="0026629C">
        <w:rPr>
          <w:rFonts w:ascii="Arial" w:hAnsi="Arial" w:cs="Arial"/>
          <w:bCs/>
          <w:sz w:val="22"/>
          <w:szCs w:val="22"/>
          <w:lang w:eastAsia="es-ES"/>
        </w:rPr>
        <w:t>a adquirirse</w:t>
      </w:r>
      <w:r w:rsidR="00875259" w:rsidRPr="0026629C">
        <w:rPr>
          <w:rFonts w:ascii="Arial" w:hAnsi="Arial" w:cs="Arial"/>
          <w:bCs/>
          <w:sz w:val="22"/>
          <w:szCs w:val="22"/>
          <w:lang w:eastAsia="es-ES"/>
        </w:rPr>
        <w:t xml:space="preserve"> y</w:t>
      </w:r>
      <w:r w:rsidRPr="0026629C">
        <w:rPr>
          <w:rFonts w:ascii="Arial" w:hAnsi="Arial" w:cs="Arial"/>
          <w:bCs/>
          <w:sz w:val="22"/>
          <w:szCs w:val="22"/>
          <w:lang w:eastAsia="es-ES"/>
        </w:rPr>
        <w:t xml:space="preserve"> además de lo especificado en la Ficha </w:t>
      </w:r>
      <w:r w:rsidR="00914344" w:rsidRPr="0026629C">
        <w:rPr>
          <w:rFonts w:ascii="Arial" w:hAnsi="Arial" w:cs="Arial"/>
          <w:bCs/>
          <w:sz w:val="22"/>
          <w:szCs w:val="22"/>
          <w:lang w:eastAsia="es-ES"/>
        </w:rPr>
        <w:t xml:space="preserve">de Homologación </w:t>
      </w:r>
      <w:r w:rsidRPr="0026629C">
        <w:rPr>
          <w:rFonts w:ascii="Arial" w:hAnsi="Arial" w:cs="Arial"/>
          <w:bCs/>
          <w:sz w:val="22"/>
          <w:szCs w:val="22"/>
          <w:lang w:eastAsia="es-ES"/>
        </w:rPr>
        <w:t>correspondiente, deberá llevar el logotipo solicitado por cada Entidad, con letras visibles y tinta indeleble de color negro, según se detalla a continuación:</w:t>
      </w:r>
    </w:p>
    <w:p w14:paraId="7DA1E134" w14:textId="77777777" w:rsidR="00CD2004" w:rsidRPr="0026629C" w:rsidRDefault="00CD2004" w:rsidP="00AC7AE9">
      <w:pPr>
        <w:suppressAutoHyphens w:val="0"/>
        <w:ind w:left="284"/>
        <w:jc w:val="both"/>
        <w:rPr>
          <w:rFonts w:ascii="Arial" w:hAnsi="Arial" w:cs="Arial"/>
          <w:bCs/>
          <w:sz w:val="22"/>
          <w:szCs w:val="22"/>
          <w:lang w:eastAsia="es-ES"/>
        </w:rPr>
      </w:pPr>
    </w:p>
    <w:tbl>
      <w:tblPr>
        <w:tblpPr w:leftFromText="141" w:rightFromText="141" w:vertAnchor="text" w:horzAnchor="margin" w:tblpXSpec="right" w:tblpY="170"/>
        <w:tblW w:w="8599" w:type="dxa"/>
        <w:tblCellMar>
          <w:left w:w="70" w:type="dxa"/>
          <w:right w:w="70" w:type="dxa"/>
        </w:tblCellMar>
        <w:tblLook w:val="04A0" w:firstRow="1" w:lastRow="0" w:firstColumn="1" w:lastColumn="0" w:noHBand="0" w:noVBand="1"/>
      </w:tblPr>
      <w:tblGrid>
        <w:gridCol w:w="2092"/>
        <w:gridCol w:w="166"/>
        <w:gridCol w:w="2694"/>
        <w:gridCol w:w="328"/>
        <w:gridCol w:w="3319"/>
      </w:tblGrid>
      <w:tr w:rsidR="00CD1164" w:rsidRPr="0026629C" w14:paraId="440B29F3" w14:textId="77777777" w:rsidTr="00F31BA3">
        <w:trPr>
          <w:trHeight w:val="406"/>
        </w:trPr>
        <w:tc>
          <w:tcPr>
            <w:tcW w:w="2092"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0ABA41CF" w14:textId="77777777" w:rsidR="00844FE0" w:rsidRPr="0026629C" w:rsidRDefault="00844FE0" w:rsidP="00BF25C6">
            <w:pPr>
              <w:jc w:val="center"/>
              <w:rPr>
                <w:rFonts w:ascii="Arial" w:hAnsi="Arial" w:cs="Arial"/>
                <w:sz w:val="16"/>
                <w:szCs w:val="16"/>
                <w:lang w:eastAsia="es-PE"/>
              </w:rPr>
            </w:pPr>
            <w:r w:rsidRPr="0026629C">
              <w:rPr>
                <w:rFonts w:ascii="Arial" w:hAnsi="Arial" w:cs="Arial"/>
                <w:sz w:val="16"/>
                <w:szCs w:val="16"/>
                <w:lang w:eastAsia="es-PE"/>
              </w:rPr>
              <w:t>ENVASE INMEDIATO</w:t>
            </w:r>
          </w:p>
        </w:tc>
        <w:tc>
          <w:tcPr>
            <w:tcW w:w="166" w:type="dxa"/>
            <w:tcBorders>
              <w:left w:val="single" w:sz="8" w:space="0" w:color="auto"/>
              <w:right w:val="single" w:sz="8" w:space="0" w:color="auto"/>
            </w:tcBorders>
            <w:shd w:val="clear" w:color="auto" w:fill="FFFFFF" w:themeFill="background1"/>
          </w:tcPr>
          <w:p w14:paraId="267B651D" w14:textId="77777777" w:rsidR="00844FE0" w:rsidRPr="0026629C" w:rsidRDefault="00844FE0" w:rsidP="00BF25C6">
            <w:pPr>
              <w:ind w:left="41"/>
              <w:jc w:val="center"/>
              <w:rPr>
                <w:rFonts w:ascii="Arial" w:hAnsi="Arial" w:cs="Arial"/>
                <w:sz w:val="16"/>
                <w:szCs w:val="16"/>
                <w:lang w:eastAsia="es-PE"/>
              </w:rPr>
            </w:pPr>
          </w:p>
        </w:tc>
        <w:tc>
          <w:tcPr>
            <w:tcW w:w="2694"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66E2C4E0" w14:textId="77777777" w:rsidR="00844FE0" w:rsidRPr="0026629C" w:rsidRDefault="00844FE0" w:rsidP="00BF25C6">
            <w:pPr>
              <w:ind w:left="41"/>
              <w:jc w:val="center"/>
              <w:rPr>
                <w:rFonts w:ascii="Arial" w:hAnsi="Arial" w:cs="Arial"/>
                <w:sz w:val="16"/>
                <w:szCs w:val="16"/>
                <w:lang w:eastAsia="es-PE"/>
              </w:rPr>
            </w:pPr>
            <w:r w:rsidRPr="0026629C">
              <w:rPr>
                <w:rFonts w:ascii="Arial" w:hAnsi="Arial" w:cs="Arial"/>
                <w:sz w:val="16"/>
                <w:szCs w:val="16"/>
                <w:lang w:eastAsia="es-PE"/>
              </w:rPr>
              <w:t>ENVASE MEDIATO</w:t>
            </w:r>
          </w:p>
        </w:tc>
        <w:tc>
          <w:tcPr>
            <w:tcW w:w="328" w:type="dxa"/>
            <w:tcBorders>
              <w:left w:val="single" w:sz="8" w:space="0" w:color="auto"/>
              <w:right w:val="single" w:sz="8" w:space="0" w:color="auto"/>
            </w:tcBorders>
            <w:shd w:val="clear" w:color="auto" w:fill="FFFFFF" w:themeFill="background1"/>
          </w:tcPr>
          <w:p w14:paraId="24A7C02F" w14:textId="77777777" w:rsidR="00844FE0" w:rsidRPr="0026629C" w:rsidRDefault="00844FE0" w:rsidP="00BF25C6">
            <w:pPr>
              <w:jc w:val="center"/>
              <w:rPr>
                <w:rFonts w:ascii="Arial" w:hAnsi="Arial" w:cs="Arial"/>
                <w:sz w:val="16"/>
                <w:szCs w:val="16"/>
                <w:lang w:eastAsia="es-PE"/>
              </w:rPr>
            </w:pPr>
          </w:p>
        </w:tc>
        <w:tc>
          <w:tcPr>
            <w:tcW w:w="3319"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528499C0" w14:textId="77777777" w:rsidR="00844FE0" w:rsidRPr="0026629C" w:rsidRDefault="00844FE0" w:rsidP="00BF25C6">
            <w:pPr>
              <w:jc w:val="center"/>
              <w:rPr>
                <w:rFonts w:ascii="Arial" w:hAnsi="Arial" w:cs="Arial"/>
                <w:sz w:val="16"/>
                <w:szCs w:val="16"/>
                <w:lang w:eastAsia="es-PE"/>
              </w:rPr>
            </w:pPr>
            <w:r w:rsidRPr="0026629C">
              <w:rPr>
                <w:rFonts w:ascii="Arial" w:hAnsi="Arial" w:cs="Arial"/>
                <w:sz w:val="16"/>
                <w:szCs w:val="16"/>
                <w:lang w:eastAsia="es-PE"/>
              </w:rPr>
              <w:t>OBSERVACIÓN</w:t>
            </w:r>
          </w:p>
        </w:tc>
      </w:tr>
      <w:tr w:rsidR="00CD1164" w:rsidRPr="0026629C" w14:paraId="4FE29543" w14:textId="77777777" w:rsidTr="00F31BA3">
        <w:trPr>
          <w:trHeight w:val="157"/>
        </w:trPr>
        <w:tc>
          <w:tcPr>
            <w:tcW w:w="2092" w:type="dxa"/>
            <w:tcBorders>
              <w:top w:val="single" w:sz="4" w:space="0" w:color="auto"/>
              <w:left w:val="nil"/>
              <w:bottom w:val="nil"/>
            </w:tcBorders>
            <w:shd w:val="clear" w:color="auto" w:fill="auto"/>
            <w:noWrap/>
            <w:vAlign w:val="bottom"/>
            <w:hideMark/>
          </w:tcPr>
          <w:p w14:paraId="7B5528E3" w14:textId="77777777" w:rsidR="00844FE0" w:rsidRPr="0026629C" w:rsidRDefault="00844FE0" w:rsidP="00BF25C6">
            <w:pPr>
              <w:jc w:val="center"/>
              <w:rPr>
                <w:rFonts w:ascii="Arial" w:hAnsi="Arial" w:cs="Arial"/>
                <w:sz w:val="16"/>
                <w:szCs w:val="16"/>
                <w:lang w:eastAsia="es-PE"/>
              </w:rPr>
            </w:pPr>
          </w:p>
        </w:tc>
        <w:tc>
          <w:tcPr>
            <w:tcW w:w="166" w:type="dxa"/>
            <w:tcBorders>
              <w:top w:val="nil"/>
              <w:left w:val="nil"/>
              <w:bottom w:val="nil"/>
            </w:tcBorders>
            <w:shd w:val="clear" w:color="auto" w:fill="FFFFFF" w:themeFill="background1"/>
          </w:tcPr>
          <w:p w14:paraId="0D0E95F6" w14:textId="77777777" w:rsidR="00844FE0" w:rsidRPr="0026629C" w:rsidRDefault="00844FE0" w:rsidP="00BF25C6">
            <w:pPr>
              <w:ind w:left="41"/>
              <w:rPr>
                <w:rFonts w:ascii="Arial" w:hAnsi="Arial" w:cs="Arial"/>
                <w:sz w:val="16"/>
                <w:szCs w:val="16"/>
                <w:lang w:eastAsia="es-PE"/>
              </w:rPr>
            </w:pPr>
          </w:p>
        </w:tc>
        <w:tc>
          <w:tcPr>
            <w:tcW w:w="2694" w:type="dxa"/>
            <w:tcBorders>
              <w:top w:val="single" w:sz="4" w:space="0" w:color="auto"/>
              <w:bottom w:val="nil"/>
            </w:tcBorders>
            <w:shd w:val="clear" w:color="auto" w:fill="auto"/>
            <w:noWrap/>
            <w:vAlign w:val="bottom"/>
            <w:hideMark/>
          </w:tcPr>
          <w:p w14:paraId="039BBDD6" w14:textId="77777777" w:rsidR="00844FE0" w:rsidRPr="0026629C" w:rsidRDefault="00844FE0" w:rsidP="00BF25C6">
            <w:pPr>
              <w:ind w:left="41"/>
              <w:rPr>
                <w:rFonts w:ascii="Arial" w:hAnsi="Arial" w:cs="Arial"/>
                <w:sz w:val="16"/>
                <w:szCs w:val="16"/>
                <w:lang w:eastAsia="es-PE"/>
              </w:rPr>
            </w:pPr>
          </w:p>
        </w:tc>
        <w:tc>
          <w:tcPr>
            <w:tcW w:w="328" w:type="dxa"/>
            <w:tcBorders>
              <w:top w:val="nil"/>
              <w:left w:val="nil"/>
              <w:bottom w:val="nil"/>
            </w:tcBorders>
            <w:shd w:val="clear" w:color="auto" w:fill="FFFFFF" w:themeFill="background1"/>
          </w:tcPr>
          <w:p w14:paraId="08CE6874" w14:textId="77777777" w:rsidR="00844FE0" w:rsidRPr="0026629C" w:rsidRDefault="00844FE0" w:rsidP="00BF25C6">
            <w:pPr>
              <w:rPr>
                <w:rFonts w:ascii="Arial" w:hAnsi="Arial" w:cs="Arial"/>
                <w:sz w:val="16"/>
                <w:szCs w:val="16"/>
                <w:lang w:eastAsia="es-PE"/>
              </w:rPr>
            </w:pPr>
          </w:p>
        </w:tc>
        <w:tc>
          <w:tcPr>
            <w:tcW w:w="3319" w:type="dxa"/>
            <w:tcBorders>
              <w:top w:val="single" w:sz="4" w:space="0" w:color="auto"/>
              <w:bottom w:val="nil"/>
              <w:right w:val="nil"/>
            </w:tcBorders>
            <w:shd w:val="clear" w:color="auto" w:fill="auto"/>
            <w:noWrap/>
            <w:vAlign w:val="bottom"/>
            <w:hideMark/>
          </w:tcPr>
          <w:p w14:paraId="7189D5F9" w14:textId="77777777" w:rsidR="00844FE0" w:rsidRPr="0026629C" w:rsidRDefault="00844FE0" w:rsidP="00BF25C6">
            <w:pPr>
              <w:rPr>
                <w:rFonts w:ascii="Arial" w:hAnsi="Arial" w:cs="Arial"/>
                <w:sz w:val="16"/>
                <w:szCs w:val="16"/>
                <w:lang w:eastAsia="es-PE"/>
              </w:rPr>
            </w:pPr>
          </w:p>
        </w:tc>
      </w:tr>
      <w:tr w:rsidR="00CD1164" w:rsidRPr="0026629C" w14:paraId="6A643735" w14:textId="77777777" w:rsidTr="00F31BA3">
        <w:trPr>
          <w:trHeight w:val="1054"/>
        </w:trPr>
        <w:tc>
          <w:tcPr>
            <w:tcW w:w="20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850315" w14:textId="77777777" w:rsidR="00844FE0" w:rsidRPr="0026629C" w:rsidRDefault="00844FE0" w:rsidP="00BF25C6">
            <w:pPr>
              <w:jc w:val="center"/>
              <w:rPr>
                <w:rFonts w:ascii="Arial" w:hAnsi="Arial" w:cs="Arial"/>
                <w:sz w:val="18"/>
                <w:szCs w:val="18"/>
                <w:lang w:eastAsia="es-PE"/>
              </w:rPr>
            </w:pPr>
            <w:r w:rsidRPr="0026629C">
              <w:rPr>
                <w:rFonts w:ascii="Arial" w:hAnsi="Arial" w:cs="Arial"/>
                <w:sz w:val="18"/>
                <w:szCs w:val="18"/>
                <w:lang w:eastAsia="es-PE"/>
              </w:rPr>
              <w:t>ESTADO PERUANO</w:t>
            </w:r>
          </w:p>
        </w:tc>
        <w:tc>
          <w:tcPr>
            <w:tcW w:w="166" w:type="dxa"/>
            <w:tcBorders>
              <w:left w:val="nil"/>
              <w:right w:val="single" w:sz="8" w:space="0" w:color="auto"/>
            </w:tcBorders>
            <w:shd w:val="clear" w:color="auto" w:fill="FFFFFF" w:themeFill="background1"/>
          </w:tcPr>
          <w:p w14:paraId="03D40B02" w14:textId="77777777" w:rsidR="00844FE0" w:rsidRPr="0026629C" w:rsidRDefault="00844FE0" w:rsidP="00BF25C6">
            <w:pPr>
              <w:ind w:left="41"/>
              <w:jc w:val="center"/>
              <w:rPr>
                <w:rFonts w:ascii="Arial" w:hAnsi="Arial" w:cs="Arial"/>
                <w:sz w:val="18"/>
                <w:szCs w:val="18"/>
                <w:lang w:val="pt-BR" w:eastAsia="es-PE"/>
              </w:rPr>
            </w:pP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B6FF0D" w14:textId="6AFF8111" w:rsidR="00844FE0" w:rsidRPr="0026629C" w:rsidRDefault="00844FE0" w:rsidP="00CF4E66">
            <w:pPr>
              <w:ind w:left="41"/>
              <w:jc w:val="center"/>
              <w:rPr>
                <w:rFonts w:ascii="Arial" w:hAnsi="Arial" w:cs="Arial"/>
                <w:sz w:val="18"/>
                <w:szCs w:val="18"/>
                <w:lang w:val="pt-BR" w:eastAsia="es-PE"/>
              </w:rPr>
            </w:pPr>
            <w:r w:rsidRPr="0026629C">
              <w:rPr>
                <w:rFonts w:ascii="Arial" w:hAnsi="Arial" w:cs="Arial"/>
                <w:sz w:val="18"/>
                <w:szCs w:val="18"/>
                <w:lang w:val="pt-BR" w:eastAsia="es-PE"/>
              </w:rPr>
              <w:t>ESTADO PERUANO</w:t>
            </w:r>
            <w:r w:rsidRPr="0026629C">
              <w:rPr>
                <w:rFonts w:ascii="Arial" w:hAnsi="Arial" w:cs="Arial"/>
                <w:sz w:val="18"/>
                <w:szCs w:val="18"/>
                <w:lang w:val="pt-BR" w:eastAsia="es-PE"/>
              </w:rPr>
              <w:br/>
            </w:r>
            <w:r w:rsidR="00045008" w:rsidRPr="0026629C">
              <w:rPr>
                <w:rFonts w:ascii="Arial" w:hAnsi="Arial" w:cs="Arial"/>
                <w:sz w:val="18"/>
                <w:szCs w:val="18"/>
                <w:lang w:val="pt-BR" w:eastAsia="es-PE"/>
              </w:rPr>
              <w:t>ASH Nº</w:t>
            </w:r>
            <w:r w:rsidRPr="0026629C">
              <w:rPr>
                <w:rFonts w:ascii="Arial" w:hAnsi="Arial" w:cs="Arial"/>
                <w:sz w:val="18"/>
                <w:szCs w:val="18"/>
                <w:lang w:val="pt-BR" w:eastAsia="es-PE"/>
              </w:rPr>
              <w:t xml:space="preserve"> __ -202_-CENARES/</w:t>
            </w:r>
            <w:r w:rsidRPr="00992EE2">
              <w:rPr>
                <w:rFonts w:ascii="Arial" w:hAnsi="Arial" w:cs="Arial"/>
                <w:sz w:val="18"/>
                <w:szCs w:val="18"/>
                <w:lang w:val="pt-BR" w:eastAsia="es-PE"/>
              </w:rPr>
              <w:t>MINSA-1</w:t>
            </w:r>
          </w:p>
        </w:tc>
        <w:tc>
          <w:tcPr>
            <w:tcW w:w="328" w:type="dxa"/>
            <w:tcBorders>
              <w:left w:val="nil"/>
              <w:right w:val="single" w:sz="8" w:space="0" w:color="auto"/>
            </w:tcBorders>
            <w:shd w:val="clear" w:color="auto" w:fill="FFFFFF" w:themeFill="background1"/>
          </w:tcPr>
          <w:p w14:paraId="1F637FD3" w14:textId="77777777" w:rsidR="00844FE0" w:rsidRPr="0026629C" w:rsidRDefault="00844FE0" w:rsidP="00BF25C6">
            <w:pPr>
              <w:jc w:val="center"/>
              <w:rPr>
                <w:rFonts w:ascii="Arial" w:hAnsi="Arial" w:cs="Arial"/>
                <w:sz w:val="18"/>
                <w:szCs w:val="18"/>
                <w:lang w:val="pt-BR" w:eastAsia="es-PE"/>
              </w:rPr>
            </w:pPr>
          </w:p>
        </w:tc>
        <w:tc>
          <w:tcPr>
            <w:tcW w:w="33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2B7CEC" w14:textId="61EC32AA" w:rsidR="00844FE0" w:rsidRPr="0026629C" w:rsidRDefault="00844FE0" w:rsidP="00BF25C6">
            <w:pPr>
              <w:jc w:val="center"/>
              <w:rPr>
                <w:rFonts w:ascii="Arial" w:hAnsi="Arial" w:cs="Arial"/>
                <w:sz w:val="18"/>
                <w:szCs w:val="18"/>
                <w:lang w:val="es-419" w:eastAsia="es-PE"/>
              </w:rPr>
            </w:pPr>
            <w:r w:rsidRPr="0026629C">
              <w:rPr>
                <w:rFonts w:ascii="Arial" w:hAnsi="Arial" w:cs="Arial"/>
                <w:sz w:val="18"/>
                <w:szCs w:val="18"/>
                <w:lang w:val="es-419" w:eastAsia="es-PE"/>
              </w:rPr>
              <w:t>La impresión del logotipo de los envases inmediato y mediato es para los ítems requeridos por CENARES (SIS), detallados en el Anexo N° 04</w:t>
            </w:r>
          </w:p>
        </w:tc>
      </w:tr>
    </w:tbl>
    <w:p w14:paraId="40CA7CD8" w14:textId="11EFF5C7" w:rsidR="00844FE0" w:rsidRPr="0026629C" w:rsidRDefault="00844FE0" w:rsidP="00AC7AE9">
      <w:pPr>
        <w:suppressAutoHyphens w:val="0"/>
        <w:ind w:left="284"/>
        <w:jc w:val="both"/>
        <w:rPr>
          <w:rFonts w:ascii="Arial" w:hAnsi="Arial" w:cs="Arial"/>
          <w:bCs/>
          <w:sz w:val="22"/>
          <w:szCs w:val="22"/>
          <w:lang w:val="es-419" w:eastAsia="es-ES"/>
        </w:rPr>
      </w:pPr>
    </w:p>
    <w:p w14:paraId="78A0C664" w14:textId="40391EC7" w:rsidR="00900D63" w:rsidRPr="0026629C" w:rsidRDefault="00900D63" w:rsidP="00895507">
      <w:pPr>
        <w:numPr>
          <w:ilvl w:val="0"/>
          <w:numId w:val="4"/>
        </w:numPr>
        <w:tabs>
          <w:tab w:val="left" w:pos="1080"/>
        </w:tabs>
        <w:suppressAutoHyphens w:val="0"/>
        <w:ind w:left="1080"/>
        <w:jc w:val="both"/>
        <w:rPr>
          <w:rFonts w:ascii="Arial" w:hAnsi="Arial" w:cs="Arial"/>
          <w:sz w:val="22"/>
          <w:szCs w:val="22"/>
          <w:lang w:eastAsia="es-ES"/>
        </w:rPr>
      </w:pPr>
      <w:r w:rsidRPr="0026629C">
        <w:rPr>
          <w:rFonts w:ascii="Arial" w:hAnsi="Arial" w:cs="Arial"/>
          <w:sz w:val="22"/>
          <w:szCs w:val="22"/>
        </w:rPr>
        <w:t>No se aceptarán stickers impresos, ni sello de tampón, ni a manuscrito con el logotipo solicitado. Debiendo estar impresas con inyector.</w:t>
      </w:r>
    </w:p>
    <w:p w14:paraId="4AE7F3D2" w14:textId="77777777" w:rsidR="00900D63" w:rsidRPr="0026629C" w:rsidRDefault="00900D63" w:rsidP="00AC7AE9">
      <w:pPr>
        <w:ind w:left="709"/>
        <w:jc w:val="both"/>
        <w:rPr>
          <w:rFonts w:ascii="Arial" w:hAnsi="Arial" w:cs="Arial"/>
          <w:sz w:val="22"/>
          <w:szCs w:val="22"/>
          <w:lang w:eastAsia="es-ES"/>
        </w:rPr>
      </w:pPr>
    </w:p>
    <w:p w14:paraId="3F81A51E" w14:textId="18513ACB" w:rsidR="00900D63" w:rsidRPr="0026629C" w:rsidRDefault="00900D63" w:rsidP="00895507">
      <w:pPr>
        <w:numPr>
          <w:ilvl w:val="0"/>
          <w:numId w:val="4"/>
        </w:numPr>
        <w:tabs>
          <w:tab w:val="left" w:pos="1080"/>
        </w:tabs>
        <w:suppressAutoHyphens w:val="0"/>
        <w:ind w:left="1080"/>
        <w:jc w:val="both"/>
        <w:rPr>
          <w:rFonts w:ascii="Arial" w:hAnsi="Arial" w:cs="Arial"/>
          <w:sz w:val="22"/>
          <w:szCs w:val="22"/>
          <w:lang w:eastAsia="es-ES"/>
        </w:rPr>
      </w:pPr>
      <w:r w:rsidRPr="0026629C">
        <w:rPr>
          <w:rFonts w:ascii="Arial" w:hAnsi="Arial" w:cs="Arial"/>
          <w:sz w:val="22"/>
          <w:szCs w:val="22"/>
        </w:rPr>
        <w:t>El grabado será exigido durante la verificación de stock y toma de muestra para los controles de calidad.</w:t>
      </w:r>
    </w:p>
    <w:p w14:paraId="2CD67DF3" w14:textId="77777777" w:rsidR="00055C07" w:rsidRPr="0026629C" w:rsidRDefault="00055C07" w:rsidP="00055C07">
      <w:pPr>
        <w:tabs>
          <w:tab w:val="left" w:pos="1080"/>
        </w:tabs>
        <w:suppressAutoHyphens w:val="0"/>
        <w:ind w:left="1080"/>
        <w:jc w:val="both"/>
        <w:rPr>
          <w:rFonts w:ascii="Arial" w:hAnsi="Arial" w:cs="Arial"/>
          <w:sz w:val="22"/>
          <w:szCs w:val="22"/>
          <w:lang w:eastAsia="es-ES"/>
        </w:rPr>
      </w:pPr>
    </w:p>
    <w:p w14:paraId="16064DAC" w14:textId="2B32CA18" w:rsidR="00133405" w:rsidRPr="0026629C" w:rsidRDefault="00133405" w:rsidP="00133405">
      <w:pPr>
        <w:suppressAutoHyphens w:val="0"/>
        <w:ind w:left="426"/>
        <w:jc w:val="both"/>
        <w:rPr>
          <w:rFonts w:ascii="Arial" w:hAnsi="Arial" w:cs="Arial"/>
          <w:sz w:val="22"/>
          <w:szCs w:val="22"/>
          <w:lang w:eastAsia="es-ES"/>
        </w:rPr>
      </w:pPr>
      <w:r w:rsidRPr="0026629C">
        <w:rPr>
          <w:rFonts w:ascii="Arial" w:hAnsi="Arial" w:cs="Arial"/>
          <w:b/>
          <w:bCs/>
          <w:sz w:val="22"/>
          <w:szCs w:val="22"/>
          <w:u w:val="single"/>
          <w:lang w:eastAsia="es-ES"/>
        </w:rPr>
        <w:t>Importante</w:t>
      </w:r>
      <w:r w:rsidRPr="0026629C">
        <w:rPr>
          <w:rFonts w:ascii="Arial" w:hAnsi="Arial" w:cs="Arial"/>
          <w:sz w:val="22"/>
          <w:szCs w:val="22"/>
          <w:lang w:eastAsia="es-ES"/>
        </w:rPr>
        <w:t>: Se exceptúa el logotipo en el envase inmediato, a los productos cuya forma de presentación final tenga un sistema de seguridad que mantiene la integridad e inviolabilidad del envase mediato, el cual debe estar debidamente sustentado con documento del contratista o fabricante y adjuntado a los documentos en la presentación de la oferta.</w:t>
      </w:r>
    </w:p>
    <w:p w14:paraId="161D7450" w14:textId="77777777" w:rsidR="00133405" w:rsidRPr="0026629C" w:rsidRDefault="00133405" w:rsidP="00055C07">
      <w:pPr>
        <w:tabs>
          <w:tab w:val="left" w:pos="1080"/>
        </w:tabs>
        <w:suppressAutoHyphens w:val="0"/>
        <w:ind w:left="1080"/>
        <w:jc w:val="both"/>
        <w:rPr>
          <w:rFonts w:ascii="Arial" w:hAnsi="Arial" w:cs="Arial"/>
          <w:sz w:val="22"/>
          <w:szCs w:val="22"/>
          <w:lang w:eastAsia="es-ES"/>
        </w:rPr>
      </w:pPr>
    </w:p>
    <w:p w14:paraId="3144534B" w14:textId="77777777" w:rsidR="00900D63" w:rsidRPr="0026629C" w:rsidRDefault="00900D63" w:rsidP="00895507">
      <w:pPr>
        <w:numPr>
          <w:ilvl w:val="1"/>
          <w:numId w:val="13"/>
        </w:numPr>
        <w:suppressAutoHyphens w:val="0"/>
        <w:ind w:left="644"/>
        <w:jc w:val="both"/>
        <w:rPr>
          <w:rFonts w:ascii="Arial" w:hAnsi="Arial" w:cs="Arial"/>
          <w:b/>
          <w:bCs/>
          <w:sz w:val="22"/>
          <w:szCs w:val="22"/>
          <w:lang w:eastAsia="es-PE"/>
        </w:rPr>
      </w:pPr>
      <w:r w:rsidRPr="0026629C">
        <w:rPr>
          <w:rFonts w:ascii="Arial" w:hAnsi="Arial" w:cs="Arial"/>
          <w:b/>
          <w:bCs/>
          <w:sz w:val="22"/>
          <w:szCs w:val="22"/>
          <w:lang w:eastAsia="es-PE"/>
        </w:rPr>
        <w:t xml:space="preserve">Especificaciones de la vigencia del bien </w:t>
      </w:r>
    </w:p>
    <w:p w14:paraId="253C21C4" w14:textId="77777777" w:rsidR="00900D63" w:rsidRPr="0026629C" w:rsidRDefault="00900D63" w:rsidP="00AC7AE9">
      <w:pPr>
        <w:suppressAutoHyphens w:val="0"/>
        <w:ind w:left="284"/>
        <w:jc w:val="both"/>
        <w:rPr>
          <w:rFonts w:ascii="Arial" w:hAnsi="Arial" w:cs="Arial"/>
          <w:bCs/>
          <w:sz w:val="14"/>
          <w:szCs w:val="14"/>
          <w:lang w:eastAsia="es-ES"/>
        </w:rPr>
      </w:pPr>
    </w:p>
    <w:p w14:paraId="0EE8148D" w14:textId="5654DD0A" w:rsidR="00900D63" w:rsidRPr="0026629C" w:rsidRDefault="00A709B8" w:rsidP="00AC7AE9">
      <w:pPr>
        <w:suppressAutoHyphens w:val="0"/>
        <w:ind w:left="644"/>
        <w:jc w:val="both"/>
        <w:rPr>
          <w:rFonts w:ascii="Arial" w:hAnsi="Arial" w:cs="Arial"/>
          <w:bCs/>
          <w:sz w:val="22"/>
          <w:szCs w:val="22"/>
          <w:lang w:eastAsia="es-ES"/>
        </w:rPr>
      </w:pPr>
      <w:r w:rsidRPr="0026629C">
        <w:rPr>
          <w:rFonts w:ascii="Arial" w:hAnsi="Arial" w:cs="Arial"/>
          <w:bCs/>
          <w:sz w:val="22"/>
          <w:szCs w:val="22"/>
          <w:lang w:eastAsia="es-ES"/>
        </w:rPr>
        <w:t xml:space="preserve">De acuerdo con lo señalado en </w:t>
      </w:r>
      <w:r w:rsidR="00914344" w:rsidRPr="0026629C">
        <w:rPr>
          <w:rFonts w:ascii="Arial" w:hAnsi="Arial" w:cs="Arial"/>
          <w:bCs/>
          <w:sz w:val="22"/>
          <w:szCs w:val="22"/>
          <w:lang w:eastAsia="es-ES"/>
        </w:rPr>
        <w:t xml:space="preserve">el numeral 2.1.1. de </w:t>
      </w:r>
      <w:r w:rsidRPr="0026629C">
        <w:rPr>
          <w:rFonts w:ascii="Arial" w:hAnsi="Arial" w:cs="Arial"/>
          <w:bCs/>
          <w:sz w:val="22"/>
          <w:szCs w:val="22"/>
          <w:lang w:eastAsia="es-ES"/>
        </w:rPr>
        <w:t xml:space="preserve">la Ficha </w:t>
      </w:r>
      <w:r w:rsidR="00914344" w:rsidRPr="0026629C">
        <w:rPr>
          <w:rFonts w:ascii="Arial" w:hAnsi="Arial" w:cs="Arial"/>
          <w:bCs/>
          <w:sz w:val="22"/>
          <w:szCs w:val="22"/>
          <w:lang w:eastAsia="es-ES"/>
        </w:rPr>
        <w:t xml:space="preserve">Homologación </w:t>
      </w:r>
      <w:r w:rsidRPr="0026629C">
        <w:rPr>
          <w:rFonts w:ascii="Arial" w:hAnsi="Arial" w:cs="Arial"/>
          <w:bCs/>
          <w:sz w:val="22"/>
          <w:szCs w:val="22"/>
          <w:lang w:eastAsia="es-ES"/>
        </w:rPr>
        <w:t>correspondiente</w:t>
      </w:r>
      <w:r w:rsidR="008D0E5F" w:rsidRPr="0026629C">
        <w:rPr>
          <w:rFonts w:ascii="Arial" w:hAnsi="Arial" w:cs="Arial"/>
          <w:bCs/>
          <w:sz w:val="22"/>
          <w:szCs w:val="22"/>
          <w:lang w:eastAsia="es-ES"/>
        </w:rPr>
        <w:t xml:space="preserve"> (</w:t>
      </w:r>
      <w:r w:rsidR="008D0E5F" w:rsidRPr="0026629C">
        <w:rPr>
          <w:rFonts w:ascii="Arial" w:hAnsi="Arial" w:cs="Arial"/>
          <w:b/>
          <w:bCs/>
          <w:sz w:val="22"/>
          <w:szCs w:val="22"/>
          <w:lang w:eastAsia="es-ES"/>
        </w:rPr>
        <w:t xml:space="preserve">Anexo </w:t>
      </w:r>
      <w:r w:rsidR="00A26840" w:rsidRPr="0026629C">
        <w:rPr>
          <w:rFonts w:ascii="Arial" w:hAnsi="Arial" w:cs="Arial"/>
          <w:b/>
          <w:bCs/>
          <w:sz w:val="22"/>
          <w:szCs w:val="22"/>
          <w:lang w:eastAsia="es-ES"/>
        </w:rPr>
        <w:t>N°1</w:t>
      </w:r>
      <w:r w:rsidR="001E7F63" w:rsidRPr="0026629C">
        <w:rPr>
          <w:rFonts w:ascii="Arial" w:hAnsi="Arial" w:cs="Arial"/>
          <w:b/>
          <w:bCs/>
          <w:sz w:val="22"/>
          <w:szCs w:val="22"/>
          <w:lang w:eastAsia="es-ES"/>
        </w:rPr>
        <w:t>1</w:t>
      </w:r>
      <w:r w:rsidR="008D0E5F" w:rsidRPr="0026629C">
        <w:rPr>
          <w:rFonts w:ascii="Arial" w:hAnsi="Arial" w:cs="Arial"/>
          <w:bCs/>
          <w:sz w:val="22"/>
          <w:szCs w:val="22"/>
          <w:lang w:eastAsia="es-ES"/>
        </w:rPr>
        <w:t>)</w:t>
      </w:r>
      <w:r w:rsidR="00900D63" w:rsidRPr="0026629C">
        <w:rPr>
          <w:rFonts w:ascii="Arial" w:hAnsi="Arial" w:cs="Arial"/>
          <w:bCs/>
          <w:sz w:val="22"/>
          <w:szCs w:val="22"/>
          <w:lang w:eastAsia="es-ES"/>
        </w:rPr>
        <w:t>.</w:t>
      </w:r>
    </w:p>
    <w:p w14:paraId="79B0AEFB" w14:textId="77777777" w:rsidR="00C66F50" w:rsidRPr="0026629C" w:rsidRDefault="00C66F50" w:rsidP="00AC7AE9">
      <w:pPr>
        <w:suppressAutoHyphens w:val="0"/>
        <w:ind w:left="284"/>
        <w:jc w:val="both"/>
        <w:rPr>
          <w:rFonts w:ascii="Arial" w:hAnsi="Arial" w:cs="Arial"/>
          <w:bCs/>
          <w:sz w:val="14"/>
          <w:szCs w:val="14"/>
          <w:lang w:eastAsia="es-ES"/>
        </w:rPr>
      </w:pPr>
    </w:p>
    <w:p w14:paraId="764F3562" w14:textId="24896004" w:rsidR="00825055" w:rsidRPr="0026629C" w:rsidRDefault="003D378C" w:rsidP="00895507">
      <w:pPr>
        <w:numPr>
          <w:ilvl w:val="1"/>
          <w:numId w:val="13"/>
        </w:numPr>
        <w:suppressAutoHyphens w:val="0"/>
        <w:ind w:left="709" w:hanging="425"/>
        <w:jc w:val="both"/>
        <w:rPr>
          <w:rFonts w:ascii="Arial" w:hAnsi="Arial" w:cs="Arial"/>
          <w:b/>
          <w:sz w:val="22"/>
          <w:szCs w:val="22"/>
        </w:rPr>
      </w:pPr>
      <w:r w:rsidRPr="0026629C">
        <w:rPr>
          <w:rFonts w:ascii="Arial" w:hAnsi="Arial" w:cs="Arial"/>
          <w:b/>
          <w:sz w:val="22"/>
          <w:szCs w:val="22"/>
        </w:rPr>
        <w:t xml:space="preserve">Cronograma, </w:t>
      </w:r>
      <w:r w:rsidR="00825055" w:rsidRPr="0026629C">
        <w:rPr>
          <w:rFonts w:ascii="Arial" w:hAnsi="Arial" w:cs="Arial"/>
          <w:b/>
          <w:sz w:val="22"/>
          <w:szCs w:val="22"/>
        </w:rPr>
        <w:t xml:space="preserve">Plazo y </w:t>
      </w:r>
      <w:r w:rsidRPr="0026629C">
        <w:rPr>
          <w:rFonts w:ascii="Arial" w:hAnsi="Arial" w:cs="Arial"/>
          <w:b/>
          <w:sz w:val="22"/>
          <w:szCs w:val="22"/>
        </w:rPr>
        <w:t>Lugar</w:t>
      </w:r>
      <w:r w:rsidR="00825055" w:rsidRPr="0026629C">
        <w:rPr>
          <w:rFonts w:ascii="Arial" w:hAnsi="Arial" w:cs="Arial"/>
          <w:b/>
          <w:sz w:val="22"/>
          <w:szCs w:val="22"/>
        </w:rPr>
        <w:t xml:space="preserve"> de Entrega</w:t>
      </w:r>
    </w:p>
    <w:p w14:paraId="57BFD754" w14:textId="77777777" w:rsidR="00825055" w:rsidRPr="0026629C" w:rsidRDefault="00825055" w:rsidP="00AC7AE9">
      <w:pPr>
        <w:ind w:left="360"/>
        <w:jc w:val="both"/>
        <w:rPr>
          <w:rFonts w:ascii="Arial" w:hAnsi="Arial" w:cs="Arial"/>
          <w:sz w:val="22"/>
          <w:szCs w:val="22"/>
          <w:lang w:eastAsia="es-ES"/>
        </w:rPr>
      </w:pPr>
    </w:p>
    <w:p w14:paraId="75B48C8D" w14:textId="11C7F563" w:rsidR="00825055" w:rsidRPr="0026629C" w:rsidRDefault="003D378C" w:rsidP="003E2CDE">
      <w:pPr>
        <w:pStyle w:val="Prrafodelista"/>
        <w:numPr>
          <w:ilvl w:val="2"/>
          <w:numId w:val="13"/>
        </w:numPr>
        <w:tabs>
          <w:tab w:val="left" w:pos="993"/>
        </w:tabs>
        <w:suppressAutoHyphens w:val="0"/>
        <w:ind w:hanging="294"/>
        <w:jc w:val="both"/>
        <w:rPr>
          <w:rFonts w:ascii="Arial" w:eastAsia="MS Mincho" w:hAnsi="Arial" w:cs="Arial"/>
          <w:b/>
          <w:sz w:val="22"/>
          <w:szCs w:val="22"/>
          <w:lang w:eastAsia="es-ES"/>
        </w:rPr>
      </w:pPr>
      <w:r w:rsidRPr="0026629C">
        <w:rPr>
          <w:rFonts w:ascii="Arial" w:eastAsia="MS Mincho" w:hAnsi="Arial" w:cs="Arial"/>
          <w:b/>
          <w:sz w:val="22"/>
          <w:szCs w:val="22"/>
          <w:lang w:eastAsia="es-ES"/>
        </w:rPr>
        <w:t>Cronograma de entrega</w:t>
      </w:r>
      <w:r w:rsidR="00825055" w:rsidRPr="0026629C">
        <w:rPr>
          <w:rFonts w:ascii="Arial" w:eastAsia="MS Mincho" w:hAnsi="Arial" w:cs="Arial"/>
          <w:b/>
          <w:sz w:val="22"/>
          <w:szCs w:val="22"/>
          <w:lang w:eastAsia="es-ES"/>
        </w:rPr>
        <w:t>:</w:t>
      </w:r>
    </w:p>
    <w:p w14:paraId="3F1D930F" w14:textId="6C9F73D9" w:rsidR="003D378C" w:rsidRPr="0026629C" w:rsidRDefault="003D378C" w:rsidP="003D378C">
      <w:pPr>
        <w:suppressAutoHyphens w:val="0"/>
        <w:ind w:left="851"/>
        <w:jc w:val="both"/>
        <w:rPr>
          <w:rFonts w:ascii="Arial" w:eastAsia="MS Mincho" w:hAnsi="Arial" w:cs="Arial"/>
          <w:b/>
          <w:sz w:val="22"/>
          <w:szCs w:val="22"/>
          <w:lang w:eastAsia="es-ES"/>
        </w:rPr>
      </w:pPr>
    </w:p>
    <w:p w14:paraId="002F5CE5" w14:textId="214CE335" w:rsidR="0026030D" w:rsidRPr="0026629C" w:rsidRDefault="00A709B8" w:rsidP="003D378C">
      <w:pPr>
        <w:pStyle w:val="Prrafodelista"/>
        <w:ind w:left="1134"/>
        <w:jc w:val="both"/>
        <w:rPr>
          <w:rFonts w:ascii="Arial" w:eastAsia="MS Mincho" w:hAnsi="Arial" w:cs="Arial"/>
          <w:b/>
          <w:bCs/>
          <w:sz w:val="22"/>
          <w:szCs w:val="22"/>
          <w:lang w:eastAsia="es-ES"/>
        </w:rPr>
      </w:pPr>
      <w:r w:rsidRPr="0026629C">
        <w:rPr>
          <w:rFonts w:ascii="Arial" w:eastAsia="MS Mincho" w:hAnsi="Arial" w:cs="Arial"/>
          <w:sz w:val="22"/>
          <w:szCs w:val="22"/>
          <w:lang w:eastAsia="es-ES"/>
        </w:rPr>
        <w:t xml:space="preserve">Las cantidades son las detalladas en los </w:t>
      </w:r>
      <w:r w:rsidRPr="0026629C">
        <w:rPr>
          <w:rFonts w:ascii="Arial" w:eastAsia="MS Mincho" w:hAnsi="Arial" w:cs="Arial"/>
          <w:b/>
          <w:bCs/>
          <w:sz w:val="22"/>
          <w:szCs w:val="22"/>
          <w:lang w:eastAsia="es-ES"/>
        </w:rPr>
        <w:t>Anexos N° 03 y N° 04</w:t>
      </w:r>
      <w:r w:rsidRPr="0026629C">
        <w:rPr>
          <w:rFonts w:ascii="Arial" w:eastAsia="MS Mincho" w:hAnsi="Arial" w:cs="Arial"/>
          <w:sz w:val="22"/>
          <w:szCs w:val="22"/>
          <w:lang w:eastAsia="es-ES"/>
        </w:rPr>
        <w:t>, las mismas son estimadas</w:t>
      </w:r>
      <w:r w:rsidR="00CA37A5" w:rsidRPr="0026629C">
        <w:rPr>
          <w:rFonts w:ascii="Arial" w:eastAsia="MS Mincho" w:hAnsi="Arial" w:cs="Arial"/>
          <w:b/>
          <w:bCs/>
          <w:sz w:val="22"/>
          <w:szCs w:val="22"/>
          <w:lang w:eastAsia="es-ES"/>
        </w:rPr>
        <w:t xml:space="preserve">.  </w:t>
      </w:r>
    </w:p>
    <w:p w14:paraId="5103EE38" w14:textId="7BEAACAF" w:rsidR="004E3B26" w:rsidRPr="0026629C" w:rsidRDefault="003D378C" w:rsidP="003D378C">
      <w:pPr>
        <w:pStyle w:val="Prrafodelista"/>
        <w:ind w:left="1134"/>
        <w:jc w:val="both"/>
        <w:rPr>
          <w:rFonts w:ascii="Arial" w:eastAsia="MS Mincho" w:hAnsi="Arial" w:cs="Arial"/>
          <w:sz w:val="22"/>
          <w:szCs w:val="22"/>
          <w:lang w:eastAsia="es-ES"/>
        </w:rPr>
      </w:pPr>
      <w:r w:rsidRPr="0026629C">
        <w:rPr>
          <w:rFonts w:ascii="Arial" w:eastAsia="MS Mincho" w:hAnsi="Arial" w:cs="Arial"/>
          <w:sz w:val="22"/>
          <w:szCs w:val="22"/>
          <w:lang w:eastAsia="es-ES"/>
        </w:rPr>
        <w:t xml:space="preserve"> </w:t>
      </w:r>
    </w:p>
    <w:p w14:paraId="4445FAAD" w14:textId="77777777" w:rsidR="00825055" w:rsidRPr="0026629C" w:rsidRDefault="00825055" w:rsidP="003E2CDE">
      <w:pPr>
        <w:pStyle w:val="Prrafodelista"/>
        <w:numPr>
          <w:ilvl w:val="2"/>
          <w:numId w:val="13"/>
        </w:numPr>
        <w:tabs>
          <w:tab w:val="left" w:pos="993"/>
        </w:tabs>
        <w:suppressAutoHyphens w:val="0"/>
        <w:ind w:hanging="294"/>
        <w:jc w:val="both"/>
        <w:rPr>
          <w:rFonts w:ascii="Arial" w:eastAsia="MS Mincho" w:hAnsi="Arial" w:cs="Arial"/>
          <w:b/>
          <w:sz w:val="22"/>
          <w:szCs w:val="22"/>
          <w:lang w:eastAsia="es-ES"/>
        </w:rPr>
      </w:pPr>
      <w:r w:rsidRPr="0026629C">
        <w:rPr>
          <w:rFonts w:ascii="Arial" w:eastAsia="MS Mincho" w:hAnsi="Arial" w:cs="Arial"/>
          <w:b/>
          <w:sz w:val="22"/>
          <w:szCs w:val="22"/>
          <w:lang w:eastAsia="es-ES"/>
        </w:rPr>
        <w:t>Plazo de entrega:</w:t>
      </w:r>
    </w:p>
    <w:p w14:paraId="4BAE9B29" w14:textId="77777777" w:rsidR="00C66B90" w:rsidRPr="0026629C" w:rsidRDefault="00C66B90" w:rsidP="00AC7AE9">
      <w:pPr>
        <w:suppressAutoHyphens w:val="0"/>
        <w:ind w:left="851"/>
        <w:jc w:val="both"/>
        <w:rPr>
          <w:rFonts w:ascii="Arial" w:eastAsia="MS Mincho" w:hAnsi="Arial" w:cs="Arial"/>
          <w:sz w:val="22"/>
          <w:szCs w:val="22"/>
          <w:lang w:eastAsia="es-ES"/>
        </w:rPr>
      </w:pPr>
    </w:p>
    <w:p w14:paraId="544DF56F" w14:textId="77777777" w:rsidR="00E147C9" w:rsidRPr="0026629C" w:rsidRDefault="00E147C9" w:rsidP="00E147C9">
      <w:pPr>
        <w:ind w:left="1134"/>
        <w:jc w:val="both"/>
        <w:rPr>
          <w:rFonts w:ascii="Arial" w:hAnsi="Arial" w:cs="Arial"/>
          <w:sz w:val="22"/>
          <w:szCs w:val="22"/>
          <w:lang w:eastAsia="es-ES"/>
        </w:rPr>
      </w:pPr>
      <w:r w:rsidRPr="0026629C">
        <w:rPr>
          <w:rFonts w:ascii="Arial" w:hAnsi="Arial" w:cs="Arial"/>
          <w:sz w:val="22"/>
          <w:szCs w:val="22"/>
          <w:lang w:eastAsia="es-ES"/>
        </w:rPr>
        <w:t xml:space="preserve">El requerimiento cuenta con doce (12) entregas considerando las cantidades estimadas detalladas en los </w:t>
      </w:r>
      <w:r w:rsidRPr="0026629C">
        <w:rPr>
          <w:rFonts w:ascii="Arial" w:hAnsi="Arial" w:cs="Arial"/>
          <w:b/>
          <w:bCs/>
          <w:sz w:val="22"/>
          <w:szCs w:val="22"/>
          <w:lang w:eastAsia="es-ES"/>
        </w:rPr>
        <w:t>Anexos N° 03 y N° 04.</w:t>
      </w:r>
    </w:p>
    <w:p w14:paraId="4DCD95BD" w14:textId="77777777" w:rsidR="00E147C9" w:rsidRPr="0026629C" w:rsidRDefault="00E147C9" w:rsidP="00E147C9">
      <w:pPr>
        <w:ind w:left="1134"/>
        <w:jc w:val="both"/>
        <w:rPr>
          <w:rFonts w:ascii="Arial" w:hAnsi="Arial" w:cs="Arial"/>
          <w:sz w:val="22"/>
          <w:szCs w:val="22"/>
          <w:lang w:eastAsia="es-ES"/>
        </w:rPr>
      </w:pPr>
    </w:p>
    <w:p w14:paraId="3B8297B8" w14:textId="296EFB97" w:rsidR="002C6256" w:rsidRPr="0026629C" w:rsidRDefault="00E147C9" w:rsidP="00E147C9">
      <w:pPr>
        <w:ind w:left="1134"/>
        <w:jc w:val="both"/>
        <w:rPr>
          <w:rFonts w:ascii="Arial" w:hAnsi="Arial" w:cs="Arial"/>
          <w:sz w:val="22"/>
          <w:szCs w:val="22"/>
          <w:lang w:eastAsia="es-ES"/>
        </w:rPr>
      </w:pPr>
      <w:r w:rsidRPr="0026629C">
        <w:rPr>
          <w:rFonts w:ascii="Arial" w:hAnsi="Arial" w:cs="Arial"/>
          <w:sz w:val="22"/>
          <w:szCs w:val="22"/>
          <w:lang w:eastAsia="es-ES"/>
        </w:rPr>
        <w:t>El plazo de entrega de los bienes y/o ejecución de la prestación se iniciará a partir del día siguiente de la suscripción del contrato y culminará con la entrega del mes doce (12) o hasta agotar el monto contratado</w:t>
      </w:r>
      <w:r w:rsidR="00F31BA3" w:rsidRPr="0026629C">
        <w:rPr>
          <w:rFonts w:ascii="Arial" w:hAnsi="Arial" w:cs="Arial"/>
          <w:sz w:val="22"/>
          <w:szCs w:val="22"/>
          <w:lang w:eastAsia="es-ES"/>
        </w:rPr>
        <w:t>, lo que ocurra primero.</w:t>
      </w:r>
    </w:p>
    <w:p w14:paraId="7C328A44" w14:textId="77777777" w:rsidR="00CA37A5" w:rsidRPr="0026629C" w:rsidRDefault="00CA37A5" w:rsidP="00CA37A5">
      <w:pPr>
        <w:ind w:left="1134"/>
        <w:jc w:val="both"/>
        <w:rPr>
          <w:rFonts w:ascii="Arial" w:hAnsi="Arial" w:cs="Arial"/>
          <w:sz w:val="22"/>
          <w:szCs w:val="22"/>
          <w:lang w:eastAsia="es-ES"/>
        </w:rPr>
      </w:pPr>
    </w:p>
    <w:p w14:paraId="3DC60DBB" w14:textId="38C39247" w:rsidR="00825055" w:rsidRPr="0026629C" w:rsidRDefault="00825055" w:rsidP="003D378C">
      <w:pPr>
        <w:widowControl w:val="0"/>
        <w:ind w:left="1134"/>
        <w:jc w:val="both"/>
        <w:outlineLvl w:val="1"/>
        <w:rPr>
          <w:rFonts w:ascii="Arial" w:eastAsia="MS Mincho" w:hAnsi="Arial" w:cs="Arial"/>
          <w:b/>
          <w:sz w:val="22"/>
          <w:szCs w:val="22"/>
          <w:lang w:eastAsia="es-ES"/>
        </w:rPr>
      </w:pPr>
      <w:r w:rsidRPr="0026629C">
        <w:rPr>
          <w:rFonts w:ascii="Arial" w:eastAsia="MS Mincho" w:hAnsi="Arial" w:cs="Arial"/>
          <w:b/>
          <w:sz w:val="22"/>
          <w:szCs w:val="22"/>
          <w:lang w:eastAsia="es-ES"/>
        </w:rPr>
        <w:t xml:space="preserve">PRIMERA ENTREGA: </w:t>
      </w:r>
    </w:p>
    <w:p w14:paraId="41CF88D5" w14:textId="77777777" w:rsidR="00A37ADE" w:rsidRPr="0026629C" w:rsidRDefault="00A37ADE" w:rsidP="003D378C">
      <w:pPr>
        <w:widowControl w:val="0"/>
        <w:ind w:left="1134"/>
        <w:jc w:val="both"/>
        <w:outlineLvl w:val="1"/>
        <w:rPr>
          <w:rFonts w:ascii="Arial" w:eastAsia="MS Mincho" w:hAnsi="Arial" w:cs="Arial"/>
          <w:b/>
          <w:sz w:val="22"/>
          <w:szCs w:val="22"/>
          <w:lang w:eastAsia="es-ES"/>
        </w:rPr>
      </w:pPr>
    </w:p>
    <w:p w14:paraId="72EF2FDA" w14:textId="0476CC91" w:rsidR="00825055" w:rsidRPr="0026629C" w:rsidRDefault="00825055" w:rsidP="003E2CDE">
      <w:pPr>
        <w:widowControl w:val="0"/>
        <w:numPr>
          <w:ilvl w:val="3"/>
          <w:numId w:val="13"/>
        </w:numPr>
        <w:suppressAutoHyphens w:val="0"/>
        <w:ind w:left="1701" w:hanging="850"/>
        <w:jc w:val="both"/>
        <w:outlineLvl w:val="1"/>
        <w:rPr>
          <w:rFonts w:ascii="Arial" w:eastAsia="MS Mincho" w:hAnsi="Arial" w:cs="Arial"/>
          <w:b/>
          <w:sz w:val="22"/>
          <w:szCs w:val="22"/>
          <w:lang w:eastAsia="es-ES"/>
        </w:rPr>
      </w:pPr>
      <w:r w:rsidRPr="0026629C">
        <w:rPr>
          <w:rFonts w:ascii="Arial" w:eastAsia="MS Mincho" w:hAnsi="Arial" w:cs="Arial"/>
          <w:bCs/>
          <w:sz w:val="22"/>
          <w:szCs w:val="22"/>
          <w:lang w:eastAsia="es-ES"/>
        </w:rPr>
        <w:t xml:space="preserve">Se entiende como primera entrega, la correspondiente al Mes 1 descrito en </w:t>
      </w:r>
      <w:r w:rsidRPr="0026629C">
        <w:rPr>
          <w:rFonts w:ascii="Arial" w:eastAsia="MS Mincho" w:hAnsi="Arial" w:cs="Arial"/>
          <w:bCs/>
          <w:sz w:val="22"/>
          <w:szCs w:val="22"/>
          <w:lang w:eastAsia="es-ES"/>
        </w:rPr>
        <w:lastRenderedPageBreak/>
        <w:t xml:space="preserve">el </w:t>
      </w:r>
      <w:r w:rsidRPr="0026629C">
        <w:rPr>
          <w:rFonts w:ascii="Arial" w:eastAsia="MS Mincho" w:hAnsi="Arial" w:cs="Arial"/>
          <w:b/>
          <w:sz w:val="22"/>
          <w:szCs w:val="22"/>
          <w:lang w:eastAsia="es-ES"/>
        </w:rPr>
        <w:t xml:space="preserve">Anexo </w:t>
      </w:r>
      <w:r w:rsidR="0094535B" w:rsidRPr="0026629C">
        <w:rPr>
          <w:rFonts w:ascii="Arial" w:eastAsia="MS Mincho" w:hAnsi="Arial" w:cs="Arial"/>
          <w:b/>
          <w:sz w:val="22"/>
          <w:szCs w:val="22"/>
          <w:lang w:eastAsia="es-ES"/>
        </w:rPr>
        <w:t xml:space="preserve">N° </w:t>
      </w:r>
      <w:r w:rsidRPr="0026629C">
        <w:rPr>
          <w:rFonts w:ascii="Arial" w:eastAsia="MS Mincho" w:hAnsi="Arial" w:cs="Arial"/>
          <w:b/>
          <w:sz w:val="22"/>
          <w:szCs w:val="22"/>
          <w:lang w:eastAsia="es-ES"/>
        </w:rPr>
        <w:t>04</w:t>
      </w:r>
      <w:r w:rsidRPr="0026629C">
        <w:rPr>
          <w:rFonts w:ascii="Arial" w:eastAsia="MS Mincho" w:hAnsi="Arial" w:cs="Arial"/>
          <w:bCs/>
          <w:sz w:val="22"/>
          <w:szCs w:val="22"/>
          <w:lang w:eastAsia="es-ES"/>
        </w:rPr>
        <w:t xml:space="preserve"> del cronograma general establecido. </w:t>
      </w:r>
    </w:p>
    <w:p w14:paraId="5C928C66" w14:textId="77777777" w:rsidR="003D378C" w:rsidRPr="0026629C" w:rsidRDefault="003D378C" w:rsidP="00913EDE">
      <w:pPr>
        <w:widowControl w:val="0"/>
        <w:suppressAutoHyphens w:val="0"/>
        <w:ind w:left="2127"/>
        <w:jc w:val="both"/>
        <w:outlineLvl w:val="1"/>
        <w:rPr>
          <w:rFonts w:ascii="Arial" w:eastAsia="MS Mincho" w:hAnsi="Arial" w:cs="Arial"/>
          <w:b/>
          <w:sz w:val="22"/>
          <w:szCs w:val="22"/>
          <w:lang w:eastAsia="es-ES"/>
        </w:rPr>
      </w:pPr>
    </w:p>
    <w:p w14:paraId="229DE3FC" w14:textId="5842AD5A" w:rsidR="00881587" w:rsidRPr="0026629C" w:rsidRDefault="00825055" w:rsidP="003E2CDE">
      <w:pPr>
        <w:widowControl w:val="0"/>
        <w:numPr>
          <w:ilvl w:val="3"/>
          <w:numId w:val="13"/>
        </w:numPr>
        <w:suppressAutoHyphens w:val="0"/>
        <w:ind w:left="1701" w:hanging="850"/>
        <w:jc w:val="both"/>
        <w:outlineLvl w:val="1"/>
        <w:rPr>
          <w:rFonts w:ascii="Arial" w:eastAsia="MS Mincho" w:hAnsi="Arial" w:cs="Arial"/>
          <w:bCs/>
          <w:sz w:val="22"/>
          <w:szCs w:val="22"/>
          <w:lang w:eastAsia="es-ES"/>
        </w:rPr>
      </w:pPr>
      <w:r w:rsidRPr="0026629C">
        <w:rPr>
          <w:rFonts w:ascii="Arial" w:eastAsia="MS Mincho" w:hAnsi="Arial" w:cs="Arial"/>
          <w:bCs/>
          <w:sz w:val="22"/>
          <w:szCs w:val="22"/>
          <w:lang w:eastAsia="es-ES"/>
        </w:rPr>
        <w:t xml:space="preserve">La primera entrega (1ra entrega) se </w:t>
      </w:r>
      <w:r w:rsidRPr="00992EE2">
        <w:rPr>
          <w:rFonts w:ascii="Arial" w:eastAsia="MS Mincho" w:hAnsi="Arial" w:cs="Arial"/>
          <w:bCs/>
          <w:sz w:val="22"/>
          <w:szCs w:val="22"/>
          <w:lang w:eastAsia="es-ES"/>
        </w:rPr>
        <w:t xml:space="preserve">efectuará </w:t>
      </w:r>
      <w:r w:rsidRPr="00992EE2">
        <w:rPr>
          <w:rFonts w:ascii="Arial" w:eastAsia="MS Mincho" w:hAnsi="Arial" w:cs="Arial"/>
          <w:b/>
          <w:i/>
          <w:sz w:val="22"/>
          <w:szCs w:val="22"/>
          <w:lang w:eastAsia="es-ES"/>
        </w:rPr>
        <w:t xml:space="preserve">hasta los </w:t>
      </w:r>
      <w:r w:rsidR="00992EE2" w:rsidRPr="00992EE2">
        <w:rPr>
          <w:rFonts w:ascii="Arial" w:eastAsia="MS Mincho" w:hAnsi="Arial" w:cs="Arial"/>
          <w:b/>
          <w:i/>
          <w:sz w:val="22"/>
          <w:szCs w:val="22"/>
          <w:lang w:eastAsia="es-ES"/>
        </w:rPr>
        <w:t>ciento veinte</w:t>
      </w:r>
      <w:r w:rsidRPr="00992EE2">
        <w:rPr>
          <w:rFonts w:ascii="Arial" w:eastAsia="MS Mincho" w:hAnsi="Arial" w:cs="Arial"/>
          <w:b/>
          <w:i/>
          <w:sz w:val="22"/>
          <w:szCs w:val="22"/>
          <w:lang w:eastAsia="es-ES"/>
        </w:rPr>
        <w:t xml:space="preserve"> (</w:t>
      </w:r>
      <w:r w:rsidR="00992EE2" w:rsidRPr="00992EE2">
        <w:rPr>
          <w:rFonts w:ascii="Arial" w:eastAsia="MS Mincho" w:hAnsi="Arial" w:cs="Arial"/>
          <w:b/>
          <w:i/>
          <w:sz w:val="22"/>
          <w:szCs w:val="22"/>
          <w:lang w:eastAsia="es-ES"/>
        </w:rPr>
        <w:t>120</w:t>
      </w:r>
      <w:r w:rsidRPr="00992EE2">
        <w:rPr>
          <w:rFonts w:ascii="Arial" w:eastAsia="MS Mincho" w:hAnsi="Arial" w:cs="Arial"/>
          <w:b/>
          <w:i/>
          <w:sz w:val="22"/>
          <w:szCs w:val="22"/>
          <w:lang w:eastAsia="es-ES"/>
        </w:rPr>
        <w:t>) días calendarios</w:t>
      </w:r>
      <w:r w:rsidRPr="00992EE2">
        <w:rPr>
          <w:rFonts w:ascii="Arial" w:eastAsia="MS Mincho" w:hAnsi="Arial" w:cs="Arial"/>
          <w:bCs/>
          <w:sz w:val="22"/>
          <w:szCs w:val="22"/>
          <w:lang w:eastAsia="es-ES"/>
        </w:rPr>
        <w:t>, cont</w:t>
      </w:r>
      <w:r w:rsidRPr="0026629C">
        <w:rPr>
          <w:rFonts w:ascii="Arial" w:eastAsia="MS Mincho" w:hAnsi="Arial" w:cs="Arial"/>
          <w:bCs/>
          <w:sz w:val="22"/>
          <w:szCs w:val="22"/>
          <w:lang w:eastAsia="es-ES"/>
        </w:rPr>
        <w:t>ados a partir del día siguiente de la suscripción del contrato. Este plazo incluye el plazo de las pruebas de Control de Calidad.</w:t>
      </w:r>
    </w:p>
    <w:p w14:paraId="1E3FF49E" w14:textId="77777777" w:rsidR="00881587" w:rsidRPr="0026629C" w:rsidRDefault="00881587" w:rsidP="000C0F3C">
      <w:pPr>
        <w:rPr>
          <w:rFonts w:ascii="Arial" w:eastAsia="MS Mincho" w:hAnsi="Arial" w:cs="Arial"/>
          <w:sz w:val="22"/>
          <w:szCs w:val="22"/>
          <w:lang w:eastAsia="es-ES"/>
        </w:rPr>
      </w:pPr>
    </w:p>
    <w:p w14:paraId="55456673" w14:textId="591942E9" w:rsidR="00881587" w:rsidRPr="0026629C" w:rsidRDefault="00D75397" w:rsidP="003E2CDE">
      <w:pPr>
        <w:widowControl w:val="0"/>
        <w:numPr>
          <w:ilvl w:val="3"/>
          <w:numId w:val="13"/>
        </w:numPr>
        <w:suppressAutoHyphens w:val="0"/>
        <w:ind w:left="1701" w:hanging="850"/>
        <w:jc w:val="both"/>
        <w:outlineLvl w:val="1"/>
        <w:rPr>
          <w:rFonts w:ascii="Arial" w:eastAsia="MS Mincho" w:hAnsi="Arial" w:cs="Arial"/>
          <w:bCs/>
          <w:sz w:val="22"/>
          <w:szCs w:val="22"/>
          <w:lang w:eastAsia="es-ES"/>
        </w:rPr>
      </w:pPr>
      <w:r w:rsidRPr="0026629C">
        <w:rPr>
          <w:rFonts w:ascii="Arial" w:eastAsia="MS Mincho" w:hAnsi="Arial" w:cs="Arial"/>
          <w:sz w:val="22"/>
          <w:szCs w:val="22"/>
          <w:lang w:eastAsia="es-ES"/>
        </w:rPr>
        <w:t>La orden de compra para la primera entrega será notificada por la Entidad, como máximo hasta los 15 días calendario luego de suscrito el contrato. La notificación de las órdenes de compra se realizará a través de un documento o correo electrónico consignado en el contrato. Ello no exime la responsabilidad del contratista en la entrega de los bienes en el plazo antes señalado</w:t>
      </w:r>
      <w:r w:rsidR="00881587" w:rsidRPr="0026629C">
        <w:rPr>
          <w:rFonts w:ascii="Arial" w:eastAsia="MS Mincho" w:hAnsi="Arial" w:cs="Arial"/>
          <w:sz w:val="22"/>
          <w:szCs w:val="22"/>
          <w:lang w:eastAsia="es-ES"/>
        </w:rPr>
        <w:t>.</w:t>
      </w:r>
    </w:p>
    <w:p w14:paraId="6D3FB446" w14:textId="77777777" w:rsidR="00D75397" w:rsidRPr="0026629C" w:rsidRDefault="00D75397" w:rsidP="00D75397">
      <w:pPr>
        <w:suppressAutoHyphens w:val="0"/>
        <w:ind w:left="1843"/>
        <w:jc w:val="both"/>
        <w:rPr>
          <w:rFonts w:ascii="Arial" w:eastAsia="MS Mincho" w:hAnsi="Arial" w:cs="Arial"/>
          <w:sz w:val="22"/>
          <w:szCs w:val="22"/>
          <w:lang w:eastAsia="es-ES"/>
        </w:rPr>
      </w:pPr>
    </w:p>
    <w:p w14:paraId="08550A80" w14:textId="4B925A61" w:rsidR="00D75397" w:rsidRPr="0026629C" w:rsidRDefault="00D75397" w:rsidP="001E7F63">
      <w:pPr>
        <w:suppressAutoHyphens w:val="0"/>
        <w:ind w:left="1701"/>
        <w:jc w:val="both"/>
        <w:rPr>
          <w:rFonts w:ascii="Arial" w:eastAsia="MS Mincho" w:hAnsi="Arial" w:cs="Arial"/>
          <w:bCs/>
          <w:sz w:val="22"/>
          <w:szCs w:val="22"/>
          <w:lang w:eastAsia="es-ES"/>
        </w:rPr>
      </w:pPr>
      <w:r w:rsidRPr="0026629C">
        <w:rPr>
          <w:rFonts w:ascii="Arial" w:eastAsia="MS Mincho" w:hAnsi="Arial" w:cs="Arial"/>
          <w:bCs/>
          <w:sz w:val="22"/>
          <w:szCs w:val="22"/>
          <w:lang w:eastAsia="es-ES"/>
        </w:rPr>
        <w:t>En el caso, el vencimiento del plazo de la primera entrega recaiga hasta el siguiente periodo fiscal. La Entidad podrá sustituir la Orden de Compra (OC) por un documento notificando al correo electrónico del El Contratista fijado en el contrato, en el mismo plazo establecido en el párrafo precedente.</w:t>
      </w:r>
    </w:p>
    <w:p w14:paraId="029D045B" w14:textId="77777777" w:rsidR="00881587" w:rsidRPr="0026629C" w:rsidRDefault="00881587" w:rsidP="00881587">
      <w:pPr>
        <w:pStyle w:val="Prrafodelista"/>
        <w:rPr>
          <w:rFonts w:ascii="Arial" w:eastAsia="MS Mincho" w:hAnsi="Arial" w:cs="Arial"/>
          <w:b/>
          <w:sz w:val="22"/>
          <w:szCs w:val="22"/>
          <w:lang w:eastAsia="es-ES"/>
        </w:rPr>
      </w:pPr>
    </w:p>
    <w:p w14:paraId="32CEF923" w14:textId="1573C21C" w:rsidR="00881587" w:rsidRPr="0026629C" w:rsidRDefault="00825055" w:rsidP="003E2CDE">
      <w:pPr>
        <w:suppressAutoHyphens w:val="0"/>
        <w:ind w:left="425" w:firstLine="284"/>
        <w:jc w:val="both"/>
        <w:rPr>
          <w:rFonts w:ascii="Arial" w:eastAsia="MS Mincho" w:hAnsi="Arial" w:cs="Arial"/>
          <w:bCs/>
          <w:sz w:val="22"/>
          <w:szCs w:val="22"/>
          <w:lang w:eastAsia="es-ES"/>
        </w:rPr>
      </w:pPr>
      <w:r w:rsidRPr="0026629C">
        <w:rPr>
          <w:rFonts w:ascii="Arial" w:eastAsia="MS Mincho" w:hAnsi="Arial" w:cs="Arial"/>
          <w:b/>
          <w:sz w:val="22"/>
          <w:szCs w:val="22"/>
          <w:lang w:eastAsia="es-ES"/>
        </w:rPr>
        <w:t>ENTREGAS SUCESIVAS:</w:t>
      </w:r>
    </w:p>
    <w:p w14:paraId="493871D5" w14:textId="77777777" w:rsidR="00881587" w:rsidRPr="0026629C" w:rsidRDefault="00881587" w:rsidP="00881587">
      <w:pPr>
        <w:pStyle w:val="Prrafodelista"/>
        <w:rPr>
          <w:rFonts w:ascii="Arial" w:eastAsia="MS Mincho" w:hAnsi="Arial" w:cs="Arial"/>
          <w:sz w:val="22"/>
          <w:szCs w:val="22"/>
          <w:lang w:eastAsia="es-ES"/>
        </w:rPr>
      </w:pPr>
    </w:p>
    <w:p w14:paraId="7879B6D5" w14:textId="200406EB" w:rsidR="00881587" w:rsidRPr="0026629C" w:rsidRDefault="00881587" w:rsidP="003E2CDE">
      <w:pPr>
        <w:widowControl w:val="0"/>
        <w:numPr>
          <w:ilvl w:val="3"/>
          <w:numId w:val="13"/>
        </w:numPr>
        <w:suppressAutoHyphens w:val="0"/>
        <w:ind w:left="1701" w:hanging="850"/>
        <w:jc w:val="both"/>
        <w:outlineLvl w:val="1"/>
        <w:rPr>
          <w:rFonts w:ascii="Arial" w:eastAsia="MS Mincho" w:hAnsi="Arial" w:cs="Arial"/>
          <w:bCs/>
          <w:sz w:val="22"/>
          <w:szCs w:val="22"/>
          <w:lang w:eastAsia="es-ES"/>
        </w:rPr>
      </w:pPr>
      <w:r w:rsidRPr="0026629C">
        <w:rPr>
          <w:rFonts w:ascii="Arial" w:eastAsia="MS Mincho" w:hAnsi="Arial" w:cs="Arial"/>
          <w:sz w:val="22"/>
          <w:szCs w:val="22"/>
          <w:lang w:eastAsia="es-ES"/>
        </w:rPr>
        <w:t>A partir del Mes 2 del cronograma, se considera como entregas sucesivas.</w:t>
      </w:r>
    </w:p>
    <w:p w14:paraId="606FDFE1" w14:textId="77777777" w:rsidR="00881587" w:rsidRPr="0026629C" w:rsidRDefault="00881587" w:rsidP="00881587">
      <w:pPr>
        <w:suppressAutoHyphens w:val="0"/>
        <w:ind w:left="1843"/>
        <w:jc w:val="both"/>
        <w:rPr>
          <w:rFonts w:ascii="Arial" w:eastAsia="MS Mincho" w:hAnsi="Arial" w:cs="Arial"/>
          <w:bCs/>
          <w:sz w:val="22"/>
          <w:szCs w:val="22"/>
          <w:lang w:eastAsia="es-ES"/>
        </w:rPr>
      </w:pPr>
    </w:p>
    <w:p w14:paraId="0429D3F0" w14:textId="04C5207E" w:rsidR="00881587" w:rsidRPr="0026629C" w:rsidRDefault="00881587" w:rsidP="003E2CDE">
      <w:pPr>
        <w:widowControl w:val="0"/>
        <w:numPr>
          <w:ilvl w:val="3"/>
          <w:numId w:val="13"/>
        </w:numPr>
        <w:suppressAutoHyphens w:val="0"/>
        <w:ind w:left="1701" w:hanging="850"/>
        <w:jc w:val="both"/>
        <w:outlineLvl w:val="1"/>
        <w:rPr>
          <w:rFonts w:ascii="Arial" w:eastAsia="MS Mincho" w:hAnsi="Arial" w:cs="Arial"/>
          <w:bCs/>
          <w:sz w:val="22"/>
          <w:szCs w:val="22"/>
          <w:lang w:eastAsia="es-ES"/>
        </w:rPr>
      </w:pPr>
      <w:r w:rsidRPr="0026629C">
        <w:rPr>
          <w:rFonts w:ascii="Arial" w:eastAsia="MS Mincho" w:hAnsi="Arial" w:cs="Arial"/>
          <w:sz w:val="22"/>
          <w:szCs w:val="22"/>
          <w:lang w:eastAsia="es-ES"/>
        </w:rPr>
        <w:t xml:space="preserve">Para las entregas sucesivas, a partir de la entrega del mes 2 del cronograma, el plazo de entrega vencerá el último día del mes correspondiente a dicha entrega. </w:t>
      </w:r>
    </w:p>
    <w:p w14:paraId="53B45ABB" w14:textId="77777777" w:rsidR="00881587" w:rsidRPr="0026629C" w:rsidRDefault="00881587" w:rsidP="00881587">
      <w:pPr>
        <w:pStyle w:val="Prrafodelista"/>
        <w:rPr>
          <w:rFonts w:ascii="Arial" w:eastAsia="MS Mincho" w:hAnsi="Arial" w:cs="Arial"/>
          <w:sz w:val="22"/>
          <w:szCs w:val="22"/>
          <w:lang w:eastAsia="es-ES"/>
        </w:rPr>
      </w:pPr>
    </w:p>
    <w:p w14:paraId="282BB2F8" w14:textId="01511E6A" w:rsidR="00881587" w:rsidRPr="0026629C" w:rsidRDefault="00881587" w:rsidP="003E2CDE">
      <w:pPr>
        <w:widowControl w:val="0"/>
        <w:numPr>
          <w:ilvl w:val="3"/>
          <w:numId w:val="13"/>
        </w:numPr>
        <w:suppressAutoHyphens w:val="0"/>
        <w:ind w:left="1701" w:hanging="850"/>
        <w:jc w:val="both"/>
        <w:outlineLvl w:val="1"/>
        <w:rPr>
          <w:rFonts w:ascii="Arial" w:eastAsia="MS Mincho" w:hAnsi="Arial" w:cs="Arial"/>
          <w:bCs/>
          <w:sz w:val="22"/>
          <w:szCs w:val="22"/>
          <w:lang w:eastAsia="es-ES"/>
        </w:rPr>
      </w:pPr>
      <w:r w:rsidRPr="0026629C">
        <w:rPr>
          <w:rFonts w:ascii="Arial" w:eastAsia="MS Mincho" w:hAnsi="Arial" w:cs="Arial"/>
          <w:sz w:val="22"/>
          <w:szCs w:val="22"/>
          <w:lang w:eastAsia="es-ES"/>
        </w:rPr>
        <w:t xml:space="preserve">Las órdenes de compra de las entregas sucesivas serán notificadas por la Entidad, con una anticipación mínima de </w:t>
      </w:r>
      <w:r w:rsidR="00D75397" w:rsidRPr="0026629C">
        <w:rPr>
          <w:rFonts w:ascii="Arial" w:eastAsia="MS Mincho" w:hAnsi="Arial" w:cs="Arial"/>
          <w:b/>
          <w:bCs/>
          <w:i/>
          <w:sz w:val="22"/>
          <w:szCs w:val="22"/>
          <w:lang w:eastAsia="es-ES"/>
        </w:rPr>
        <w:t>sesenta</w:t>
      </w:r>
      <w:r w:rsidRPr="0026629C">
        <w:rPr>
          <w:rFonts w:ascii="Arial" w:eastAsia="MS Mincho" w:hAnsi="Arial" w:cs="Arial"/>
          <w:b/>
          <w:bCs/>
          <w:i/>
          <w:sz w:val="22"/>
          <w:szCs w:val="22"/>
          <w:lang w:eastAsia="es-ES"/>
        </w:rPr>
        <w:t xml:space="preserve"> (</w:t>
      </w:r>
      <w:r w:rsidR="00D75397" w:rsidRPr="0026629C">
        <w:rPr>
          <w:rFonts w:ascii="Arial" w:eastAsia="MS Mincho" w:hAnsi="Arial" w:cs="Arial"/>
          <w:b/>
          <w:bCs/>
          <w:i/>
          <w:sz w:val="22"/>
          <w:szCs w:val="22"/>
          <w:lang w:eastAsia="es-ES"/>
        </w:rPr>
        <w:t>60</w:t>
      </w:r>
      <w:r w:rsidRPr="0026629C">
        <w:rPr>
          <w:rFonts w:ascii="Arial" w:eastAsia="MS Mincho" w:hAnsi="Arial" w:cs="Arial"/>
          <w:b/>
          <w:bCs/>
          <w:i/>
          <w:sz w:val="22"/>
          <w:szCs w:val="22"/>
          <w:lang w:eastAsia="es-ES"/>
        </w:rPr>
        <w:t>) días calendario</w:t>
      </w:r>
      <w:r w:rsidRPr="0026629C">
        <w:rPr>
          <w:rFonts w:ascii="Arial" w:eastAsia="MS Mincho" w:hAnsi="Arial" w:cs="Arial"/>
          <w:sz w:val="22"/>
          <w:szCs w:val="22"/>
          <w:lang w:eastAsia="es-ES"/>
        </w:rPr>
        <w:t xml:space="preserve">, </w:t>
      </w:r>
      <w:r w:rsidR="006D68BF" w:rsidRPr="0026629C">
        <w:rPr>
          <w:rFonts w:ascii="Arial" w:eastAsia="MS Mincho" w:hAnsi="Arial" w:cs="Arial"/>
          <w:sz w:val="22"/>
          <w:szCs w:val="22"/>
          <w:lang w:eastAsia="es-ES"/>
        </w:rPr>
        <w:t>antes del vencimiento del plazo que corresponda dicha entrega. En el caso de cambio de periodo fiscal y el plazo de entrega culmine en enero o febrero próximo, la Entidad podrá sustituir la orden de compra (OC) por otro documento y notificarlo al correo electrónico del contratista fijado en el contrato, en el mismo plazo establecido</w:t>
      </w:r>
      <w:r w:rsidRPr="0026629C">
        <w:rPr>
          <w:rFonts w:ascii="Arial" w:eastAsia="MS Mincho" w:hAnsi="Arial" w:cs="Arial"/>
          <w:sz w:val="22"/>
          <w:szCs w:val="22"/>
          <w:lang w:eastAsia="es-ES"/>
        </w:rPr>
        <w:t xml:space="preserve">. </w:t>
      </w:r>
    </w:p>
    <w:p w14:paraId="7FF3CAF1" w14:textId="77777777" w:rsidR="006D68BF" w:rsidRPr="0026629C" w:rsidRDefault="006D68BF" w:rsidP="006D68BF">
      <w:pPr>
        <w:suppressAutoHyphens w:val="0"/>
        <w:ind w:left="1843"/>
        <w:jc w:val="both"/>
        <w:rPr>
          <w:rFonts w:ascii="Arial" w:eastAsia="MS Mincho" w:hAnsi="Arial" w:cs="Arial"/>
          <w:bCs/>
          <w:sz w:val="22"/>
          <w:szCs w:val="22"/>
          <w:lang w:eastAsia="es-ES"/>
        </w:rPr>
      </w:pPr>
    </w:p>
    <w:p w14:paraId="36037488" w14:textId="1D164993" w:rsidR="00881587" w:rsidRPr="0026629C" w:rsidRDefault="00881587" w:rsidP="003E2CDE">
      <w:pPr>
        <w:widowControl w:val="0"/>
        <w:numPr>
          <w:ilvl w:val="3"/>
          <w:numId w:val="13"/>
        </w:numPr>
        <w:suppressAutoHyphens w:val="0"/>
        <w:ind w:left="1701" w:hanging="850"/>
        <w:jc w:val="both"/>
        <w:outlineLvl w:val="1"/>
        <w:rPr>
          <w:rFonts w:ascii="Arial" w:eastAsia="MS Mincho" w:hAnsi="Arial" w:cs="Arial"/>
          <w:bCs/>
          <w:sz w:val="22"/>
          <w:szCs w:val="22"/>
          <w:lang w:eastAsia="es-ES"/>
        </w:rPr>
      </w:pPr>
      <w:r w:rsidRPr="0026629C">
        <w:rPr>
          <w:rFonts w:ascii="Arial" w:eastAsia="MS Mincho" w:hAnsi="Arial" w:cs="Arial"/>
          <w:sz w:val="22"/>
          <w:szCs w:val="22"/>
          <w:lang w:eastAsia="es-ES"/>
        </w:rPr>
        <w:t xml:space="preserve">A partir de la segunda entrega, el CENARES podrá emitir las órdenes de compra con una variación del +/- 25% de las cantidades señaladas en el </w:t>
      </w:r>
      <w:r w:rsidRPr="0026629C">
        <w:rPr>
          <w:rFonts w:ascii="Arial" w:eastAsia="MS Mincho" w:hAnsi="Arial" w:cs="Arial"/>
          <w:b/>
          <w:bCs/>
          <w:sz w:val="22"/>
          <w:szCs w:val="22"/>
          <w:lang w:eastAsia="es-ES"/>
        </w:rPr>
        <w:t xml:space="preserve">Anexo N° 04. </w:t>
      </w:r>
      <w:r w:rsidR="006D68BF" w:rsidRPr="0026629C">
        <w:rPr>
          <w:rFonts w:ascii="Arial" w:eastAsia="MS Mincho" w:hAnsi="Arial" w:cs="Arial"/>
          <w:sz w:val="22"/>
          <w:szCs w:val="22"/>
          <w:lang w:eastAsia="es-ES"/>
        </w:rPr>
        <w:t>De manera excepcional la entidad podrá incrementar o disminuir el porcentaje antes señalado previa coordinación con el contratista; de ser el caso, la última prestación se entregará el saldo independientemente de la cantidad programada</w:t>
      </w:r>
      <w:r w:rsidRPr="0026629C">
        <w:rPr>
          <w:rFonts w:ascii="Arial" w:eastAsia="MS Mincho" w:hAnsi="Arial" w:cs="Arial"/>
          <w:sz w:val="22"/>
          <w:szCs w:val="22"/>
          <w:lang w:eastAsia="es-ES"/>
        </w:rPr>
        <w:t>.</w:t>
      </w:r>
    </w:p>
    <w:p w14:paraId="5C4542D9" w14:textId="77777777" w:rsidR="00DC5B71" w:rsidRPr="0026629C" w:rsidRDefault="00DC5B71" w:rsidP="00881587">
      <w:pPr>
        <w:pStyle w:val="Prrafodelista"/>
        <w:rPr>
          <w:rFonts w:ascii="Arial" w:eastAsia="MS Mincho" w:hAnsi="Arial" w:cs="Arial"/>
          <w:b/>
          <w:bCs/>
          <w:sz w:val="18"/>
          <w:szCs w:val="18"/>
          <w:lang w:eastAsia="es-ES"/>
        </w:rPr>
      </w:pPr>
    </w:p>
    <w:p w14:paraId="6230B0DD" w14:textId="5F0CE8AD" w:rsidR="006D68BF" w:rsidRPr="0026629C" w:rsidRDefault="00F41F2A" w:rsidP="003E2CDE">
      <w:pPr>
        <w:suppressAutoHyphens w:val="0"/>
        <w:ind w:left="425" w:firstLine="284"/>
        <w:jc w:val="both"/>
        <w:rPr>
          <w:rFonts w:ascii="Arial" w:eastAsia="MS Mincho" w:hAnsi="Arial" w:cs="Arial"/>
          <w:b/>
          <w:sz w:val="22"/>
          <w:szCs w:val="22"/>
          <w:lang w:eastAsia="es-ES"/>
        </w:rPr>
      </w:pPr>
      <w:r w:rsidRPr="0026629C">
        <w:rPr>
          <w:rFonts w:ascii="Arial" w:eastAsia="MS Mincho" w:hAnsi="Arial" w:cs="Arial"/>
          <w:b/>
          <w:sz w:val="22"/>
          <w:szCs w:val="22"/>
          <w:lang w:eastAsia="es-ES"/>
        </w:rPr>
        <w:t>PEDIDO EXCEPCIONAL DE ADELANTO DE ENTREGA</w:t>
      </w:r>
    </w:p>
    <w:p w14:paraId="36C7BFEB" w14:textId="77777777" w:rsidR="00F41F2A" w:rsidRPr="0026629C" w:rsidRDefault="00F41F2A" w:rsidP="00881587">
      <w:pPr>
        <w:suppressAutoHyphens w:val="0"/>
        <w:ind w:left="425" w:firstLine="709"/>
        <w:jc w:val="both"/>
        <w:rPr>
          <w:rFonts w:ascii="Arial" w:eastAsia="MS Mincho" w:hAnsi="Arial" w:cs="Arial"/>
          <w:bCs/>
          <w:sz w:val="22"/>
          <w:szCs w:val="22"/>
          <w:lang w:eastAsia="es-ES"/>
        </w:rPr>
      </w:pPr>
    </w:p>
    <w:p w14:paraId="7D3CA73A" w14:textId="77777777" w:rsidR="006D68BF" w:rsidRPr="0026629C" w:rsidRDefault="006D68BF" w:rsidP="003E2CDE">
      <w:pPr>
        <w:widowControl w:val="0"/>
        <w:numPr>
          <w:ilvl w:val="3"/>
          <w:numId w:val="13"/>
        </w:numPr>
        <w:suppressAutoHyphens w:val="0"/>
        <w:ind w:left="1701" w:hanging="850"/>
        <w:jc w:val="both"/>
        <w:outlineLvl w:val="1"/>
        <w:rPr>
          <w:rFonts w:ascii="Arial" w:eastAsia="MS Mincho" w:hAnsi="Arial" w:cs="Arial"/>
          <w:sz w:val="22"/>
          <w:szCs w:val="22"/>
          <w:lang w:eastAsia="es-ES"/>
        </w:rPr>
      </w:pPr>
      <w:r w:rsidRPr="0026629C">
        <w:rPr>
          <w:rFonts w:ascii="Arial" w:eastAsia="MS Mincho" w:hAnsi="Arial" w:cs="Arial"/>
          <w:sz w:val="22"/>
          <w:szCs w:val="22"/>
          <w:lang w:eastAsia="es-ES"/>
        </w:rPr>
        <w:t>Durante la ejecución del contrato y por causa de necesidad de salud pública, la Entidad podrá solicitar el adelanto de entrega de los productos contratados, de forma total o parcial, de una o más entregas, pudiendo ser aceptado con “acta de muestreo” debiendo remitir el “Informe de Ensayo” a la fecha de emisión. Sin perjuicio de lo antes mencionado, se precisa que el internamiento del adelanto, no exime al contratista del cumplimiento de sus demás obligaciones en las condiciones establecidos en el contrato.</w:t>
      </w:r>
    </w:p>
    <w:p w14:paraId="1AE869FD" w14:textId="77777777" w:rsidR="006D68BF" w:rsidRPr="0026629C" w:rsidRDefault="006D68BF" w:rsidP="006D68BF">
      <w:pPr>
        <w:suppressAutoHyphens w:val="0"/>
        <w:ind w:left="720"/>
        <w:jc w:val="both"/>
        <w:rPr>
          <w:rFonts w:ascii="Arial" w:eastAsia="MS Mincho" w:hAnsi="Arial" w:cs="Arial"/>
          <w:sz w:val="22"/>
          <w:szCs w:val="22"/>
          <w:lang w:eastAsia="es-ES"/>
        </w:rPr>
      </w:pPr>
    </w:p>
    <w:p w14:paraId="6136C395" w14:textId="599D6E69" w:rsidR="006D68BF" w:rsidRPr="0026629C" w:rsidRDefault="006D68BF" w:rsidP="003E2CDE">
      <w:pPr>
        <w:widowControl w:val="0"/>
        <w:numPr>
          <w:ilvl w:val="3"/>
          <w:numId w:val="13"/>
        </w:numPr>
        <w:suppressAutoHyphens w:val="0"/>
        <w:ind w:left="1701" w:hanging="850"/>
        <w:jc w:val="both"/>
        <w:outlineLvl w:val="1"/>
        <w:rPr>
          <w:rFonts w:ascii="Arial" w:eastAsia="MS Mincho" w:hAnsi="Arial" w:cs="Arial"/>
          <w:sz w:val="22"/>
          <w:szCs w:val="22"/>
          <w:lang w:eastAsia="es-ES"/>
        </w:rPr>
      </w:pPr>
      <w:r w:rsidRPr="0026629C">
        <w:rPr>
          <w:rFonts w:ascii="Arial" w:eastAsia="MS Mincho" w:hAnsi="Arial" w:cs="Arial"/>
          <w:sz w:val="22"/>
          <w:szCs w:val="22"/>
          <w:lang w:eastAsia="es-ES"/>
        </w:rPr>
        <w:t xml:space="preserve">Esta solicitud de adelanto de entrega será previamente coordinada y    aceptada por el contratista, los cuales deberán ser atendidos en un plazo no </w:t>
      </w:r>
      <w:r w:rsidRPr="0026629C">
        <w:rPr>
          <w:rFonts w:ascii="Arial" w:eastAsia="MS Mincho" w:hAnsi="Arial" w:cs="Arial"/>
          <w:sz w:val="22"/>
          <w:szCs w:val="22"/>
          <w:lang w:eastAsia="es-ES"/>
        </w:rPr>
        <w:lastRenderedPageBreak/>
        <w:t xml:space="preserve">mayor de </w:t>
      </w:r>
      <w:r w:rsidRPr="0026629C">
        <w:rPr>
          <w:rFonts w:ascii="Arial" w:eastAsia="MS Mincho" w:hAnsi="Arial" w:cs="Arial"/>
          <w:b/>
          <w:bCs/>
          <w:sz w:val="22"/>
          <w:szCs w:val="22"/>
          <w:lang w:eastAsia="es-ES"/>
        </w:rPr>
        <w:t>veinte (20) días calendario</w:t>
      </w:r>
      <w:r w:rsidRPr="0026629C">
        <w:rPr>
          <w:rFonts w:ascii="Arial" w:eastAsia="MS Mincho" w:hAnsi="Arial" w:cs="Arial"/>
          <w:sz w:val="22"/>
          <w:szCs w:val="22"/>
          <w:lang w:eastAsia="es-ES"/>
        </w:rPr>
        <w:t xml:space="preserve"> computados a partir del día siguiente de notificada la orden de compra.</w:t>
      </w:r>
    </w:p>
    <w:p w14:paraId="0CFA1F92" w14:textId="77777777" w:rsidR="006D68BF" w:rsidRPr="0026629C" w:rsidRDefault="006D68BF" w:rsidP="006D68BF">
      <w:pPr>
        <w:suppressAutoHyphens w:val="0"/>
        <w:ind w:left="720"/>
        <w:jc w:val="both"/>
        <w:rPr>
          <w:rFonts w:ascii="Arial" w:eastAsia="MS Mincho" w:hAnsi="Arial" w:cs="Arial"/>
          <w:sz w:val="22"/>
          <w:szCs w:val="22"/>
          <w:lang w:eastAsia="es-ES"/>
        </w:rPr>
      </w:pPr>
    </w:p>
    <w:p w14:paraId="5B5F06B1" w14:textId="0A53A9BD" w:rsidR="00881587" w:rsidRPr="0026629C" w:rsidRDefault="006D68BF" w:rsidP="003E2CDE">
      <w:pPr>
        <w:widowControl w:val="0"/>
        <w:numPr>
          <w:ilvl w:val="3"/>
          <w:numId w:val="13"/>
        </w:numPr>
        <w:suppressAutoHyphens w:val="0"/>
        <w:ind w:left="1701" w:hanging="850"/>
        <w:jc w:val="both"/>
        <w:outlineLvl w:val="1"/>
        <w:rPr>
          <w:rFonts w:ascii="Arial" w:eastAsia="MS Mincho" w:hAnsi="Arial" w:cs="Arial"/>
          <w:bCs/>
          <w:sz w:val="22"/>
          <w:szCs w:val="22"/>
          <w:lang w:eastAsia="es-ES"/>
        </w:rPr>
      </w:pPr>
      <w:r w:rsidRPr="0026629C">
        <w:rPr>
          <w:rFonts w:ascii="Arial" w:eastAsia="MS Mincho" w:hAnsi="Arial" w:cs="Arial"/>
          <w:sz w:val="22"/>
          <w:szCs w:val="22"/>
          <w:lang w:eastAsia="es-ES"/>
        </w:rPr>
        <w:t>La notificación de la orden de compra del pedido excepcional se realizará a través de un documento o correo electrónico consignado en el contrato. Ello no exime la responsabilidad del contratista en la entrega de los bienes en el plazo antes señalado</w:t>
      </w:r>
      <w:r w:rsidR="00881587" w:rsidRPr="0026629C">
        <w:rPr>
          <w:rFonts w:ascii="Arial" w:eastAsia="MS Mincho" w:hAnsi="Arial" w:cs="Arial"/>
          <w:sz w:val="22"/>
          <w:szCs w:val="22"/>
          <w:lang w:eastAsia="es-ES"/>
        </w:rPr>
        <w:t>.</w:t>
      </w:r>
    </w:p>
    <w:p w14:paraId="0487025A" w14:textId="77777777" w:rsidR="00E548DE" w:rsidRPr="0026629C" w:rsidRDefault="00E548DE" w:rsidP="00E548DE">
      <w:pPr>
        <w:ind w:firstLine="372"/>
        <w:contextualSpacing/>
        <w:jc w:val="both"/>
        <w:rPr>
          <w:rFonts w:ascii="Arial" w:eastAsia="MS Mincho" w:hAnsi="Arial" w:cs="Arial"/>
          <w:b/>
          <w:bCs/>
          <w:sz w:val="16"/>
          <w:szCs w:val="16"/>
          <w:lang w:eastAsia="es-ES"/>
        </w:rPr>
      </w:pPr>
    </w:p>
    <w:p w14:paraId="230A1533" w14:textId="1699A667" w:rsidR="004B3C14" w:rsidRPr="0026629C" w:rsidRDefault="008550B9" w:rsidP="003E2CDE">
      <w:pPr>
        <w:pStyle w:val="Prrafodelista"/>
        <w:numPr>
          <w:ilvl w:val="2"/>
          <w:numId w:val="13"/>
        </w:numPr>
        <w:tabs>
          <w:tab w:val="left" w:pos="993"/>
        </w:tabs>
        <w:suppressAutoHyphens w:val="0"/>
        <w:ind w:hanging="294"/>
        <w:jc w:val="both"/>
        <w:rPr>
          <w:rFonts w:ascii="Arial" w:hAnsi="Arial" w:cs="Arial"/>
          <w:b/>
          <w:sz w:val="22"/>
          <w:szCs w:val="22"/>
        </w:rPr>
      </w:pPr>
      <w:r w:rsidRPr="0026629C">
        <w:rPr>
          <w:rFonts w:ascii="Arial" w:hAnsi="Arial" w:cs="Arial"/>
          <w:b/>
          <w:sz w:val="22"/>
          <w:szCs w:val="22"/>
        </w:rPr>
        <w:t>Horario y lugar de</w:t>
      </w:r>
      <w:r w:rsidR="004B3C14" w:rsidRPr="0026629C">
        <w:rPr>
          <w:rFonts w:ascii="Arial" w:hAnsi="Arial" w:cs="Arial"/>
          <w:b/>
          <w:sz w:val="22"/>
          <w:szCs w:val="22"/>
        </w:rPr>
        <w:t xml:space="preserve"> entregas:</w:t>
      </w:r>
    </w:p>
    <w:p w14:paraId="54DC0836" w14:textId="77777777" w:rsidR="004B3C14" w:rsidRPr="0026629C" w:rsidRDefault="004B3C14" w:rsidP="00AC7AE9">
      <w:pPr>
        <w:ind w:left="1080"/>
        <w:contextualSpacing/>
        <w:jc w:val="both"/>
        <w:rPr>
          <w:rFonts w:ascii="Arial" w:eastAsia="MS Mincho" w:hAnsi="Arial" w:cs="Arial"/>
          <w:b/>
          <w:sz w:val="22"/>
          <w:szCs w:val="22"/>
          <w:lang w:eastAsia="es-ES"/>
        </w:rPr>
      </w:pPr>
    </w:p>
    <w:p w14:paraId="01260946" w14:textId="4FA96E56" w:rsidR="00881587" w:rsidRPr="0026629C" w:rsidRDefault="00992EE2" w:rsidP="003E2CDE">
      <w:pPr>
        <w:suppressAutoHyphens w:val="0"/>
        <w:ind w:left="993"/>
        <w:jc w:val="both"/>
        <w:rPr>
          <w:rFonts w:ascii="Arial" w:eastAsia="MS Mincho" w:hAnsi="Arial" w:cs="Arial"/>
          <w:i/>
          <w:sz w:val="22"/>
          <w:szCs w:val="22"/>
          <w:lang w:eastAsia="es-ES"/>
        </w:rPr>
      </w:pPr>
      <w:r w:rsidRPr="00992EE2">
        <w:rPr>
          <w:rFonts w:ascii="Arial" w:eastAsia="MS Mincho" w:hAnsi="Arial" w:cs="Arial"/>
          <w:sz w:val="22"/>
          <w:szCs w:val="22"/>
          <w:lang w:eastAsia="es-ES"/>
        </w:rPr>
        <w:t>El Equipo de Protección Personal</w:t>
      </w:r>
      <w:r>
        <w:rPr>
          <w:rFonts w:ascii="Arial" w:eastAsia="MS Mincho" w:hAnsi="Arial" w:cs="Arial"/>
          <w:sz w:val="22"/>
          <w:szCs w:val="22"/>
          <w:lang w:eastAsia="es-ES"/>
        </w:rPr>
        <w:t xml:space="preserve"> adjudicado deberá ser entregado</w:t>
      </w:r>
      <w:r w:rsidR="004E2405" w:rsidRPr="0026629C">
        <w:rPr>
          <w:rFonts w:ascii="Arial" w:eastAsia="MS Mincho" w:hAnsi="Arial" w:cs="Arial"/>
          <w:sz w:val="22"/>
          <w:szCs w:val="22"/>
          <w:lang w:eastAsia="es-ES"/>
        </w:rPr>
        <w:t xml:space="preserve"> por el contratista en el área de recepción en los almacenes </w:t>
      </w:r>
      <w:r w:rsidR="00BB1CA0">
        <w:rPr>
          <w:rFonts w:ascii="Arial" w:eastAsia="MS Mincho" w:hAnsi="Arial" w:cs="Arial"/>
          <w:sz w:val="22"/>
          <w:szCs w:val="22"/>
          <w:lang w:eastAsia="es-ES"/>
        </w:rPr>
        <w:t>especializados</w:t>
      </w:r>
      <w:r w:rsidR="004E2405" w:rsidRPr="0026629C">
        <w:rPr>
          <w:rFonts w:ascii="Arial" w:eastAsia="MS Mincho" w:hAnsi="Arial" w:cs="Arial"/>
          <w:sz w:val="22"/>
          <w:szCs w:val="22"/>
          <w:lang w:eastAsia="es-ES"/>
        </w:rPr>
        <w:t xml:space="preserve"> según los puntos de destino registrados por las Entidades participantes (</w:t>
      </w:r>
      <w:r w:rsidR="004E2405" w:rsidRPr="0026629C">
        <w:rPr>
          <w:rFonts w:ascii="Arial" w:eastAsia="MS Mincho" w:hAnsi="Arial" w:cs="Arial"/>
          <w:b/>
          <w:bCs/>
          <w:sz w:val="22"/>
          <w:szCs w:val="22"/>
          <w:lang w:eastAsia="es-ES"/>
        </w:rPr>
        <w:t>Anexo N° 06</w:t>
      </w:r>
      <w:r w:rsidR="004E2405" w:rsidRPr="0026629C">
        <w:rPr>
          <w:rFonts w:ascii="Arial" w:eastAsia="MS Mincho" w:hAnsi="Arial" w:cs="Arial"/>
          <w:sz w:val="22"/>
          <w:szCs w:val="22"/>
          <w:lang w:eastAsia="es-ES"/>
        </w:rPr>
        <w:t>)</w:t>
      </w:r>
      <w:r w:rsidR="00881587" w:rsidRPr="0026629C">
        <w:rPr>
          <w:rFonts w:ascii="Arial" w:eastAsia="MS Mincho" w:hAnsi="Arial" w:cs="Arial"/>
          <w:i/>
          <w:sz w:val="22"/>
          <w:szCs w:val="22"/>
          <w:lang w:eastAsia="es-ES"/>
        </w:rPr>
        <w:t>.</w:t>
      </w:r>
    </w:p>
    <w:p w14:paraId="495D9D29" w14:textId="27630F87" w:rsidR="00881587" w:rsidRPr="0026629C" w:rsidRDefault="00881587" w:rsidP="003E2CDE">
      <w:pPr>
        <w:suppressAutoHyphens w:val="0"/>
        <w:ind w:left="993"/>
        <w:jc w:val="both"/>
        <w:rPr>
          <w:rFonts w:ascii="Arial" w:eastAsia="MS Mincho" w:hAnsi="Arial" w:cs="Arial"/>
          <w:i/>
          <w:sz w:val="22"/>
          <w:szCs w:val="22"/>
          <w:lang w:eastAsia="es-ES"/>
        </w:rPr>
      </w:pPr>
    </w:p>
    <w:p w14:paraId="3C5E8B20" w14:textId="7B62679B" w:rsidR="00F52334" w:rsidRPr="0026629C" w:rsidRDefault="00F52334" w:rsidP="003E2CDE">
      <w:pPr>
        <w:pStyle w:val="Prrafodelista3"/>
        <w:tabs>
          <w:tab w:val="left" w:pos="709"/>
        </w:tabs>
        <w:suppressAutoHyphens/>
        <w:ind w:left="993"/>
        <w:jc w:val="both"/>
        <w:rPr>
          <w:rFonts w:ascii="Arial" w:eastAsia="MS Mincho" w:hAnsi="Arial" w:cs="Arial"/>
          <w:bCs/>
          <w:sz w:val="22"/>
          <w:szCs w:val="22"/>
          <w:lang w:val="es-ES_tradnl"/>
        </w:rPr>
      </w:pPr>
      <w:r w:rsidRPr="0026629C">
        <w:rPr>
          <w:rFonts w:ascii="Arial" w:eastAsia="MS Mincho" w:hAnsi="Arial" w:cs="Arial"/>
          <w:bCs/>
          <w:sz w:val="22"/>
          <w:szCs w:val="22"/>
          <w:lang w:val="es-ES_tradnl"/>
        </w:rPr>
        <w:t>Horario de atención de lunes a viernes de 8:00 a 13:00 horas y de 14:00 a 16:00 horas.</w:t>
      </w:r>
    </w:p>
    <w:p w14:paraId="092DB03B" w14:textId="77777777" w:rsidR="00F52334" w:rsidRPr="0026629C" w:rsidRDefault="00F52334" w:rsidP="003E2CDE">
      <w:pPr>
        <w:pStyle w:val="Prrafodelista3"/>
        <w:tabs>
          <w:tab w:val="left" w:pos="709"/>
        </w:tabs>
        <w:suppressAutoHyphens/>
        <w:ind w:left="993"/>
        <w:jc w:val="both"/>
        <w:rPr>
          <w:rFonts w:ascii="Arial" w:eastAsia="MS Mincho" w:hAnsi="Arial" w:cs="Arial"/>
          <w:bCs/>
          <w:sz w:val="22"/>
          <w:szCs w:val="22"/>
          <w:lang w:val="es-ES_tradnl"/>
        </w:rPr>
      </w:pPr>
    </w:p>
    <w:p w14:paraId="142ED95D" w14:textId="0262548B" w:rsidR="00881587" w:rsidRPr="0026629C" w:rsidRDefault="00424EE3" w:rsidP="003E2CDE">
      <w:pPr>
        <w:pStyle w:val="Prrafodelista3"/>
        <w:tabs>
          <w:tab w:val="left" w:pos="709"/>
        </w:tabs>
        <w:suppressAutoHyphens/>
        <w:ind w:left="993"/>
        <w:jc w:val="both"/>
        <w:rPr>
          <w:rFonts w:ascii="Arial" w:eastAsia="MS Mincho" w:hAnsi="Arial" w:cs="Arial"/>
          <w:bCs/>
          <w:sz w:val="22"/>
          <w:szCs w:val="22"/>
          <w:lang w:val="es-ES_tradnl"/>
        </w:rPr>
      </w:pPr>
      <w:r w:rsidRPr="0026629C">
        <w:rPr>
          <w:rFonts w:ascii="Arial" w:eastAsia="MS Mincho" w:hAnsi="Arial" w:cs="Arial"/>
          <w:bCs/>
          <w:sz w:val="22"/>
          <w:szCs w:val="22"/>
          <w:lang w:val="es-ES_tradnl"/>
        </w:rPr>
        <w:t>D</w:t>
      </w:r>
      <w:r w:rsidR="00881587" w:rsidRPr="0026629C">
        <w:rPr>
          <w:rFonts w:ascii="Arial" w:eastAsia="MS Mincho" w:hAnsi="Arial" w:cs="Arial"/>
          <w:bCs/>
          <w:sz w:val="22"/>
          <w:szCs w:val="22"/>
          <w:lang w:val="es-ES_tradnl"/>
        </w:rPr>
        <w:t xml:space="preserve">urante la ejecución del contrato, </w:t>
      </w:r>
      <w:r w:rsidRPr="0026629C">
        <w:rPr>
          <w:rFonts w:ascii="Arial" w:eastAsia="MS Mincho" w:hAnsi="Arial" w:cs="Arial"/>
          <w:bCs/>
          <w:sz w:val="22"/>
          <w:szCs w:val="22"/>
          <w:lang w:val="es-ES_tradnl"/>
        </w:rPr>
        <w:t>el CENARES</w:t>
      </w:r>
      <w:r w:rsidR="004E2405" w:rsidRPr="0026629C">
        <w:rPr>
          <w:rFonts w:ascii="Arial" w:eastAsia="MS Mincho" w:hAnsi="Arial" w:cs="Arial"/>
          <w:bCs/>
          <w:sz w:val="22"/>
          <w:szCs w:val="22"/>
          <w:lang w:val="es-ES_tradnl"/>
        </w:rPr>
        <w:t xml:space="preserve"> podrá solicitar la entrega (del mes que corresponda), en su Almacén Central o variar uno de los destinos que formen parte de los destinos descritos en el </w:t>
      </w:r>
      <w:r w:rsidR="004E2405" w:rsidRPr="0026629C">
        <w:rPr>
          <w:rFonts w:ascii="Arial" w:eastAsia="MS Mincho" w:hAnsi="Arial" w:cs="Arial"/>
          <w:b/>
          <w:sz w:val="22"/>
          <w:szCs w:val="22"/>
          <w:lang w:val="es-ES_tradnl"/>
        </w:rPr>
        <w:t>Anexo N° 4</w:t>
      </w:r>
      <w:r w:rsidR="004E2405" w:rsidRPr="0026629C">
        <w:rPr>
          <w:rFonts w:ascii="Arial" w:eastAsia="MS Mincho" w:hAnsi="Arial" w:cs="Arial"/>
          <w:bCs/>
          <w:sz w:val="22"/>
          <w:szCs w:val="22"/>
          <w:lang w:val="es-ES_tradnl"/>
        </w:rPr>
        <w:t xml:space="preserve"> del Contrato, previa coordinación y aprobación de EL CONTRATISTA</w:t>
      </w:r>
      <w:r w:rsidR="00881587" w:rsidRPr="0026629C">
        <w:rPr>
          <w:rFonts w:ascii="Arial" w:eastAsia="MS Mincho" w:hAnsi="Arial" w:cs="Arial"/>
          <w:bCs/>
          <w:sz w:val="22"/>
          <w:szCs w:val="22"/>
          <w:lang w:val="es-ES_tradnl"/>
        </w:rPr>
        <w:t>.</w:t>
      </w:r>
    </w:p>
    <w:p w14:paraId="62F51DD5" w14:textId="70866FEF" w:rsidR="00F52334" w:rsidRPr="0026629C" w:rsidRDefault="00F52334" w:rsidP="00881587">
      <w:pPr>
        <w:pStyle w:val="Prrafodelista3"/>
        <w:tabs>
          <w:tab w:val="left" w:pos="709"/>
        </w:tabs>
        <w:suppressAutoHyphens/>
        <w:ind w:left="709"/>
        <w:jc w:val="both"/>
        <w:rPr>
          <w:rFonts w:ascii="Arial" w:eastAsia="MS Mincho" w:hAnsi="Arial" w:cs="Arial"/>
          <w:bCs/>
          <w:sz w:val="22"/>
          <w:szCs w:val="22"/>
          <w:lang w:val="es-ES_tradnl"/>
        </w:rPr>
      </w:pPr>
    </w:p>
    <w:p w14:paraId="2B4D2039" w14:textId="78A3E4E6" w:rsidR="004B3C14" w:rsidRPr="0026629C" w:rsidRDefault="004B3C14" w:rsidP="00424EE3">
      <w:pPr>
        <w:numPr>
          <w:ilvl w:val="1"/>
          <w:numId w:val="13"/>
        </w:numPr>
        <w:suppressAutoHyphens w:val="0"/>
        <w:ind w:left="709" w:hanging="425"/>
        <w:jc w:val="both"/>
        <w:rPr>
          <w:rFonts w:ascii="Arial" w:hAnsi="Arial" w:cs="Arial"/>
          <w:b/>
          <w:sz w:val="22"/>
          <w:szCs w:val="22"/>
        </w:rPr>
      </w:pPr>
      <w:r w:rsidRPr="0026629C">
        <w:rPr>
          <w:rFonts w:ascii="Arial" w:hAnsi="Arial" w:cs="Arial"/>
          <w:b/>
          <w:sz w:val="22"/>
          <w:szCs w:val="22"/>
        </w:rPr>
        <w:t>Métodos de muestreo, ensayos o pruebas para la conformidad de los bienes</w:t>
      </w:r>
    </w:p>
    <w:p w14:paraId="48D9FF4D" w14:textId="77777777" w:rsidR="00825055" w:rsidRPr="0026629C" w:rsidRDefault="00825055" w:rsidP="00AC7AE9">
      <w:pPr>
        <w:pStyle w:val="Default"/>
        <w:ind w:left="708"/>
        <w:jc w:val="both"/>
        <w:rPr>
          <w:color w:val="auto"/>
          <w:sz w:val="22"/>
          <w:szCs w:val="22"/>
        </w:rPr>
      </w:pPr>
    </w:p>
    <w:p w14:paraId="6E240995" w14:textId="308BB68C" w:rsidR="00D06CE0" w:rsidRPr="0026629C" w:rsidRDefault="00D06CE0" w:rsidP="00895507">
      <w:pPr>
        <w:pStyle w:val="Prrafodelista"/>
        <w:numPr>
          <w:ilvl w:val="2"/>
          <w:numId w:val="13"/>
        </w:numPr>
        <w:tabs>
          <w:tab w:val="left" w:pos="993"/>
        </w:tabs>
        <w:suppressAutoHyphens w:val="0"/>
        <w:ind w:hanging="294"/>
        <w:jc w:val="both"/>
        <w:rPr>
          <w:rFonts w:ascii="Arial" w:hAnsi="Arial" w:cs="Arial"/>
          <w:b/>
          <w:sz w:val="22"/>
          <w:szCs w:val="22"/>
          <w:lang w:eastAsia="es-ES"/>
        </w:rPr>
      </w:pPr>
      <w:r w:rsidRPr="0026629C">
        <w:rPr>
          <w:rFonts w:ascii="Arial" w:hAnsi="Arial" w:cs="Arial"/>
          <w:b/>
          <w:sz w:val="22"/>
          <w:szCs w:val="22"/>
          <w:lang w:eastAsia="es-ES"/>
        </w:rPr>
        <w:t>Control de Calidad</w:t>
      </w:r>
      <w:r w:rsidR="00914344" w:rsidRPr="0026629C">
        <w:rPr>
          <w:rFonts w:ascii="Arial" w:hAnsi="Arial" w:cs="Arial"/>
          <w:b/>
          <w:sz w:val="22"/>
          <w:szCs w:val="22"/>
          <w:lang w:eastAsia="es-ES"/>
        </w:rPr>
        <w:t xml:space="preserve"> (Ensayos y toma de muestra)</w:t>
      </w:r>
    </w:p>
    <w:p w14:paraId="77908672" w14:textId="77777777" w:rsidR="004B3C14" w:rsidRPr="0026629C" w:rsidRDefault="004B3C14" w:rsidP="00AC7AE9">
      <w:pPr>
        <w:ind w:left="360"/>
        <w:jc w:val="both"/>
        <w:rPr>
          <w:rFonts w:ascii="Arial" w:hAnsi="Arial" w:cs="Arial"/>
          <w:sz w:val="22"/>
          <w:szCs w:val="22"/>
          <w:lang w:eastAsia="es-ES"/>
        </w:rPr>
      </w:pPr>
    </w:p>
    <w:p w14:paraId="45E79B0F" w14:textId="784F0D1C" w:rsidR="00914344" w:rsidRPr="0026629C" w:rsidRDefault="00992EE2" w:rsidP="002A615B">
      <w:pPr>
        <w:pStyle w:val="Prrafodelista"/>
        <w:ind w:left="993"/>
        <w:jc w:val="both"/>
        <w:rPr>
          <w:rFonts w:ascii="Arial" w:hAnsi="Arial" w:cs="Arial"/>
          <w:bCs/>
          <w:iCs/>
          <w:sz w:val="22"/>
          <w:szCs w:val="22"/>
        </w:rPr>
      </w:pPr>
      <w:r w:rsidRPr="00992EE2">
        <w:rPr>
          <w:rFonts w:ascii="Arial" w:hAnsi="Arial" w:cs="Arial"/>
          <w:sz w:val="22"/>
          <w:szCs w:val="22"/>
        </w:rPr>
        <w:t xml:space="preserve">Será según lo indicado en el numeral 2.2.3 Del control de Calidad de la Ficha de Homologación </w:t>
      </w:r>
      <w:r w:rsidR="00914344" w:rsidRPr="0026629C">
        <w:rPr>
          <w:rFonts w:ascii="Arial" w:hAnsi="Arial" w:cs="Arial"/>
          <w:bCs/>
          <w:iCs/>
          <w:sz w:val="22"/>
          <w:szCs w:val="22"/>
        </w:rPr>
        <w:t>(</w:t>
      </w:r>
      <w:r w:rsidR="00914344" w:rsidRPr="0026629C">
        <w:rPr>
          <w:rFonts w:ascii="Arial" w:hAnsi="Arial" w:cs="Arial"/>
          <w:b/>
          <w:bCs/>
          <w:iCs/>
          <w:sz w:val="22"/>
          <w:szCs w:val="22"/>
        </w:rPr>
        <w:t>Anexo</w:t>
      </w:r>
      <w:r w:rsidR="00A26840" w:rsidRPr="0026629C">
        <w:rPr>
          <w:rFonts w:ascii="Arial" w:hAnsi="Arial" w:cs="Arial"/>
          <w:b/>
          <w:bCs/>
          <w:iCs/>
          <w:sz w:val="22"/>
          <w:szCs w:val="22"/>
        </w:rPr>
        <w:t xml:space="preserve"> N° 1</w:t>
      </w:r>
      <w:r w:rsidR="001E7F63" w:rsidRPr="0026629C">
        <w:rPr>
          <w:rFonts w:ascii="Arial" w:hAnsi="Arial" w:cs="Arial"/>
          <w:b/>
          <w:bCs/>
          <w:iCs/>
          <w:sz w:val="22"/>
          <w:szCs w:val="22"/>
        </w:rPr>
        <w:t>1</w:t>
      </w:r>
      <w:r w:rsidR="00914344" w:rsidRPr="0026629C">
        <w:rPr>
          <w:rFonts w:ascii="Arial" w:hAnsi="Arial" w:cs="Arial"/>
          <w:bCs/>
          <w:iCs/>
          <w:sz w:val="22"/>
          <w:szCs w:val="22"/>
        </w:rPr>
        <w:t>)</w:t>
      </w:r>
      <w:r>
        <w:rPr>
          <w:rFonts w:ascii="Arial" w:hAnsi="Arial" w:cs="Arial"/>
          <w:bCs/>
          <w:iCs/>
          <w:sz w:val="22"/>
          <w:szCs w:val="22"/>
        </w:rPr>
        <w:t>.</w:t>
      </w:r>
    </w:p>
    <w:p w14:paraId="357CA5B2" w14:textId="77777777" w:rsidR="007151FE" w:rsidRPr="0026629C" w:rsidRDefault="007151FE" w:rsidP="002A615B">
      <w:pPr>
        <w:pStyle w:val="Prrafodelista"/>
        <w:ind w:left="993"/>
        <w:jc w:val="both"/>
        <w:rPr>
          <w:rFonts w:ascii="Arial" w:hAnsi="Arial" w:cs="Arial"/>
          <w:bCs/>
          <w:iCs/>
          <w:sz w:val="22"/>
          <w:szCs w:val="22"/>
        </w:rPr>
      </w:pPr>
    </w:p>
    <w:p w14:paraId="740ECF8E" w14:textId="77777777" w:rsidR="007151FE" w:rsidRPr="0026629C" w:rsidRDefault="007151FE" w:rsidP="007151FE">
      <w:pPr>
        <w:pStyle w:val="Prrafodelista"/>
        <w:ind w:left="993"/>
        <w:jc w:val="both"/>
        <w:rPr>
          <w:rFonts w:ascii="Arial" w:hAnsi="Arial" w:cs="Arial"/>
          <w:sz w:val="22"/>
          <w:szCs w:val="22"/>
        </w:rPr>
      </w:pPr>
      <w:r w:rsidRPr="0026629C">
        <w:rPr>
          <w:rFonts w:ascii="Arial" w:hAnsi="Arial" w:cs="Arial"/>
          <w:sz w:val="22"/>
          <w:szCs w:val="22"/>
        </w:rPr>
        <w:t xml:space="preserve">El número de controles de calidad y la periodicidad de los controles de calidad se detalla en el </w:t>
      </w:r>
      <w:r w:rsidRPr="0026629C">
        <w:rPr>
          <w:rFonts w:ascii="Arial" w:hAnsi="Arial" w:cs="Arial"/>
          <w:b/>
          <w:sz w:val="22"/>
          <w:szCs w:val="22"/>
        </w:rPr>
        <w:t>Anexo N° 05</w:t>
      </w:r>
      <w:r w:rsidRPr="0026629C">
        <w:rPr>
          <w:rFonts w:ascii="Arial" w:hAnsi="Arial" w:cs="Arial"/>
          <w:sz w:val="22"/>
          <w:szCs w:val="22"/>
        </w:rPr>
        <w:t>. Esto será considerado en la proforma del contrato.</w:t>
      </w:r>
    </w:p>
    <w:p w14:paraId="773D75EA" w14:textId="77777777" w:rsidR="007151FE" w:rsidRPr="0026629C" w:rsidRDefault="007151FE" w:rsidP="007151FE">
      <w:pPr>
        <w:pStyle w:val="Prrafodelista"/>
        <w:ind w:left="993"/>
        <w:jc w:val="both"/>
        <w:rPr>
          <w:rFonts w:ascii="Arial" w:hAnsi="Arial" w:cs="Arial"/>
          <w:sz w:val="22"/>
          <w:szCs w:val="22"/>
        </w:rPr>
      </w:pPr>
    </w:p>
    <w:p w14:paraId="0BE1919D" w14:textId="0C9A17E8" w:rsidR="007151FE" w:rsidRPr="0026629C" w:rsidRDefault="007151FE" w:rsidP="007151FE">
      <w:pPr>
        <w:pStyle w:val="Prrafodelista"/>
        <w:ind w:left="993"/>
        <w:jc w:val="both"/>
        <w:rPr>
          <w:rFonts w:ascii="Arial" w:hAnsi="Arial" w:cs="Arial"/>
          <w:sz w:val="22"/>
          <w:szCs w:val="22"/>
        </w:rPr>
      </w:pPr>
      <w:r w:rsidRPr="0026629C">
        <w:rPr>
          <w:rFonts w:ascii="Arial" w:hAnsi="Arial" w:cs="Arial"/>
          <w:sz w:val="22"/>
          <w:szCs w:val="22"/>
        </w:rPr>
        <w:t xml:space="preserve">El modelo del acta para consignar los resultados y las ocurrencias relacionadas con la toma de muestra se detalla en el Acta de Muestreo según el </w:t>
      </w:r>
      <w:r w:rsidRPr="0026629C">
        <w:rPr>
          <w:rFonts w:ascii="Arial" w:hAnsi="Arial" w:cs="Arial"/>
          <w:b/>
          <w:sz w:val="22"/>
          <w:szCs w:val="22"/>
        </w:rPr>
        <w:t>Anexo N° 0</w:t>
      </w:r>
      <w:r w:rsidR="00881F04" w:rsidRPr="0026629C">
        <w:rPr>
          <w:rFonts w:ascii="Arial" w:hAnsi="Arial" w:cs="Arial"/>
          <w:b/>
          <w:sz w:val="22"/>
          <w:szCs w:val="22"/>
        </w:rPr>
        <w:t>8</w:t>
      </w:r>
      <w:r w:rsidRPr="0026629C">
        <w:rPr>
          <w:rFonts w:ascii="Arial" w:hAnsi="Arial" w:cs="Arial"/>
          <w:sz w:val="22"/>
          <w:szCs w:val="22"/>
        </w:rPr>
        <w:t>.</w:t>
      </w:r>
    </w:p>
    <w:p w14:paraId="09DD6C32" w14:textId="77777777" w:rsidR="00C709AF" w:rsidRPr="0026629C" w:rsidRDefault="00C709AF" w:rsidP="002A615B">
      <w:pPr>
        <w:ind w:left="993"/>
        <w:jc w:val="both"/>
        <w:rPr>
          <w:rFonts w:ascii="Arial" w:hAnsi="Arial" w:cs="Arial"/>
          <w:sz w:val="22"/>
          <w:szCs w:val="22"/>
        </w:rPr>
      </w:pPr>
    </w:p>
    <w:p w14:paraId="31BD2663" w14:textId="5238522B" w:rsidR="00D06CE0" w:rsidRPr="0026629C" w:rsidRDefault="00D06CE0" w:rsidP="00895507">
      <w:pPr>
        <w:pStyle w:val="Prrafodelista"/>
        <w:numPr>
          <w:ilvl w:val="2"/>
          <w:numId w:val="13"/>
        </w:numPr>
        <w:tabs>
          <w:tab w:val="left" w:pos="993"/>
          <w:tab w:val="left" w:pos="1418"/>
        </w:tabs>
        <w:suppressAutoHyphens w:val="0"/>
        <w:ind w:hanging="294"/>
        <w:jc w:val="both"/>
        <w:rPr>
          <w:rFonts w:ascii="Arial" w:hAnsi="Arial" w:cs="Arial"/>
          <w:b/>
          <w:sz w:val="22"/>
          <w:szCs w:val="22"/>
          <w:lang w:eastAsia="es-ES"/>
        </w:rPr>
      </w:pPr>
      <w:r w:rsidRPr="0026629C">
        <w:rPr>
          <w:rFonts w:ascii="Arial" w:hAnsi="Arial" w:cs="Arial"/>
          <w:b/>
          <w:sz w:val="22"/>
          <w:szCs w:val="22"/>
          <w:lang w:eastAsia="es-ES"/>
        </w:rPr>
        <w:t>Aspectos adicionales a ser considerados en el Control de Calidad:</w:t>
      </w:r>
    </w:p>
    <w:p w14:paraId="40766B26" w14:textId="77777777" w:rsidR="004B3C14" w:rsidRPr="0026629C" w:rsidRDefault="004B3C14" w:rsidP="00AC7AE9">
      <w:pPr>
        <w:ind w:left="360"/>
        <w:jc w:val="both"/>
        <w:rPr>
          <w:rFonts w:ascii="Arial" w:hAnsi="Arial" w:cs="Arial"/>
          <w:b/>
          <w:sz w:val="22"/>
          <w:szCs w:val="22"/>
          <w:lang w:eastAsia="es-ES"/>
        </w:rPr>
      </w:pPr>
    </w:p>
    <w:p w14:paraId="19F959B6" w14:textId="5B5EE7BD" w:rsidR="004B3C14" w:rsidRPr="0026629C" w:rsidRDefault="004B3C14" w:rsidP="00895507">
      <w:pPr>
        <w:numPr>
          <w:ilvl w:val="0"/>
          <w:numId w:val="7"/>
        </w:numPr>
        <w:suppressAutoHyphens w:val="0"/>
        <w:ind w:left="1068"/>
        <w:jc w:val="both"/>
        <w:rPr>
          <w:rFonts w:ascii="Arial" w:hAnsi="Arial" w:cs="Arial"/>
          <w:sz w:val="22"/>
          <w:szCs w:val="22"/>
          <w:lang w:eastAsia="es-PE"/>
        </w:rPr>
      </w:pPr>
      <w:r w:rsidRPr="0026629C">
        <w:rPr>
          <w:rFonts w:ascii="Arial" w:hAnsi="Arial" w:cs="Arial"/>
          <w:sz w:val="22"/>
          <w:szCs w:val="22"/>
          <w:lang w:eastAsia="es-PE"/>
        </w:rPr>
        <w:t xml:space="preserve">Cuando corresponda realizar el control de calidad antes de la distribución correspondiente, el </w:t>
      </w:r>
      <w:r w:rsidR="003714EA" w:rsidRPr="0026629C">
        <w:rPr>
          <w:rFonts w:ascii="Arial" w:hAnsi="Arial" w:cs="Arial"/>
          <w:sz w:val="22"/>
          <w:szCs w:val="22"/>
          <w:lang w:eastAsia="es-PE"/>
        </w:rPr>
        <w:t xml:space="preserve">contratista </w:t>
      </w:r>
      <w:r w:rsidRPr="0026629C">
        <w:rPr>
          <w:rFonts w:ascii="Arial" w:hAnsi="Arial" w:cs="Arial"/>
          <w:sz w:val="22"/>
          <w:szCs w:val="22"/>
          <w:lang w:eastAsia="es-PE"/>
        </w:rPr>
        <w:t>deberá hacer llegar a la Entidad el resultado de control de calidad "CONFORME", y el Acta de Muestreo donde se encuentren todos los lot</w:t>
      </w:r>
      <w:r w:rsidR="00914344" w:rsidRPr="0026629C">
        <w:rPr>
          <w:rFonts w:ascii="Arial" w:hAnsi="Arial" w:cs="Arial"/>
          <w:sz w:val="22"/>
          <w:szCs w:val="22"/>
          <w:lang w:eastAsia="es-PE"/>
        </w:rPr>
        <w:t>es a distribuir y el muestreado; de acuerdo a lo establecido en la Ficha de Homologación (</w:t>
      </w:r>
      <w:r w:rsidR="00914344" w:rsidRPr="0026629C">
        <w:rPr>
          <w:rFonts w:ascii="Arial" w:hAnsi="Arial" w:cs="Arial"/>
          <w:b/>
          <w:sz w:val="22"/>
          <w:szCs w:val="22"/>
          <w:lang w:eastAsia="es-PE"/>
        </w:rPr>
        <w:t xml:space="preserve">Anexo </w:t>
      </w:r>
      <w:r w:rsidR="00A26840" w:rsidRPr="0026629C">
        <w:rPr>
          <w:rFonts w:ascii="Arial" w:hAnsi="Arial" w:cs="Arial"/>
          <w:b/>
          <w:sz w:val="22"/>
          <w:szCs w:val="22"/>
          <w:lang w:eastAsia="es-PE"/>
        </w:rPr>
        <w:t>N°1</w:t>
      </w:r>
      <w:r w:rsidR="00881F04" w:rsidRPr="0026629C">
        <w:rPr>
          <w:rFonts w:ascii="Arial" w:hAnsi="Arial" w:cs="Arial"/>
          <w:b/>
          <w:sz w:val="22"/>
          <w:szCs w:val="22"/>
          <w:lang w:eastAsia="es-PE"/>
        </w:rPr>
        <w:t>1</w:t>
      </w:r>
      <w:r w:rsidR="00914344" w:rsidRPr="0026629C">
        <w:rPr>
          <w:rFonts w:ascii="Arial" w:hAnsi="Arial" w:cs="Arial"/>
          <w:sz w:val="22"/>
          <w:szCs w:val="22"/>
          <w:lang w:eastAsia="es-PE"/>
        </w:rPr>
        <w:t>)</w:t>
      </w:r>
      <w:r w:rsidRPr="0026629C">
        <w:rPr>
          <w:rFonts w:ascii="Arial" w:hAnsi="Arial" w:cs="Arial"/>
          <w:sz w:val="22"/>
          <w:szCs w:val="22"/>
          <w:lang w:eastAsia="es-PE"/>
        </w:rPr>
        <w:t xml:space="preserve"> </w:t>
      </w:r>
    </w:p>
    <w:p w14:paraId="702248D1" w14:textId="77777777" w:rsidR="003E2CDE" w:rsidRPr="0026629C" w:rsidRDefault="003E2CDE" w:rsidP="003E2CDE">
      <w:pPr>
        <w:suppressAutoHyphens w:val="0"/>
        <w:ind w:left="1068"/>
        <w:jc w:val="both"/>
        <w:rPr>
          <w:rFonts w:ascii="Arial" w:hAnsi="Arial" w:cs="Arial"/>
          <w:sz w:val="22"/>
          <w:szCs w:val="22"/>
          <w:lang w:eastAsia="es-PE"/>
        </w:rPr>
      </w:pPr>
    </w:p>
    <w:p w14:paraId="33CEE9FB" w14:textId="77777777" w:rsidR="004B3C14" w:rsidRPr="0026629C" w:rsidRDefault="004B3C14" w:rsidP="00895507">
      <w:pPr>
        <w:numPr>
          <w:ilvl w:val="0"/>
          <w:numId w:val="7"/>
        </w:numPr>
        <w:suppressAutoHyphens w:val="0"/>
        <w:ind w:left="1068"/>
        <w:jc w:val="both"/>
        <w:rPr>
          <w:rFonts w:ascii="Arial" w:hAnsi="Arial" w:cs="Arial"/>
          <w:sz w:val="22"/>
          <w:szCs w:val="22"/>
          <w:lang w:eastAsia="es-PE"/>
        </w:rPr>
      </w:pPr>
      <w:r w:rsidRPr="0026629C">
        <w:rPr>
          <w:rFonts w:ascii="Arial" w:hAnsi="Arial" w:cs="Arial"/>
          <w:sz w:val="22"/>
          <w:szCs w:val="22"/>
          <w:lang w:eastAsia="es-PE"/>
        </w:rPr>
        <w:t xml:space="preserve">Para entregas sucesivas de lotes que formaron parte de un universo muestreado con anterioridad que obtuvieron un informe de ensayo de control de calidad "CONFORME", y correspondiendo efectuar un control de calidad de acuerdo al cronograma, se procederá a realizar el muestreo entre los lotes no muestreados previamente. </w:t>
      </w:r>
    </w:p>
    <w:p w14:paraId="36974B16" w14:textId="77777777" w:rsidR="00943113" w:rsidRPr="0026629C" w:rsidRDefault="00943113" w:rsidP="00943113">
      <w:pPr>
        <w:suppressAutoHyphens w:val="0"/>
        <w:ind w:left="1068"/>
        <w:jc w:val="both"/>
        <w:rPr>
          <w:rFonts w:ascii="Arial" w:hAnsi="Arial" w:cs="Arial"/>
          <w:sz w:val="22"/>
          <w:szCs w:val="22"/>
          <w:lang w:eastAsia="es-PE"/>
        </w:rPr>
      </w:pPr>
    </w:p>
    <w:p w14:paraId="441C2137" w14:textId="77777777" w:rsidR="00363AF8" w:rsidRDefault="004B3C14" w:rsidP="00363AF8">
      <w:pPr>
        <w:numPr>
          <w:ilvl w:val="0"/>
          <w:numId w:val="7"/>
        </w:numPr>
        <w:suppressAutoHyphens w:val="0"/>
        <w:ind w:left="1068"/>
        <w:jc w:val="both"/>
        <w:rPr>
          <w:rFonts w:ascii="Arial" w:hAnsi="Arial" w:cs="Arial"/>
          <w:sz w:val="22"/>
          <w:szCs w:val="22"/>
          <w:lang w:eastAsia="es-PE"/>
        </w:rPr>
      </w:pPr>
      <w:r w:rsidRPr="0026629C">
        <w:rPr>
          <w:rFonts w:ascii="Arial" w:hAnsi="Arial" w:cs="Arial"/>
          <w:sz w:val="22"/>
          <w:szCs w:val="22"/>
          <w:lang w:eastAsia="es-PE"/>
        </w:rPr>
        <w:t>Cuando un lote sirva para atender más de una entrega, es decir cubra el 100% de cada entrega, y las unidades entregadas forman parte del total de unidades del universo muestreado, no será necesario realizar un nuevo control de calidad para la</w:t>
      </w:r>
      <w:r w:rsidR="00881F04" w:rsidRPr="0026629C">
        <w:rPr>
          <w:rFonts w:ascii="Arial" w:hAnsi="Arial" w:cs="Arial"/>
          <w:sz w:val="22"/>
          <w:szCs w:val="22"/>
          <w:lang w:eastAsia="es-PE"/>
        </w:rPr>
        <w:t>(s)</w:t>
      </w:r>
      <w:r w:rsidRPr="0026629C">
        <w:rPr>
          <w:rFonts w:ascii="Arial" w:hAnsi="Arial" w:cs="Arial"/>
          <w:sz w:val="22"/>
          <w:szCs w:val="22"/>
          <w:lang w:eastAsia="es-PE"/>
        </w:rPr>
        <w:t xml:space="preserve"> entrega(s) sucesiva(s) con dicho lote. Caso contrario, a pesar de ser el mismo lote, pero cuyas unidades no formaron parte del universo muestreado, se debe proceder con los controles de calidad exigidos en el cronograma de controles de calidad establecido en las </w:t>
      </w:r>
      <w:r w:rsidR="00AA5EAE" w:rsidRPr="0026629C">
        <w:rPr>
          <w:rFonts w:ascii="Arial" w:hAnsi="Arial" w:cs="Arial"/>
          <w:sz w:val="22"/>
          <w:szCs w:val="22"/>
          <w:lang w:eastAsia="es-PE"/>
        </w:rPr>
        <w:t>Especificaciones Técnicas</w:t>
      </w:r>
      <w:r w:rsidRPr="0026629C">
        <w:rPr>
          <w:rFonts w:ascii="Arial" w:hAnsi="Arial" w:cs="Arial"/>
          <w:sz w:val="22"/>
          <w:szCs w:val="22"/>
          <w:lang w:eastAsia="es-PE"/>
        </w:rPr>
        <w:t xml:space="preserve">. </w:t>
      </w:r>
    </w:p>
    <w:p w14:paraId="71594675" w14:textId="77777777" w:rsidR="00363AF8" w:rsidRDefault="00363AF8" w:rsidP="00363AF8">
      <w:pPr>
        <w:pStyle w:val="Prrafodelista"/>
        <w:rPr>
          <w:rFonts w:ascii="Arial" w:hAnsi="Arial" w:cs="Arial"/>
          <w:sz w:val="22"/>
          <w:szCs w:val="22"/>
          <w:lang w:eastAsia="es-PE"/>
        </w:rPr>
      </w:pPr>
    </w:p>
    <w:p w14:paraId="2FA6E0A9" w14:textId="166EC00A" w:rsidR="00363AF8" w:rsidRPr="00363AF8" w:rsidRDefault="00363AF8" w:rsidP="00363AF8">
      <w:pPr>
        <w:numPr>
          <w:ilvl w:val="0"/>
          <w:numId w:val="7"/>
        </w:numPr>
        <w:suppressAutoHyphens w:val="0"/>
        <w:ind w:left="1068"/>
        <w:jc w:val="both"/>
        <w:rPr>
          <w:rFonts w:ascii="Arial" w:hAnsi="Arial" w:cs="Arial"/>
          <w:sz w:val="22"/>
          <w:szCs w:val="22"/>
          <w:lang w:eastAsia="es-PE"/>
        </w:rPr>
      </w:pPr>
      <w:r w:rsidRPr="00363AF8">
        <w:rPr>
          <w:rFonts w:ascii="Arial" w:hAnsi="Arial" w:cs="Arial"/>
          <w:sz w:val="22"/>
          <w:szCs w:val="22"/>
          <w:lang w:eastAsia="es-PE"/>
        </w:rPr>
        <w:t>En caso de presentarse alguna queja u observación de parte del usuario o reporte</w:t>
      </w:r>
      <w:r w:rsidR="00B23B45">
        <w:rPr>
          <w:rFonts w:ascii="Arial" w:hAnsi="Arial" w:cs="Arial"/>
          <w:sz w:val="22"/>
          <w:szCs w:val="22"/>
          <w:lang w:eastAsia="es-PE"/>
        </w:rPr>
        <w:t xml:space="preserve"> relacionado a la calidad del</w:t>
      </w:r>
      <w:r w:rsidRPr="00363AF8">
        <w:rPr>
          <w:rFonts w:ascii="Arial" w:hAnsi="Arial" w:cs="Arial"/>
          <w:sz w:val="22"/>
          <w:szCs w:val="22"/>
          <w:lang w:eastAsia="es-PE"/>
        </w:rPr>
        <w:t xml:space="preserve"> Eq</w:t>
      </w:r>
      <w:r w:rsidR="00B23B45">
        <w:rPr>
          <w:rFonts w:ascii="Arial" w:hAnsi="Arial" w:cs="Arial"/>
          <w:sz w:val="22"/>
          <w:szCs w:val="22"/>
          <w:lang w:eastAsia="es-PE"/>
        </w:rPr>
        <w:t>uipo</w:t>
      </w:r>
      <w:r w:rsidRPr="00363AF8">
        <w:rPr>
          <w:rFonts w:ascii="Arial" w:hAnsi="Arial" w:cs="Arial"/>
          <w:sz w:val="22"/>
          <w:szCs w:val="22"/>
          <w:lang w:eastAsia="es-PE"/>
        </w:rPr>
        <w:t xml:space="preserve"> de Protección Personal, la entidad podrá solicitar a través de la Dirección Técnica el control posterior del lote en cuestión, a un laboratorio acreditado de la Red de Laboratorios de Control de Calidad. En caso de un resultado NO CONFORME, el contratista podrá solicitar su apelación o derecho a réplica (dirimencia) dentro de los siete primeros días hábiles posteriores a la recepción de la comunicación por parte de la Entidad, el cual indicará la información técnica sustentatoria de la misma. La respuesta del contratista no enmarcado en una solicitud de dirimencia, será interpretada como una negación a su derecho de réplica o dirimencia. </w:t>
      </w:r>
    </w:p>
    <w:p w14:paraId="6EFEB4CF" w14:textId="77777777" w:rsidR="00943113" w:rsidRPr="0026629C" w:rsidRDefault="00943113" w:rsidP="00943113">
      <w:pPr>
        <w:ind w:left="1134"/>
        <w:jc w:val="both"/>
        <w:rPr>
          <w:rFonts w:ascii="Arial" w:hAnsi="Arial" w:cs="Arial"/>
          <w:sz w:val="22"/>
          <w:szCs w:val="22"/>
          <w:lang w:eastAsia="es-PE"/>
        </w:rPr>
      </w:pPr>
    </w:p>
    <w:p w14:paraId="1BB06502" w14:textId="542B4154" w:rsidR="004B3C14" w:rsidRPr="0026629C" w:rsidRDefault="004B3C14" w:rsidP="00296933">
      <w:pPr>
        <w:numPr>
          <w:ilvl w:val="0"/>
          <w:numId w:val="7"/>
        </w:numPr>
        <w:suppressAutoHyphens w:val="0"/>
        <w:ind w:left="1068"/>
        <w:jc w:val="both"/>
        <w:rPr>
          <w:rFonts w:ascii="Arial" w:hAnsi="Arial" w:cs="Arial"/>
          <w:sz w:val="22"/>
          <w:szCs w:val="22"/>
          <w:lang w:eastAsia="es-PE"/>
        </w:rPr>
      </w:pPr>
      <w:r w:rsidRPr="0026629C">
        <w:rPr>
          <w:rFonts w:ascii="Arial" w:hAnsi="Arial" w:cs="Arial"/>
          <w:sz w:val="22"/>
          <w:szCs w:val="22"/>
          <w:lang w:eastAsia="es-PE"/>
        </w:rPr>
        <w:t xml:space="preserve">El pago a los laboratorios por conceptos de control de calidad previos y posteriores será asumido por el </w:t>
      </w:r>
      <w:r w:rsidR="003714EA" w:rsidRPr="0026629C">
        <w:rPr>
          <w:rFonts w:ascii="Arial" w:hAnsi="Arial" w:cs="Arial"/>
          <w:sz w:val="22"/>
          <w:szCs w:val="22"/>
          <w:lang w:eastAsia="es-PE"/>
        </w:rPr>
        <w:t>contratista</w:t>
      </w:r>
      <w:r w:rsidRPr="0026629C">
        <w:rPr>
          <w:rFonts w:ascii="Arial" w:hAnsi="Arial" w:cs="Arial"/>
          <w:sz w:val="22"/>
          <w:szCs w:val="22"/>
          <w:lang w:eastAsia="es-PE"/>
        </w:rPr>
        <w:t xml:space="preserve">; asimismo, las unidades utilizadas para fines de control de calidad no forman parte del total de unidades a entregar. </w:t>
      </w:r>
    </w:p>
    <w:p w14:paraId="36FA98CA" w14:textId="77777777" w:rsidR="00235901" w:rsidRPr="0026629C" w:rsidRDefault="00235901" w:rsidP="00AC7AE9">
      <w:pPr>
        <w:pStyle w:val="Prrafodelista"/>
        <w:rPr>
          <w:rFonts w:ascii="Arial" w:hAnsi="Arial" w:cs="Arial"/>
          <w:sz w:val="22"/>
          <w:szCs w:val="22"/>
          <w:lang w:eastAsia="es-PE"/>
        </w:rPr>
      </w:pPr>
    </w:p>
    <w:p w14:paraId="34A95257" w14:textId="4905021C" w:rsidR="005941CF" w:rsidRPr="0026629C" w:rsidRDefault="005941CF" w:rsidP="003E2CDE">
      <w:pPr>
        <w:numPr>
          <w:ilvl w:val="1"/>
          <w:numId w:val="13"/>
        </w:numPr>
        <w:suppressAutoHyphens w:val="0"/>
        <w:ind w:left="709" w:hanging="425"/>
        <w:jc w:val="both"/>
        <w:rPr>
          <w:rFonts w:ascii="Arial" w:hAnsi="Arial" w:cs="Arial"/>
          <w:b/>
          <w:sz w:val="22"/>
          <w:szCs w:val="22"/>
          <w:lang w:eastAsia="es-ES"/>
        </w:rPr>
      </w:pPr>
      <w:r w:rsidRPr="0026629C">
        <w:rPr>
          <w:rFonts w:ascii="Arial" w:hAnsi="Arial" w:cs="Arial"/>
          <w:b/>
          <w:sz w:val="22"/>
          <w:szCs w:val="22"/>
          <w:lang w:eastAsia="es-ES"/>
        </w:rPr>
        <w:t>Compromiso de Canje:</w:t>
      </w:r>
    </w:p>
    <w:p w14:paraId="5EC8B203" w14:textId="77777777" w:rsidR="004B3C14" w:rsidRPr="0026629C" w:rsidRDefault="004B3C14" w:rsidP="00AC7AE9">
      <w:pPr>
        <w:autoSpaceDE w:val="0"/>
        <w:autoSpaceDN w:val="0"/>
        <w:adjustRightInd w:val="0"/>
        <w:ind w:left="709"/>
        <w:jc w:val="both"/>
        <w:rPr>
          <w:rFonts w:ascii="Arial" w:hAnsi="Arial" w:cs="Arial"/>
          <w:sz w:val="22"/>
          <w:szCs w:val="22"/>
        </w:rPr>
      </w:pPr>
    </w:p>
    <w:p w14:paraId="255C2DCD" w14:textId="13B15ECF" w:rsidR="005E575C" w:rsidRDefault="004B3C14" w:rsidP="00AC7AE9">
      <w:pPr>
        <w:autoSpaceDE w:val="0"/>
        <w:autoSpaceDN w:val="0"/>
        <w:adjustRightInd w:val="0"/>
        <w:ind w:left="709"/>
        <w:jc w:val="both"/>
        <w:rPr>
          <w:rFonts w:ascii="Arial" w:hAnsi="Arial" w:cs="Arial"/>
          <w:sz w:val="22"/>
          <w:szCs w:val="22"/>
        </w:rPr>
      </w:pPr>
      <w:r w:rsidRPr="0026629C">
        <w:rPr>
          <w:rFonts w:ascii="Arial" w:hAnsi="Arial" w:cs="Arial"/>
          <w:sz w:val="22"/>
          <w:szCs w:val="22"/>
        </w:rPr>
        <w:t xml:space="preserve">En el </w:t>
      </w:r>
      <w:r w:rsidRPr="0026629C">
        <w:rPr>
          <w:rFonts w:ascii="Arial" w:hAnsi="Arial" w:cs="Arial"/>
          <w:b/>
          <w:bCs/>
          <w:sz w:val="22"/>
          <w:szCs w:val="22"/>
        </w:rPr>
        <w:t xml:space="preserve">Anexo N° </w:t>
      </w:r>
      <w:r w:rsidR="003B0DE5" w:rsidRPr="0026629C">
        <w:rPr>
          <w:rFonts w:ascii="Arial" w:hAnsi="Arial" w:cs="Arial"/>
          <w:b/>
          <w:bCs/>
          <w:sz w:val="22"/>
          <w:szCs w:val="22"/>
        </w:rPr>
        <w:t>0</w:t>
      </w:r>
      <w:r w:rsidR="00881F04" w:rsidRPr="0026629C">
        <w:rPr>
          <w:rFonts w:ascii="Arial" w:hAnsi="Arial" w:cs="Arial"/>
          <w:b/>
          <w:bCs/>
          <w:sz w:val="22"/>
          <w:szCs w:val="22"/>
        </w:rPr>
        <w:t>7</w:t>
      </w:r>
      <w:r w:rsidR="00363AF8">
        <w:rPr>
          <w:rFonts w:ascii="Arial" w:hAnsi="Arial" w:cs="Arial"/>
          <w:sz w:val="22"/>
          <w:szCs w:val="22"/>
        </w:rPr>
        <w:t>,</w:t>
      </w:r>
      <w:r w:rsidR="00363AF8" w:rsidRPr="00363AF8">
        <w:rPr>
          <w:rFonts w:ascii="Arial" w:hAnsi="Arial" w:cs="Arial"/>
          <w:sz w:val="22"/>
          <w:szCs w:val="22"/>
        </w:rPr>
        <w:t xml:space="preserve"> se establece el modelo de Declaración Jurada de compromiso de Canje y/o reposición por Defectos o Vicios Ocultos o ante una NO CONFORMIDAD de un control de calidad derivada de una pesquisa, en caso que el equipo de protección personal haya sufrido alteración de sus características físico – químicas sin causa atribuible a la Entidad o cualquier otro defecto o vicio oculto antes de su fecha de expiración, o ante una NO CONFORMIDAD de un control de calidad como resultado de una pesquisa.</w:t>
      </w:r>
    </w:p>
    <w:p w14:paraId="168EE340" w14:textId="77777777" w:rsidR="00363AF8" w:rsidRPr="0026629C" w:rsidRDefault="00363AF8" w:rsidP="00AC7AE9">
      <w:pPr>
        <w:autoSpaceDE w:val="0"/>
        <w:autoSpaceDN w:val="0"/>
        <w:adjustRightInd w:val="0"/>
        <w:ind w:left="709"/>
        <w:jc w:val="both"/>
        <w:rPr>
          <w:rFonts w:ascii="Arial" w:hAnsi="Arial" w:cs="Arial"/>
          <w:sz w:val="22"/>
          <w:szCs w:val="22"/>
        </w:rPr>
      </w:pPr>
    </w:p>
    <w:p w14:paraId="0DBECB33" w14:textId="049CB5A1" w:rsidR="004B3C14" w:rsidRPr="0026629C" w:rsidRDefault="003714EA" w:rsidP="00AC7AE9">
      <w:pPr>
        <w:autoSpaceDE w:val="0"/>
        <w:autoSpaceDN w:val="0"/>
        <w:adjustRightInd w:val="0"/>
        <w:ind w:left="709"/>
        <w:jc w:val="both"/>
        <w:rPr>
          <w:rFonts w:ascii="Arial" w:hAnsi="Arial" w:cs="Arial"/>
          <w:sz w:val="22"/>
          <w:szCs w:val="22"/>
        </w:rPr>
      </w:pPr>
      <w:r w:rsidRPr="0026629C">
        <w:rPr>
          <w:rFonts w:ascii="Arial" w:hAnsi="Arial" w:cs="Arial"/>
          <w:sz w:val="22"/>
          <w:szCs w:val="22"/>
        </w:rPr>
        <w:t xml:space="preserve">El canje se efectuará a requerimiento de la Entidad participante y/o Unidad Ejecutora establecida como un punto de destino en un plazo no mayor a </w:t>
      </w:r>
      <w:r w:rsidR="005948C8" w:rsidRPr="0026629C">
        <w:rPr>
          <w:rFonts w:ascii="Arial" w:hAnsi="Arial" w:cs="Arial"/>
          <w:sz w:val="22"/>
          <w:szCs w:val="22"/>
        </w:rPr>
        <w:t>3</w:t>
      </w:r>
      <w:r w:rsidRPr="0026629C">
        <w:rPr>
          <w:rFonts w:ascii="Arial" w:hAnsi="Arial" w:cs="Arial"/>
          <w:sz w:val="22"/>
          <w:szCs w:val="22"/>
        </w:rPr>
        <w:t>0 días calendarios, a partir del día siguiente de la notificación, y no generará gastos adicionales a los pactados con la entidad</w:t>
      </w:r>
      <w:r w:rsidR="004B3C14" w:rsidRPr="0026629C">
        <w:rPr>
          <w:rFonts w:ascii="Arial" w:hAnsi="Arial" w:cs="Arial"/>
          <w:sz w:val="22"/>
          <w:szCs w:val="22"/>
        </w:rPr>
        <w:t>.</w:t>
      </w:r>
    </w:p>
    <w:p w14:paraId="0F17B95E" w14:textId="77777777" w:rsidR="003714EA" w:rsidRPr="0026629C" w:rsidRDefault="003714EA" w:rsidP="00AC7AE9">
      <w:pPr>
        <w:autoSpaceDE w:val="0"/>
        <w:autoSpaceDN w:val="0"/>
        <w:adjustRightInd w:val="0"/>
        <w:ind w:left="709"/>
        <w:jc w:val="both"/>
        <w:rPr>
          <w:rFonts w:ascii="Arial" w:hAnsi="Arial" w:cs="Arial"/>
          <w:sz w:val="22"/>
          <w:szCs w:val="22"/>
        </w:rPr>
      </w:pPr>
    </w:p>
    <w:p w14:paraId="54F32EE1" w14:textId="3D6C4F48" w:rsidR="003714EA" w:rsidRPr="0026629C" w:rsidRDefault="003714EA" w:rsidP="003E2CDE">
      <w:pPr>
        <w:numPr>
          <w:ilvl w:val="1"/>
          <w:numId w:val="13"/>
        </w:numPr>
        <w:suppressAutoHyphens w:val="0"/>
        <w:ind w:left="709" w:hanging="425"/>
        <w:jc w:val="both"/>
        <w:rPr>
          <w:rFonts w:ascii="Arial" w:hAnsi="Arial" w:cs="Arial"/>
          <w:b/>
          <w:bCs/>
          <w:sz w:val="22"/>
          <w:szCs w:val="22"/>
        </w:rPr>
      </w:pPr>
      <w:r w:rsidRPr="0026629C">
        <w:rPr>
          <w:rFonts w:ascii="Arial" w:hAnsi="Arial" w:cs="Arial"/>
          <w:b/>
          <w:bCs/>
          <w:sz w:val="22"/>
          <w:szCs w:val="22"/>
        </w:rPr>
        <w:t>Sistema de Contratación:</w:t>
      </w:r>
    </w:p>
    <w:p w14:paraId="22E08A19" w14:textId="77777777" w:rsidR="00252E01" w:rsidRPr="0026629C" w:rsidRDefault="00252E01" w:rsidP="00252E01">
      <w:pPr>
        <w:pStyle w:val="Prrafodelista"/>
        <w:suppressAutoHyphens w:val="0"/>
        <w:ind w:left="360"/>
        <w:jc w:val="both"/>
        <w:rPr>
          <w:rFonts w:ascii="Arial" w:hAnsi="Arial" w:cs="Arial"/>
          <w:b/>
          <w:bCs/>
          <w:sz w:val="22"/>
          <w:szCs w:val="22"/>
        </w:rPr>
      </w:pPr>
    </w:p>
    <w:p w14:paraId="00E2505B" w14:textId="641672EB" w:rsidR="00252E01" w:rsidRPr="0026629C" w:rsidRDefault="00252E01" w:rsidP="00252E01">
      <w:pPr>
        <w:autoSpaceDE w:val="0"/>
        <w:autoSpaceDN w:val="0"/>
        <w:adjustRightInd w:val="0"/>
        <w:ind w:left="709"/>
        <w:jc w:val="both"/>
        <w:rPr>
          <w:rFonts w:ascii="Arial" w:hAnsi="Arial" w:cs="Arial"/>
          <w:sz w:val="22"/>
          <w:szCs w:val="22"/>
        </w:rPr>
      </w:pPr>
      <w:r w:rsidRPr="0026629C">
        <w:rPr>
          <w:rFonts w:ascii="Arial" w:hAnsi="Arial" w:cs="Arial"/>
          <w:sz w:val="22"/>
          <w:szCs w:val="22"/>
        </w:rPr>
        <w:t>El presente requerimiento se rige por el Sistema de PRECIOS UNITARIOS</w:t>
      </w:r>
    </w:p>
    <w:p w14:paraId="6B861846" w14:textId="77777777" w:rsidR="004B3C14" w:rsidRPr="0026629C" w:rsidRDefault="004B3C14" w:rsidP="00AC7AE9">
      <w:pPr>
        <w:autoSpaceDE w:val="0"/>
        <w:autoSpaceDN w:val="0"/>
        <w:adjustRightInd w:val="0"/>
        <w:ind w:left="709"/>
        <w:jc w:val="both"/>
        <w:rPr>
          <w:rFonts w:ascii="Arial" w:hAnsi="Arial" w:cs="Arial"/>
          <w:sz w:val="22"/>
          <w:szCs w:val="22"/>
        </w:rPr>
      </w:pPr>
    </w:p>
    <w:p w14:paraId="125E30D7" w14:textId="65FBDC15" w:rsidR="00726A92" w:rsidRPr="0026629C" w:rsidRDefault="00726A92" w:rsidP="00895507">
      <w:pPr>
        <w:numPr>
          <w:ilvl w:val="0"/>
          <w:numId w:val="3"/>
        </w:numPr>
        <w:suppressAutoHyphens w:val="0"/>
        <w:jc w:val="both"/>
        <w:rPr>
          <w:rFonts w:ascii="Arial" w:eastAsia="Arial" w:hAnsi="Arial" w:cs="Arial"/>
          <w:b/>
          <w:sz w:val="22"/>
          <w:szCs w:val="22"/>
          <w:u w:val="single"/>
        </w:rPr>
      </w:pPr>
      <w:r w:rsidRPr="0026629C">
        <w:rPr>
          <w:rFonts w:ascii="Arial" w:eastAsia="Arial" w:hAnsi="Arial" w:cs="Arial"/>
          <w:b/>
          <w:sz w:val="22"/>
          <w:szCs w:val="22"/>
          <w:u w:val="single"/>
        </w:rPr>
        <w:t xml:space="preserve">CONSIDERACIONES PARA LA </w:t>
      </w:r>
      <w:r w:rsidR="00AE3F26" w:rsidRPr="0026629C">
        <w:rPr>
          <w:rFonts w:ascii="Arial" w:eastAsia="Arial" w:hAnsi="Arial" w:cs="Arial"/>
          <w:b/>
          <w:sz w:val="22"/>
          <w:szCs w:val="22"/>
          <w:u w:val="single"/>
        </w:rPr>
        <w:t>RECEPCION Y CONFORMIDAD DE LOS BIENES</w:t>
      </w:r>
    </w:p>
    <w:p w14:paraId="428461E0" w14:textId="77777777" w:rsidR="004B3C14" w:rsidRPr="0026629C" w:rsidRDefault="004B3C14" w:rsidP="00AC7AE9">
      <w:pPr>
        <w:autoSpaceDE w:val="0"/>
        <w:autoSpaceDN w:val="0"/>
        <w:adjustRightInd w:val="0"/>
        <w:jc w:val="both"/>
        <w:rPr>
          <w:rFonts w:ascii="Arial" w:hAnsi="Arial" w:cs="Arial"/>
          <w:sz w:val="22"/>
          <w:szCs w:val="22"/>
        </w:rPr>
      </w:pPr>
    </w:p>
    <w:p w14:paraId="51E7AC1D" w14:textId="77777777" w:rsidR="00D427B4" w:rsidRPr="0026629C" w:rsidRDefault="00D427B4" w:rsidP="00895507">
      <w:pPr>
        <w:pStyle w:val="Prrafodelista"/>
        <w:numPr>
          <w:ilvl w:val="0"/>
          <w:numId w:val="14"/>
        </w:numPr>
        <w:contextualSpacing/>
        <w:jc w:val="both"/>
        <w:rPr>
          <w:rFonts w:ascii="Arial" w:eastAsia="MS Mincho" w:hAnsi="Arial" w:cs="Arial"/>
          <w:b/>
          <w:vanish/>
          <w:sz w:val="22"/>
          <w:szCs w:val="22"/>
          <w:lang w:eastAsia="es-ES"/>
        </w:rPr>
      </w:pPr>
    </w:p>
    <w:p w14:paraId="6BABA9EF" w14:textId="4C436E34" w:rsidR="00250A08" w:rsidRPr="0026629C" w:rsidRDefault="00250A08" w:rsidP="00895507">
      <w:pPr>
        <w:numPr>
          <w:ilvl w:val="1"/>
          <w:numId w:val="14"/>
        </w:numPr>
        <w:ind w:left="699"/>
        <w:contextualSpacing/>
        <w:jc w:val="both"/>
        <w:rPr>
          <w:rFonts w:ascii="Arial" w:eastAsia="MS Mincho" w:hAnsi="Arial" w:cs="Arial"/>
          <w:b/>
          <w:sz w:val="22"/>
          <w:szCs w:val="22"/>
          <w:lang w:eastAsia="es-ES"/>
        </w:rPr>
      </w:pPr>
      <w:r w:rsidRPr="0026629C">
        <w:rPr>
          <w:rFonts w:ascii="Arial" w:eastAsia="MS Mincho" w:hAnsi="Arial" w:cs="Arial"/>
          <w:b/>
          <w:sz w:val="22"/>
          <w:szCs w:val="22"/>
          <w:lang w:eastAsia="es-ES"/>
        </w:rPr>
        <w:t>De las condiciones de entrega:</w:t>
      </w:r>
    </w:p>
    <w:p w14:paraId="6A393262" w14:textId="77777777" w:rsidR="004906B4" w:rsidRPr="0026629C" w:rsidRDefault="004906B4" w:rsidP="004906B4">
      <w:pPr>
        <w:ind w:left="993"/>
        <w:contextualSpacing/>
        <w:jc w:val="both"/>
        <w:rPr>
          <w:rFonts w:ascii="Arial" w:eastAsia="MS Mincho" w:hAnsi="Arial" w:cs="Arial"/>
          <w:b/>
          <w:sz w:val="22"/>
          <w:szCs w:val="22"/>
          <w:lang w:eastAsia="es-ES"/>
        </w:rPr>
      </w:pPr>
    </w:p>
    <w:p w14:paraId="4B167C48" w14:textId="77777777" w:rsidR="00E57E83" w:rsidRPr="0026629C" w:rsidRDefault="00250A08" w:rsidP="00895507">
      <w:pPr>
        <w:numPr>
          <w:ilvl w:val="2"/>
          <w:numId w:val="14"/>
        </w:numPr>
        <w:ind w:left="1418"/>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 xml:space="preserve">En el Acto de Recepción de los bienes que formarán parte de la entrega, a fin de llevar a cabo la recepción, </w:t>
      </w:r>
      <w:r w:rsidR="00E57E83" w:rsidRPr="0026629C">
        <w:rPr>
          <w:rFonts w:ascii="Arial" w:eastAsia="MS Mincho" w:hAnsi="Arial" w:cs="Arial"/>
          <w:sz w:val="22"/>
          <w:szCs w:val="22"/>
          <w:lang w:eastAsia="es-ES"/>
        </w:rPr>
        <w:t xml:space="preserve">donde </w:t>
      </w:r>
      <w:r w:rsidRPr="0026629C">
        <w:rPr>
          <w:rFonts w:ascii="Arial" w:eastAsia="MS Mincho" w:hAnsi="Arial" w:cs="Arial"/>
          <w:sz w:val="22"/>
          <w:szCs w:val="22"/>
          <w:lang w:eastAsia="es-ES"/>
        </w:rPr>
        <w:t xml:space="preserve">el </w:t>
      </w:r>
      <w:r w:rsidR="004B5438" w:rsidRPr="0026629C">
        <w:rPr>
          <w:rFonts w:ascii="Arial" w:eastAsia="MS Mincho" w:hAnsi="Arial" w:cs="Arial"/>
          <w:sz w:val="22"/>
          <w:szCs w:val="22"/>
          <w:lang w:eastAsia="es-ES"/>
        </w:rPr>
        <w:t xml:space="preserve">contratista </w:t>
      </w:r>
      <w:r w:rsidRPr="0026629C">
        <w:rPr>
          <w:rFonts w:ascii="Arial" w:eastAsia="MS Mincho" w:hAnsi="Arial" w:cs="Arial"/>
          <w:sz w:val="22"/>
          <w:szCs w:val="22"/>
          <w:lang w:eastAsia="es-ES"/>
        </w:rPr>
        <w:t xml:space="preserve">deberá </w:t>
      </w:r>
      <w:r w:rsidR="004B5438" w:rsidRPr="0026629C">
        <w:rPr>
          <w:rFonts w:ascii="Arial" w:eastAsia="MS Mincho" w:hAnsi="Arial" w:cs="Arial"/>
          <w:sz w:val="22"/>
          <w:szCs w:val="22"/>
          <w:lang w:eastAsia="es-ES"/>
        </w:rPr>
        <w:t xml:space="preserve">entregar en el almacén de la Entidad o punto destino, los </w:t>
      </w:r>
      <w:r w:rsidR="00E57E83" w:rsidRPr="0026629C">
        <w:rPr>
          <w:rFonts w:ascii="Arial" w:eastAsia="MS Mincho" w:hAnsi="Arial" w:cs="Arial"/>
          <w:sz w:val="22"/>
          <w:szCs w:val="22"/>
          <w:lang w:eastAsia="es-ES"/>
        </w:rPr>
        <w:t>documentos indicados a continuación:</w:t>
      </w:r>
    </w:p>
    <w:p w14:paraId="11259136" w14:textId="6D63AE8B" w:rsidR="00250A08" w:rsidRPr="0026629C" w:rsidRDefault="00250A08" w:rsidP="008A1AB3">
      <w:pPr>
        <w:ind w:left="1418"/>
        <w:contextualSpacing/>
        <w:jc w:val="both"/>
        <w:rPr>
          <w:rFonts w:ascii="Arial" w:eastAsia="MS Mincho" w:hAnsi="Arial" w:cs="Arial"/>
          <w:sz w:val="22"/>
          <w:szCs w:val="22"/>
          <w:lang w:eastAsia="es-ES"/>
        </w:rPr>
      </w:pPr>
    </w:p>
    <w:p w14:paraId="6D869624" w14:textId="77777777" w:rsidR="008C2FB3" w:rsidRPr="0026629C" w:rsidRDefault="00864775" w:rsidP="00895507">
      <w:pPr>
        <w:numPr>
          <w:ilvl w:val="0"/>
          <w:numId w:val="2"/>
        </w:numPr>
        <w:ind w:left="1843" w:hanging="283"/>
        <w:jc w:val="both"/>
        <w:rPr>
          <w:rFonts w:ascii="Arial" w:eastAsia="MS Mincho" w:hAnsi="Arial" w:cs="Arial"/>
          <w:sz w:val="22"/>
          <w:szCs w:val="22"/>
          <w:lang w:eastAsia="es-ES"/>
        </w:rPr>
      </w:pPr>
      <w:r w:rsidRPr="0026629C">
        <w:rPr>
          <w:rFonts w:ascii="Arial" w:eastAsia="MS Mincho" w:hAnsi="Arial" w:cs="Arial"/>
          <w:sz w:val="22"/>
          <w:szCs w:val="22"/>
          <w:lang w:eastAsia="es-ES"/>
        </w:rPr>
        <w:t>Orden de Compra – Guía de Internamiento (copia) emitida por la Entidad contratante. En caso del supuesto descrito en el numeral 4.3.2.3 de las Especificaciones Técnicas, la OC podrá ser sustituida por un documento que se notifique al correo electrónico del contratista fijado en el contrato</w:t>
      </w:r>
    </w:p>
    <w:p w14:paraId="6BAD66F9" w14:textId="5F3AE59A" w:rsidR="00250A08" w:rsidRPr="0026629C" w:rsidRDefault="00250A08" w:rsidP="008C2FB3">
      <w:pPr>
        <w:ind w:left="1843"/>
        <w:jc w:val="both"/>
        <w:rPr>
          <w:rFonts w:ascii="Arial" w:eastAsia="MS Mincho" w:hAnsi="Arial" w:cs="Arial"/>
          <w:sz w:val="22"/>
          <w:szCs w:val="22"/>
          <w:lang w:eastAsia="es-ES"/>
        </w:rPr>
      </w:pPr>
      <w:r w:rsidRPr="0026629C">
        <w:rPr>
          <w:rFonts w:ascii="Arial" w:eastAsia="MS Mincho" w:hAnsi="Arial" w:cs="Arial"/>
          <w:sz w:val="22"/>
          <w:szCs w:val="22"/>
          <w:lang w:eastAsia="es-ES"/>
        </w:rPr>
        <w:t xml:space="preserve"> </w:t>
      </w:r>
    </w:p>
    <w:p w14:paraId="35D56C18" w14:textId="2D05C844" w:rsidR="00943113" w:rsidRDefault="000F2625" w:rsidP="0042286C">
      <w:pPr>
        <w:numPr>
          <w:ilvl w:val="0"/>
          <w:numId w:val="2"/>
        </w:numPr>
        <w:ind w:left="1843" w:hanging="283"/>
        <w:jc w:val="both"/>
        <w:rPr>
          <w:rFonts w:ascii="Arial" w:eastAsia="MS Mincho" w:hAnsi="Arial" w:cs="Arial"/>
          <w:sz w:val="22"/>
          <w:szCs w:val="22"/>
          <w:lang w:eastAsia="es-ES"/>
        </w:rPr>
      </w:pPr>
      <w:r w:rsidRPr="00C671A5">
        <w:rPr>
          <w:rFonts w:ascii="Arial" w:eastAsia="MS Mincho" w:hAnsi="Arial" w:cs="Arial"/>
          <w:sz w:val="22"/>
          <w:szCs w:val="22"/>
          <w:lang w:eastAsia="es-ES"/>
        </w:rPr>
        <w:t xml:space="preserve">Guía de Remisión (Destinatario + SUNAT). Esta deberá consignar en forma obligatoria para cada ítem el número de lote y </w:t>
      </w:r>
      <w:r w:rsidR="00C671A5">
        <w:rPr>
          <w:rFonts w:ascii="Arial" w:eastAsia="MS Mincho" w:hAnsi="Arial" w:cs="Arial"/>
          <w:sz w:val="22"/>
          <w:szCs w:val="22"/>
          <w:lang w:eastAsia="es-ES"/>
        </w:rPr>
        <w:t>la cantidad entregada por lote.</w:t>
      </w:r>
    </w:p>
    <w:p w14:paraId="51E0A8CD" w14:textId="77777777" w:rsidR="00C671A5" w:rsidRDefault="00C671A5" w:rsidP="00C671A5">
      <w:pPr>
        <w:pStyle w:val="Prrafodelista"/>
        <w:rPr>
          <w:rFonts w:ascii="Arial" w:eastAsia="MS Mincho" w:hAnsi="Arial" w:cs="Arial"/>
          <w:sz w:val="22"/>
          <w:szCs w:val="22"/>
          <w:lang w:eastAsia="es-ES"/>
        </w:rPr>
      </w:pPr>
    </w:p>
    <w:p w14:paraId="150865BD" w14:textId="77777777" w:rsidR="00B82F2B" w:rsidRDefault="00EF528D" w:rsidP="00B82F2B">
      <w:pPr>
        <w:numPr>
          <w:ilvl w:val="0"/>
          <w:numId w:val="2"/>
        </w:numPr>
        <w:ind w:left="1843" w:hanging="283"/>
        <w:jc w:val="both"/>
        <w:rPr>
          <w:rFonts w:ascii="Arial" w:eastAsia="MS Mincho" w:hAnsi="Arial" w:cs="Arial"/>
          <w:sz w:val="22"/>
          <w:szCs w:val="22"/>
          <w:lang w:eastAsia="es-ES"/>
        </w:rPr>
      </w:pPr>
      <w:r w:rsidRPr="0026629C">
        <w:rPr>
          <w:rFonts w:ascii="Arial" w:eastAsia="MS Mincho" w:hAnsi="Arial" w:cs="Arial"/>
          <w:sz w:val="22"/>
          <w:szCs w:val="22"/>
          <w:lang w:eastAsia="es-ES"/>
        </w:rPr>
        <w:t>Declaración jurada de compromiso de canje y/o reposición por defectos o vicios ocultos o ante una no conformidad de un control de calidad derivada de una pesquisa</w:t>
      </w:r>
      <w:r w:rsidR="000F2625" w:rsidRPr="0026629C">
        <w:rPr>
          <w:rFonts w:ascii="Arial" w:eastAsia="MS Mincho" w:hAnsi="Arial" w:cs="Arial"/>
          <w:sz w:val="22"/>
          <w:szCs w:val="22"/>
          <w:lang w:eastAsia="es-ES"/>
        </w:rPr>
        <w:t xml:space="preserve">, será entregada por única vez en la primera entrega que se efectué en cada Entidad o Unidad Ejecutora participante </w:t>
      </w:r>
      <w:r w:rsidR="00250A08" w:rsidRPr="0026629C">
        <w:rPr>
          <w:rFonts w:ascii="Arial" w:eastAsia="MS Mincho" w:hAnsi="Arial" w:cs="Arial"/>
          <w:b/>
          <w:bCs/>
          <w:sz w:val="22"/>
          <w:szCs w:val="22"/>
          <w:lang w:eastAsia="es-ES"/>
        </w:rPr>
        <w:t>(Anexo</w:t>
      </w:r>
      <w:r w:rsidR="004F1F3C" w:rsidRPr="0026629C">
        <w:rPr>
          <w:rFonts w:ascii="Arial" w:eastAsia="MS Mincho" w:hAnsi="Arial" w:cs="Arial"/>
          <w:b/>
          <w:bCs/>
          <w:sz w:val="22"/>
          <w:szCs w:val="22"/>
          <w:lang w:eastAsia="es-ES"/>
        </w:rPr>
        <w:t xml:space="preserve"> N°</w:t>
      </w:r>
      <w:r w:rsidR="00250A08" w:rsidRPr="0026629C">
        <w:rPr>
          <w:rFonts w:ascii="Arial" w:eastAsia="MS Mincho" w:hAnsi="Arial" w:cs="Arial"/>
          <w:b/>
          <w:bCs/>
          <w:sz w:val="22"/>
          <w:szCs w:val="22"/>
          <w:lang w:eastAsia="es-ES"/>
        </w:rPr>
        <w:t xml:space="preserve"> </w:t>
      </w:r>
      <w:r w:rsidR="004F1F3C" w:rsidRPr="0026629C">
        <w:rPr>
          <w:rFonts w:ascii="Arial" w:eastAsia="MS Mincho" w:hAnsi="Arial" w:cs="Arial"/>
          <w:b/>
          <w:bCs/>
          <w:sz w:val="22"/>
          <w:szCs w:val="22"/>
          <w:lang w:eastAsia="es-ES"/>
        </w:rPr>
        <w:t>0</w:t>
      </w:r>
      <w:r w:rsidR="00881F04" w:rsidRPr="0026629C">
        <w:rPr>
          <w:rFonts w:ascii="Arial" w:eastAsia="MS Mincho" w:hAnsi="Arial" w:cs="Arial"/>
          <w:b/>
          <w:bCs/>
          <w:sz w:val="22"/>
          <w:szCs w:val="22"/>
          <w:lang w:eastAsia="es-ES"/>
        </w:rPr>
        <w:t>7</w:t>
      </w:r>
      <w:r w:rsidR="00250A08" w:rsidRPr="00544101">
        <w:rPr>
          <w:rFonts w:ascii="Arial" w:eastAsia="MS Mincho" w:hAnsi="Arial" w:cs="Arial"/>
          <w:b/>
          <w:sz w:val="22"/>
          <w:szCs w:val="22"/>
          <w:lang w:eastAsia="es-ES"/>
        </w:rPr>
        <w:t>)</w:t>
      </w:r>
      <w:r w:rsidR="00250A08" w:rsidRPr="0026629C">
        <w:rPr>
          <w:rFonts w:ascii="Arial" w:eastAsia="MS Mincho" w:hAnsi="Arial" w:cs="Arial"/>
          <w:sz w:val="22"/>
          <w:szCs w:val="22"/>
          <w:lang w:eastAsia="es-ES"/>
        </w:rPr>
        <w:t xml:space="preserve">. </w:t>
      </w:r>
      <w:r w:rsidR="000F2625" w:rsidRPr="0026629C">
        <w:rPr>
          <w:rFonts w:ascii="Arial" w:eastAsia="MS Mincho" w:hAnsi="Arial" w:cs="Arial"/>
          <w:sz w:val="22"/>
          <w:szCs w:val="22"/>
          <w:lang w:eastAsia="es-ES"/>
        </w:rPr>
        <w:t>Es preciso indicar que esta Declaración jurada de compromiso de canje es de aplicación para cualquiera de las entregas por cada Entidad participante</w:t>
      </w:r>
      <w:r w:rsidR="00250A08" w:rsidRPr="0026629C">
        <w:rPr>
          <w:rFonts w:ascii="Arial" w:eastAsia="MS Mincho" w:hAnsi="Arial" w:cs="Arial"/>
          <w:sz w:val="22"/>
          <w:szCs w:val="22"/>
          <w:lang w:eastAsia="es-ES"/>
        </w:rPr>
        <w:t xml:space="preserve">. </w:t>
      </w:r>
    </w:p>
    <w:p w14:paraId="20871114" w14:textId="77777777" w:rsidR="00B82F2B" w:rsidRDefault="00B82F2B" w:rsidP="00B82F2B">
      <w:pPr>
        <w:pStyle w:val="Prrafodelista"/>
        <w:rPr>
          <w:rFonts w:ascii="Arial" w:hAnsi="Arial" w:cs="Arial"/>
          <w:sz w:val="22"/>
          <w:szCs w:val="22"/>
        </w:rPr>
      </w:pPr>
    </w:p>
    <w:p w14:paraId="55B6DB1A" w14:textId="77777777" w:rsidR="00B82F2B" w:rsidRDefault="00B82F2B" w:rsidP="00B82F2B">
      <w:pPr>
        <w:numPr>
          <w:ilvl w:val="0"/>
          <w:numId w:val="2"/>
        </w:numPr>
        <w:ind w:left="1843" w:hanging="283"/>
        <w:jc w:val="both"/>
        <w:rPr>
          <w:rFonts w:ascii="Arial" w:eastAsia="MS Mincho" w:hAnsi="Arial" w:cs="Arial"/>
          <w:sz w:val="22"/>
          <w:szCs w:val="22"/>
          <w:lang w:eastAsia="es-ES"/>
        </w:rPr>
      </w:pPr>
      <w:r w:rsidRPr="00B82F2B">
        <w:rPr>
          <w:rFonts w:ascii="Arial" w:hAnsi="Arial" w:cs="Arial"/>
          <w:sz w:val="22"/>
          <w:szCs w:val="22"/>
        </w:rPr>
        <w:t xml:space="preserve">Copia simple del certificado de análisis o documento equivalente por cada lote del equipo de protección personal a entregar y copia simple de documentos técnicos para sustentar lo señalado en el numeral 3.1.1. Documentos para la admisión de la oferta de la Ficha Homologada del producto </w:t>
      </w:r>
      <w:r w:rsidR="000C41FB" w:rsidRPr="00B82F2B">
        <w:rPr>
          <w:rFonts w:ascii="Arial" w:hAnsi="Arial" w:cs="Arial"/>
          <w:sz w:val="22"/>
          <w:szCs w:val="22"/>
        </w:rPr>
        <w:t>(</w:t>
      </w:r>
      <w:r w:rsidR="000C41FB" w:rsidRPr="00B82F2B">
        <w:rPr>
          <w:rFonts w:ascii="Arial" w:hAnsi="Arial" w:cs="Arial"/>
          <w:b/>
          <w:sz w:val="22"/>
          <w:szCs w:val="22"/>
        </w:rPr>
        <w:t xml:space="preserve">Anexo </w:t>
      </w:r>
      <w:r w:rsidR="007151FE" w:rsidRPr="00B82F2B">
        <w:rPr>
          <w:rFonts w:ascii="Arial" w:hAnsi="Arial" w:cs="Arial"/>
          <w:b/>
          <w:sz w:val="22"/>
          <w:szCs w:val="22"/>
        </w:rPr>
        <w:t>N°1</w:t>
      </w:r>
      <w:r w:rsidR="00881F04" w:rsidRPr="00B82F2B">
        <w:rPr>
          <w:rFonts w:ascii="Arial" w:hAnsi="Arial" w:cs="Arial"/>
          <w:b/>
          <w:sz w:val="22"/>
          <w:szCs w:val="22"/>
        </w:rPr>
        <w:t>1</w:t>
      </w:r>
      <w:r w:rsidR="000C41FB" w:rsidRPr="00B82F2B">
        <w:rPr>
          <w:rFonts w:ascii="Arial" w:hAnsi="Arial" w:cs="Arial"/>
          <w:sz w:val="22"/>
          <w:szCs w:val="22"/>
        </w:rPr>
        <w:t>)</w:t>
      </w:r>
      <w:r w:rsidR="00113F8B" w:rsidRPr="00B82F2B">
        <w:rPr>
          <w:rFonts w:ascii="Arial" w:hAnsi="Arial" w:cs="Arial"/>
          <w:sz w:val="22"/>
          <w:szCs w:val="22"/>
        </w:rPr>
        <w:t>.</w:t>
      </w:r>
    </w:p>
    <w:p w14:paraId="21D2E9A3" w14:textId="77777777" w:rsidR="00B82F2B" w:rsidRDefault="00B82F2B" w:rsidP="00B82F2B">
      <w:pPr>
        <w:pStyle w:val="Prrafodelista"/>
        <w:rPr>
          <w:rFonts w:ascii="Arial" w:eastAsia="MS Mincho" w:hAnsi="Arial" w:cs="Arial"/>
          <w:sz w:val="22"/>
          <w:szCs w:val="22"/>
          <w:lang w:eastAsia="es-ES"/>
        </w:rPr>
      </w:pPr>
    </w:p>
    <w:p w14:paraId="5AB6F147" w14:textId="63006942" w:rsidR="005A5A49" w:rsidRPr="00B82F2B" w:rsidRDefault="00B82F2B" w:rsidP="00B82F2B">
      <w:pPr>
        <w:numPr>
          <w:ilvl w:val="0"/>
          <w:numId w:val="2"/>
        </w:numPr>
        <w:ind w:left="1843" w:hanging="283"/>
        <w:jc w:val="both"/>
        <w:rPr>
          <w:rFonts w:ascii="Arial" w:eastAsia="MS Mincho" w:hAnsi="Arial" w:cs="Arial"/>
          <w:sz w:val="22"/>
          <w:szCs w:val="22"/>
          <w:lang w:eastAsia="es-ES"/>
        </w:rPr>
      </w:pPr>
      <w:r w:rsidRPr="00B82F2B">
        <w:rPr>
          <w:rFonts w:ascii="Arial" w:eastAsia="MS Mincho" w:hAnsi="Arial" w:cs="Arial"/>
          <w:sz w:val="22"/>
          <w:szCs w:val="22"/>
          <w:lang w:eastAsia="es-ES"/>
        </w:rPr>
        <w:t xml:space="preserve">Copia simple del informe de Ensayo CONFORME cuando corresponda, del lote muestreado, emitido por el Centro Nacional de Control de Calidad (CNNC) del Instituto Nacional de Salud (INS) o por cualquier laboratorio de la Red de Laboratorios Oficiales de Control de Calidad de Medicamentos y Afines del Sector Salud, según las pruebas de ensayo indicadas en la Tabla N°02 del numeral 2.2.3. De control del Calidad de la Ficha de Homologación </w:t>
      </w:r>
      <w:r w:rsidR="005A5A49" w:rsidRPr="00B82F2B">
        <w:rPr>
          <w:rFonts w:ascii="Arial" w:eastAsia="MS Mincho" w:hAnsi="Arial" w:cs="Arial"/>
          <w:sz w:val="22"/>
          <w:szCs w:val="22"/>
          <w:lang w:eastAsia="es-ES"/>
        </w:rPr>
        <w:t>(</w:t>
      </w:r>
      <w:r w:rsidR="005A5A49" w:rsidRPr="00B82F2B">
        <w:rPr>
          <w:rFonts w:ascii="Arial" w:eastAsia="MS Mincho" w:hAnsi="Arial" w:cs="Arial"/>
          <w:b/>
          <w:sz w:val="22"/>
          <w:szCs w:val="22"/>
          <w:lang w:eastAsia="es-ES"/>
        </w:rPr>
        <w:t>Anexo N°1</w:t>
      </w:r>
      <w:r w:rsidR="00881F04" w:rsidRPr="00B82F2B">
        <w:rPr>
          <w:rFonts w:ascii="Arial" w:eastAsia="MS Mincho" w:hAnsi="Arial" w:cs="Arial"/>
          <w:b/>
          <w:sz w:val="22"/>
          <w:szCs w:val="22"/>
          <w:lang w:eastAsia="es-ES"/>
        </w:rPr>
        <w:t>1</w:t>
      </w:r>
      <w:r w:rsidR="005A5A49" w:rsidRPr="00B82F2B">
        <w:rPr>
          <w:rFonts w:ascii="Arial" w:eastAsia="MS Mincho" w:hAnsi="Arial" w:cs="Arial"/>
          <w:b/>
          <w:sz w:val="22"/>
          <w:szCs w:val="22"/>
          <w:lang w:eastAsia="es-ES"/>
        </w:rPr>
        <w:t>)</w:t>
      </w:r>
    </w:p>
    <w:p w14:paraId="3218EF9D" w14:textId="77777777" w:rsidR="009D0011" w:rsidRPr="0026629C" w:rsidRDefault="009D0011" w:rsidP="009D0011">
      <w:pPr>
        <w:ind w:left="1843"/>
        <w:jc w:val="both"/>
        <w:rPr>
          <w:rFonts w:ascii="Arial" w:eastAsia="MS Mincho" w:hAnsi="Arial" w:cs="Arial"/>
          <w:sz w:val="22"/>
          <w:szCs w:val="22"/>
          <w:lang w:eastAsia="es-ES"/>
        </w:rPr>
      </w:pPr>
    </w:p>
    <w:p w14:paraId="55566D32" w14:textId="77777777" w:rsidR="00B82F2B" w:rsidRDefault="00250A08" w:rsidP="00B82F2B">
      <w:pPr>
        <w:numPr>
          <w:ilvl w:val="0"/>
          <w:numId w:val="2"/>
        </w:numPr>
        <w:ind w:left="1843" w:hanging="283"/>
        <w:jc w:val="both"/>
        <w:rPr>
          <w:rFonts w:ascii="Arial" w:eastAsia="MS Mincho" w:hAnsi="Arial" w:cs="Arial"/>
          <w:sz w:val="22"/>
          <w:szCs w:val="22"/>
          <w:lang w:eastAsia="es-ES"/>
        </w:rPr>
      </w:pPr>
      <w:r w:rsidRPr="0026629C">
        <w:rPr>
          <w:rFonts w:ascii="Arial" w:eastAsia="MS Mincho" w:hAnsi="Arial" w:cs="Arial"/>
          <w:sz w:val="22"/>
          <w:szCs w:val="22"/>
          <w:lang w:eastAsia="es-ES"/>
        </w:rPr>
        <w:t xml:space="preserve">Copia del Acta de Muestreo emitido por el Laboratorio de la red, cuando corresponda. </w:t>
      </w:r>
      <w:r w:rsidRPr="0026629C">
        <w:rPr>
          <w:rFonts w:ascii="Arial" w:eastAsia="MS Mincho" w:hAnsi="Arial" w:cs="Arial"/>
          <w:b/>
          <w:bCs/>
          <w:sz w:val="22"/>
          <w:szCs w:val="22"/>
          <w:lang w:eastAsia="es-ES"/>
        </w:rPr>
        <w:t xml:space="preserve">Anexo N° </w:t>
      </w:r>
      <w:r w:rsidR="00D44E3E" w:rsidRPr="0026629C">
        <w:rPr>
          <w:rFonts w:ascii="Arial" w:eastAsia="MS Mincho" w:hAnsi="Arial" w:cs="Arial"/>
          <w:b/>
          <w:bCs/>
          <w:sz w:val="22"/>
          <w:szCs w:val="22"/>
          <w:lang w:eastAsia="es-ES"/>
        </w:rPr>
        <w:t>0</w:t>
      </w:r>
      <w:r w:rsidR="00881F04" w:rsidRPr="0026629C">
        <w:rPr>
          <w:rFonts w:ascii="Arial" w:eastAsia="MS Mincho" w:hAnsi="Arial" w:cs="Arial"/>
          <w:b/>
          <w:bCs/>
          <w:sz w:val="22"/>
          <w:szCs w:val="22"/>
          <w:lang w:eastAsia="es-ES"/>
        </w:rPr>
        <w:t>8</w:t>
      </w:r>
      <w:r w:rsidRPr="0026629C">
        <w:rPr>
          <w:rFonts w:ascii="Arial" w:eastAsia="MS Mincho" w:hAnsi="Arial" w:cs="Arial"/>
          <w:sz w:val="22"/>
          <w:szCs w:val="22"/>
          <w:lang w:eastAsia="es-ES"/>
        </w:rPr>
        <w:t>.</w:t>
      </w:r>
    </w:p>
    <w:p w14:paraId="1B90059D" w14:textId="77777777" w:rsidR="00B82F2B" w:rsidRDefault="00B82F2B" w:rsidP="00B82F2B">
      <w:pPr>
        <w:pStyle w:val="Prrafodelista"/>
        <w:rPr>
          <w:rFonts w:ascii="Arial" w:eastAsia="MS Mincho" w:hAnsi="Arial" w:cs="Arial"/>
          <w:sz w:val="22"/>
          <w:szCs w:val="22"/>
          <w:lang w:eastAsia="es-ES"/>
        </w:rPr>
      </w:pPr>
    </w:p>
    <w:p w14:paraId="2A95D0CF" w14:textId="77777777" w:rsidR="00B82F2B" w:rsidRDefault="00B82F2B" w:rsidP="00B82F2B">
      <w:pPr>
        <w:numPr>
          <w:ilvl w:val="0"/>
          <w:numId w:val="2"/>
        </w:numPr>
        <w:ind w:left="1843" w:hanging="283"/>
        <w:jc w:val="both"/>
        <w:rPr>
          <w:rFonts w:ascii="Arial" w:eastAsia="MS Mincho" w:hAnsi="Arial" w:cs="Arial"/>
          <w:sz w:val="22"/>
          <w:szCs w:val="22"/>
          <w:lang w:eastAsia="es-ES"/>
        </w:rPr>
      </w:pPr>
      <w:r w:rsidRPr="00B82F2B">
        <w:rPr>
          <w:rFonts w:ascii="Arial" w:eastAsia="MS Mincho" w:hAnsi="Arial" w:cs="Arial"/>
          <w:sz w:val="22"/>
          <w:szCs w:val="22"/>
          <w:lang w:eastAsia="es-ES"/>
        </w:rPr>
        <w:t>Declaración jurada de cumplimiento de las condiciones de almacenamiento de EPP, según formato N°1 del Anexo N°1 de la ficha de homologación</w:t>
      </w:r>
      <w:r>
        <w:rPr>
          <w:rFonts w:ascii="Arial" w:eastAsia="MS Mincho" w:hAnsi="Arial" w:cs="Arial"/>
          <w:sz w:val="22"/>
          <w:szCs w:val="22"/>
          <w:lang w:eastAsia="es-ES"/>
        </w:rPr>
        <w:t xml:space="preserve"> </w:t>
      </w:r>
      <w:r>
        <w:rPr>
          <w:rFonts w:ascii="Arial" w:eastAsia="MS Mincho" w:hAnsi="Arial" w:cs="Arial"/>
          <w:b/>
          <w:sz w:val="22"/>
          <w:szCs w:val="22"/>
          <w:lang w:eastAsia="es-ES"/>
        </w:rPr>
        <w:t>(Anexo N°11)</w:t>
      </w:r>
      <w:r>
        <w:rPr>
          <w:rFonts w:ascii="Arial" w:eastAsia="MS Mincho" w:hAnsi="Arial" w:cs="Arial"/>
          <w:sz w:val="22"/>
          <w:szCs w:val="22"/>
          <w:lang w:eastAsia="es-ES"/>
        </w:rPr>
        <w:t>.</w:t>
      </w:r>
    </w:p>
    <w:p w14:paraId="32CAD809" w14:textId="77777777" w:rsidR="00B82F2B" w:rsidRDefault="00B82F2B" w:rsidP="00B82F2B">
      <w:pPr>
        <w:pStyle w:val="Prrafodelista"/>
        <w:rPr>
          <w:rFonts w:ascii="Arial" w:eastAsia="MS Mincho" w:hAnsi="Arial" w:cs="Arial"/>
          <w:sz w:val="22"/>
          <w:szCs w:val="22"/>
          <w:lang w:eastAsia="es-ES"/>
        </w:rPr>
      </w:pPr>
    </w:p>
    <w:p w14:paraId="385A52BE" w14:textId="50785111" w:rsidR="00B82F2B" w:rsidRPr="00B82F2B" w:rsidRDefault="00B82F2B" w:rsidP="00B82F2B">
      <w:pPr>
        <w:numPr>
          <w:ilvl w:val="0"/>
          <w:numId w:val="2"/>
        </w:numPr>
        <w:ind w:left="1843" w:hanging="283"/>
        <w:jc w:val="both"/>
        <w:rPr>
          <w:rFonts w:ascii="Arial" w:eastAsia="MS Mincho" w:hAnsi="Arial" w:cs="Arial"/>
          <w:sz w:val="22"/>
          <w:szCs w:val="22"/>
          <w:lang w:eastAsia="es-ES"/>
        </w:rPr>
      </w:pPr>
      <w:r w:rsidRPr="00B82F2B">
        <w:rPr>
          <w:rFonts w:ascii="Arial" w:eastAsia="MS Mincho" w:hAnsi="Arial" w:cs="Arial"/>
          <w:sz w:val="22"/>
          <w:szCs w:val="22"/>
          <w:lang w:eastAsia="es-ES"/>
        </w:rPr>
        <w:t>Copia simple de declaración única de aduanas (DUA) de importación del EPP a entregar, en el caso que el bien sea de origen extranjero.</w:t>
      </w:r>
    </w:p>
    <w:p w14:paraId="6BCDB9F6" w14:textId="77777777" w:rsidR="00943113" w:rsidRPr="0026629C" w:rsidRDefault="00943113" w:rsidP="00943113">
      <w:pPr>
        <w:ind w:left="1843"/>
        <w:jc w:val="both"/>
        <w:rPr>
          <w:rFonts w:ascii="Arial" w:eastAsia="MS Mincho" w:hAnsi="Arial" w:cs="Arial"/>
          <w:sz w:val="22"/>
          <w:szCs w:val="22"/>
          <w:lang w:eastAsia="es-ES"/>
        </w:rPr>
      </w:pPr>
    </w:p>
    <w:p w14:paraId="700B7F2D" w14:textId="6A109EBD" w:rsidR="00250A08" w:rsidRPr="0026629C" w:rsidRDefault="00250A08" w:rsidP="00895507">
      <w:pPr>
        <w:numPr>
          <w:ilvl w:val="0"/>
          <w:numId w:val="2"/>
        </w:numPr>
        <w:ind w:left="1843" w:hanging="283"/>
        <w:jc w:val="both"/>
        <w:rPr>
          <w:rFonts w:ascii="Arial" w:eastAsia="MS Mincho" w:hAnsi="Arial" w:cs="Arial"/>
          <w:sz w:val="22"/>
          <w:szCs w:val="22"/>
          <w:lang w:eastAsia="es-ES"/>
        </w:rPr>
      </w:pPr>
      <w:r w:rsidRPr="0026629C">
        <w:rPr>
          <w:rFonts w:ascii="Arial" w:eastAsia="MS Mincho" w:hAnsi="Arial" w:cs="Arial"/>
          <w:sz w:val="22"/>
          <w:szCs w:val="22"/>
          <w:lang w:eastAsia="es-ES"/>
        </w:rPr>
        <w:t xml:space="preserve">Acta de verificación Cualitativa-Cuantitativa (original + </w:t>
      </w:r>
      <w:r w:rsidR="009D0011" w:rsidRPr="0026629C">
        <w:rPr>
          <w:rFonts w:ascii="Arial" w:eastAsia="MS Mincho" w:hAnsi="Arial" w:cs="Arial"/>
          <w:sz w:val="22"/>
          <w:szCs w:val="22"/>
          <w:lang w:eastAsia="es-ES"/>
        </w:rPr>
        <w:t>2</w:t>
      </w:r>
      <w:r w:rsidRPr="0026629C">
        <w:rPr>
          <w:rFonts w:ascii="Arial" w:eastAsia="MS Mincho" w:hAnsi="Arial" w:cs="Arial"/>
          <w:sz w:val="22"/>
          <w:szCs w:val="22"/>
          <w:lang w:eastAsia="es-ES"/>
        </w:rPr>
        <w:t xml:space="preserve"> copias).</w:t>
      </w:r>
      <w:r w:rsidR="00D427B4" w:rsidRPr="0026629C">
        <w:rPr>
          <w:rFonts w:ascii="Arial" w:eastAsia="MS Mincho" w:hAnsi="Arial" w:cs="Arial"/>
          <w:sz w:val="22"/>
          <w:szCs w:val="22"/>
          <w:lang w:eastAsia="es-ES"/>
        </w:rPr>
        <w:t xml:space="preserve"> debidamente firmado </w:t>
      </w:r>
      <w:r w:rsidR="009D0011" w:rsidRPr="0026629C">
        <w:rPr>
          <w:rFonts w:ascii="Arial" w:eastAsia="MS Mincho" w:hAnsi="Arial" w:cs="Arial"/>
          <w:sz w:val="22"/>
          <w:szCs w:val="22"/>
          <w:lang w:eastAsia="es-ES"/>
        </w:rPr>
        <w:t xml:space="preserve">y sellado </w:t>
      </w:r>
      <w:r w:rsidR="00D427B4" w:rsidRPr="0026629C">
        <w:rPr>
          <w:rFonts w:ascii="Arial" w:eastAsia="MS Mincho" w:hAnsi="Arial" w:cs="Arial"/>
          <w:sz w:val="22"/>
          <w:szCs w:val="22"/>
          <w:lang w:eastAsia="es-ES"/>
        </w:rPr>
        <w:t>por el</w:t>
      </w:r>
      <w:r w:rsidR="007514D6" w:rsidRPr="0026629C">
        <w:rPr>
          <w:rFonts w:ascii="Arial" w:eastAsia="MS Mincho" w:hAnsi="Arial" w:cs="Arial"/>
          <w:sz w:val="22"/>
          <w:szCs w:val="22"/>
          <w:lang w:eastAsia="es-ES"/>
        </w:rPr>
        <w:t xml:space="preserve"> </w:t>
      </w:r>
      <w:r w:rsidR="00D427B4" w:rsidRPr="0026629C">
        <w:rPr>
          <w:rFonts w:ascii="Arial" w:eastAsia="MS Mincho" w:hAnsi="Arial" w:cs="Arial"/>
          <w:sz w:val="22"/>
          <w:szCs w:val="22"/>
          <w:lang w:eastAsia="es-ES"/>
        </w:rPr>
        <w:t xml:space="preserve">Representante de la </w:t>
      </w:r>
      <w:r w:rsidR="007514D6" w:rsidRPr="0026629C">
        <w:rPr>
          <w:rFonts w:ascii="Arial" w:eastAsia="MS Mincho" w:hAnsi="Arial" w:cs="Arial"/>
          <w:sz w:val="22"/>
          <w:szCs w:val="22"/>
          <w:lang w:eastAsia="es-ES"/>
        </w:rPr>
        <w:t>empresa (el Contratista)</w:t>
      </w:r>
      <w:r w:rsidR="00D427B4" w:rsidRPr="0026629C">
        <w:rPr>
          <w:rFonts w:ascii="Arial" w:eastAsia="MS Mincho" w:hAnsi="Arial" w:cs="Arial"/>
          <w:sz w:val="22"/>
          <w:szCs w:val="22"/>
          <w:lang w:eastAsia="es-ES"/>
        </w:rPr>
        <w:t xml:space="preserve">. </w:t>
      </w:r>
      <w:r w:rsidR="00D427B4" w:rsidRPr="0026629C">
        <w:rPr>
          <w:rFonts w:ascii="Arial" w:eastAsia="MS Mincho" w:hAnsi="Arial" w:cs="Arial"/>
          <w:b/>
          <w:bCs/>
          <w:sz w:val="22"/>
          <w:szCs w:val="22"/>
          <w:lang w:eastAsia="es-ES"/>
        </w:rPr>
        <w:t xml:space="preserve">Anexo N° </w:t>
      </w:r>
      <w:r w:rsidR="00881F04" w:rsidRPr="0026629C">
        <w:rPr>
          <w:rFonts w:ascii="Arial" w:eastAsia="MS Mincho" w:hAnsi="Arial" w:cs="Arial"/>
          <w:b/>
          <w:bCs/>
          <w:sz w:val="22"/>
          <w:szCs w:val="22"/>
          <w:lang w:eastAsia="es-ES"/>
        </w:rPr>
        <w:t>09</w:t>
      </w:r>
      <w:r w:rsidR="00D427B4" w:rsidRPr="0026629C">
        <w:rPr>
          <w:rFonts w:ascii="Arial" w:eastAsia="MS Mincho" w:hAnsi="Arial" w:cs="Arial"/>
          <w:sz w:val="22"/>
          <w:szCs w:val="22"/>
          <w:lang w:eastAsia="es-ES"/>
        </w:rPr>
        <w:t>.</w:t>
      </w:r>
    </w:p>
    <w:p w14:paraId="041AE5FA" w14:textId="77777777" w:rsidR="00250A08" w:rsidRPr="0026629C" w:rsidRDefault="00250A08" w:rsidP="00AC7AE9">
      <w:pPr>
        <w:pStyle w:val="Prrafodelista"/>
        <w:rPr>
          <w:rFonts w:ascii="Arial" w:eastAsia="MS Mincho" w:hAnsi="Arial" w:cs="Arial"/>
          <w:sz w:val="22"/>
          <w:szCs w:val="22"/>
          <w:lang w:eastAsia="es-ES"/>
        </w:rPr>
      </w:pPr>
    </w:p>
    <w:p w14:paraId="16F5486B" w14:textId="244D1264" w:rsidR="00250A08" w:rsidRPr="0026629C" w:rsidRDefault="00250A08" w:rsidP="007B476F">
      <w:pPr>
        <w:ind w:left="1418"/>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Toda documentación presentada debe ser legible.</w:t>
      </w:r>
    </w:p>
    <w:p w14:paraId="2CE733B3" w14:textId="77777777" w:rsidR="008A1AB3" w:rsidRPr="0026629C" w:rsidRDefault="008A1AB3" w:rsidP="007B476F">
      <w:pPr>
        <w:ind w:left="1418"/>
        <w:contextualSpacing/>
        <w:jc w:val="both"/>
        <w:rPr>
          <w:rFonts w:ascii="Arial" w:eastAsia="MS Mincho" w:hAnsi="Arial" w:cs="Arial"/>
          <w:sz w:val="22"/>
          <w:szCs w:val="22"/>
          <w:lang w:eastAsia="es-ES"/>
        </w:rPr>
      </w:pPr>
    </w:p>
    <w:p w14:paraId="3DC64A70" w14:textId="2C191136" w:rsidR="008A1AB3" w:rsidRPr="0026629C" w:rsidRDefault="003E2CDE" w:rsidP="007B476F">
      <w:pPr>
        <w:ind w:left="1418"/>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Los documentos a presentar cuyo contenido se encuentren</w:t>
      </w:r>
      <w:r w:rsidR="008A1AB3" w:rsidRPr="0026629C">
        <w:rPr>
          <w:rFonts w:ascii="Arial" w:eastAsia="MS Mincho" w:hAnsi="Arial" w:cs="Arial"/>
          <w:sz w:val="22"/>
          <w:szCs w:val="22"/>
          <w:lang w:eastAsia="es-ES"/>
        </w:rPr>
        <w:t xml:space="preserve"> en idioma diferente al español, deben presentar la respectiva traducción por traductor público juramentado o traductor colegiado certificado. El contratista es responsable de la Exactitud y veracidad de dichos documentos.</w:t>
      </w:r>
    </w:p>
    <w:p w14:paraId="05A20F68" w14:textId="77777777" w:rsidR="00881F04" w:rsidRPr="0026629C" w:rsidRDefault="00881F04" w:rsidP="007B476F">
      <w:pPr>
        <w:ind w:left="1418"/>
        <w:contextualSpacing/>
        <w:jc w:val="both"/>
        <w:rPr>
          <w:rFonts w:ascii="Arial" w:eastAsia="MS Mincho" w:hAnsi="Arial" w:cs="Arial"/>
          <w:sz w:val="22"/>
          <w:szCs w:val="22"/>
          <w:lang w:eastAsia="es-ES"/>
        </w:rPr>
      </w:pPr>
    </w:p>
    <w:p w14:paraId="0D441B1A" w14:textId="32D0DD5D" w:rsidR="00250A08" w:rsidRPr="0026629C" w:rsidRDefault="00250A08" w:rsidP="007B476F">
      <w:pPr>
        <w:ind w:left="1418"/>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Los Almacenes no están obligados a recibir los bienes si no han sido presentados todos los documentos que corresponde a la entrega, o si se detecta que no corresponde el producto con lo solicitado (</w:t>
      </w:r>
      <w:r w:rsidR="00CB559A" w:rsidRPr="0026629C">
        <w:rPr>
          <w:rFonts w:ascii="Arial" w:eastAsia="MS Mincho" w:hAnsi="Arial" w:cs="Arial"/>
          <w:sz w:val="22"/>
          <w:szCs w:val="22"/>
          <w:lang w:eastAsia="es-ES"/>
        </w:rPr>
        <w:t xml:space="preserve">destino, </w:t>
      </w:r>
      <w:r w:rsidRPr="0026629C">
        <w:rPr>
          <w:rFonts w:ascii="Arial" w:eastAsia="MS Mincho" w:hAnsi="Arial" w:cs="Arial"/>
          <w:sz w:val="22"/>
          <w:szCs w:val="22"/>
          <w:lang w:eastAsia="es-ES"/>
        </w:rPr>
        <w:t>vigencia del producto, forma de presentación, logotipo, entre otros).</w:t>
      </w:r>
    </w:p>
    <w:p w14:paraId="06720C05" w14:textId="77777777" w:rsidR="00D427B4" w:rsidRPr="0026629C" w:rsidRDefault="00D427B4" w:rsidP="00D427B4">
      <w:pPr>
        <w:ind w:left="1800"/>
        <w:contextualSpacing/>
        <w:jc w:val="both"/>
        <w:rPr>
          <w:rFonts w:ascii="Arial" w:eastAsia="MS Mincho" w:hAnsi="Arial" w:cs="Arial"/>
          <w:sz w:val="22"/>
          <w:szCs w:val="22"/>
          <w:lang w:eastAsia="es-ES"/>
        </w:rPr>
      </w:pPr>
    </w:p>
    <w:p w14:paraId="3C5368F3" w14:textId="68A383B1" w:rsidR="00D427B4" w:rsidRPr="0026629C" w:rsidRDefault="00860979" w:rsidP="00895507">
      <w:pPr>
        <w:numPr>
          <w:ilvl w:val="2"/>
          <w:numId w:val="14"/>
        </w:numPr>
        <w:ind w:left="1418"/>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 xml:space="preserve">Para el caso de la ejecución de los contratos que corresponden al </w:t>
      </w:r>
      <w:r w:rsidRPr="0026629C">
        <w:rPr>
          <w:rFonts w:ascii="Arial" w:eastAsia="MS Mincho" w:hAnsi="Arial" w:cs="Arial"/>
          <w:b/>
          <w:bCs/>
          <w:sz w:val="22"/>
          <w:szCs w:val="22"/>
          <w:lang w:eastAsia="es-ES"/>
        </w:rPr>
        <w:t>CENARES (SIS)</w:t>
      </w:r>
      <w:r w:rsidRPr="0026629C">
        <w:rPr>
          <w:rFonts w:ascii="Arial" w:eastAsia="MS Mincho" w:hAnsi="Arial" w:cs="Arial"/>
          <w:sz w:val="22"/>
          <w:szCs w:val="22"/>
          <w:lang w:eastAsia="es-ES"/>
        </w:rPr>
        <w:t xml:space="preserve"> cuyas entregas se realicen directamente en los puntos de destino, de manera previa al internamiento en el punto de destino distinto al Almacén de CENARES, se deberá tener en cuenta las siguientes acciones</w:t>
      </w:r>
      <w:r w:rsidR="00D427B4" w:rsidRPr="0026629C">
        <w:rPr>
          <w:rFonts w:ascii="Arial" w:eastAsia="MS Mincho" w:hAnsi="Arial" w:cs="Arial"/>
          <w:sz w:val="22"/>
          <w:szCs w:val="22"/>
          <w:lang w:eastAsia="es-ES"/>
        </w:rPr>
        <w:t>:</w:t>
      </w:r>
    </w:p>
    <w:p w14:paraId="66EDFABB" w14:textId="77777777" w:rsidR="00D427B4" w:rsidRPr="0026629C" w:rsidRDefault="00D427B4" w:rsidP="00D427B4">
      <w:pPr>
        <w:ind w:left="1224"/>
        <w:contextualSpacing/>
        <w:jc w:val="both"/>
        <w:rPr>
          <w:rFonts w:ascii="Arial" w:hAnsi="Arial" w:cs="Arial"/>
          <w:sz w:val="22"/>
          <w:szCs w:val="22"/>
        </w:rPr>
      </w:pPr>
    </w:p>
    <w:p w14:paraId="2180E24B" w14:textId="1E9EA616" w:rsidR="00AE2C19" w:rsidRPr="0026629C" w:rsidRDefault="00AE2C19" w:rsidP="00895507">
      <w:pPr>
        <w:pStyle w:val="Prrafodelista"/>
        <w:numPr>
          <w:ilvl w:val="0"/>
          <w:numId w:val="21"/>
        </w:numPr>
        <w:contextualSpacing/>
        <w:jc w:val="both"/>
        <w:rPr>
          <w:rFonts w:ascii="Arial" w:hAnsi="Arial" w:cs="Arial"/>
          <w:sz w:val="22"/>
          <w:szCs w:val="22"/>
        </w:rPr>
      </w:pPr>
      <w:r w:rsidRPr="0026629C">
        <w:rPr>
          <w:rFonts w:ascii="Arial" w:hAnsi="Arial" w:cs="Arial"/>
          <w:sz w:val="22"/>
          <w:szCs w:val="22"/>
        </w:rPr>
        <w:t xml:space="preserve">El contratista deberá remitir a la Dirección de Almacenamiento y Distribución del CENARES por el correo electrónico: </w:t>
      </w:r>
      <w:r w:rsidRPr="0026629C">
        <w:rPr>
          <w:rFonts w:ascii="Arial" w:hAnsi="Arial" w:cs="Arial"/>
          <w:sz w:val="22"/>
          <w:szCs w:val="22"/>
          <w:u w:val="single"/>
        </w:rPr>
        <w:t>verificaciontecnica@cenares.gob.pe</w:t>
      </w:r>
      <w:r w:rsidRPr="0026629C">
        <w:rPr>
          <w:rFonts w:ascii="Arial" w:hAnsi="Arial" w:cs="Arial"/>
          <w:sz w:val="22"/>
          <w:szCs w:val="22"/>
        </w:rPr>
        <w:t>, los documentos señalados en</w:t>
      </w:r>
      <w:r w:rsidR="003F788F" w:rsidRPr="0026629C">
        <w:rPr>
          <w:rFonts w:ascii="Arial" w:hAnsi="Arial" w:cs="Arial"/>
          <w:sz w:val="22"/>
          <w:szCs w:val="22"/>
        </w:rPr>
        <w:t xml:space="preserve"> literal a), c), d), e), f), g), </w:t>
      </w:r>
      <w:r w:rsidRPr="0026629C">
        <w:rPr>
          <w:rFonts w:ascii="Arial" w:hAnsi="Arial" w:cs="Arial"/>
          <w:sz w:val="22"/>
          <w:szCs w:val="22"/>
        </w:rPr>
        <w:t>h</w:t>
      </w:r>
      <w:r w:rsidR="003F788F" w:rsidRPr="0026629C">
        <w:rPr>
          <w:rFonts w:ascii="Arial" w:hAnsi="Arial" w:cs="Arial"/>
          <w:sz w:val="22"/>
          <w:szCs w:val="22"/>
        </w:rPr>
        <w:t>) e i)</w:t>
      </w:r>
      <w:r w:rsidRPr="0026629C">
        <w:rPr>
          <w:rFonts w:ascii="Arial" w:hAnsi="Arial" w:cs="Arial"/>
          <w:sz w:val="22"/>
          <w:szCs w:val="22"/>
        </w:rPr>
        <w:t xml:space="preserve"> del numeral </w:t>
      </w:r>
      <w:r w:rsidR="00795937" w:rsidRPr="0026629C">
        <w:rPr>
          <w:rFonts w:ascii="Arial" w:hAnsi="Arial" w:cs="Arial"/>
          <w:sz w:val="22"/>
          <w:szCs w:val="22"/>
        </w:rPr>
        <w:t>5</w:t>
      </w:r>
      <w:r w:rsidRPr="0026629C">
        <w:rPr>
          <w:rFonts w:ascii="Arial" w:hAnsi="Arial" w:cs="Arial"/>
          <w:sz w:val="22"/>
          <w:szCs w:val="22"/>
        </w:rPr>
        <w:t>.1.1. una vez notificada la Orden de compra con una anticipación mínima de treinta (30) días calendario al vencimiento del plazo de entrega.</w:t>
      </w:r>
    </w:p>
    <w:p w14:paraId="687611B0" w14:textId="77777777" w:rsidR="00AE2C19" w:rsidRPr="0026629C" w:rsidRDefault="00AE2C19" w:rsidP="00AE2C19">
      <w:pPr>
        <w:pStyle w:val="Prrafodelista"/>
        <w:ind w:left="1584"/>
        <w:contextualSpacing/>
        <w:jc w:val="both"/>
        <w:rPr>
          <w:rFonts w:ascii="Arial" w:hAnsi="Arial" w:cs="Arial"/>
          <w:sz w:val="22"/>
          <w:szCs w:val="22"/>
        </w:rPr>
      </w:pPr>
    </w:p>
    <w:p w14:paraId="149180DB" w14:textId="77777777" w:rsidR="00AE2C19" w:rsidRPr="0026629C" w:rsidRDefault="00AE2C19" w:rsidP="00895507">
      <w:pPr>
        <w:pStyle w:val="Prrafodelista"/>
        <w:numPr>
          <w:ilvl w:val="0"/>
          <w:numId w:val="21"/>
        </w:numPr>
        <w:contextualSpacing/>
        <w:jc w:val="both"/>
        <w:rPr>
          <w:rFonts w:ascii="Arial" w:hAnsi="Arial" w:cs="Arial"/>
          <w:sz w:val="22"/>
          <w:szCs w:val="22"/>
        </w:rPr>
      </w:pPr>
      <w:r w:rsidRPr="0026629C">
        <w:rPr>
          <w:rFonts w:ascii="Arial" w:hAnsi="Arial" w:cs="Arial"/>
          <w:sz w:val="22"/>
          <w:szCs w:val="22"/>
        </w:rPr>
        <w:t>El plazo máximo que cuenta la Dirección de Almacenamiento y Distribución (DAD) del CENARES para la evaluación de los documentos será de cuatro (04) días desde la recepción de los documentos remitidos al correo electrónico: verificaciontecnica@cenares.gob.pe. De existir observaciones, la DAD comunicará al correo electrónico del contratista fijado en el contrato, indicando claramente el sentido de estas, otorgándole un plazo para subsanar no menor de dos (2) ni mayor de cinco (5) días. El plazo para que el CENARES se pronuncie sobre el levantamiento de observaciones será de tres (3) días.</w:t>
      </w:r>
    </w:p>
    <w:p w14:paraId="2D0904F6" w14:textId="77777777" w:rsidR="00AE2C19" w:rsidRPr="0026629C" w:rsidRDefault="00AE2C19" w:rsidP="00AE2C19">
      <w:pPr>
        <w:pStyle w:val="Prrafodelista"/>
        <w:ind w:left="1584"/>
        <w:contextualSpacing/>
        <w:jc w:val="both"/>
        <w:rPr>
          <w:rFonts w:ascii="Arial" w:hAnsi="Arial" w:cs="Arial"/>
          <w:sz w:val="22"/>
          <w:szCs w:val="22"/>
        </w:rPr>
      </w:pPr>
    </w:p>
    <w:p w14:paraId="3A429DCC" w14:textId="5AB1CBF6" w:rsidR="00535B33" w:rsidRPr="0026629C" w:rsidRDefault="00535B33" w:rsidP="00535B33">
      <w:pPr>
        <w:pStyle w:val="Prrafodelista"/>
        <w:numPr>
          <w:ilvl w:val="0"/>
          <w:numId w:val="21"/>
        </w:numPr>
        <w:contextualSpacing/>
        <w:jc w:val="both"/>
        <w:rPr>
          <w:rFonts w:ascii="Arial" w:hAnsi="Arial" w:cs="Arial"/>
          <w:sz w:val="22"/>
          <w:szCs w:val="22"/>
        </w:rPr>
      </w:pPr>
      <w:bookmarkStart w:id="4" w:name="_Hlk184235008"/>
      <w:r w:rsidRPr="0026629C">
        <w:rPr>
          <w:rFonts w:ascii="Arial" w:hAnsi="Arial" w:cs="Arial"/>
          <w:sz w:val="22"/>
          <w:szCs w:val="22"/>
        </w:rPr>
        <w:t xml:space="preserve">Una vez culminada con éxito la verificación documentaria, el CENARES procederá al registro y la emisión del(los) documento(s) correspondiente(s) para la entrega de acuerdo al </w:t>
      </w:r>
      <w:r w:rsidRPr="0026629C">
        <w:rPr>
          <w:rFonts w:ascii="Arial" w:hAnsi="Arial" w:cs="Arial"/>
          <w:b/>
          <w:bCs/>
          <w:sz w:val="22"/>
          <w:szCs w:val="22"/>
        </w:rPr>
        <w:t>anexo N°04;</w:t>
      </w:r>
      <w:r w:rsidRPr="0026629C">
        <w:rPr>
          <w:rFonts w:ascii="Arial" w:hAnsi="Arial" w:cs="Arial"/>
          <w:sz w:val="22"/>
          <w:szCs w:val="22"/>
        </w:rPr>
        <w:t xml:space="preserve"> las cuales entregará al contratista en un plazo de hasta cuatro (04) días hábiles de emitida la opinión favorable de la documentación revisada del lit</w:t>
      </w:r>
      <w:r w:rsidR="00AA7485">
        <w:rPr>
          <w:rFonts w:ascii="Arial" w:hAnsi="Arial" w:cs="Arial"/>
          <w:sz w:val="22"/>
          <w:szCs w:val="22"/>
        </w:rPr>
        <w:t>eral a) del numeral 5.1.2</w:t>
      </w:r>
      <w:r w:rsidRPr="0026629C">
        <w:rPr>
          <w:rFonts w:ascii="Arial" w:hAnsi="Arial" w:cs="Arial"/>
          <w:sz w:val="22"/>
          <w:szCs w:val="22"/>
        </w:rPr>
        <w:t>. de las Bases y se notificará(n) al Contratista mediante correo electrónico fijado en el contrato.</w:t>
      </w:r>
      <w:bookmarkEnd w:id="4"/>
    </w:p>
    <w:p w14:paraId="48377232" w14:textId="77777777" w:rsidR="00D427B4" w:rsidRPr="0026629C" w:rsidRDefault="00D427B4" w:rsidP="00D427B4">
      <w:pPr>
        <w:pStyle w:val="Prrafodelista"/>
        <w:ind w:left="1584"/>
        <w:jc w:val="both"/>
        <w:rPr>
          <w:rFonts w:ascii="Arial" w:hAnsi="Arial" w:cs="Arial"/>
          <w:sz w:val="22"/>
          <w:szCs w:val="22"/>
        </w:rPr>
      </w:pPr>
    </w:p>
    <w:p w14:paraId="70BD726A" w14:textId="1DC3268F" w:rsidR="00E35486" w:rsidRPr="0026629C" w:rsidRDefault="00D427B4" w:rsidP="00895507">
      <w:pPr>
        <w:numPr>
          <w:ilvl w:val="2"/>
          <w:numId w:val="14"/>
        </w:numPr>
        <w:ind w:left="1418"/>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 xml:space="preserve">El contratista realizará la entrega al punto destino según lo señalado en el </w:t>
      </w:r>
      <w:r w:rsidRPr="0026629C">
        <w:rPr>
          <w:rFonts w:ascii="Arial" w:eastAsia="MS Mincho" w:hAnsi="Arial" w:cs="Arial"/>
          <w:b/>
          <w:sz w:val="22"/>
          <w:szCs w:val="22"/>
          <w:lang w:eastAsia="es-ES"/>
        </w:rPr>
        <w:t>Anexo N° 04</w:t>
      </w:r>
      <w:r w:rsidRPr="0026629C">
        <w:rPr>
          <w:rFonts w:ascii="Arial" w:eastAsia="MS Mincho" w:hAnsi="Arial" w:cs="Arial"/>
          <w:sz w:val="22"/>
          <w:szCs w:val="22"/>
          <w:lang w:eastAsia="es-ES"/>
        </w:rPr>
        <w:t>, debiendo entregar copia simple de los documentos señalados en los literales b), c), d), e), f), g)</w:t>
      </w:r>
      <w:r w:rsidR="00B90620" w:rsidRPr="0026629C">
        <w:rPr>
          <w:rFonts w:ascii="Arial" w:eastAsia="MS Mincho" w:hAnsi="Arial" w:cs="Arial"/>
          <w:sz w:val="22"/>
          <w:szCs w:val="22"/>
          <w:lang w:eastAsia="es-ES"/>
        </w:rPr>
        <w:t>,</w:t>
      </w:r>
      <w:r w:rsidRPr="0026629C">
        <w:rPr>
          <w:rFonts w:ascii="Arial" w:eastAsia="MS Mincho" w:hAnsi="Arial" w:cs="Arial"/>
          <w:sz w:val="22"/>
          <w:szCs w:val="22"/>
          <w:lang w:eastAsia="es-ES"/>
        </w:rPr>
        <w:t xml:space="preserve"> h)</w:t>
      </w:r>
      <w:r w:rsidR="003F788F" w:rsidRPr="0026629C">
        <w:rPr>
          <w:rFonts w:ascii="Arial" w:eastAsia="MS Mincho" w:hAnsi="Arial" w:cs="Arial"/>
          <w:sz w:val="22"/>
          <w:szCs w:val="22"/>
          <w:lang w:eastAsia="es-ES"/>
        </w:rPr>
        <w:t xml:space="preserve">, </w:t>
      </w:r>
      <w:r w:rsidR="00B90620" w:rsidRPr="0026629C">
        <w:rPr>
          <w:rFonts w:ascii="Arial" w:eastAsia="MS Mincho" w:hAnsi="Arial" w:cs="Arial"/>
          <w:sz w:val="22"/>
          <w:szCs w:val="22"/>
          <w:lang w:eastAsia="es-ES"/>
        </w:rPr>
        <w:t>i)</w:t>
      </w:r>
      <w:r w:rsidRPr="0026629C">
        <w:rPr>
          <w:rFonts w:ascii="Arial" w:eastAsia="MS Mincho" w:hAnsi="Arial" w:cs="Arial"/>
          <w:sz w:val="22"/>
          <w:szCs w:val="22"/>
          <w:lang w:eastAsia="es-ES"/>
        </w:rPr>
        <w:t xml:space="preserve"> </w:t>
      </w:r>
      <w:r w:rsidR="003F788F" w:rsidRPr="0026629C">
        <w:rPr>
          <w:rFonts w:ascii="Arial" w:eastAsia="MS Mincho" w:hAnsi="Arial" w:cs="Arial"/>
          <w:sz w:val="22"/>
          <w:szCs w:val="22"/>
          <w:lang w:eastAsia="es-ES"/>
        </w:rPr>
        <w:t xml:space="preserve">y j) </w:t>
      </w:r>
      <w:r w:rsidRPr="0026629C">
        <w:rPr>
          <w:rFonts w:ascii="Arial" w:eastAsia="MS Mincho" w:hAnsi="Arial" w:cs="Arial"/>
          <w:sz w:val="22"/>
          <w:szCs w:val="22"/>
          <w:lang w:eastAsia="es-ES"/>
        </w:rPr>
        <w:t xml:space="preserve">del numeral </w:t>
      </w:r>
      <w:r w:rsidR="00390963" w:rsidRPr="0026629C">
        <w:rPr>
          <w:rFonts w:ascii="Arial" w:eastAsia="MS Mincho" w:hAnsi="Arial" w:cs="Arial"/>
          <w:sz w:val="22"/>
          <w:szCs w:val="22"/>
          <w:lang w:eastAsia="es-ES"/>
        </w:rPr>
        <w:t>5</w:t>
      </w:r>
      <w:r w:rsidRPr="0026629C">
        <w:rPr>
          <w:rFonts w:ascii="Arial" w:eastAsia="MS Mincho" w:hAnsi="Arial" w:cs="Arial"/>
          <w:sz w:val="22"/>
          <w:szCs w:val="22"/>
          <w:lang w:eastAsia="es-ES"/>
        </w:rPr>
        <w:t>.1.1.</w:t>
      </w:r>
      <w:r w:rsidR="00B82357" w:rsidRPr="0026629C">
        <w:rPr>
          <w:rFonts w:ascii="Arial" w:eastAsia="MS Mincho" w:hAnsi="Arial" w:cs="Arial"/>
          <w:sz w:val="22"/>
          <w:szCs w:val="22"/>
          <w:lang w:eastAsia="es-ES"/>
        </w:rPr>
        <w:t xml:space="preserve"> de las </w:t>
      </w:r>
      <w:r w:rsidR="008A1AB3" w:rsidRPr="0026629C">
        <w:rPr>
          <w:rFonts w:ascii="Arial" w:eastAsia="MS Mincho" w:hAnsi="Arial" w:cs="Arial"/>
          <w:sz w:val="22"/>
          <w:szCs w:val="22"/>
          <w:lang w:eastAsia="es-ES"/>
        </w:rPr>
        <w:t>Especificaciones Técnicas</w:t>
      </w:r>
    </w:p>
    <w:p w14:paraId="017AD190" w14:textId="77777777" w:rsidR="00B82357" w:rsidRPr="0026629C" w:rsidRDefault="00B82357" w:rsidP="00B82357">
      <w:pPr>
        <w:pStyle w:val="Prrafodelista"/>
        <w:ind w:left="1418"/>
        <w:contextualSpacing/>
        <w:jc w:val="both"/>
        <w:rPr>
          <w:rFonts w:ascii="Arial" w:eastAsia="MS Mincho" w:hAnsi="Arial" w:cs="Arial"/>
          <w:sz w:val="22"/>
          <w:szCs w:val="22"/>
          <w:lang w:eastAsia="es-ES"/>
        </w:rPr>
      </w:pPr>
    </w:p>
    <w:p w14:paraId="62173C14" w14:textId="5CD367F3" w:rsidR="00D427B4" w:rsidRPr="0026629C" w:rsidRDefault="00D427B4" w:rsidP="00895507">
      <w:pPr>
        <w:numPr>
          <w:ilvl w:val="2"/>
          <w:numId w:val="14"/>
        </w:numPr>
        <w:ind w:left="1418"/>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 xml:space="preserve">La recepción de los bienes en el punto </w:t>
      </w:r>
      <w:r w:rsidR="008C2FB3" w:rsidRPr="0026629C">
        <w:rPr>
          <w:rFonts w:ascii="Arial" w:eastAsia="MS Mincho" w:hAnsi="Arial" w:cs="Arial"/>
          <w:sz w:val="22"/>
          <w:szCs w:val="22"/>
          <w:lang w:eastAsia="es-ES"/>
        </w:rPr>
        <w:t xml:space="preserve">de </w:t>
      </w:r>
      <w:r w:rsidRPr="0026629C">
        <w:rPr>
          <w:rFonts w:ascii="Arial" w:eastAsia="MS Mincho" w:hAnsi="Arial" w:cs="Arial"/>
          <w:sz w:val="22"/>
          <w:szCs w:val="22"/>
          <w:lang w:eastAsia="es-ES"/>
        </w:rPr>
        <w:t>destino estará a cargo del personal a quien se le asigne esta función en el almacén y</w:t>
      </w:r>
      <w:r w:rsidR="00B82357" w:rsidRPr="0026629C">
        <w:rPr>
          <w:rFonts w:ascii="Arial" w:eastAsia="MS Mincho" w:hAnsi="Arial" w:cs="Arial"/>
          <w:sz w:val="22"/>
          <w:szCs w:val="22"/>
          <w:lang w:eastAsia="es-ES"/>
        </w:rPr>
        <w:t>/o</w:t>
      </w:r>
      <w:r w:rsidRPr="0026629C">
        <w:rPr>
          <w:rFonts w:ascii="Arial" w:eastAsia="MS Mincho" w:hAnsi="Arial" w:cs="Arial"/>
          <w:sz w:val="22"/>
          <w:szCs w:val="22"/>
          <w:lang w:eastAsia="es-ES"/>
        </w:rPr>
        <w:t xml:space="preserve"> en el Almacén de la Dirección de Abastecimiento o quien haga sus veces, quienes realizan las siguientes acciones:</w:t>
      </w:r>
    </w:p>
    <w:p w14:paraId="09A2D6C6" w14:textId="77777777" w:rsidR="002F70AC" w:rsidRPr="0026629C" w:rsidRDefault="002F70AC" w:rsidP="002F70AC">
      <w:pPr>
        <w:pStyle w:val="Prrafodelista"/>
        <w:rPr>
          <w:rFonts w:ascii="Arial" w:eastAsia="MS Mincho" w:hAnsi="Arial" w:cs="Arial"/>
          <w:sz w:val="22"/>
          <w:szCs w:val="22"/>
          <w:lang w:eastAsia="es-ES"/>
        </w:rPr>
      </w:pPr>
    </w:p>
    <w:p w14:paraId="3CDA28B8" w14:textId="67A74677" w:rsidR="00D427B4" w:rsidRPr="0026629C" w:rsidRDefault="00D427B4" w:rsidP="00943113">
      <w:pPr>
        <w:spacing w:after="240"/>
        <w:ind w:left="1800" w:hanging="382"/>
        <w:jc w:val="both"/>
        <w:rPr>
          <w:rFonts w:ascii="Arial" w:eastAsia="MS Mincho" w:hAnsi="Arial" w:cs="Arial"/>
          <w:b/>
          <w:sz w:val="22"/>
          <w:szCs w:val="22"/>
          <w:lang w:eastAsia="es-ES"/>
        </w:rPr>
      </w:pPr>
      <w:r w:rsidRPr="0026629C">
        <w:rPr>
          <w:rFonts w:ascii="Arial" w:eastAsia="MS Mincho" w:hAnsi="Arial" w:cs="Arial"/>
          <w:b/>
          <w:sz w:val="22"/>
          <w:szCs w:val="22"/>
          <w:lang w:eastAsia="es-ES"/>
        </w:rPr>
        <w:t>Personal del almacén:</w:t>
      </w:r>
    </w:p>
    <w:p w14:paraId="5AF3BA1E" w14:textId="77777777" w:rsidR="00535B33" w:rsidRPr="0026629C" w:rsidRDefault="00535B33" w:rsidP="00535B33">
      <w:pPr>
        <w:pStyle w:val="Prrafodelista"/>
        <w:numPr>
          <w:ilvl w:val="2"/>
          <w:numId w:val="22"/>
        </w:numPr>
        <w:ind w:left="1701" w:hanging="284"/>
        <w:contextualSpacing/>
        <w:jc w:val="both"/>
        <w:rPr>
          <w:rFonts w:ascii="Arial" w:eastAsia="MS Mincho" w:hAnsi="Arial" w:cs="Arial"/>
          <w:sz w:val="22"/>
          <w:szCs w:val="22"/>
          <w:lang w:eastAsia="es-ES"/>
        </w:rPr>
      </w:pPr>
      <w:bookmarkStart w:id="5" w:name="_Hlk184235020"/>
      <w:r w:rsidRPr="0026629C">
        <w:rPr>
          <w:rFonts w:ascii="Arial" w:eastAsia="MS Mincho" w:hAnsi="Arial" w:cs="Arial"/>
          <w:sz w:val="22"/>
          <w:szCs w:val="22"/>
          <w:lang w:eastAsia="es-ES"/>
        </w:rPr>
        <w:t>Verificar que el punto de destino consignado en la Guía de Remisión, corresponda a su unidad ejecutora.</w:t>
      </w:r>
    </w:p>
    <w:p w14:paraId="53380257" w14:textId="77777777" w:rsidR="00535B33" w:rsidRPr="0026629C" w:rsidRDefault="00535B33" w:rsidP="00535B33">
      <w:pPr>
        <w:pStyle w:val="Prrafodelista"/>
        <w:numPr>
          <w:ilvl w:val="2"/>
          <w:numId w:val="22"/>
        </w:numPr>
        <w:ind w:left="1701" w:hanging="284"/>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Verificar si el producto entregado corresponde a lo señalado en la Orden de Compra, Guía de Remisión.</w:t>
      </w:r>
    </w:p>
    <w:bookmarkEnd w:id="5"/>
    <w:p w14:paraId="019E066F" w14:textId="77777777" w:rsidR="00347D9E" w:rsidRPr="0026629C" w:rsidRDefault="00347D9E" w:rsidP="00895507">
      <w:pPr>
        <w:pStyle w:val="Prrafodelista"/>
        <w:numPr>
          <w:ilvl w:val="2"/>
          <w:numId w:val="22"/>
        </w:numPr>
        <w:ind w:left="1701" w:hanging="284"/>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Verificar el número de bultos/cajas y afines entregados por el transportista.</w:t>
      </w:r>
    </w:p>
    <w:p w14:paraId="26697929" w14:textId="77777777" w:rsidR="00347D9E" w:rsidRPr="0026629C" w:rsidRDefault="00347D9E" w:rsidP="00895507">
      <w:pPr>
        <w:pStyle w:val="Prrafodelista"/>
        <w:numPr>
          <w:ilvl w:val="2"/>
          <w:numId w:val="22"/>
        </w:numPr>
        <w:ind w:left="1701" w:hanging="284"/>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Verificar que la guía de remisión contenga los siguientes datos: placa y licencia de conducir del transportista.</w:t>
      </w:r>
    </w:p>
    <w:p w14:paraId="3759F383" w14:textId="77777777" w:rsidR="00347D9E" w:rsidRPr="0026629C" w:rsidRDefault="00347D9E" w:rsidP="00895507">
      <w:pPr>
        <w:pStyle w:val="Prrafodelista"/>
        <w:numPr>
          <w:ilvl w:val="2"/>
          <w:numId w:val="22"/>
        </w:numPr>
        <w:ind w:left="1701" w:hanging="284"/>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Verificar si el producto entregado corresponde a lo solicitado en la orden de compra y cumple con los requerimientos técnicos mínimos.</w:t>
      </w:r>
    </w:p>
    <w:p w14:paraId="1BBDD590" w14:textId="63F5C282" w:rsidR="00347D9E" w:rsidRPr="0026629C" w:rsidRDefault="00347D9E" w:rsidP="00895507">
      <w:pPr>
        <w:pStyle w:val="Prrafodelista"/>
        <w:numPr>
          <w:ilvl w:val="2"/>
          <w:numId w:val="22"/>
        </w:numPr>
        <w:ind w:left="1701" w:hanging="284"/>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Verificar que el producto entregado corresponde al Tipo de Proceso y al N° de contrato en la Orden de Compra.</w:t>
      </w:r>
    </w:p>
    <w:p w14:paraId="2F7AF3AF" w14:textId="2CB6BF57" w:rsidR="00D427B4" w:rsidRPr="0026629C" w:rsidRDefault="00D427B4" w:rsidP="00895507">
      <w:pPr>
        <w:pStyle w:val="Prrafodelista"/>
        <w:numPr>
          <w:ilvl w:val="2"/>
          <w:numId w:val="22"/>
        </w:numPr>
        <w:ind w:left="1701" w:hanging="284"/>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 xml:space="preserve">Verificar si las características técnicas de los lotes de </w:t>
      </w:r>
      <w:r w:rsidR="007B476F" w:rsidRPr="0026629C">
        <w:rPr>
          <w:rFonts w:ascii="Arial" w:eastAsia="MS Mincho" w:hAnsi="Arial" w:cs="Arial"/>
          <w:sz w:val="22"/>
          <w:szCs w:val="22"/>
          <w:lang w:eastAsia="es-ES"/>
        </w:rPr>
        <w:t xml:space="preserve">los </w:t>
      </w:r>
      <w:r w:rsidR="00426A18" w:rsidRPr="0026629C">
        <w:rPr>
          <w:rFonts w:ascii="Arial" w:eastAsia="MS Mincho" w:hAnsi="Arial" w:cs="Arial"/>
          <w:sz w:val="22"/>
          <w:szCs w:val="22"/>
          <w:lang w:eastAsia="es-ES"/>
        </w:rPr>
        <w:t xml:space="preserve">bienes </w:t>
      </w:r>
      <w:r w:rsidRPr="0026629C">
        <w:rPr>
          <w:rFonts w:ascii="Arial" w:eastAsia="MS Mincho" w:hAnsi="Arial" w:cs="Arial"/>
          <w:sz w:val="22"/>
          <w:szCs w:val="22"/>
          <w:lang w:eastAsia="es-ES"/>
        </w:rPr>
        <w:t xml:space="preserve">corresponden a lo indicado en el Protocolo de Análisis, Informe de Ensayo y el Acta de Muestreo, </w:t>
      </w:r>
      <w:r w:rsidR="00347D9E" w:rsidRPr="0026629C">
        <w:rPr>
          <w:rFonts w:ascii="Arial" w:eastAsia="MS Mincho" w:hAnsi="Arial" w:cs="Arial"/>
          <w:sz w:val="22"/>
          <w:szCs w:val="22"/>
          <w:lang w:eastAsia="es-ES"/>
        </w:rPr>
        <w:t xml:space="preserve">cuando corresponda, </w:t>
      </w:r>
      <w:r w:rsidRPr="0026629C">
        <w:rPr>
          <w:rFonts w:ascii="Arial" w:eastAsia="MS Mincho" w:hAnsi="Arial" w:cs="Arial"/>
          <w:sz w:val="22"/>
          <w:szCs w:val="22"/>
          <w:lang w:eastAsia="es-ES"/>
        </w:rPr>
        <w:t>así como su adecuado estado de conservación.</w:t>
      </w:r>
    </w:p>
    <w:p w14:paraId="1AE344FD" w14:textId="77777777" w:rsidR="00D427B4" w:rsidRPr="0026629C" w:rsidRDefault="00D427B4" w:rsidP="00895507">
      <w:pPr>
        <w:pStyle w:val="Prrafodelista"/>
        <w:numPr>
          <w:ilvl w:val="2"/>
          <w:numId w:val="22"/>
        </w:numPr>
        <w:ind w:left="1701" w:hanging="284"/>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Determinar si hay daños por rotura, aplastamiento u otros, haciendo las observaciones correspondientes en el Acta de Verificación Cuali-Cuantitativa.</w:t>
      </w:r>
    </w:p>
    <w:p w14:paraId="00AC89A3" w14:textId="50CC28A0" w:rsidR="00347D9E" w:rsidRPr="0026629C" w:rsidRDefault="00347D9E" w:rsidP="00895507">
      <w:pPr>
        <w:pStyle w:val="Prrafodelista"/>
        <w:numPr>
          <w:ilvl w:val="2"/>
          <w:numId w:val="22"/>
        </w:numPr>
        <w:ind w:left="1701" w:hanging="284"/>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Llenar, firmar y sellar (manuscrito o digitalmente, según corresponda) el acta de verificación cuali-cuantitativa (Original + 02 copias) (</w:t>
      </w:r>
      <w:r w:rsidRPr="0026629C">
        <w:rPr>
          <w:rFonts w:ascii="Arial" w:eastAsia="MS Mincho" w:hAnsi="Arial" w:cs="Arial"/>
          <w:b/>
          <w:bCs/>
          <w:sz w:val="22"/>
          <w:szCs w:val="22"/>
          <w:lang w:eastAsia="es-ES"/>
        </w:rPr>
        <w:t>Anexo N° 10</w:t>
      </w:r>
      <w:r w:rsidRPr="0026629C">
        <w:rPr>
          <w:rFonts w:ascii="Arial" w:eastAsia="MS Mincho" w:hAnsi="Arial" w:cs="Arial"/>
          <w:sz w:val="22"/>
          <w:szCs w:val="22"/>
          <w:lang w:eastAsia="es-ES"/>
        </w:rPr>
        <w:t>).</w:t>
      </w:r>
    </w:p>
    <w:p w14:paraId="20827F5F" w14:textId="7628EA7C" w:rsidR="00D427B4" w:rsidRPr="0026629C" w:rsidRDefault="00347D9E" w:rsidP="00895507">
      <w:pPr>
        <w:pStyle w:val="Prrafodelista"/>
        <w:numPr>
          <w:ilvl w:val="2"/>
          <w:numId w:val="22"/>
        </w:numPr>
        <w:ind w:left="1701" w:hanging="284"/>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Suscribir (de forma digital o manuscrita, según corresponda) la Guía de Remisión (Destinatario + SUNAT), colocando la fecha en la cual el contratista realizó la entrega de los bienes</w:t>
      </w:r>
      <w:r w:rsidR="00D427B4" w:rsidRPr="0026629C">
        <w:rPr>
          <w:rFonts w:ascii="Arial" w:eastAsia="MS Mincho" w:hAnsi="Arial" w:cs="Arial"/>
          <w:sz w:val="22"/>
          <w:szCs w:val="22"/>
          <w:lang w:eastAsia="es-ES"/>
        </w:rPr>
        <w:t>.</w:t>
      </w:r>
    </w:p>
    <w:p w14:paraId="495D35AE" w14:textId="77777777" w:rsidR="00D427B4" w:rsidRPr="0026629C" w:rsidRDefault="00D427B4" w:rsidP="00D427B4">
      <w:pPr>
        <w:ind w:left="1276"/>
        <w:jc w:val="both"/>
        <w:rPr>
          <w:rFonts w:ascii="Arial" w:eastAsia="MS Mincho" w:hAnsi="Arial" w:cs="Arial"/>
          <w:b/>
          <w:sz w:val="16"/>
          <w:szCs w:val="16"/>
          <w:lang w:eastAsia="es-ES"/>
        </w:rPr>
      </w:pPr>
    </w:p>
    <w:p w14:paraId="17E129B5" w14:textId="77777777" w:rsidR="00D427B4" w:rsidRPr="0026629C" w:rsidRDefault="00D427B4" w:rsidP="00EE1E34">
      <w:pPr>
        <w:ind w:left="1418"/>
        <w:jc w:val="both"/>
        <w:rPr>
          <w:rFonts w:ascii="Arial" w:eastAsia="MS Mincho" w:hAnsi="Arial" w:cs="Arial"/>
          <w:b/>
          <w:sz w:val="22"/>
          <w:szCs w:val="22"/>
          <w:lang w:eastAsia="es-ES"/>
        </w:rPr>
      </w:pPr>
      <w:bookmarkStart w:id="6" w:name="_Hlk112349228"/>
      <w:r w:rsidRPr="0026629C">
        <w:rPr>
          <w:rFonts w:ascii="Arial" w:eastAsia="MS Mincho" w:hAnsi="Arial" w:cs="Arial"/>
          <w:b/>
          <w:sz w:val="22"/>
          <w:szCs w:val="22"/>
          <w:lang w:eastAsia="es-ES"/>
        </w:rPr>
        <w:t>Personal de Almacén</w:t>
      </w:r>
      <w:r w:rsidRPr="0026629C">
        <w:rPr>
          <w:rFonts w:ascii="Arial" w:hAnsi="Arial" w:cs="Arial"/>
          <w:b/>
          <w:bCs/>
          <w:sz w:val="22"/>
          <w:szCs w:val="22"/>
        </w:rPr>
        <w:t xml:space="preserve"> Central</w:t>
      </w:r>
      <w:r w:rsidRPr="0026629C">
        <w:rPr>
          <w:rFonts w:ascii="Arial" w:hAnsi="Arial" w:cs="Arial"/>
          <w:sz w:val="22"/>
          <w:szCs w:val="22"/>
        </w:rPr>
        <w:t xml:space="preserve"> </w:t>
      </w:r>
      <w:r w:rsidRPr="0026629C">
        <w:rPr>
          <w:rFonts w:ascii="Arial" w:eastAsia="MS Mincho" w:hAnsi="Arial" w:cs="Arial"/>
          <w:b/>
          <w:sz w:val="22"/>
          <w:szCs w:val="22"/>
          <w:lang w:eastAsia="es-ES"/>
        </w:rPr>
        <w:t>de la Unidad Ejecutora o quien haga sus veces</w:t>
      </w:r>
    </w:p>
    <w:bookmarkEnd w:id="6"/>
    <w:p w14:paraId="3409C1E5" w14:textId="77777777" w:rsidR="00D427B4" w:rsidRPr="0026629C" w:rsidRDefault="00D427B4" w:rsidP="00D427B4">
      <w:pPr>
        <w:ind w:left="1843" w:hanging="283"/>
        <w:jc w:val="both"/>
        <w:rPr>
          <w:rFonts w:ascii="Arial" w:eastAsia="MS Mincho" w:hAnsi="Arial" w:cs="Arial"/>
          <w:sz w:val="22"/>
          <w:szCs w:val="22"/>
          <w:lang w:eastAsia="es-ES"/>
        </w:rPr>
      </w:pPr>
    </w:p>
    <w:p w14:paraId="6C720CA9" w14:textId="77777777" w:rsidR="00535B33" w:rsidRPr="0026629C" w:rsidRDefault="00535B33" w:rsidP="00535B33">
      <w:pPr>
        <w:pStyle w:val="Prrafodelista"/>
        <w:numPr>
          <w:ilvl w:val="0"/>
          <w:numId w:val="23"/>
        </w:numPr>
        <w:ind w:left="1701" w:hanging="283"/>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Cotejar las cantidades que se indican en la Guía de Remisión con las cantidades recibidas en el Almacén.</w:t>
      </w:r>
    </w:p>
    <w:p w14:paraId="6E5C9080" w14:textId="77777777" w:rsidR="00535B33" w:rsidRPr="0026629C" w:rsidRDefault="00535B33" w:rsidP="00535B33">
      <w:pPr>
        <w:pStyle w:val="Prrafodelista"/>
        <w:numPr>
          <w:ilvl w:val="0"/>
          <w:numId w:val="23"/>
        </w:numPr>
        <w:ind w:left="1701" w:hanging="283"/>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Firmar (de forma digital o manuscrita) y sellar la Guía de Remisión, debiendo de consignar la fecha en la cual el contratista realizó la entrega de los bienes.</w:t>
      </w:r>
    </w:p>
    <w:p w14:paraId="1D10E40D" w14:textId="77777777" w:rsidR="00943113" w:rsidRPr="0026629C" w:rsidRDefault="00943113" w:rsidP="00943113">
      <w:pPr>
        <w:pStyle w:val="Prrafodelista"/>
        <w:ind w:left="1701"/>
        <w:contextualSpacing/>
        <w:jc w:val="both"/>
        <w:rPr>
          <w:rFonts w:ascii="Arial" w:eastAsia="MS Mincho" w:hAnsi="Arial" w:cs="Arial"/>
          <w:sz w:val="22"/>
          <w:szCs w:val="22"/>
          <w:lang w:eastAsia="es-ES"/>
        </w:rPr>
      </w:pPr>
    </w:p>
    <w:p w14:paraId="0955BA36" w14:textId="0064F9F4" w:rsidR="00D427B4" w:rsidRPr="0026629C" w:rsidRDefault="00D427B4" w:rsidP="00D427B4">
      <w:pPr>
        <w:tabs>
          <w:tab w:val="left" w:pos="1276"/>
        </w:tabs>
        <w:jc w:val="both"/>
        <w:rPr>
          <w:rFonts w:ascii="Arial" w:eastAsia="MS Mincho" w:hAnsi="Arial" w:cs="Arial"/>
          <w:sz w:val="22"/>
          <w:szCs w:val="22"/>
          <w:lang w:eastAsia="es-ES"/>
        </w:rPr>
      </w:pPr>
      <w:r w:rsidRPr="0026629C">
        <w:rPr>
          <w:rFonts w:ascii="Arial" w:eastAsia="MS Mincho" w:hAnsi="Arial" w:cs="Arial"/>
          <w:sz w:val="22"/>
          <w:szCs w:val="22"/>
          <w:lang w:eastAsia="es-ES"/>
        </w:rPr>
        <w:tab/>
      </w:r>
      <w:r w:rsidR="00535B33" w:rsidRPr="0026629C">
        <w:rPr>
          <w:rFonts w:ascii="Arial" w:eastAsia="MS Mincho" w:hAnsi="Arial" w:cs="Arial"/>
          <w:sz w:val="22"/>
          <w:szCs w:val="22"/>
          <w:lang w:eastAsia="es-ES"/>
        </w:rPr>
        <w:tab/>
      </w:r>
      <w:r w:rsidRPr="0026629C">
        <w:rPr>
          <w:rFonts w:ascii="Arial" w:eastAsia="MS Mincho" w:hAnsi="Arial" w:cs="Arial"/>
          <w:sz w:val="22"/>
          <w:szCs w:val="22"/>
          <w:lang w:eastAsia="es-ES"/>
        </w:rPr>
        <w:t>La firma y el sellado deben ser legibles.</w:t>
      </w:r>
    </w:p>
    <w:p w14:paraId="38D56257" w14:textId="77777777" w:rsidR="00D427B4" w:rsidRPr="0026629C" w:rsidRDefault="00D427B4" w:rsidP="00D427B4">
      <w:pPr>
        <w:tabs>
          <w:tab w:val="left" w:pos="1276"/>
        </w:tabs>
        <w:jc w:val="both"/>
        <w:rPr>
          <w:rFonts w:ascii="Arial" w:eastAsia="MS Mincho" w:hAnsi="Arial" w:cs="Arial"/>
          <w:sz w:val="22"/>
          <w:szCs w:val="22"/>
          <w:lang w:eastAsia="es-ES"/>
        </w:rPr>
      </w:pPr>
      <w:r w:rsidRPr="0026629C">
        <w:rPr>
          <w:rFonts w:ascii="Arial" w:eastAsia="MS Mincho" w:hAnsi="Arial" w:cs="Arial"/>
          <w:sz w:val="22"/>
          <w:szCs w:val="22"/>
          <w:lang w:eastAsia="es-ES"/>
        </w:rPr>
        <w:tab/>
      </w:r>
    </w:p>
    <w:p w14:paraId="64F3518D" w14:textId="77777777" w:rsidR="00AA7485" w:rsidRDefault="00347D9E" w:rsidP="00AA7485">
      <w:pPr>
        <w:pStyle w:val="Prrafodelista"/>
        <w:numPr>
          <w:ilvl w:val="2"/>
          <w:numId w:val="43"/>
        </w:numPr>
        <w:tabs>
          <w:tab w:val="left" w:pos="1418"/>
        </w:tabs>
        <w:ind w:left="1418" w:hanging="709"/>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La fecha de recepción por parte de la Entidad es la correspondiente al día en que los bienes ingresen a los ambientes del Almacén correspondiente por parte del contratista</w:t>
      </w:r>
      <w:r w:rsidR="00D427B4" w:rsidRPr="0026629C">
        <w:rPr>
          <w:rFonts w:ascii="Arial" w:eastAsia="MS Mincho" w:hAnsi="Arial" w:cs="Arial"/>
          <w:sz w:val="22"/>
          <w:szCs w:val="22"/>
          <w:lang w:eastAsia="es-ES"/>
        </w:rPr>
        <w:t>.</w:t>
      </w:r>
    </w:p>
    <w:p w14:paraId="57361756" w14:textId="77777777" w:rsidR="00AA7485" w:rsidRDefault="00AA7485" w:rsidP="00AA7485">
      <w:pPr>
        <w:pStyle w:val="Prrafodelista"/>
        <w:tabs>
          <w:tab w:val="left" w:pos="1418"/>
        </w:tabs>
        <w:ind w:left="1418"/>
        <w:contextualSpacing/>
        <w:jc w:val="both"/>
        <w:rPr>
          <w:rFonts w:ascii="Arial" w:eastAsia="MS Mincho" w:hAnsi="Arial" w:cs="Arial"/>
          <w:sz w:val="22"/>
          <w:szCs w:val="22"/>
          <w:lang w:eastAsia="es-ES"/>
        </w:rPr>
      </w:pPr>
    </w:p>
    <w:p w14:paraId="533FB23C" w14:textId="77777777" w:rsidR="00AA7485" w:rsidRDefault="00D427B4" w:rsidP="00AA7485">
      <w:pPr>
        <w:pStyle w:val="Prrafodelista"/>
        <w:numPr>
          <w:ilvl w:val="2"/>
          <w:numId w:val="43"/>
        </w:numPr>
        <w:tabs>
          <w:tab w:val="left" w:pos="1418"/>
        </w:tabs>
        <w:ind w:left="1418" w:hanging="709"/>
        <w:contextualSpacing/>
        <w:jc w:val="both"/>
        <w:rPr>
          <w:rFonts w:ascii="Arial" w:eastAsia="MS Mincho" w:hAnsi="Arial" w:cs="Arial"/>
          <w:sz w:val="22"/>
          <w:szCs w:val="22"/>
          <w:lang w:eastAsia="es-ES"/>
        </w:rPr>
      </w:pPr>
      <w:r w:rsidRPr="00AA7485">
        <w:rPr>
          <w:rFonts w:ascii="Arial" w:eastAsia="MS Mincho" w:hAnsi="Arial" w:cs="Arial"/>
          <w:sz w:val="22"/>
          <w:szCs w:val="22"/>
          <w:lang w:eastAsia="es-ES"/>
        </w:rPr>
        <w:t xml:space="preserve">De no ser encontrados conformes los bienes, se consignará la observación “NO CONFORME” detallando el motivo de la misma en el </w:t>
      </w:r>
      <w:r w:rsidRPr="00AA7485">
        <w:rPr>
          <w:rFonts w:ascii="Arial" w:eastAsia="MS Mincho" w:hAnsi="Arial" w:cs="Arial"/>
          <w:b/>
          <w:bCs/>
          <w:sz w:val="22"/>
          <w:szCs w:val="22"/>
          <w:lang w:eastAsia="es-ES"/>
        </w:rPr>
        <w:t>Acta de Verificación Cuali-Cuantitativa</w:t>
      </w:r>
      <w:r w:rsidR="00347D9E" w:rsidRPr="00AA7485">
        <w:rPr>
          <w:rFonts w:ascii="Arial" w:eastAsia="MS Mincho" w:hAnsi="Arial" w:cs="Arial"/>
          <w:sz w:val="22"/>
          <w:szCs w:val="22"/>
          <w:lang w:eastAsia="es-ES"/>
        </w:rPr>
        <w:t xml:space="preserve"> (</w:t>
      </w:r>
      <w:r w:rsidR="00347D9E" w:rsidRPr="00AA7485">
        <w:rPr>
          <w:rFonts w:ascii="Arial" w:eastAsia="MS Mincho" w:hAnsi="Arial" w:cs="Arial"/>
          <w:b/>
          <w:bCs/>
          <w:sz w:val="22"/>
          <w:szCs w:val="22"/>
          <w:lang w:eastAsia="es-ES"/>
        </w:rPr>
        <w:t xml:space="preserve">Anexo N° </w:t>
      </w:r>
      <w:r w:rsidR="00881F04" w:rsidRPr="00AA7485">
        <w:rPr>
          <w:rFonts w:ascii="Arial" w:eastAsia="MS Mincho" w:hAnsi="Arial" w:cs="Arial"/>
          <w:b/>
          <w:bCs/>
          <w:sz w:val="22"/>
          <w:szCs w:val="22"/>
          <w:lang w:eastAsia="es-ES"/>
        </w:rPr>
        <w:t>09</w:t>
      </w:r>
      <w:r w:rsidR="00347D9E" w:rsidRPr="00AA7485">
        <w:rPr>
          <w:rFonts w:ascii="Arial" w:eastAsia="MS Mincho" w:hAnsi="Arial" w:cs="Arial"/>
          <w:sz w:val="22"/>
          <w:szCs w:val="22"/>
          <w:lang w:eastAsia="es-ES"/>
        </w:rPr>
        <w:t>)</w:t>
      </w:r>
      <w:r w:rsidRPr="00AA7485">
        <w:rPr>
          <w:rFonts w:ascii="Arial" w:eastAsia="MS Mincho" w:hAnsi="Arial" w:cs="Arial"/>
          <w:sz w:val="22"/>
          <w:szCs w:val="22"/>
          <w:lang w:eastAsia="es-ES"/>
        </w:rPr>
        <w:t xml:space="preserve">, debiendo el Director Técnico o Asistente Técnico o QF representante de la Unidad Ejecutora </w:t>
      </w:r>
      <w:r w:rsidR="00347D9E" w:rsidRPr="00AA7485">
        <w:rPr>
          <w:rFonts w:ascii="Arial" w:eastAsia="MS Mincho" w:hAnsi="Arial" w:cs="Arial"/>
          <w:sz w:val="22"/>
          <w:szCs w:val="22"/>
          <w:lang w:eastAsia="es-ES"/>
        </w:rPr>
        <w:t xml:space="preserve">comunicar al CENARES al correo </w:t>
      </w:r>
      <w:hyperlink r:id="rId8" w:history="1">
        <w:r w:rsidR="00535B33" w:rsidRPr="00AA7485">
          <w:rPr>
            <w:rStyle w:val="Hipervnculo"/>
            <w:rFonts w:ascii="Arial" w:eastAsia="MS Mincho" w:hAnsi="Arial" w:cs="Arial"/>
            <w:sz w:val="22"/>
            <w:szCs w:val="22"/>
            <w:lang w:eastAsia="es-ES"/>
          </w:rPr>
          <w:t>reclamosalmacen@cenares.gob.pe</w:t>
        </w:r>
      </w:hyperlink>
      <w:r w:rsidR="00535B33" w:rsidRPr="00AA7485">
        <w:rPr>
          <w:rFonts w:ascii="Arial" w:eastAsia="MS Mincho" w:hAnsi="Arial" w:cs="Arial"/>
          <w:sz w:val="22"/>
          <w:szCs w:val="22"/>
          <w:lang w:eastAsia="es-ES"/>
        </w:rPr>
        <w:t xml:space="preserve">; </w:t>
      </w:r>
      <w:r w:rsidR="00347D9E" w:rsidRPr="00AA7485">
        <w:rPr>
          <w:rFonts w:ascii="Arial" w:eastAsia="MS Mincho" w:hAnsi="Arial" w:cs="Arial"/>
          <w:sz w:val="22"/>
          <w:szCs w:val="22"/>
          <w:lang w:eastAsia="es-ES"/>
        </w:rPr>
        <w:t>debiendo el CENARES solicitar al contratista la subsanación de la observación en el plazo establecido en el artículo 168° del RLCE</w:t>
      </w:r>
      <w:r w:rsidRPr="00AA7485">
        <w:rPr>
          <w:rFonts w:ascii="Arial" w:eastAsia="MS Mincho" w:hAnsi="Arial" w:cs="Arial"/>
          <w:sz w:val="22"/>
          <w:szCs w:val="22"/>
          <w:lang w:eastAsia="es-ES"/>
        </w:rPr>
        <w:t>.</w:t>
      </w:r>
    </w:p>
    <w:p w14:paraId="65844CAE" w14:textId="77777777" w:rsidR="00AA7485" w:rsidRPr="00AA7485" w:rsidRDefault="00AA7485" w:rsidP="00AA7485">
      <w:pPr>
        <w:pStyle w:val="Prrafodelista"/>
        <w:rPr>
          <w:rFonts w:ascii="Arial" w:eastAsia="MS Mincho" w:hAnsi="Arial" w:cs="Arial"/>
          <w:sz w:val="22"/>
          <w:szCs w:val="22"/>
          <w:lang w:eastAsia="es-ES"/>
        </w:rPr>
      </w:pPr>
    </w:p>
    <w:p w14:paraId="43CD7991" w14:textId="4DA59CFC" w:rsidR="00D427B4" w:rsidRPr="00AA7485" w:rsidRDefault="00D427B4" w:rsidP="00AA7485">
      <w:pPr>
        <w:pStyle w:val="Prrafodelista"/>
        <w:numPr>
          <w:ilvl w:val="2"/>
          <w:numId w:val="43"/>
        </w:numPr>
        <w:tabs>
          <w:tab w:val="left" w:pos="1418"/>
        </w:tabs>
        <w:ind w:left="1418" w:hanging="709"/>
        <w:contextualSpacing/>
        <w:jc w:val="both"/>
        <w:rPr>
          <w:rFonts w:ascii="Arial" w:eastAsia="MS Mincho" w:hAnsi="Arial" w:cs="Arial"/>
          <w:sz w:val="22"/>
          <w:szCs w:val="22"/>
          <w:lang w:eastAsia="es-ES"/>
        </w:rPr>
      </w:pPr>
      <w:r w:rsidRPr="00AA7485">
        <w:rPr>
          <w:rFonts w:ascii="Arial" w:eastAsia="MS Mincho" w:hAnsi="Arial" w:cs="Arial"/>
          <w:sz w:val="22"/>
          <w:szCs w:val="22"/>
          <w:lang w:eastAsia="es-ES"/>
        </w:rPr>
        <w:t>Una vez el contratista subsane la observación en el punto destino, se generará una nueva Acta de Verificación Cuali-Cuantitativa, debiendo comunicar al CENARES dicha subsanación.</w:t>
      </w:r>
    </w:p>
    <w:p w14:paraId="56A682D3" w14:textId="2C3E6E34" w:rsidR="00D427B4" w:rsidRPr="00AA7485" w:rsidRDefault="00D427B4" w:rsidP="00D427B4">
      <w:pPr>
        <w:ind w:left="1134"/>
        <w:jc w:val="both"/>
        <w:rPr>
          <w:rFonts w:ascii="Arial" w:eastAsia="MS Mincho" w:hAnsi="Arial" w:cs="Arial"/>
          <w:b/>
          <w:sz w:val="22"/>
          <w:szCs w:val="22"/>
          <w:lang w:eastAsia="es-ES"/>
        </w:rPr>
      </w:pPr>
    </w:p>
    <w:p w14:paraId="449B78B8" w14:textId="77777777" w:rsidR="003767F4" w:rsidRPr="00AA7485" w:rsidRDefault="003767F4" w:rsidP="00895507">
      <w:pPr>
        <w:numPr>
          <w:ilvl w:val="1"/>
          <w:numId w:val="24"/>
        </w:numPr>
        <w:ind w:hanging="241"/>
        <w:contextualSpacing/>
        <w:jc w:val="both"/>
        <w:rPr>
          <w:rFonts w:ascii="Arial" w:eastAsia="MS Mincho" w:hAnsi="Arial" w:cs="Arial"/>
          <w:b/>
          <w:sz w:val="22"/>
          <w:szCs w:val="22"/>
          <w:lang w:eastAsia="es-ES"/>
        </w:rPr>
      </w:pPr>
      <w:r w:rsidRPr="00AA7485">
        <w:rPr>
          <w:rFonts w:ascii="Arial" w:eastAsia="MS Mincho" w:hAnsi="Arial" w:cs="Arial"/>
          <w:b/>
          <w:sz w:val="22"/>
          <w:szCs w:val="22"/>
          <w:lang w:eastAsia="es-ES"/>
        </w:rPr>
        <w:t>Conformidad de los bienes</w:t>
      </w:r>
    </w:p>
    <w:p w14:paraId="031A0824" w14:textId="18B705E0" w:rsidR="00EF7717" w:rsidRPr="00AA7485" w:rsidRDefault="00EF7717" w:rsidP="00EF7717">
      <w:pPr>
        <w:contextualSpacing/>
        <w:jc w:val="both"/>
        <w:rPr>
          <w:rFonts w:ascii="Arial" w:eastAsia="MS Mincho" w:hAnsi="Arial" w:cs="Arial"/>
          <w:sz w:val="22"/>
          <w:szCs w:val="22"/>
          <w:lang w:eastAsia="es-ES"/>
        </w:rPr>
      </w:pPr>
    </w:p>
    <w:p w14:paraId="08AEA125" w14:textId="0FB40559" w:rsidR="000E5548" w:rsidRPr="0026629C" w:rsidRDefault="00347D9E" w:rsidP="006118EF">
      <w:pPr>
        <w:pStyle w:val="Prrafodelista"/>
        <w:ind w:left="709"/>
        <w:jc w:val="both"/>
        <w:rPr>
          <w:rFonts w:ascii="Arial" w:hAnsi="Arial" w:cs="Arial"/>
          <w:sz w:val="22"/>
          <w:szCs w:val="22"/>
        </w:rPr>
      </w:pPr>
      <w:r w:rsidRPr="00AA7485">
        <w:rPr>
          <w:rFonts w:ascii="Arial" w:hAnsi="Arial" w:cs="Arial"/>
          <w:sz w:val="22"/>
          <w:szCs w:val="22"/>
        </w:rPr>
        <w:t>La recepción y conformidad de la prestación se regula por lo dispuesto en el artículo 168 del RLCE</w:t>
      </w:r>
      <w:r w:rsidRPr="0026629C">
        <w:rPr>
          <w:rFonts w:ascii="Arial" w:hAnsi="Arial" w:cs="Arial"/>
          <w:sz w:val="22"/>
          <w:szCs w:val="22"/>
        </w:rPr>
        <w:t>, de acuerdo a lo siguiente</w:t>
      </w:r>
      <w:r w:rsidR="00EF7717" w:rsidRPr="0026629C">
        <w:rPr>
          <w:rFonts w:ascii="Arial" w:hAnsi="Arial" w:cs="Arial"/>
          <w:sz w:val="22"/>
          <w:szCs w:val="22"/>
        </w:rPr>
        <w:t>:</w:t>
      </w:r>
    </w:p>
    <w:p w14:paraId="495BD939" w14:textId="77777777" w:rsidR="00347D9E" w:rsidRPr="0026629C" w:rsidRDefault="00347D9E" w:rsidP="006118EF">
      <w:pPr>
        <w:pStyle w:val="Prrafodelista"/>
        <w:ind w:left="709"/>
        <w:jc w:val="both"/>
        <w:rPr>
          <w:rFonts w:ascii="Arial" w:hAnsi="Arial" w:cs="Arial"/>
          <w:sz w:val="22"/>
          <w:szCs w:val="22"/>
        </w:rPr>
      </w:pPr>
    </w:p>
    <w:p w14:paraId="7BCCB57F" w14:textId="62D8CBF8" w:rsidR="00EF7717" w:rsidRPr="0026629C" w:rsidRDefault="00FC300A" w:rsidP="00EF7717">
      <w:pPr>
        <w:ind w:left="708"/>
        <w:jc w:val="both"/>
        <w:rPr>
          <w:rFonts w:ascii="Arial" w:hAnsi="Arial" w:cs="Arial"/>
          <w:sz w:val="22"/>
          <w:szCs w:val="22"/>
        </w:rPr>
      </w:pPr>
      <w:r w:rsidRPr="0026629C">
        <w:rPr>
          <w:rFonts w:ascii="Arial" w:hAnsi="Arial" w:cs="Arial"/>
          <w:sz w:val="22"/>
          <w:szCs w:val="22"/>
        </w:rPr>
        <w:t>L</w:t>
      </w:r>
      <w:r w:rsidR="00EF7717" w:rsidRPr="0026629C">
        <w:rPr>
          <w:rFonts w:ascii="Arial" w:hAnsi="Arial" w:cs="Arial"/>
          <w:sz w:val="22"/>
          <w:szCs w:val="22"/>
        </w:rPr>
        <w:t>a conformidad será otorgada a través del Informe emitido por el Ejecutivo Adjunto de la Dirección de Almacén y Distribución.</w:t>
      </w:r>
    </w:p>
    <w:p w14:paraId="65F41A6E" w14:textId="77777777" w:rsidR="002F70AC" w:rsidRPr="0026629C" w:rsidRDefault="002F70AC" w:rsidP="00EF7717">
      <w:pPr>
        <w:ind w:left="708"/>
        <w:jc w:val="both"/>
        <w:rPr>
          <w:rFonts w:ascii="Arial" w:hAnsi="Arial" w:cs="Arial"/>
          <w:sz w:val="22"/>
          <w:szCs w:val="22"/>
        </w:rPr>
      </w:pPr>
    </w:p>
    <w:p w14:paraId="14BB5DA3" w14:textId="77777777" w:rsidR="00EF7717" w:rsidRPr="0026629C" w:rsidRDefault="00EF7717" w:rsidP="00EF7717">
      <w:pPr>
        <w:pStyle w:val="Prrafodelista"/>
        <w:ind w:left="709"/>
        <w:jc w:val="both"/>
        <w:rPr>
          <w:rFonts w:ascii="Arial" w:hAnsi="Arial" w:cs="Arial"/>
          <w:sz w:val="22"/>
          <w:szCs w:val="22"/>
        </w:rPr>
      </w:pPr>
      <w:bookmarkStart w:id="7" w:name="_Hlk112349393"/>
      <w:r w:rsidRPr="0026629C">
        <w:rPr>
          <w:rFonts w:ascii="Arial" w:hAnsi="Arial" w:cs="Arial"/>
          <w:sz w:val="22"/>
          <w:szCs w:val="22"/>
        </w:rPr>
        <w:t>Para efectos de la emisión de la conformidad, el contratista debe presentar la siguiente documentación:</w:t>
      </w:r>
    </w:p>
    <w:p w14:paraId="4263B459" w14:textId="77777777" w:rsidR="00347D9E" w:rsidRPr="0026629C" w:rsidRDefault="00347D9E" w:rsidP="00895507">
      <w:pPr>
        <w:pStyle w:val="Prrafodelista"/>
        <w:numPr>
          <w:ilvl w:val="0"/>
          <w:numId w:val="25"/>
        </w:numPr>
        <w:suppressAutoHyphens w:val="0"/>
        <w:contextualSpacing/>
        <w:jc w:val="both"/>
        <w:rPr>
          <w:rFonts w:ascii="Arial" w:hAnsi="Arial" w:cs="Arial"/>
          <w:sz w:val="22"/>
          <w:szCs w:val="22"/>
        </w:rPr>
      </w:pPr>
      <w:r w:rsidRPr="0026629C">
        <w:rPr>
          <w:rFonts w:ascii="Arial" w:hAnsi="Arial" w:cs="Arial"/>
          <w:sz w:val="22"/>
          <w:szCs w:val="22"/>
        </w:rPr>
        <w:t>Guía de Remisión (Destinatario + SUNAT), debidamente suscrito detallando la fecha de recepción de los bienes.</w:t>
      </w:r>
    </w:p>
    <w:p w14:paraId="0C4D2102" w14:textId="42AA3396" w:rsidR="00EF7717" w:rsidRPr="0026629C" w:rsidRDefault="00347D9E" w:rsidP="00895507">
      <w:pPr>
        <w:pStyle w:val="Prrafodelista"/>
        <w:numPr>
          <w:ilvl w:val="0"/>
          <w:numId w:val="25"/>
        </w:numPr>
        <w:suppressAutoHyphens w:val="0"/>
        <w:contextualSpacing/>
        <w:jc w:val="both"/>
        <w:rPr>
          <w:rFonts w:ascii="Arial" w:hAnsi="Arial" w:cs="Arial"/>
          <w:sz w:val="22"/>
          <w:szCs w:val="22"/>
        </w:rPr>
      </w:pPr>
      <w:r w:rsidRPr="0026629C">
        <w:rPr>
          <w:rFonts w:ascii="Arial" w:hAnsi="Arial" w:cs="Arial"/>
          <w:sz w:val="22"/>
          <w:szCs w:val="22"/>
        </w:rPr>
        <w:t>Acta de verificación cuali-cuantitativa, (</w:t>
      </w:r>
      <w:r w:rsidRPr="0026629C">
        <w:rPr>
          <w:rFonts w:ascii="Arial" w:hAnsi="Arial" w:cs="Arial"/>
          <w:b/>
          <w:bCs/>
          <w:sz w:val="22"/>
          <w:szCs w:val="22"/>
        </w:rPr>
        <w:t xml:space="preserve">Anexo N° </w:t>
      </w:r>
      <w:r w:rsidR="00881F04" w:rsidRPr="0026629C">
        <w:rPr>
          <w:rFonts w:ascii="Arial" w:hAnsi="Arial" w:cs="Arial"/>
          <w:b/>
          <w:bCs/>
          <w:sz w:val="22"/>
          <w:szCs w:val="22"/>
        </w:rPr>
        <w:t>09</w:t>
      </w:r>
      <w:r w:rsidRPr="0026629C">
        <w:rPr>
          <w:rFonts w:ascii="Arial" w:hAnsi="Arial" w:cs="Arial"/>
          <w:sz w:val="22"/>
          <w:szCs w:val="22"/>
        </w:rPr>
        <w:t>) debidamente suscrita por los puntos de destino</w:t>
      </w:r>
      <w:r w:rsidR="00EF7717" w:rsidRPr="0026629C">
        <w:rPr>
          <w:rFonts w:ascii="Arial" w:hAnsi="Arial" w:cs="Arial"/>
          <w:sz w:val="22"/>
          <w:szCs w:val="22"/>
        </w:rPr>
        <w:t>.</w:t>
      </w:r>
    </w:p>
    <w:bookmarkEnd w:id="7"/>
    <w:p w14:paraId="05F7FACF" w14:textId="77777777" w:rsidR="00EF7717" w:rsidRPr="0026629C" w:rsidRDefault="00EF7717" w:rsidP="00EF7717">
      <w:pPr>
        <w:pStyle w:val="Prrafodelista"/>
        <w:ind w:left="709"/>
        <w:jc w:val="both"/>
        <w:rPr>
          <w:rFonts w:ascii="Arial" w:hAnsi="Arial" w:cs="Arial"/>
          <w:sz w:val="22"/>
          <w:szCs w:val="22"/>
        </w:rPr>
      </w:pPr>
    </w:p>
    <w:p w14:paraId="01EC77F9" w14:textId="77777777" w:rsidR="00EF7717" w:rsidRPr="0026629C" w:rsidRDefault="00EF7717" w:rsidP="00EF7717">
      <w:pPr>
        <w:ind w:left="709"/>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Adicionalmente, para emitir la conformidad se considerará el cumplimiento de lo siguiente:</w:t>
      </w:r>
    </w:p>
    <w:p w14:paraId="766F34B0" w14:textId="77777777" w:rsidR="00B27A20" w:rsidRPr="0026629C" w:rsidRDefault="00B27A20" w:rsidP="00EF7717">
      <w:pPr>
        <w:ind w:left="709"/>
        <w:contextualSpacing/>
        <w:jc w:val="both"/>
        <w:rPr>
          <w:rFonts w:ascii="Arial" w:eastAsia="MS Mincho" w:hAnsi="Arial" w:cs="Arial"/>
          <w:sz w:val="22"/>
          <w:szCs w:val="22"/>
          <w:lang w:eastAsia="es-ES"/>
        </w:rPr>
      </w:pPr>
    </w:p>
    <w:p w14:paraId="0A7BCBF9" w14:textId="77777777" w:rsidR="00EF7717" w:rsidRPr="0026629C" w:rsidRDefault="00EF7717" w:rsidP="00943113">
      <w:pPr>
        <w:pStyle w:val="Prrafodelista"/>
        <w:ind w:left="652"/>
        <w:contextualSpacing/>
        <w:jc w:val="both"/>
        <w:rPr>
          <w:rFonts w:ascii="Arial" w:eastAsia="MS Mincho" w:hAnsi="Arial" w:cs="Arial"/>
          <w:b/>
          <w:bCs/>
          <w:vanish/>
          <w:sz w:val="22"/>
          <w:szCs w:val="22"/>
          <w:lang w:eastAsia="es-ES"/>
        </w:rPr>
      </w:pPr>
    </w:p>
    <w:p w14:paraId="3098C767" w14:textId="77F90A17" w:rsidR="00EF7717" w:rsidRPr="0026629C" w:rsidRDefault="00EF7717" w:rsidP="00943113">
      <w:pPr>
        <w:pStyle w:val="Prrafodelista"/>
        <w:numPr>
          <w:ilvl w:val="2"/>
          <w:numId w:val="37"/>
        </w:numPr>
        <w:tabs>
          <w:tab w:val="left" w:pos="1418"/>
        </w:tabs>
        <w:ind w:left="1418"/>
        <w:contextualSpacing/>
        <w:jc w:val="both"/>
        <w:rPr>
          <w:rFonts w:ascii="Arial" w:eastAsia="MS Mincho" w:hAnsi="Arial" w:cs="Arial"/>
          <w:b/>
          <w:sz w:val="22"/>
          <w:szCs w:val="22"/>
          <w:lang w:eastAsia="es-ES"/>
        </w:rPr>
      </w:pPr>
      <w:r w:rsidRPr="0026629C">
        <w:rPr>
          <w:rFonts w:ascii="Arial" w:eastAsia="MS Mincho" w:hAnsi="Arial" w:cs="Arial"/>
          <w:b/>
          <w:sz w:val="22"/>
          <w:szCs w:val="22"/>
          <w:lang w:eastAsia="es-ES"/>
        </w:rPr>
        <w:t>Calidad</w:t>
      </w:r>
    </w:p>
    <w:p w14:paraId="70268C3B" w14:textId="77777777" w:rsidR="00EF7717" w:rsidRPr="0026629C" w:rsidRDefault="00EF7717" w:rsidP="00EF7717">
      <w:pPr>
        <w:ind w:left="1134"/>
        <w:contextualSpacing/>
        <w:jc w:val="both"/>
        <w:rPr>
          <w:rFonts w:ascii="Arial" w:eastAsia="MS Mincho" w:hAnsi="Arial" w:cs="Arial"/>
          <w:b/>
          <w:bCs/>
          <w:sz w:val="22"/>
          <w:szCs w:val="22"/>
          <w:lang w:eastAsia="es-ES"/>
        </w:rPr>
      </w:pPr>
    </w:p>
    <w:p w14:paraId="26C53FB1" w14:textId="1AB32A54" w:rsidR="00EF7717" w:rsidRDefault="00363AF8" w:rsidP="00EF7717">
      <w:pPr>
        <w:ind w:left="1134"/>
        <w:contextualSpacing/>
        <w:jc w:val="both"/>
        <w:rPr>
          <w:rFonts w:ascii="Arial" w:eastAsia="MS Mincho" w:hAnsi="Arial" w:cs="Arial"/>
          <w:sz w:val="22"/>
          <w:szCs w:val="22"/>
          <w:lang w:eastAsia="es-ES"/>
        </w:rPr>
      </w:pPr>
      <w:r w:rsidRPr="00363AF8">
        <w:rPr>
          <w:rFonts w:ascii="Arial" w:eastAsia="MS Mincho" w:hAnsi="Arial" w:cs="Arial"/>
          <w:sz w:val="22"/>
          <w:szCs w:val="22"/>
          <w:lang w:eastAsia="es-ES"/>
        </w:rPr>
        <w:t>Los equipos de protección personal que se entregan corresponden a las especificaciones técnicas incluidas en la propuesta adjudicada y se encuentran en adecuado estado de conservación. Para llevar a cabo tal verificación el contratista deberá entregar en cada punto de destino copia simple de los siguientes documentos:</w:t>
      </w:r>
    </w:p>
    <w:p w14:paraId="666B8EEA" w14:textId="77777777" w:rsidR="00363AF8" w:rsidRPr="0026629C" w:rsidRDefault="00363AF8" w:rsidP="00EF7717">
      <w:pPr>
        <w:ind w:left="1134"/>
        <w:contextualSpacing/>
        <w:jc w:val="both"/>
        <w:rPr>
          <w:rFonts w:ascii="Arial" w:eastAsia="MS Mincho" w:hAnsi="Arial" w:cs="Arial"/>
          <w:sz w:val="22"/>
          <w:szCs w:val="22"/>
          <w:lang w:eastAsia="es-ES"/>
        </w:rPr>
      </w:pPr>
    </w:p>
    <w:p w14:paraId="7829240B" w14:textId="416E0087" w:rsidR="00EF7717" w:rsidRPr="0026629C" w:rsidRDefault="00DE57A7" w:rsidP="00895507">
      <w:pPr>
        <w:numPr>
          <w:ilvl w:val="0"/>
          <w:numId w:val="26"/>
        </w:numPr>
        <w:ind w:left="1418" w:hanging="425"/>
        <w:jc w:val="both"/>
        <w:rPr>
          <w:rFonts w:ascii="Arial" w:eastAsia="MS Mincho" w:hAnsi="Arial" w:cs="Arial"/>
          <w:sz w:val="22"/>
          <w:szCs w:val="22"/>
          <w:lang w:eastAsia="es-ES"/>
        </w:rPr>
      </w:pPr>
      <w:r w:rsidRPr="0026629C">
        <w:rPr>
          <w:rFonts w:ascii="Arial" w:eastAsia="MS Mincho" w:hAnsi="Arial" w:cs="Arial"/>
          <w:sz w:val="22"/>
          <w:szCs w:val="22"/>
          <w:lang w:eastAsia="es-ES"/>
        </w:rPr>
        <w:t>Declaración Jurada de Compromiso de Canje y/o reposición por Defectos o Vicios Ocultos o ante una NO CONFORMIDAD de un control de calidad derivada de una pesquisa, por única vez en la primera vez que se efectúe la entrega en cada punto de destino</w:t>
      </w:r>
      <w:r w:rsidR="00EF7717" w:rsidRPr="0026629C">
        <w:rPr>
          <w:rFonts w:ascii="Arial" w:eastAsia="MS Mincho" w:hAnsi="Arial" w:cs="Arial"/>
          <w:sz w:val="22"/>
          <w:szCs w:val="22"/>
          <w:lang w:eastAsia="es-ES"/>
        </w:rPr>
        <w:t xml:space="preserve">, </w:t>
      </w:r>
      <w:r w:rsidR="00EF7717" w:rsidRPr="0026629C">
        <w:rPr>
          <w:rFonts w:ascii="Arial" w:eastAsia="MS Mincho" w:hAnsi="Arial" w:cs="Arial"/>
          <w:b/>
          <w:bCs/>
          <w:sz w:val="22"/>
          <w:szCs w:val="22"/>
          <w:lang w:eastAsia="es-ES"/>
        </w:rPr>
        <w:t>Anexo N° 0</w:t>
      </w:r>
      <w:r w:rsidR="00881F04" w:rsidRPr="0026629C">
        <w:rPr>
          <w:rFonts w:ascii="Arial" w:eastAsia="MS Mincho" w:hAnsi="Arial" w:cs="Arial"/>
          <w:b/>
          <w:bCs/>
          <w:sz w:val="22"/>
          <w:szCs w:val="22"/>
          <w:lang w:eastAsia="es-ES"/>
        </w:rPr>
        <w:t>7</w:t>
      </w:r>
      <w:r w:rsidR="00EF7717" w:rsidRPr="0026629C">
        <w:rPr>
          <w:rFonts w:ascii="Arial" w:eastAsia="MS Mincho" w:hAnsi="Arial" w:cs="Arial"/>
          <w:sz w:val="22"/>
          <w:szCs w:val="22"/>
          <w:lang w:eastAsia="es-ES"/>
        </w:rPr>
        <w:t xml:space="preserve">. Es preciso indicar que esta </w:t>
      </w:r>
      <w:r w:rsidRPr="0026629C">
        <w:rPr>
          <w:rFonts w:ascii="Arial" w:eastAsia="MS Mincho" w:hAnsi="Arial" w:cs="Arial"/>
          <w:sz w:val="22"/>
          <w:szCs w:val="22"/>
          <w:lang w:eastAsia="es-ES"/>
        </w:rPr>
        <w:t xml:space="preserve">Declaración Jurada </w:t>
      </w:r>
      <w:r w:rsidR="00EF7717" w:rsidRPr="0026629C">
        <w:rPr>
          <w:rFonts w:ascii="Arial" w:eastAsia="MS Mincho" w:hAnsi="Arial" w:cs="Arial"/>
          <w:sz w:val="22"/>
          <w:szCs w:val="22"/>
          <w:lang w:eastAsia="es-ES"/>
        </w:rPr>
        <w:t xml:space="preserve">de compromiso de canje es de aplicación para </w:t>
      </w:r>
      <w:r w:rsidR="00EF7717" w:rsidRPr="0026629C">
        <w:rPr>
          <w:rFonts w:ascii="Arial" w:eastAsia="MS Mincho" w:hAnsi="Arial" w:cs="Arial"/>
          <w:b/>
          <w:sz w:val="22"/>
          <w:szCs w:val="22"/>
          <w:lang w:eastAsia="es-ES"/>
        </w:rPr>
        <w:t>cualquiera de las entregas</w:t>
      </w:r>
      <w:r w:rsidR="00EF7717" w:rsidRPr="0026629C">
        <w:rPr>
          <w:rFonts w:ascii="Arial" w:eastAsia="MS Mincho" w:hAnsi="Arial" w:cs="Arial"/>
          <w:sz w:val="22"/>
          <w:szCs w:val="22"/>
          <w:lang w:eastAsia="es-ES"/>
        </w:rPr>
        <w:t xml:space="preserve"> por cada Entidad participante.</w:t>
      </w:r>
    </w:p>
    <w:p w14:paraId="5D58A36B" w14:textId="77777777" w:rsidR="00EF7717" w:rsidRPr="0026629C" w:rsidRDefault="00EF7717" w:rsidP="00EF7717">
      <w:pPr>
        <w:ind w:left="1418" w:hanging="425"/>
        <w:jc w:val="both"/>
        <w:rPr>
          <w:rFonts w:ascii="Arial" w:eastAsia="MS Mincho" w:hAnsi="Arial" w:cs="Arial"/>
          <w:sz w:val="22"/>
          <w:szCs w:val="22"/>
          <w:lang w:eastAsia="es-ES"/>
        </w:rPr>
      </w:pPr>
    </w:p>
    <w:p w14:paraId="52E0D87B" w14:textId="5E68CB9E" w:rsidR="00BB1CA0" w:rsidRPr="00943113" w:rsidRDefault="00BB1CA0" w:rsidP="00BB1CA0">
      <w:pPr>
        <w:numPr>
          <w:ilvl w:val="0"/>
          <w:numId w:val="26"/>
        </w:numPr>
        <w:ind w:left="1418" w:hanging="425"/>
        <w:jc w:val="both"/>
        <w:rPr>
          <w:rFonts w:ascii="Arial" w:eastAsia="MS Mincho" w:hAnsi="Arial" w:cs="Arial"/>
          <w:color w:val="FF0000"/>
          <w:sz w:val="22"/>
          <w:szCs w:val="22"/>
          <w:lang w:eastAsia="es-ES"/>
        </w:rPr>
      </w:pPr>
      <w:r>
        <w:rPr>
          <w:rFonts w:ascii="Arial" w:hAnsi="Arial" w:cs="Arial"/>
          <w:sz w:val="22"/>
          <w:szCs w:val="22"/>
        </w:rPr>
        <w:t>Copia simple del C</w:t>
      </w:r>
      <w:r w:rsidRPr="000C41FB">
        <w:rPr>
          <w:rFonts w:ascii="Arial" w:hAnsi="Arial" w:cs="Arial"/>
          <w:sz w:val="22"/>
          <w:szCs w:val="22"/>
        </w:rPr>
        <w:t>ertificado de análisis o documento equivalente por cada lote de los equipos</w:t>
      </w:r>
      <w:r>
        <w:rPr>
          <w:rFonts w:ascii="Arial" w:eastAsia="MS Mincho" w:hAnsi="Arial" w:cs="Arial"/>
          <w:sz w:val="22"/>
          <w:szCs w:val="22"/>
          <w:lang w:eastAsia="es-ES"/>
        </w:rPr>
        <w:t xml:space="preserve"> de protección personal </w:t>
      </w:r>
      <w:r w:rsidRPr="000C41FB">
        <w:rPr>
          <w:rFonts w:ascii="Arial" w:hAnsi="Arial" w:cs="Arial"/>
          <w:sz w:val="22"/>
          <w:szCs w:val="22"/>
        </w:rPr>
        <w:t xml:space="preserve">a entregar y copia simple de documentos técnicos para sustentar lo señalado </w:t>
      </w:r>
      <w:r>
        <w:rPr>
          <w:rFonts w:ascii="Arial" w:hAnsi="Arial" w:cs="Arial"/>
          <w:sz w:val="22"/>
          <w:szCs w:val="22"/>
        </w:rPr>
        <w:t xml:space="preserve">en </w:t>
      </w:r>
      <w:r w:rsidRPr="000C41FB">
        <w:rPr>
          <w:rFonts w:ascii="Arial" w:hAnsi="Arial" w:cs="Arial"/>
          <w:sz w:val="22"/>
          <w:szCs w:val="22"/>
        </w:rPr>
        <w:t xml:space="preserve">el numeral </w:t>
      </w:r>
      <w:r>
        <w:rPr>
          <w:rFonts w:ascii="Arial" w:hAnsi="Arial" w:cs="Arial"/>
          <w:sz w:val="22"/>
          <w:szCs w:val="22"/>
        </w:rPr>
        <w:t>3</w:t>
      </w:r>
      <w:r w:rsidRPr="000C41FB">
        <w:rPr>
          <w:rFonts w:ascii="Arial" w:hAnsi="Arial" w:cs="Arial"/>
          <w:sz w:val="22"/>
          <w:szCs w:val="22"/>
        </w:rPr>
        <w:t>.1.1.</w:t>
      </w:r>
      <w:r>
        <w:rPr>
          <w:rFonts w:ascii="Arial" w:hAnsi="Arial" w:cs="Arial"/>
          <w:sz w:val="22"/>
          <w:szCs w:val="22"/>
        </w:rPr>
        <w:t>1</w:t>
      </w:r>
      <w:r w:rsidRPr="000C41FB">
        <w:rPr>
          <w:rFonts w:ascii="Arial" w:hAnsi="Arial" w:cs="Arial"/>
          <w:sz w:val="22"/>
          <w:szCs w:val="22"/>
        </w:rPr>
        <w:t>. de Documentos para la admisión de la oferta</w:t>
      </w:r>
      <w:r>
        <w:rPr>
          <w:rFonts w:ascii="Arial" w:hAnsi="Arial" w:cs="Arial"/>
          <w:sz w:val="22"/>
          <w:szCs w:val="22"/>
        </w:rPr>
        <w:t xml:space="preserve"> de la Ficha Homologada del producto (</w:t>
      </w:r>
      <w:r w:rsidRPr="007151FE">
        <w:rPr>
          <w:rFonts w:ascii="Arial" w:hAnsi="Arial" w:cs="Arial"/>
          <w:b/>
          <w:sz w:val="22"/>
          <w:szCs w:val="22"/>
        </w:rPr>
        <w:t>Anexo N°1</w:t>
      </w:r>
      <w:r>
        <w:rPr>
          <w:rFonts w:ascii="Arial" w:hAnsi="Arial" w:cs="Arial"/>
          <w:b/>
          <w:sz w:val="22"/>
          <w:szCs w:val="22"/>
        </w:rPr>
        <w:t>1</w:t>
      </w:r>
      <w:r>
        <w:rPr>
          <w:rFonts w:ascii="Arial" w:hAnsi="Arial" w:cs="Arial"/>
          <w:sz w:val="22"/>
          <w:szCs w:val="22"/>
        </w:rPr>
        <w:t>).</w:t>
      </w:r>
    </w:p>
    <w:p w14:paraId="10406CC9" w14:textId="77777777" w:rsidR="00943113" w:rsidRPr="0026629C" w:rsidRDefault="00943113" w:rsidP="00943113">
      <w:pPr>
        <w:ind w:left="1418"/>
        <w:jc w:val="both"/>
        <w:rPr>
          <w:rFonts w:ascii="Arial" w:eastAsia="MS Mincho" w:hAnsi="Arial" w:cs="Arial"/>
          <w:color w:val="FF0000"/>
          <w:sz w:val="22"/>
          <w:szCs w:val="22"/>
          <w:lang w:eastAsia="es-ES"/>
        </w:rPr>
      </w:pPr>
    </w:p>
    <w:p w14:paraId="1001C2E2" w14:textId="063B5B59" w:rsidR="00895507" w:rsidRPr="0026629C" w:rsidRDefault="00895507" w:rsidP="00895507">
      <w:pPr>
        <w:numPr>
          <w:ilvl w:val="0"/>
          <w:numId w:val="26"/>
        </w:numPr>
        <w:ind w:left="1418" w:hanging="425"/>
        <w:jc w:val="both"/>
        <w:rPr>
          <w:rFonts w:ascii="Arial" w:eastAsia="MS Mincho" w:hAnsi="Arial" w:cs="Arial"/>
          <w:color w:val="FF0000"/>
          <w:sz w:val="22"/>
          <w:szCs w:val="22"/>
          <w:lang w:eastAsia="es-ES"/>
        </w:rPr>
      </w:pPr>
      <w:r w:rsidRPr="0026629C">
        <w:rPr>
          <w:rFonts w:ascii="Arial" w:eastAsia="MS Mincho" w:hAnsi="Arial" w:cs="Arial"/>
          <w:sz w:val="22"/>
          <w:szCs w:val="22"/>
          <w:lang w:eastAsia="es-ES"/>
        </w:rPr>
        <w:t>Copia simple del informe de Ensayo CONFORME cuando corresponda, del lote muestreado, emitido por el Centro Nacional de Control de Calidad (CNNC) del Instituto Nacional de Salud (INS) o por cualquier laboratorio de la Red de Laboratorios Oficiales de Control de Calidad de Medicamentos y Afines del Sector Salud, según las pruebas de ensayo indicadas en la Tabla N°02 del numeral 2.2.3. De control del Calidad de la Ficha de Homologación (</w:t>
      </w:r>
      <w:r w:rsidRPr="0026629C">
        <w:rPr>
          <w:rFonts w:ascii="Arial" w:eastAsia="MS Mincho" w:hAnsi="Arial" w:cs="Arial"/>
          <w:b/>
          <w:sz w:val="22"/>
          <w:szCs w:val="22"/>
          <w:lang w:eastAsia="es-ES"/>
        </w:rPr>
        <w:t>Anexo N°1</w:t>
      </w:r>
      <w:r w:rsidR="00CE1765" w:rsidRPr="0026629C">
        <w:rPr>
          <w:rFonts w:ascii="Arial" w:eastAsia="MS Mincho" w:hAnsi="Arial" w:cs="Arial"/>
          <w:b/>
          <w:sz w:val="22"/>
          <w:szCs w:val="22"/>
          <w:lang w:eastAsia="es-ES"/>
        </w:rPr>
        <w:t>1</w:t>
      </w:r>
      <w:r w:rsidRPr="0026629C">
        <w:rPr>
          <w:rFonts w:ascii="Arial" w:eastAsia="MS Mincho" w:hAnsi="Arial" w:cs="Arial"/>
          <w:b/>
          <w:sz w:val="22"/>
          <w:szCs w:val="22"/>
          <w:lang w:eastAsia="es-ES"/>
        </w:rPr>
        <w:t>)</w:t>
      </w:r>
    </w:p>
    <w:p w14:paraId="00237EF6" w14:textId="77777777" w:rsidR="00895507" w:rsidRPr="0026629C" w:rsidRDefault="00895507" w:rsidP="00895507">
      <w:pPr>
        <w:pStyle w:val="Prrafodelista"/>
        <w:rPr>
          <w:rFonts w:ascii="Arial" w:eastAsia="MS Mincho" w:hAnsi="Arial" w:cs="Arial"/>
          <w:sz w:val="22"/>
          <w:szCs w:val="22"/>
          <w:lang w:eastAsia="es-ES"/>
        </w:rPr>
      </w:pPr>
    </w:p>
    <w:p w14:paraId="22D6DC29" w14:textId="53D07CD9" w:rsidR="00895507" w:rsidRPr="0026629C" w:rsidRDefault="00895507" w:rsidP="00895507">
      <w:pPr>
        <w:numPr>
          <w:ilvl w:val="0"/>
          <w:numId w:val="26"/>
        </w:numPr>
        <w:ind w:left="1418" w:hanging="425"/>
        <w:jc w:val="both"/>
        <w:rPr>
          <w:rFonts w:ascii="Arial" w:eastAsia="MS Mincho" w:hAnsi="Arial" w:cs="Arial"/>
          <w:color w:val="FF0000"/>
          <w:sz w:val="22"/>
          <w:szCs w:val="22"/>
          <w:lang w:eastAsia="es-ES"/>
        </w:rPr>
      </w:pPr>
      <w:r w:rsidRPr="0026629C">
        <w:rPr>
          <w:rFonts w:ascii="Arial" w:eastAsia="MS Mincho" w:hAnsi="Arial" w:cs="Arial"/>
          <w:sz w:val="22"/>
          <w:szCs w:val="22"/>
          <w:lang w:eastAsia="es-ES"/>
        </w:rPr>
        <w:t xml:space="preserve">Copia del Acta de Muestreo emitido por el Laboratorio de la red, cuando corresponda. </w:t>
      </w:r>
      <w:r w:rsidRPr="0026629C">
        <w:rPr>
          <w:rFonts w:ascii="Arial" w:eastAsia="MS Mincho" w:hAnsi="Arial" w:cs="Arial"/>
          <w:b/>
          <w:bCs/>
          <w:sz w:val="22"/>
          <w:szCs w:val="22"/>
          <w:lang w:eastAsia="es-ES"/>
        </w:rPr>
        <w:t>Anexo N° 0</w:t>
      </w:r>
      <w:r w:rsidR="00CE1765" w:rsidRPr="0026629C">
        <w:rPr>
          <w:rFonts w:ascii="Arial" w:eastAsia="MS Mincho" w:hAnsi="Arial" w:cs="Arial"/>
          <w:b/>
          <w:bCs/>
          <w:sz w:val="22"/>
          <w:szCs w:val="22"/>
          <w:lang w:eastAsia="es-ES"/>
        </w:rPr>
        <w:t>8.</w:t>
      </w:r>
    </w:p>
    <w:p w14:paraId="5C120576" w14:textId="77777777" w:rsidR="00977E55" w:rsidRPr="0026629C" w:rsidRDefault="00977E55" w:rsidP="00977E55">
      <w:pPr>
        <w:pStyle w:val="Prrafodelista"/>
        <w:rPr>
          <w:rFonts w:ascii="Arial" w:eastAsia="MS Mincho" w:hAnsi="Arial" w:cs="Arial"/>
          <w:color w:val="FF0000"/>
          <w:sz w:val="22"/>
          <w:szCs w:val="22"/>
          <w:lang w:eastAsia="es-ES"/>
        </w:rPr>
      </w:pPr>
    </w:p>
    <w:p w14:paraId="0B01EF79" w14:textId="77777777" w:rsidR="00EF7717" w:rsidRPr="0026629C" w:rsidRDefault="00EF7717" w:rsidP="00943113">
      <w:pPr>
        <w:pStyle w:val="Prrafodelista"/>
        <w:numPr>
          <w:ilvl w:val="2"/>
          <w:numId w:val="37"/>
        </w:numPr>
        <w:tabs>
          <w:tab w:val="left" w:pos="1418"/>
        </w:tabs>
        <w:ind w:left="1418"/>
        <w:contextualSpacing/>
        <w:jc w:val="both"/>
        <w:rPr>
          <w:rFonts w:ascii="Arial" w:eastAsia="MS Mincho" w:hAnsi="Arial" w:cs="Arial"/>
          <w:b/>
          <w:sz w:val="22"/>
          <w:szCs w:val="22"/>
          <w:lang w:eastAsia="es-ES"/>
        </w:rPr>
      </w:pPr>
      <w:r w:rsidRPr="0026629C">
        <w:rPr>
          <w:rFonts w:ascii="Arial" w:eastAsia="MS Mincho" w:hAnsi="Arial" w:cs="Arial"/>
          <w:b/>
          <w:sz w:val="22"/>
          <w:szCs w:val="22"/>
          <w:lang w:eastAsia="es-ES"/>
        </w:rPr>
        <w:t>Cantidad</w:t>
      </w:r>
    </w:p>
    <w:p w14:paraId="644CB398" w14:textId="77777777" w:rsidR="00EF7717" w:rsidRPr="0026629C" w:rsidRDefault="00EF7717" w:rsidP="00EF7717">
      <w:pPr>
        <w:ind w:left="1800"/>
        <w:contextualSpacing/>
        <w:jc w:val="both"/>
        <w:rPr>
          <w:rFonts w:ascii="Arial" w:eastAsia="MS Mincho" w:hAnsi="Arial" w:cs="Arial"/>
          <w:sz w:val="22"/>
          <w:szCs w:val="22"/>
          <w:lang w:eastAsia="es-ES"/>
        </w:rPr>
      </w:pPr>
    </w:p>
    <w:p w14:paraId="6D92C8B9" w14:textId="4F7710B9" w:rsidR="00EF7717" w:rsidRPr="0026629C" w:rsidRDefault="00090528" w:rsidP="00BB1CA0">
      <w:pPr>
        <w:numPr>
          <w:ilvl w:val="0"/>
          <w:numId w:val="27"/>
        </w:numPr>
        <w:ind w:left="1418"/>
        <w:jc w:val="both"/>
        <w:rPr>
          <w:rFonts w:ascii="Arial" w:eastAsia="MS Mincho" w:hAnsi="Arial" w:cs="Arial"/>
          <w:sz w:val="22"/>
          <w:szCs w:val="22"/>
          <w:lang w:eastAsia="es-ES"/>
        </w:rPr>
      </w:pPr>
      <w:r w:rsidRPr="0026629C">
        <w:rPr>
          <w:rFonts w:ascii="Arial" w:eastAsia="MS Mincho" w:hAnsi="Arial" w:cs="Arial"/>
          <w:sz w:val="22"/>
          <w:szCs w:val="22"/>
          <w:lang w:eastAsia="es-ES"/>
        </w:rPr>
        <w:t xml:space="preserve">La entrega </w:t>
      </w:r>
      <w:r w:rsidR="00BB1CA0" w:rsidRPr="00BB1CA0">
        <w:rPr>
          <w:rFonts w:ascii="Arial" w:eastAsia="MS Mincho" w:hAnsi="Arial" w:cs="Arial"/>
          <w:sz w:val="22"/>
          <w:szCs w:val="22"/>
          <w:lang w:eastAsia="es-ES"/>
        </w:rPr>
        <w:t xml:space="preserve">del equipo de protección personal </w:t>
      </w:r>
      <w:r w:rsidRPr="0026629C">
        <w:rPr>
          <w:rFonts w:ascii="Arial" w:eastAsia="MS Mincho" w:hAnsi="Arial" w:cs="Arial"/>
          <w:sz w:val="22"/>
          <w:szCs w:val="22"/>
          <w:lang w:eastAsia="es-ES"/>
        </w:rPr>
        <w:t>se realiza</w:t>
      </w:r>
      <w:r w:rsidR="00EF7717" w:rsidRPr="0026629C">
        <w:rPr>
          <w:rFonts w:ascii="Arial" w:eastAsia="MS Mincho" w:hAnsi="Arial" w:cs="Arial"/>
          <w:sz w:val="22"/>
          <w:szCs w:val="22"/>
          <w:lang w:eastAsia="es-ES"/>
        </w:rPr>
        <w:t xml:space="preserve"> en las cantidades requeridas y especificadas en las correspondientes órdenes de compra.</w:t>
      </w:r>
    </w:p>
    <w:p w14:paraId="1A5E6F17" w14:textId="77777777" w:rsidR="003931BE" w:rsidRPr="0026629C" w:rsidRDefault="003931BE" w:rsidP="003931BE">
      <w:pPr>
        <w:ind w:left="1418"/>
        <w:jc w:val="both"/>
        <w:rPr>
          <w:rFonts w:ascii="Arial" w:eastAsia="MS Mincho" w:hAnsi="Arial" w:cs="Arial"/>
          <w:sz w:val="22"/>
          <w:szCs w:val="22"/>
          <w:lang w:eastAsia="es-ES"/>
        </w:rPr>
      </w:pPr>
    </w:p>
    <w:p w14:paraId="222AEC22" w14:textId="2B2D4618" w:rsidR="00EF7717" w:rsidRPr="0026629C" w:rsidRDefault="00EF7717" w:rsidP="00895507">
      <w:pPr>
        <w:numPr>
          <w:ilvl w:val="0"/>
          <w:numId w:val="27"/>
        </w:numPr>
        <w:ind w:left="1418" w:hanging="425"/>
        <w:jc w:val="both"/>
        <w:rPr>
          <w:rFonts w:ascii="Arial" w:eastAsia="MS Mincho" w:hAnsi="Arial" w:cs="Arial"/>
          <w:sz w:val="22"/>
          <w:szCs w:val="22"/>
          <w:lang w:eastAsia="es-ES"/>
        </w:rPr>
      </w:pPr>
      <w:r w:rsidRPr="0026629C">
        <w:rPr>
          <w:rFonts w:ascii="Arial" w:eastAsia="MS Mincho" w:hAnsi="Arial" w:cs="Arial"/>
          <w:sz w:val="22"/>
          <w:szCs w:val="22"/>
          <w:lang w:eastAsia="es-ES"/>
        </w:rPr>
        <w:t xml:space="preserve">La Guía de Remisión deberá indicar obligatoriamente por cada punto de destino el número de los lotes entregados y la cantidad de </w:t>
      </w:r>
      <w:r w:rsidR="00426A18" w:rsidRPr="0026629C">
        <w:rPr>
          <w:rFonts w:ascii="Arial" w:eastAsia="MS Mincho" w:hAnsi="Arial" w:cs="Arial"/>
          <w:sz w:val="22"/>
          <w:szCs w:val="22"/>
          <w:lang w:eastAsia="es-ES"/>
        </w:rPr>
        <w:t>bienes</w:t>
      </w:r>
      <w:r w:rsidR="007B476F" w:rsidRPr="0026629C">
        <w:rPr>
          <w:rFonts w:ascii="Arial" w:eastAsia="MS Mincho" w:hAnsi="Arial" w:cs="Arial"/>
          <w:sz w:val="22"/>
          <w:szCs w:val="22"/>
          <w:lang w:eastAsia="es-ES"/>
        </w:rPr>
        <w:t xml:space="preserve"> </w:t>
      </w:r>
      <w:r w:rsidRPr="0026629C">
        <w:rPr>
          <w:rFonts w:ascii="Arial" w:eastAsia="MS Mincho" w:hAnsi="Arial" w:cs="Arial"/>
          <w:sz w:val="22"/>
          <w:szCs w:val="22"/>
          <w:lang w:eastAsia="es-ES"/>
        </w:rPr>
        <w:t xml:space="preserve">que suministra con cada lote por cada ítem. </w:t>
      </w:r>
    </w:p>
    <w:p w14:paraId="10BA5404" w14:textId="77777777" w:rsidR="00A5396E" w:rsidRPr="0026629C" w:rsidRDefault="00A5396E" w:rsidP="00A5396E">
      <w:pPr>
        <w:jc w:val="both"/>
        <w:rPr>
          <w:rFonts w:ascii="Arial" w:eastAsia="MS Mincho" w:hAnsi="Arial" w:cs="Arial"/>
          <w:sz w:val="22"/>
          <w:szCs w:val="22"/>
          <w:lang w:eastAsia="es-ES"/>
        </w:rPr>
      </w:pPr>
    </w:p>
    <w:p w14:paraId="2E892C9C" w14:textId="34CA48B0" w:rsidR="00EF7717" w:rsidRPr="0026629C" w:rsidRDefault="00EF7717" w:rsidP="00D250CD">
      <w:pPr>
        <w:ind w:left="709"/>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 xml:space="preserve">Si durante el acto de recepción de los bienes se advirtiera mermas y/o </w:t>
      </w:r>
      <w:r w:rsidR="00BB1CA0">
        <w:rPr>
          <w:rFonts w:ascii="Arial" w:eastAsia="MS Mincho" w:hAnsi="Arial" w:cs="Arial"/>
          <w:sz w:val="22"/>
          <w:szCs w:val="22"/>
          <w:lang w:eastAsia="es-ES"/>
        </w:rPr>
        <w:t>productos</w:t>
      </w:r>
      <w:r w:rsidR="00DE57A7" w:rsidRPr="0026629C">
        <w:rPr>
          <w:rFonts w:ascii="Arial" w:eastAsia="MS Mincho" w:hAnsi="Arial" w:cs="Arial"/>
          <w:sz w:val="22"/>
          <w:szCs w:val="22"/>
          <w:lang w:eastAsia="es-ES"/>
        </w:rPr>
        <w:t xml:space="preserve"> </w:t>
      </w:r>
      <w:r w:rsidRPr="0026629C">
        <w:rPr>
          <w:rFonts w:ascii="Arial" w:eastAsia="MS Mincho" w:hAnsi="Arial" w:cs="Arial"/>
          <w:sz w:val="22"/>
          <w:szCs w:val="22"/>
          <w:lang w:eastAsia="es-ES"/>
        </w:rPr>
        <w:t xml:space="preserve">deteriorados </w:t>
      </w:r>
      <w:r w:rsidR="00DE57A7" w:rsidRPr="0026629C">
        <w:rPr>
          <w:rFonts w:ascii="Arial" w:eastAsia="MS Mincho" w:hAnsi="Arial" w:cs="Arial"/>
          <w:sz w:val="22"/>
          <w:szCs w:val="22"/>
          <w:lang w:eastAsia="es-ES"/>
        </w:rPr>
        <w:t>el contratista deberá proceder a reponer o canjear los bienes que se hayan detectado en las situaciones descritas dejando a salvo la posible aplicación de penalidades por incumplimiento que corresponda</w:t>
      </w:r>
      <w:r w:rsidRPr="0026629C">
        <w:rPr>
          <w:rFonts w:ascii="Arial" w:eastAsia="MS Mincho" w:hAnsi="Arial" w:cs="Arial"/>
          <w:sz w:val="22"/>
          <w:szCs w:val="22"/>
          <w:lang w:eastAsia="es-ES"/>
        </w:rPr>
        <w:t>.</w:t>
      </w:r>
    </w:p>
    <w:p w14:paraId="5F812281" w14:textId="77777777" w:rsidR="00EF7717" w:rsidRPr="0026629C" w:rsidRDefault="00EF7717" w:rsidP="00EF7717">
      <w:pPr>
        <w:ind w:left="1134"/>
        <w:contextualSpacing/>
        <w:jc w:val="both"/>
        <w:rPr>
          <w:rFonts w:ascii="Arial" w:eastAsia="MS Mincho" w:hAnsi="Arial" w:cs="Arial"/>
          <w:sz w:val="22"/>
          <w:szCs w:val="22"/>
          <w:lang w:eastAsia="es-ES"/>
        </w:rPr>
      </w:pPr>
    </w:p>
    <w:p w14:paraId="22B56571" w14:textId="3F49FD31" w:rsidR="007D5673" w:rsidRPr="0026629C" w:rsidRDefault="00EF7717" w:rsidP="008534A0">
      <w:pPr>
        <w:pStyle w:val="Prrafodelista"/>
        <w:ind w:left="709"/>
        <w:jc w:val="both"/>
        <w:rPr>
          <w:rFonts w:ascii="Arial" w:eastAsia="MS Mincho" w:hAnsi="Arial" w:cs="Arial"/>
          <w:sz w:val="22"/>
          <w:szCs w:val="22"/>
          <w:lang w:eastAsia="es-ES"/>
        </w:rPr>
      </w:pPr>
      <w:r w:rsidRPr="0026629C">
        <w:rPr>
          <w:rFonts w:ascii="Arial" w:eastAsia="MS Mincho" w:hAnsi="Arial" w:cs="Arial"/>
          <w:sz w:val="22"/>
          <w:szCs w:val="22"/>
          <w:lang w:eastAsia="es-ES"/>
        </w:rPr>
        <w:t xml:space="preserve">La conformidad de recepción no invalida el reclamo posterior por parte de la Entidad participante, por defectos o vicios ocultos, inadecuación a las Especificaciones Técnicas, cuando se obtenga un resultado final NO CONFORME de control de calidad posterior a la entrega u otras situaciones anómalas no detectables o no verificables durante la recepción de los </w:t>
      </w:r>
      <w:r w:rsidR="00426A18" w:rsidRPr="0026629C">
        <w:rPr>
          <w:rFonts w:ascii="Arial" w:eastAsia="MS Mincho" w:hAnsi="Arial" w:cs="Arial"/>
          <w:sz w:val="22"/>
          <w:szCs w:val="22"/>
          <w:lang w:eastAsia="es-ES"/>
        </w:rPr>
        <w:t>bienes</w:t>
      </w:r>
      <w:r w:rsidR="007B476F" w:rsidRPr="0026629C">
        <w:rPr>
          <w:rFonts w:ascii="Arial" w:eastAsia="MS Mincho" w:hAnsi="Arial" w:cs="Arial"/>
          <w:sz w:val="22"/>
          <w:szCs w:val="22"/>
          <w:lang w:eastAsia="es-ES"/>
        </w:rPr>
        <w:t xml:space="preserve"> </w:t>
      </w:r>
      <w:r w:rsidRPr="0026629C">
        <w:rPr>
          <w:rFonts w:ascii="Arial" w:eastAsia="MS Mincho" w:hAnsi="Arial" w:cs="Arial"/>
          <w:sz w:val="22"/>
          <w:szCs w:val="22"/>
          <w:lang w:eastAsia="es-ES"/>
        </w:rPr>
        <w:t xml:space="preserve">debiendo el contratista proceder  a reponer o canjear en un plazo no mayor de </w:t>
      </w:r>
      <w:r w:rsidR="00E443AD" w:rsidRPr="0026629C">
        <w:rPr>
          <w:rFonts w:ascii="Arial" w:eastAsia="MS Mincho" w:hAnsi="Arial" w:cs="Arial"/>
          <w:sz w:val="22"/>
          <w:szCs w:val="22"/>
          <w:lang w:eastAsia="es-ES"/>
        </w:rPr>
        <w:t>treinta</w:t>
      </w:r>
      <w:r w:rsidRPr="0026629C">
        <w:rPr>
          <w:rFonts w:ascii="Arial" w:eastAsia="MS Mincho" w:hAnsi="Arial" w:cs="Arial"/>
          <w:sz w:val="22"/>
          <w:szCs w:val="22"/>
          <w:lang w:eastAsia="es-ES"/>
        </w:rPr>
        <w:t xml:space="preserve"> (</w:t>
      </w:r>
      <w:r w:rsidR="00E443AD" w:rsidRPr="0026629C">
        <w:rPr>
          <w:rFonts w:ascii="Arial" w:eastAsia="MS Mincho" w:hAnsi="Arial" w:cs="Arial"/>
          <w:sz w:val="22"/>
          <w:szCs w:val="22"/>
          <w:lang w:eastAsia="es-ES"/>
        </w:rPr>
        <w:t>3</w:t>
      </w:r>
      <w:r w:rsidRPr="0026629C">
        <w:rPr>
          <w:rFonts w:ascii="Arial" w:eastAsia="MS Mincho" w:hAnsi="Arial" w:cs="Arial"/>
          <w:sz w:val="22"/>
          <w:szCs w:val="22"/>
          <w:lang w:eastAsia="es-ES"/>
        </w:rPr>
        <w:t>0) días calendario los bienes que se hayan detectado en las situaciones descritas.</w:t>
      </w:r>
    </w:p>
    <w:p w14:paraId="6610041F" w14:textId="77777777" w:rsidR="007D5673" w:rsidRPr="0026629C" w:rsidRDefault="007D5673" w:rsidP="00EF7717">
      <w:pPr>
        <w:pStyle w:val="Prrafodelista"/>
        <w:ind w:left="709"/>
        <w:jc w:val="both"/>
        <w:rPr>
          <w:rFonts w:ascii="Arial" w:hAnsi="Arial" w:cs="Arial"/>
          <w:sz w:val="22"/>
          <w:szCs w:val="22"/>
        </w:rPr>
      </w:pPr>
    </w:p>
    <w:p w14:paraId="76321DA7" w14:textId="61AD35C1" w:rsidR="003767F4" w:rsidRPr="0026629C" w:rsidRDefault="00EE1E34" w:rsidP="00B27A20">
      <w:pPr>
        <w:numPr>
          <w:ilvl w:val="0"/>
          <w:numId w:val="37"/>
        </w:numPr>
        <w:ind w:left="284" w:hanging="284"/>
        <w:jc w:val="both"/>
        <w:rPr>
          <w:rFonts w:ascii="Arial" w:hAnsi="Arial" w:cs="Arial"/>
          <w:b/>
          <w:sz w:val="22"/>
          <w:szCs w:val="22"/>
          <w:u w:val="single"/>
          <w:lang w:eastAsia="es-ES"/>
        </w:rPr>
      </w:pPr>
      <w:r w:rsidRPr="0026629C">
        <w:rPr>
          <w:rFonts w:ascii="Arial" w:hAnsi="Arial" w:cs="Arial"/>
          <w:b/>
          <w:sz w:val="22"/>
          <w:szCs w:val="22"/>
          <w:u w:val="single"/>
          <w:lang w:eastAsia="es-ES"/>
        </w:rPr>
        <w:t>FORMA DE PAGO</w:t>
      </w:r>
    </w:p>
    <w:p w14:paraId="7BA87A5D" w14:textId="77777777" w:rsidR="003767F4" w:rsidRPr="0026629C" w:rsidRDefault="003767F4" w:rsidP="00AC7AE9">
      <w:pPr>
        <w:ind w:left="1134"/>
        <w:contextualSpacing/>
        <w:jc w:val="both"/>
        <w:rPr>
          <w:rFonts w:ascii="Arial" w:eastAsia="MS Mincho" w:hAnsi="Arial" w:cs="Arial"/>
          <w:sz w:val="22"/>
          <w:szCs w:val="22"/>
          <w:lang w:eastAsia="es-ES"/>
        </w:rPr>
      </w:pPr>
    </w:p>
    <w:p w14:paraId="096B34CE" w14:textId="7B83E627" w:rsidR="003767F4" w:rsidRPr="0026629C" w:rsidRDefault="00DE57A7" w:rsidP="00D250CD">
      <w:pPr>
        <w:ind w:left="284"/>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La Entidad realizará el pago a favor del contratista, en pagos parciales (suministro), de acuerdo a las cantidades establecidas en la Orden de Compra para cada mes</w:t>
      </w:r>
      <w:r w:rsidR="003767F4" w:rsidRPr="0026629C">
        <w:rPr>
          <w:rFonts w:ascii="Arial" w:eastAsia="MS Mincho" w:hAnsi="Arial" w:cs="Arial"/>
          <w:sz w:val="22"/>
          <w:szCs w:val="22"/>
          <w:lang w:eastAsia="es-ES"/>
        </w:rPr>
        <w:t xml:space="preserve">. </w:t>
      </w:r>
    </w:p>
    <w:p w14:paraId="2EBDC629" w14:textId="77777777" w:rsidR="00DE57A7" w:rsidRPr="0026629C" w:rsidRDefault="00DE57A7" w:rsidP="00D250CD">
      <w:pPr>
        <w:ind w:left="284"/>
        <w:contextualSpacing/>
        <w:jc w:val="both"/>
        <w:rPr>
          <w:rFonts w:ascii="Arial" w:eastAsia="MS Mincho" w:hAnsi="Arial" w:cs="Arial"/>
          <w:sz w:val="22"/>
          <w:szCs w:val="22"/>
          <w:lang w:eastAsia="es-ES"/>
        </w:rPr>
      </w:pPr>
    </w:p>
    <w:p w14:paraId="7A4FC2D6" w14:textId="77777777" w:rsidR="003D0789" w:rsidRPr="0026629C" w:rsidRDefault="003D0789" w:rsidP="003D0789">
      <w:pPr>
        <w:widowControl w:val="0"/>
        <w:ind w:left="284"/>
        <w:jc w:val="both"/>
        <w:rPr>
          <w:rFonts w:ascii="Arial" w:hAnsi="Arial" w:cs="Arial"/>
          <w:sz w:val="22"/>
          <w:szCs w:val="22"/>
        </w:rPr>
      </w:pPr>
      <w:r w:rsidRPr="0026629C">
        <w:rPr>
          <w:rFonts w:ascii="Arial" w:hAnsi="Arial" w:cs="Arial"/>
          <w:sz w:val="22"/>
          <w:szCs w:val="22"/>
        </w:rPr>
        <w:t>Para efectos del pago de las contraprestaciones ejecutadas, el contratista debe presentar la siguiente documentación:</w:t>
      </w:r>
    </w:p>
    <w:p w14:paraId="60F285E0" w14:textId="77777777" w:rsidR="003D0789" w:rsidRPr="0026629C" w:rsidRDefault="003D0789" w:rsidP="003D0789">
      <w:pPr>
        <w:widowControl w:val="0"/>
        <w:ind w:left="567"/>
        <w:jc w:val="both"/>
        <w:rPr>
          <w:rFonts w:ascii="Arial" w:hAnsi="Arial" w:cs="Arial"/>
          <w:b/>
          <w:sz w:val="22"/>
          <w:szCs w:val="22"/>
        </w:rPr>
      </w:pPr>
    </w:p>
    <w:p w14:paraId="78F3BD52" w14:textId="480EE9F2" w:rsidR="00DE57A7" w:rsidRPr="0026629C" w:rsidRDefault="00DE57A7" w:rsidP="00895507">
      <w:pPr>
        <w:widowControl w:val="0"/>
        <w:numPr>
          <w:ilvl w:val="0"/>
          <w:numId w:val="15"/>
        </w:numPr>
        <w:tabs>
          <w:tab w:val="num" w:pos="851"/>
        </w:tabs>
        <w:ind w:left="851" w:hanging="425"/>
        <w:jc w:val="both"/>
        <w:rPr>
          <w:rFonts w:ascii="Arial" w:hAnsi="Arial" w:cs="Arial"/>
          <w:sz w:val="22"/>
          <w:szCs w:val="22"/>
        </w:rPr>
      </w:pPr>
      <w:r w:rsidRPr="0026629C">
        <w:rPr>
          <w:rFonts w:ascii="Arial" w:hAnsi="Arial" w:cs="Arial"/>
          <w:sz w:val="22"/>
          <w:szCs w:val="22"/>
        </w:rPr>
        <w:t>Informe de conformidad de acuerdo a lo establecido en el numeral 5.2. del presente documento en concordancia con el artículo 168° del RLCE</w:t>
      </w:r>
    </w:p>
    <w:p w14:paraId="44E2567B" w14:textId="0B8999BE" w:rsidR="003D0789" w:rsidRPr="0026629C" w:rsidRDefault="003D0789" w:rsidP="00895507">
      <w:pPr>
        <w:widowControl w:val="0"/>
        <w:numPr>
          <w:ilvl w:val="0"/>
          <w:numId w:val="15"/>
        </w:numPr>
        <w:tabs>
          <w:tab w:val="num" w:pos="851"/>
        </w:tabs>
        <w:ind w:left="851" w:hanging="425"/>
        <w:jc w:val="both"/>
        <w:rPr>
          <w:rFonts w:ascii="Arial" w:hAnsi="Arial" w:cs="Arial"/>
          <w:sz w:val="22"/>
          <w:szCs w:val="22"/>
        </w:rPr>
      </w:pPr>
      <w:r w:rsidRPr="0026629C">
        <w:rPr>
          <w:rFonts w:ascii="Arial" w:hAnsi="Arial" w:cs="Arial"/>
          <w:sz w:val="22"/>
          <w:szCs w:val="22"/>
        </w:rPr>
        <w:t>Guía de Remisión (Destinatario + SUNAT), debidamente suscrito detallando la fecha de recepción de los bienes.</w:t>
      </w:r>
    </w:p>
    <w:p w14:paraId="3A1C7AAF" w14:textId="77777777" w:rsidR="003D0789" w:rsidRPr="0026629C" w:rsidRDefault="003D0789" w:rsidP="00895507">
      <w:pPr>
        <w:widowControl w:val="0"/>
        <w:numPr>
          <w:ilvl w:val="0"/>
          <w:numId w:val="15"/>
        </w:numPr>
        <w:tabs>
          <w:tab w:val="num" w:pos="851"/>
        </w:tabs>
        <w:ind w:left="851" w:hanging="425"/>
        <w:jc w:val="both"/>
        <w:rPr>
          <w:rFonts w:ascii="Arial" w:hAnsi="Arial" w:cs="Arial"/>
          <w:sz w:val="22"/>
          <w:szCs w:val="22"/>
        </w:rPr>
      </w:pPr>
      <w:r w:rsidRPr="0026629C">
        <w:rPr>
          <w:rFonts w:ascii="Arial" w:hAnsi="Arial" w:cs="Arial"/>
          <w:sz w:val="22"/>
          <w:szCs w:val="22"/>
        </w:rPr>
        <w:t>Comprobante de pago.</w:t>
      </w:r>
    </w:p>
    <w:p w14:paraId="7C509430" w14:textId="77777777" w:rsidR="00204BB0" w:rsidRPr="0026629C" w:rsidRDefault="00204BB0" w:rsidP="00204BB0">
      <w:pPr>
        <w:widowControl w:val="0"/>
        <w:ind w:left="851"/>
        <w:jc w:val="both"/>
        <w:rPr>
          <w:rFonts w:ascii="Arial" w:hAnsi="Arial" w:cs="Arial"/>
          <w:sz w:val="22"/>
          <w:szCs w:val="22"/>
        </w:rPr>
      </w:pPr>
    </w:p>
    <w:p w14:paraId="557D7A80" w14:textId="588F8E24" w:rsidR="00204BB0" w:rsidRPr="0026629C" w:rsidRDefault="00D26BDA" w:rsidP="00204BB0">
      <w:pPr>
        <w:pStyle w:val="Prrafodelista"/>
        <w:ind w:left="284"/>
        <w:jc w:val="both"/>
        <w:rPr>
          <w:rFonts w:ascii="Arial" w:hAnsi="Arial" w:cs="Arial"/>
          <w:sz w:val="22"/>
          <w:szCs w:val="22"/>
        </w:rPr>
      </w:pPr>
      <w:r w:rsidRPr="0026629C">
        <w:rPr>
          <w:rFonts w:ascii="Arial" w:hAnsi="Arial" w:cs="Arial"/>
          <w:sz w:val="22"/>
          <w:szCs w:val="22"/>
        </w:rPr>
        <w:t>D</w:t>
      </w:r>
      <w:r w:rsidR="00204BB0" w:rsidRPr="0026629C">
        <w:rPr>
          <w:rFonts w:ascii="Arial" w:hAnsi="Arial" w:cs="Arial"/>
          <w:sz w:val="22"/>
          <w:szCs w:val="22"/>
        </w:rPr>
        <w:t>icha documentación se debe presentar en Jr. Pachacútec N°900 – Jesús María – Lima.</w:t>
      </w:r>
    </w:p>
    <w:p w14:paraId="719B68C8" w14:textId="77777777" w:rsidR="003D0789" w:rsidRPr="0026629C" w:rsidRDefault="003D0789" w:rsidP="003D0789">
      <w:pPr>
        <w:widowControl w:val="0"/>
        <w:jc w:val="both"/>
        <w:rPr>
          <w:rFonts w:ascii="Arial" w:hAnsi="Arial" w:cs="Arial"/>
          <w:sz w:val="22"/>
          <w:szCs w:val="22"/>
        </w:rPr>
      </w:pPr>
    </w:p>
    <w:p w14:paraId="1A65BADA" w14:textId="44B9C362" w:rsidR="003D0789" w:rsidRPr="0026629C" w:rsidRDefault="00426A18" w:rsidP="00426A18">
      <w:pPr>
        <w:ind w:left="284"/>
        <w:contextualSpacing/>
        <w:jc w:val="both"/>
        <w:rPr>
          <w:rFonts w:ascii="Arial" w:hAnsi="Arial" w:cs="Arial"/>
          <w:sz w:val="22"/>
          <w:szCs w:val="22"/>
        </w:rPr>
      </w:pPr>
      <w:r w:rsidRPr="0026629C">
        <w:rPr>
          <w:rFonts w:ascii="Arial" w:hAnsi="Arial" w:cs="Arial"/>
          <w:sz w:val="22"/>
          <w:szCs w:val="22"/>
        </w:rPr>
        <w:t>El pago se efectuará luego de la conformidad de la prestación de acuerdo a lo establecido en el Artículo 171° del RLCE y conforme a lo establecido en las presentes especificaciones técnicas.</w:t>
      </w:r>
    </w:p>
    <w:p w14:paraId="3C09AF91" w14:textId="77777777" w:rsidR="00426A18" w:rsidRPr="0026629C" w:rsidRDefault="00426A18" w:rsidP="00426A18">
      <w:pPr>
        <w:ind w:left="284"/>
        <w:contextualSpacing/>
        <w:jc w:val="both"/>
        <w:rPr>
          <w:rFonts w:ascii="Arial" w:eastAsia="MS Mincho" w:hAnsi="Arial" w:cs="Arial"/>
          <w:sz w:val="22"/>
          <w:szCs w:val="22"/>
          <w:lang w:eastAsia="es-ES"/>
        </w:rPr>
      </w:pPr>
    </w:p>
    <w:p w14:paraId="592A77D8" w14:textId="1F781571" w:rsidR="00E458B5" w:rsidRPr="0026629C" w:rsidRDefault="00EE1E34" w:rsidP="00B27A20">
      <w:pPr>
        <w:numPr>
          <w:ilvl w:val="0"/>
          <w:numId w:val="37"/>
        </w:numPr>
        <w:ind w:left="284" w:hanging="284"/>
        <w:jc w:val="both"/>
        <w:rPr>
          <w:rFonts w:ascii="Arial" w:hAnsi="Arial" w:cs="Arial"/>
          <w:b/>
          <w:sz w:val="22"/>
          <w:szCs w:val="22"/>
          <w:u w:val="single"/>
          <w:lang w:eastAsia="es-ES"/>
        </w:rPr>
      </w:pPr>
      <w:r w:rsidRPr="0026629C">
        <w:rPr>
          <w:rFonts w:ascii="Arial" w:hAnsi="Arial" w:cs="Arial"/>
          <w:b/>
          <w:sz w:val="22"/>
          <w:szCs w:val="22"/>
          <w:u w:val="single"/>
          <w:lang w:eastAsia="es-ES"/>
        </w:rPr>
        <w:t>PENALIDADES APLICABLES</w:t>
      </w:r>
    </w:p>
    <w:p w14:paraId="4D4490AE" w14:textId="77777777" w:rsidR="00E458B5" w:rsidRPr="0026629C" w:rsidRDefault="00E458B5" w:rsidP="00AC7AE9">
      <w:pPr>
        <w:ind w:left="1134"/>
        <w:contextualSpacing/>
        <w:jc w:val="both"/>
        <w:rPr>
          <w:rFonts w:ascii="Arial" w:eastAsia="MS Mincho" w:hAnsi="Arial" w:cs="Arial"/>
          <w:sz w:val="22"/>
          <w:szCs w:val="22"/>
          <w:lang w:eastAsia="es-ES"/>
        </w:rPr>
      </w:pPr>
    </w:p>
    <w:p w14:paraId="45581798" w14:textId="6CB729A9" w:rsidR="003D0789" w:rsidRPr="0026629C" w:rsidRDefault="003D0789" w:rsidP="003D0789">
      <w:pPr>
        <w:tabs>
          <w:tab w:val="left" w:pos="426"/>
        </w:tabs>
        <w:ind w:left="426" w:right="-20"/>
        <w:jc w:val="both"/>
        <w:rPr>
          <w:rFonts w:ascii="Arial" w:hAnsi="Arial" w:cs="Arial"/>
          <w:sz w:val="22"/>
          <w:szCs w:val="22"/>
        </w:rPr>
      </w:pPr>
      <w:r w:rsidRPr="0026629C">
        <w:rPr>
          <w:rFonts w:ascii="Arial" w:hAnsi="Arial" w:cs="Arial"/>
          <w:sz w:val="22"/>
          <w:szCs w:val="22"/>
        </w:rPr>
        <w:t xml:space="preserve">En caso de retraso injustificado del contratista en la ejecución de las prestaciones objeto del contrato, LA ENTIDAD le </w:t>
      </w:r>
      <w:r w:rsidRPr="0026629C">
        <w:rPr>
          <w:rFonts w:ascii="Arial" w:hAnsi="Arial" w:cs="Arial"/>
          <w:b/>
          <w:bCs/>
          <w:sz w:val="22"/>
          <w:szCs w:val="22"/>
        </w:rPr>
        <w:t>aplica automáticamente</w:t>
      </w:r>
      <w:r w:rsidRPr="0026629C">
        <w:rPr>
          <w:rFonts w:ascii="Arial" w:hAnsi="Arial" w:cs="Arial"/>
          <w:sz w:val="22"/>
          <w:szCs w:val="22"/>
        </w:rPr>
        <w:t xml:space="preserve"> una penalidad por mora por cada día de atraso de acuerdo a lo establecido en el artículo 162 del RLCE.</w:t>
      </w:r>
    </w:p>
    <w:p w14:paraId="49C62C9C" w14:textId="77777777" w:rsidR="00383EFF" w:rsidRPr="0026629C" w:rsidRDefault="00383EFF" w:rsidP="003D0789">
      <w:pPr>
        <w:tabs>
          <w:tab w:val="left" w:pos="426"/>
        </w:tabs>
        <w:ind w:left="426" w:right="-20"/>
        <w:jc w:val="both"/>
        <w:rPr>
          <w:rFonts w:ascii="Arial" w:hAnsi="Arial" w:cs="Arial"/>
          <w:sz w:val="22"/>
          <w:szCs w:val="22"/>
        </w:rPr>
      </w:pPr>
    </w:p>
    <w:p w14:paraId="7B04E5EE" w14:textId="22C1AA97" w:rsidR="00E458B5" w:rsidRPr="0026629C" w:rsidRDefault="00EE1E34" w:rsidP="00B27A20">
      <w:pPr>
        <w:numPr>
          <w:ilvl w:val="0"/>
          <w:numId w:val="37"/>
        </w:numPr>
        <w:ind w:left="284" w:hanging="284"/>
        <w:jc w:val="both"/>
        <w:rPr>
          <w:rFonts w:ascii="Arial" w:hAnsi="Arial" w:cs="Arial"/>
          <w:b/>
          <w:sz w:val="22"/>
          <w:szCs w:val="22"/>
          <w:u w:val="single"/>
          <w:lang w:eastAsia="es-ES"/>
        </w:rPr>
      </w:pPr>
      <w:r w:rsidRPr="0026629C">
        <w:rPr>
          <w:rFonts w:ascii="Arial" w:hAnsi="Arial" w:cs="Arial"/>
          <w:b/>
          <w:sz w:val="22"/>
          <w:szCs w:val="22"/>
          <w:u w:val="single"/>
          <w:lang w:eastAsia="es-ES"/>
        </w:rPr>
        <w:t>DE LA RESPONSABILIDAD POR VICIOS OCULTOS</w:t>
      </w:r>
    </w:p>
    <w:p w14:paraId="05F5D2D3" w14:textId="77777777" w:rsidR="00E458B5" w:rsidRPr="0026629C" w:rsidRDefault="00E458B5" w:rsidP="00AC7AE9">
      <w:pPr>
        <w:ind w:left="540"/>
        <w:contextualSpacing/>
        <w:jc w:val="both"/>
        <w:rPr>
          <w:rFonts w:ascii="Arial" w:eastAsia="MS Mincho" w:hAnsi="Arial" w:cs="Arial"/>
          <w:b/>
          <w:sz w:val="22"/>
          <w:szCs w:val="22"/>
          <w:lang w:eastAsia="es-ES"/>
        </w:rPr>
      </w:pPr>
    </w:p>
    <w:p w14:paraId="42A5A9C4" w14:textId="2ADD2DF7" w:rsidR="00E458B5" w:rsidRPr="0026629C" w:rsidRDefault="00E458B5" w:rsidP="00EE1E34">
      <w:pPr>
        <w:ind w:left="426"/>
        <w:contextualSpacing/>
        <w:jc w:val="both"/>
        <w:rPr>
          <w:rFonts w:ascii="Arial" w:eastAsia="MS Mincho" w:hAnsi="Arial" w:cs="Arial"/>
          <w:sz w:val="22"/>
          <w:szCs w:val="22"/>
          <w:lang w:eastAsia="es-ES"/>
        </w:rPr>
      </w:pPr>
      <w:r w:rsidRPr="0026629C">
        <w:rPr>
          <w:rFonts w:ascii="Arial" w:eastAsia="MS Mincho" w:hAnsi="Arial" w:cs="Arial"/>
          <w:sz w:val="22"/>
          <w:szCs w:val="22"/>
          <w:lang w:eastAsia="es-ES"/>
        </w:rPr>
        <w:t xml:space="preserve">La conformidad de recepción de la prestación por parte de LA ENTIDAD no enerva su derecho a reclamar posteriormente por defectos o vicios u otras situaciones anómalas no detectables o no verificables durante la recepción de los </w:t>
      </w:r>
      <w:r w:rsidR="00426A18" w:rsidRPr="0026629C">
        <w:rPr>
          <w:rFonts w:ascii="Arial" w:eastAsia="MS Mincho" w:hAnsi="Arial" w:cs="Arial"/>
          <w:sz w:val="22"/>
          <w:szCs w:val="22"/>
          <w:lang w:eastAsia="es-ES"/>
        </w:rPr>
        <w:t>bienes</w:t>
      </w:r>
      <w:r w:rsidRPr="0026629C">
        <w:rPr>
          <w:rFonts w:ascii="Arial" w:eastAsia="MS Mincho" w:hAnsi="Arial" w:cs="Arial"/>
          <w:sz w:val="22"/>
          <w:szCs w:val="22"/>
          <w:lang w:eastAsia="es-ES"/>
        </w:rPr>
        <w:t>, por causas atribuibles al Contratista, debiendo proceder a la reposición o canje total del lote de los bienes que se hayan detectado en las situaciones descritas.</w:t>
      </w:r>
    </w:p>
    <w:p w14:paraId="686E981F" w14:textId="77777777" w:rsidR="00E458B5" w:rsidRPr="0026629C" w:rsidRDefault="00E458B5" w:rsidP="00EE1E34">
      <w:pPr>
        <w:ind w:left="426"/>
        <w:contextualSpacing/>
        <w:jc w:val="both"/>
        <w:rPr>
          <w:rFonts w:ascii="Arial" w:eastAsia="MS Mincho" w:hAnsi="Arial" w:cs="Arial"/>
          <w:sz w:val="22"/>
          <w:szCs w:val="22"/>
          <w:lang w:eastAsia="es-ES"/>
        </w:rPr>
      </w:pPr>
    </w:p>
    <w:p w14:paraId="75CEC7E2" w14:textId="283E5F6C" w:rsidR="00E458B5" w:rsidRPr="0026629C" w:rsidRDefault="00E458B5" w:rsidP="00C709AF">
      <w:pPr>
        <w:tabs>
          <w:tab w:val="left" w:pos="426"/>
        </w:tabs>
        <w:ind w:left="426" w:right="-20"/>
        <w:jc w:val="both"/>
        <w:rPr>
          <w:rFonts w:ascii="Arial" w:hAnsi="Arial" w:cs="Arial"/>
          <w:sz w:val="22"/>
          <w:szCs w:val="22"/>
        </w:rPr>
      </w:pPr>
      <w:r w:rsidRPr="0026629C">
        <w:rPr>
          <w:rFonts w:ascii="Arial" w:hAnsi="Arial" w:cs="Arial"/>
          <w:sz w:val="22"/>
          <w:szCs w:val="22"/>
        </w:rPr>
        <w:t>El plazo máximo de respo</w:t>
      </w:r>
      <w:r w:rsidR="006D7A90" w:rsidRPr="0026629C">
        <w:rPr>
          <w:rFonts w:ascii="Arial" w:hAnsi="Arial" w:cs="Arial"/>
          <w:sz w:val="22"/>
          <w:szCs w:val="22"/>
        </w:rPr>
        <w:t>nsabilidad del contratista aplica durante año y medio (18 meses)</w:t>
      </w:r>
      <w:r w:rsidRPr="0026629C">
        <w:rPr>
          <w:rFonts w:ascii="Arial" w:hAnsi="Arial" w:cs="Arial"/>
          <w:sz w:val="22"/>
          <w:szCs w:val="22"/>
        </w:rPr>
        <w:t>, contados a partir de la conformidad otorgada por LA ENTIDAD.</w:t>
      </w:r>
    </w:p>
    <w:p w14:paraId="3658C4C1" w14:textId="77777777" w:rsidR="00F045E2" w:rsidRPr="0026629C" w:rsidRDefault="00F045E2" w:rsidP="00B27A20">
      <w:pPr>
        <w:ind w:left="284"/>
        <w:jc w:val="both"/>
        <w:rPr>
          <w:rFonts w:ascii="Arial" w:hAnsi="Arial" w:cs="Arial"/>
          <w:b/>
          <w:sz w:val="22"/>
          <w:szCs w:val="22"/>
          <w:u w:val="single"/>
          <w:lang w:eastAsia="es-ES"/>
        </w:rPr>
      </w:pPr>
    </w:p>
    <w:p w14:paraId="4D7F9CE8" w14:textId="77777777" w:rsidR="00187753" w:rsidRPr="0026629C" w:rsidRDefault="00187753" w:rsidP="00CE1765">
      <w:pPr>
        <w:numPr>
          <w:ilvl w:val="0"/>
          <w:numId w:val="37"/>
        </w:numPr>
        <w:tabs>
          <w:tab w:val="left" w:pos="426"/>
        </w:tabs>
        <w:ind w:left="284" w:hanging="284"/>
        <w:jc w:val="both"/>
        <w:rPr>
          <w:rFonts w:ascii="Arial" w:hAnsi="Arial" w:cs="Arial"/>
          <w:b/>
          <w:sz w:val="22"/>
          <w:szCs w:val="22"/>
          <w:u w:val="single"/>
          <w:lang w:eastAsia="es-ES"/>
        </w:rPr>
      </w:pPr>
      <w:r w:rsidRPr="0026629C">
        <w:rPr>
          <w:rFonts w:ascii="Arial" w:hAnsi="Arial" w:cs="Arial"/>
          <w:b/>
          <w:sz w:val="22"/>
          <w:szCs w:val="22"/>
          <w:u w:val="single"/>
          <w:lang w:eastAsia="es-ES"/>
        </w:rPr>
        <w:t>FIRMA DE CONTRATOS</w:t>
      </w:r>
    </w:p>
    <w:p w14:paraId="33B3428E" w14:textId="77777777" w:rsidR="00630BCC" w:rsidRPr="0026629C" w:rsidRDefault="00630BCC" w:rsidP="00AC7AE9">
      <w:pPr>
        <w:ind w:left="360"/>
        <w:jc w:val="both"/>
        <w:rPr>
          <w:rFonts w:ascii="Arial" w:hAnsi="Arial" w:cs="Arial"/>
          <w:bCs/>
          <w:sz w:val="22"/>
          <w:szCs w:val="22"/>
          <w:lang w:eastAsia="es-ES"/>
        </w:rPr>
      </w:pPr>
    </w:p>
    <w:p w14:paraId="27E07A96" w14:textId="6E2FA4AB" w:rsidR="00383EFF" w:rsidRPr="0026629C" w:rsidRDefault="00383EFF" w:rsidP="00383EFF">
      <w:pPr>
        <w:ind w:left="426"/>
        <w:jc w:val="both"/>
        <w:rPr>
          <w:rFonts w:ascii="Arial" w:eastAsia="MS Mincho" w:hAnsi="Arial" w:cs="Arial"/>
          <w:sz w:val="22"/>
          <w:szCs w:val="22"/>
          <w:lang w:eastAsia="es-ES"/>
        </w:rPr>
      </w:pPr>
      <w:r w:rsidRPr="0026629C">
        <w:rPr>
          <w:rFonts w:ascii="Arial" w:eastAsia="MS Mincho" w:hAnsi="Arial" w:cs="Arial"/>
          <w:sz w:val="22"/>
          <w:szCs w:val="22"/>
          <w:lang w:eastAsia="es-ES"/>
        </w:rPr>
        <w:t xml:space="preserve">Posterior al consentimiento de la buena pro de cada ítem, </w:t>
      </w:r>
      <w:r w:rsidR="00D26BDA" w:rsidRPr="0026629C">
        <w:rPr>
          <w:rFonts w:ascii="Arial" w:eastAsia="MS Mincho" w:hAnsi="Arial" w:cs="Arial"/>
          <w:sz w:val="22"/>
          <w:szCs w:val="22"/>
          <w:lang w:eastAsia="es-ES"/>
        </w:rPr>
        <w:t xml:space="preserve">el CENARES suscribirá el contrato correspondiente con el proveedor que adjudicó el </w:t>
      </w:r>
      <w:r w:rsidR="00BB1CA0">
        <w:rPr>
          <w:rFonts w:ascii="Arial" w:eastAsia="MS Mincho" w:hAnsi="Arial" w:cs="Arial"/>
          <w:sz w:val="22"/>
          <w:szCs w:val="22"/>
          <w:lang w:eastAsia="es-ES"/>
        </w:rPr>
        <w:t>equipo de protección personal</w:t>
      </w:r>
      <w:r w:rsidR="00D26BDA" w:rsidRPr="0026629C">
        <w:rPr>
          <w:rFonts w:ascii="Arial" w:eastAsia="MS Mincho" w:hAnsi="Arial" w:cs="Arial"/>
          <w:sz w:val="22"/>
          <w:szCs w:val="22"/>
          <w:lang w:eastAsia="es-ES"/>
        </w:rPr>
        <w:t xml:space="preserve"> en la siguiente dirección: Jr. Nazca N° 548 Jesús María – Lima.</w:t>
      </w:r>
    </w:p>
    <w:p w14:paraId="7558323F" w14:textId="77777777" w:rsidR="00D26BDA" w:rsidRPr="0026629C" w:rsidRDefault="00D26BDA" w:rsidP="00383EFF">
      <w:pPr>
        <w:ind w:left="426"/>
        <w:jc w:val="both"/>
        <w:rPr>
          <w:rFonts w:ascii="Arial" w:eastAsia="MS Mincho" w:hAnsi="Arial" w:cs="Arial"/>
          <w:sz w:val="22"/>
          <w:szCs w:val="22"/>
          <w:lang w:eastAsia="es-ES"/>
        </w:rPr>
      </w:pPr>
    </w:p>
    <w:p w14:paraId="69CBA009" w14:textId="6CD91335" w:rsidR="00383EFF" w:rsidRPr="0026629C" w:rsidRDefault="00383EFF" w:rsidP="00383EFF">
      <w:pPr>
        <w:ind w:left="426"/>
        <w:jc w:val="both"/>
        <w:rPr>
          <w:rFonts w:ascii="Arial" w:hAnsi="Arial" w:cs="Arial"/>
          <w:sz w:val="22"/>
          <w:szCs w:val="22"/>
        </w:rPr>
      </w:pPr>
      <w:r w:rsidRPr="0026629C">
        <w:rPr>
          <w:rFonts w:ascii="Arial" w:hAnsi="Arial" w:cs="Arial"/>
          <w:b/>
          <w:bCs/>
          <w:sz w:val="22"/>
          <w:szCs w:val="22"/>
          <w:u w:val="single"/>
          <w:lang w:eastAsia="es-ES"/>
        </w:rPr>
        <w:t>Importante</w:t>
      </w:r>
      <w:r w:rsidRPr="0026629C">
        <w:rPr>
          <w:rFonts w:ascii="Arial" w:hAnsi="Arial" w:cs="Arial"/>
          <w:sz w:val="22"/>
          <w:szCs w:val="22"/>
          <w:lang w:eastAsia="es-ES"/>
        </w:rPr>
        <w:t xml:space="preserve">: </w:t>
      </w:r>
      <w:r w:rsidR="00D26BDA" w:rsidRPr="0026629C">
        <w:rPr>
          <w:rFonts w:ascii="Arial" w:hAnsi="Arial" w:cs="Arial"/>
          <w:sz w:val="22"/>
          <w:szCs w:val="22"/>
          <w:lang w:eastAsia="es-ES"/>
        </w:rPr>
        <w:t>P</w:t>
      </w:r>
      <w:r w:rsidRPr="0026629C">
        <w:rPr>
          <w:rFonts w:ascii="Arial" w:hAnsi="Arial" w:cs="Arial"/>
          <w:sz w:val="22"/>
          <w:szCs w:val="22"/>
          <w:lang w:eastAsia="es-ES"/>
        </w:rPr>
        <w:t xml:space="preserve">ara la firma de contrato, el contratista debe remitir, la información del contenido, peso y volumen de cada caja master; la cual debe ser estandarizada por producto y fabricante para todas las entregas, teniendo en consideración lo detallado en el </w:t>
      </w:r>
      <w:r w:rsidRPr="0026629C">
        <w:rPr>
          <w:rFonts w:ascii="Arial" w:hAnsi="Arial" w:cs="Arial"/>
          <w:b/>
          <w:bCs/>
          <w:sz w:val="22"/>
          <w:szCs w:val="22"/>
          <w:lang w:eastAsia="es-ES"/>
        </w:rPr>
        <w:t>Anexo N° 04</w:t>
      </w:r>
      <w:r w:rsidRPr="0026629C">
        <w:rPr>
          <w:rFonts w:ascii="Arial" w:hAnsi="Arial" w:cs="Arial"/>
          <w:sz w:val="22"/>
          <w:szCs w:val="22"/>
          <w:lang w:eastAsia="es-ES"/>
        </w:rPr>
        <w:t>.</w:t>
      </w:r>
    </w:p>
    <w:p w14:paraId="31ABDB42" w14:textId="77777777" w:rsidR="00630BCC" w:rsidRPr="0026629C" w:rsidRDefault="00630BCC" w:rsidP="00AC7AE9">
      <w:pPr>
        <w:contextualSpacing/>
        <w:jc w:val="both"/>
        <w:rPr>
          <w:rFonts w:ascii="Arial" w:eastAsia="MS Mincho" w:hAnsi="Arial" w:cs="Arial"/>
          <w:sz w:val="22"/>
          <w:szCs w:val="22"/>
          <w:lang w:eastAsia="es-ES"/>
        </w:rPr>
      </w:pPr>
    </w:p>
    <w:p w14:paraId="0B79A5AD" w14:textId="34E74FD4" w:rsidR="00630BCC" w:rsidRPr="0026629C" w:rsidRDefault="00630BCC" w:rsidP="00CE1765">
      <w:pPr>
        <w:numPr>
          <w:ilvl w:val="0"/>
          <w:numId w:val="37"/>
        </w:numPr>
        <w:tabs>
          <w:tab w:val="left" w:pos="426"/>
        </w:tabs>
        <w:ind w:left="284" w:hanging="284"/>
        <w:jc w:val="both"/>
        <w:rPr>
          <w:rFonts w:ascii="Arial" w:hAnsi="Arial" w:cs="Arial"/>
          <w:b/>
          <w:sz w:val="22"/>
          <w:szCs w:val="22"/>
          <w:u w:val="single"/>
          <w:lang w:eastAsia="es-ES"/>
        </w:rPr>
      </w:pPr>
      <w:r w:rsidRPr="0026629C">
        <w:rPr>
          <w:rFonts w:ascii="Arial" w:hAnsi="Arial" w:cs="Arial"/>
          <w:b/>
          <w:sz w:val="22"/>
          <w:szCs w:val="22"/>
          <w:u w:val="single"/>
          <w:lang w:eastAsia="es-ES"/>
        </w:rPr>
        <w:t xml:space="preserve">ASPECTOS ADICIONALES A SER CONSIDERADOS </w:t>
      </w:r>
    </w:p>
    <w:p w14:paraId="0543F79C" w14:textId="77777777" w:rsidR="008534A0" w:rsidRPr="0026629C" w:rsidRDefault="008534A0" w:rsidP="008534A0">
      <w:pPr>
        <w:suppressAutoHyphens w:val="0"/>
        <w:ind w:left="360"/>
        <w:jc w:val="both"/>
        <w:rPr>
          <w:rFonts w:ascii="Arial" w:hAnsi="Arial" w:cs="Arial"/>
          <w:sz w:val="22"/>
          <w:szCs w:val="22"/>
          <w:u w:val="single"/>
        </w:rPr>
      </w:pPr>
    </w:p>
    <w:p w14:paraId="2875E588" w14:textId="5DCD6985" w:rsidR="00C23999" w:rsidRPr="0026629C" w:rsidRDefault="00C23999" w:rsidP="0037257B">
      <w:pPr>
        <w:numPr>
          <w:ilvl w:val="0"/>
          <w:numId w:val="30"/>
        </w:numPr>
        <w:suppressAutoHyphens w:val="0"/>
        <w:autoSpaceDE w:val="0"/>
        <w:autoSpaceDN w:val="0"/>
        <w:adjustRightInd w:val="0"/>
        <w:spacing w:after="160" w:line="259" w:lineRule="auto"/>
        <w:jc w:val="both"/>
        <w:rPr>
          <w:rFonts w:ascii="Arial" w:hAnsi="Arial" w:cs="Arial"/>
          <w:lang w:eastAsia="es-ES"/>
        </w:rPr>
      </w:pPr>
      <w:r w:rsidRPr="0026629C">
        <w:rPr>
          <w:rFonts w:ascii="Arial" w:hAnsi="Arial" w:cs="Arial"/>
          <w:sz w:val="22"/>
          <w:szCs w:val="22"/>
          <w:lang w:eastAsia="es-ES"/>
        </w:rPr>
        <w:t>La documentación detallada en los numerales 2.3.1 y 3.1.1 de la Ficha de Homologación (</w:t>
      </w:r>
      <w:r w:rsidRPr="0026629C">
        <w:rPr>
          <w:rFonts w:ascii="Arial" w:hAnsi="Arial" w:cs="Arial"/>
          <w:b/>
          <w:bCs/>
          <w:sz w:val="22"/>
          <w:szCs w:val="22"/>
          <w:lang w:eastAsia="es-ES"/>
        </w:rPr>
        <w:t>Anexo 1</w:t>
      </w:r>
      <w:r w:rsidR="00CE1765" w:rsidRPr="0026629C">
        <w:rPr>
          <w:rFonts w:ascii="Arial" w:hAnsi="Arial" w:cs="Arial"/>
          <w:b/>
          <w:bCs/>
          <w:sz w:val="22"/>
          <w:szCs w:val="22"/>
          <w:lang w:eastAsia="es-ES"/>
        </w:rPr>
        <w:t>1</w:t>
      </w:r>
      <w:r w:rsidRPr="0026629C">
        <w:rPr>
          <w:rFonts w:ascii="Arial" w:hAnsi="Arial" w:cs="Arial"/>
          <w:sz w:val="22"/>
          <w:szCs w:val="22"/>
          <w:lang w:eastAsia="es-ES"/>
        </w:rPr>
        <w:t>), deberá exigirse obligatoriamente al momento de la presentación de la oferta, la misma que podrá presentarse en copia simple</w:t>
      </w:r>
      <w:r w:rsidR="00154260" w:rsidRPr="0026629C">
        <w:rPr>
          <w:rFonts w:ascii="Arial" w:hAnsi="Arial" w:cs="Arial"/>
          <w:sz w:val="22"/>
          <w:szCs w:val="22"/>
          <w:lang w:eastAsia="es-ES"/>
        </w:rPr>
        <w:t>.</w:t>
      </w:r>
    </w:p>
    <w:p w14:paraId="24158F0B" w14:textId="31DBF069" w:rsidR="00154260" w:rsidRPr="0026629C" w:rsidRDefault="00154260" w:rsidP="007C65A2">
      <w:pPr>
        <w:numPr>
          <w:ilvl w:val="0"/>
          <w:numId w:val="30"/>
        </w:numPr>
        <w:autoSpaceDE w:val="0"/>
        <w:autoSpaceDN w:val="0"/>
        <w:adjustRightInd w:val="0"/>
        <w:jc w:val="both"/>
        <w:rPr>
          <w:rFonts w:ascii="Arial" w:hAnsi="Arial" w:cs="Arial"/>
          <w:sz w:val="22"/>
          <w:szCs w:val="22"/>
          <w:lang w:eastAsia="es-ES"/>
        </w:rPr>
      </w:pPr>
      <w:bookmarkStart w:id="8" w:name="_Hlk184235203"/>
      <w:r w:rsidRPr="0026629C">
        <w:rPr>
          <w:rFonts w:ascii="Arial" w:hAnsi="Arial" w:cs="Arial"/>
          <w:sz w:val="22"/>
          <w:szCs w:val="22"/>
          <w:lang w:eastAsia="es-ES"/>
        </w:rPr>
        <w:t xml:space="preserve">Sobre la totalidad de las Características de las Especificaciones Técnicas del Bien detalladas en el numeral 3.1 del Capítulo III de la sección específica, para la </w:t>
      </w:r>
      <w:r w:rsidRPr="0026629C">
        <w:rPr>
          <w:rFonts w:ascii="Arial" w:hAnsi="Arial" w:cs="Arial"/>
          <w:b/>
          <w:bCs/>
          <w:sz w:val="22"/>
          <w:szCs w:val="22"/>
          <w:lang w:eastAsia="es-ES"/>
        </w:rPr>
        <w:t xml:space="preserve">“ADQUISICIÓN DE </w:t>
      </w:r>
      <w:r w:rsidR="00BB1CA0">
        <w:rPr>
          <w:rFonts w:ascii="Arial" w:hAnsi="Arial" w:cs="Arial"/>
          <w:b/>
          <w:bCs/>
          <w:sz w:val="22"/>
          <w:szCs w:val="22"/>
          <w:lang w:eastAsia="es-ES"/>
        </w:rPr>
        <w:t>EQUIPOS DE PROTECCIÓN PERSONAL</w:t>
      </w:r>
      <w:r w:rsidRPr="0026629C">
        <w:rPr>
          <w:rFonts w:ascii="Arial" w:hAnsi="Arial" w:cs="Arial"/>
          <w:b/>
          <w:bCs/>
          <w:sz w:val="22"/>
          <w:szCs w:val="22"/>
          <w:lang w:eastAsia="es-ES"/>
        </w:rPr>
        <w:t xml:space="preserve"> – COMPRA CENTRALIZADA PARA EL ABASTECIMIENTO POR UN PERIODO DE DOCE (12) MESES – </w:t>
      </w:r>
      <w:r w:rsidR="007C65A2" w:rsidRPr="007C65A2">
        <w:rPr>
          <w:rFonts w:ascii="Arial" w:hAnsi="Arial" w:cs="Arial"/>
          <w:b/>
          <w:bCs/>
          <w:sz w:val="22"/>
          <w:szCs w:val="22"/>
          <w:lang w:eastAsia="es-ES"/>
        </w:rPr>
        <w:t>MANDIL DESCARTABLE NO ESTÉRIL TALLA “M””</w:t>
      </w:r>
      <w:r w:rsidRPr="0026629C">
        <w:rPr>
          <w:rFonts w:ascii="Arial" w:eastAsia="Calibri" w:hAnsi="Arial" w:cs="Arial"/>
          <w:b/>
          <w:bCs/>
          <w:sz w:val="22"/>
          <w:szCs w:val="22"/>
        </w:rPr>
        <w:t>”</w:t>
      </w:r>
      <w:r w:rsidRPr="0026629C">
        <w:rPr>
          <w:rFonts w:ascii="Arial" w:hAnsi="Arial" w:cs="Arial"/>
          <w:b/>
          <w:bCs/>
          <w:sz w:val="22"/>
          <w:szCs w:val="22"/>
          <w:lang w:eastAsia="es-ES"/>
        </w:rPr>
        <w:t>,</w:t>
      </w:r>
      <w:r w:rsidRPr="0026629C">
        <w:rPr>
          <w:rFonts w:ascii="Arial" w:hAnsi="Arial" w:cs="Arial"/>
          <w:sz w:val="22"/>
          <w:szCs w:val="22"/>
          <w:lang w:eastAsia="es-ES"/>
        </w:rPr>
        <w:t xml:space="preserve"> lo relacionado con el Logotipo (4.1); “Especificaciones de la vigencia del bien” (4.2); Cronograma, plazo y lugar de entrega (4.3); Métodos de muestreo, ensayos o pruebas para la conformidad de los bienes (4.4); Compromiso de Canje (4.5) y Consideraciones para la recepción y conformidad de los bienes (5), se acreditará con la presentación de la Declaración Jurada de Cumplimiento de Especificaciones Técnicas contenidas en el numeral 3.1 del Capítulo III de la presente sección.</w:t>
      </w:r>
    </w:p>
    <w:bookmarkEnd w:id="8"/>
    <w:p w14:paraId="0554CBC4" w14:textId="77777777" w:rsidR="00154260" w:rsidRPr="0026629C" w:rsidRDefault="00154260" w:rsidP="00154260">
      <w:pPr>
        <w:autoSpaceDE w:val="0"/>
        <w:autoSpaceDN w:val="0"/>
        <w:adjustRightInd w:val="0"/>
        <w:ind w:left="720"/>
        <w:jc w:val="both"/>
        <w:rPr>
          <w:rFonts w:ascii="Arial" w:hAnsi="Arial" w:cs="Arial"/>
          <w:sz w:val="22"/>
          <w:szCs w:val="22"/>
          <w:lang w:eastAsia="es-ES"/>
        </w:rPr>
      </w:pPr>
    </w:p>
    <w:p w14:paraId="363C9509" w14:textId="620F7051" w:rsidR="00383EFF" w:rsidRPr="0026629C" w:rsidRDefault="00A25F6E" w:rsidP="00895507">
      <w:pPr>
        <w:numPr>
          <w:ilvl w:val="0"/>
          <w:numId w:val="30"/>
        </w:numPr>
        <w:autoSpaceDE w:val="0"/>
        <w:autoSpaceDN w:val="0"/>
        <w:adjustRightInd w:val="0"/>
        <w:jc w:val="both"/>
        <w:rPr>
          <w:rFonts w:ascii="Arial" w:hAnsi="Arial" w:cs="Arial"/>
          <w:sz w:val="22"/>
          <w:szCs w:val="22"/>
          <w:lang w:eastAsia="es-ES"/>
        </w:rPr>
      </w:pPr>
      <w:r w:rsidRPr="0026629C">
        <w:rPr>
          <w:rFonts w:ascii="Arial" w:eastAsia="MS Mincho" w:hAnsi="Arial" w:cs="Arial"/>
          <w:sz w:val="22"/>
          <w:szCs w:val="22"/>
          <w:lang w:eastAsia="es-ES"/>
        </w:rPr>
        <w:t>Una vez se haya cumplido con la entrega de los bienes en los almacenes de los puntos de destino, el contratista debe efectuar la devolución de la guía de remisión, acta de verificación cuali-cuantitativa</w:t>
      </w:r>
      <w:r w:rsidR="00383EFF" w:rsidRPr="0026629C">
        <w:rPr>
          <w:rFonts w:ascii="Arial" w:eastAsia="MS Mincho" w:hAnsi="Arial" w:cs="Arial"/>
          <w:sz w:val="22"/>
          <w:szCs w:val="22"/>
          <w:lang w:eastAsia="es-ES"/>
        </w:rPr>
        <w:t>.</w:t>
      </w:r>
    </w:p>
    <w:p w14:paraId="7B6429C5" w14:textId="77777777" w:rsidR="00A25F6E" w:rsidRPr="0026629C" w:rsidRDefault="00A25F6E" w:rsidP="00A25F6E">
      <w:pPr>
        <w:pStyle w:val="Prrafodelista"/>
        <w:rPr>
          <w:rFonts w:ascii="Arial" w:hAnsi="Arial" w:cs="Arial"/>
          <w:sz w:val="22"/>
          <w:szCs w:val="22"/>
          <w:lang w:eastAsia="es-ES"/>
        </w:rPr>
      </w:pPr>
    </w:p>
    <w:p w14:paraId="01E26FF0" w14:textId="295CC666" w:rsidR="00383EFF" w:rsidRPr="0026629C" w:rsidRDefault="00A25F6E" w:rsidP="00895507">
      <w:pPr>
        <w:numPr>
          <w:ilvl w:val="0"/>
          <w:numId w:val="30"/>
        </w:numPr>
        <w:autoSpaceDE w:val="0"/>
        <w:autoSpaceDN w:val="0"/>
        <w:adjustRightInd w:val="0"/>
        <w:jc w:val="both"/>
        <w:rPr>
          <w:rFonts w:ascii="Arial" w:hAnsi="Arial" w:cs="Arial"/>
          <w:sz w:val="22"/>
          <w:szCs w:val="22"/>
          <w:lang w:eastAsia="es-ES"/>
        </w:rPr>
      </w:pPr>
      <w:r w:rsidRPr="0026629C">
        <w:rPr>
          <w:rFonts w:ascii="Arial" w:hAnsi="Arial" w:cs="Arial"/>
          <w:sz w:val="22"/>
          <w:szCs w:val="22"/>
          <w:lang w:eastAsia="es-ES"/>
        </w:rPr>
        <w:t xml:space="preserve">En la proforma del contrato deberá incluirse una cláusula de compromiso de canje y/o reposición por Defectos o Vicios Ocultos, en caso de que el </w:t>
      </w:r>
      <w:r w:rsidR="00BB1CA0">
        <w:rPr>
          <w:rFonts w:ascii="Arial" w:hAnsi="Arial" w:cs="Arial"/>
          <w:sz w:val="22"/>
          <w:szCs w:val="22"/>
          <w:lang w:eastAsia="es-ES"/>
        </w:rPr>
        <w:t>producto</w:t>
      </w:r>
      <w:r w:rsidRPr="0026629C">
        <w:rPr>
          <w:rFonts w:ascii="Arial" w:hAnsi="Arial" w:cs="Arial"/>
          <w:sz w:val="22"/>
          <w:szCs w:val="22"/>
          <w:lang w:eastAsia="es-ES"/>
        </w:rPr>
        <w:t xml:space="preserve"> haya sufrido alteración de sus características físico - químicas sin causa atribuible a la Entidad o cualquier otro defecto o vicio oculto antes de su fecha de expiración, o ante una NO CONFORMIDAD de un control de calidad derivada de una pesquisa, en un plazo máximo no mayor de </w:t>
      </w:r>
      <w:r w:rsidR="008E08AC" w:rsidRPr="0026629C">
        <w:rPr>
          <w:rFonts w:ascii="Arial" w:hAnsi="Arial" w:cs="Arial"/>
          <w:sz w:val="22"/>
          <w:szCs w:val="22"/>
          <w:lang w:eastAsia="es-ES"/>
        </w:rPr>
        <w:t>treinta</w:t>
      </w:r>
      <w:r w:rsidRPr="0026629C">
        <w:rPr>
          <w:rFonts w:ascii="Arial" w:hAnsi="Arial" w:cs="Arial"/>
          <w:sz w:val="22"/>
          <w:szCs w:val="22"/>
          <w:lang w:eastAsia="es-ES"/>
        </w:rPr>
        <w:t xml:space="preserve"> (</w:t>
      </w:r>
      <w:r w:rsidR="008E08AC" w:rsidRPr="0026629C">
        <w:rPr>
          <w:rFonts w:ascii="Arial" w:hAnsi="Arial" w:cs="Arial"/>
          <w:sz w:val="22"/>
          <w:szCs w:val="22"/>
          <w:lang w:eastAsia="es-ES"/>
        </w:rPr>
        <w:t>3</w:t>
      </w:r>
      <w:r w:rsidRPr="0026629C">
        <w:rPr>
          <w:rFonts w:ascii="Arial" w:hAnsi="Arial" w:cs="Arial"/>
          <w:sz w:val="22"/>
          <w:szCs w:val="22"/>
          <w:lang w:eastAsia="es-ES"/>
        </w:rPr>
        <w:t>0) días y sin costos para la Entidad</w:t>
      </w:r>
      <w:r w:rsidR="00383EFF" w:rsidRPr="0026629C">
        <w:rPr>
          <w:rFonts w:ascii="Arial" w:hAnsi="Arial" w:cs="Arial"/>
          <w:sz w:val="22"/>
          <w:szCs w:val="22"/>
          <w:lang w:eastAsia="es-ES"/>
        </w:rPr>
        <w:t xml:space="preserve">. </w:t>
      </w:r>
    </w:p>
    <w:p w14:paraId="66ED08C0" w14:textId="77777777" w:rsidR="00383EFF" w:rsidRPr="0026629C" w:rsidRDefault="00383EFF" w:rsidP="00383EFF">
      <w:pPr>
        <w:pStyle w:val="Prrafodelista"/>
        <w:rPr>
          <w:rFonts w:ascii="Arial" w:hAnsi="Arial" w:cs="Arial"/>
          <w:sz w:val="22"/>
          <w:szCs w:val="22"/>
          <w:lang w:eastAsia="es-ES"/>
        </w:rPr>
      </w:pPr>
    </w:p>
    <w:p w14:paraId="2E75A14B" w14:textId="6A11E185" w:rsidR="00383EFF" w:rsidRPr="0026629C" w:rsidRDefault="00383EFF" w:rsidP="00895507">
      <w:pPr>
        <w:numPr>
          <w:ilvl w:val="0"/>
          <w:numId w:val="30"/>
        </w:numPr>
        <w:jc w:val="both"/>
        <w:rPr>
          <w:rFonts w:ascii="Arial" w:hAnsi="Arial" w:cs="Arial"/>
          <w:sz w:val="22"/>
          <w:szCs w:val="22"/>
          <w:u w:val="single"/>
        </w:rPr>
      </w:pPr>
      <w:r w:rsidRPr="0026629C">
        <w:rPr>
          <w:rFonts w:ascii="Arial" w:hAnsi="Arial" w:cs="Arial"/>
          <w:sz w:val="22"/>
          <w:szCs w:val="22"/>
        </w:rPr>
        <w:t xml:space="preserve">Asimismo, como requisito para el perfeccionamiento del contrato, el postor ganador de la buena pro deberá presentar la “Declaración Jurada de información del producto ofertado”, según </w:t>
      </w:r>
      <w:r w:rsidRPr="0026629C">
        <w:rPr>
          <w:rFonts w:ascii="Arial" w:hAnsi="Arial" w:cs="Arial"/>
          <w:b/>
          <w:bCs/>
          <w:sz w:val="22"/>
          <w:szCs w:val="22"/>
        </w:rPr>
        <w:t>Anexo Nº 1</w:t>
      </w:r>
      <w:r w:rsidR="00CE1765" w:rsidRPr="0026629C">
        <w:rPr>
          <w:rFonts w:ascii="Arial" w:hAnsi="Arial" w:cs="Arial"/>
          <w:b/>
          <w:bCs/>
          <w:sz w:val="22"/>
          <w:szCs w:val="22"/>
        </w:rPr>
        <w:t>0</w:t>
      </w:r>
      <w:r w:rsidRPr="0026629C">
        <w:rPr>
          <w:rFonts w:ascii="Arial" w:hAnsi="Arial" w:cs="Arial"/>
          <w:b/>
          <w:bCs/>
          <w:sz w:val="22"/>
          <w:szCs w:val="22"/>
        </w:rPr>
        <w:t>.</w:t>
      </w:r>
    </w:p>
    <w:p w14:paraId="6EA2B159" w14:textId="77777777" w:rsidR="00615A62" w:rsidRPr="0026629C" w:rsidRDefault="00615A62" w:rsidP="00615A62">
      <w:pPr>
        <w:pStyle w:val="Prrafodelista"/>
        <w:rPr>
          <w:rFonts w:ascii="Arial" w:hAnsi="Arial" w:cs="Arial"/>
          <w:sz w:val="22"/>
          <w:szCs w:val="22"/>
          <w:u w:val="single"/>
        </w:rPr>
      </w:pPr>
    </w:p>
    <w:p w14:paraId="00528ADD" w14:textId="3719169A" w:rsidR="00212EBE" w:rsidRPr="0026629C" w:rsidRDefault="00212EBE" w:rsidP="00895507">
      <w:pPr>
        <w:pStyle w:val="Prrafodelista"/>
        <w:numPr>
          <w:ilvl w:val="0"/>
          <w:numId w:val="30"/>
        </w:numPr>
        <w:jc w:val="both"/>
        <w:rPr>
          <w:rFonts w:ascii="Arial" w:hAnsi="Arial" w:cs="Arial"/>
          <w:sz w:val="22"/>
          <w:szCs w:val="22"/>
          <w:lang w:eastAsia="es-ES"/>
        </w:rPr>
      </w:pPr>
      <w:r w:rsidRPr="0026629C">
        <w:rPr>
          <w:rFonts w:ascii="Arial" w:hAnsi="Arial" w:cs="Arial"/>
          <w:sz w:val="22"/>
          <w:szCs w:val="22"/>
          <w:lang w:eastAsia="es-ES"/>
        </w:rPr>
        <w:t>Durante la ejecución del contrato, la Entidad o a solicitud del contratista, podrán realizar modificaciones conforme a lo establecido en el artículo 34 del Texto Único Ordenado de la Ley de Contrataciones del Estado y al numeral 160.1 del artículo 160 de su Reglamento, para lo cual el contratista deberá presentar por mesa de partes de la entidad; la documentación necesaria que acredite dicha solicitud.</w:t>
      </w:r>
    </w:p>
    <w:p w14:paraId="1B3572F7" w14:textId="77777777" w:rsidR="00943113" w:rsidRDefault="00943113" w:rsidP="00383EFF">
      <w:pPr>
        <w:tabs>
          <w:tab w:val="center" w:pos="5124"/>
          <w:tab w:val="right" w:pos="9543"/>
        </w:tabs>
        <w:jc w:val="both"/>
        <w:rPr>
          <w:rFonts w:ascii="Arial" w:hAnsi="Arial" w:cs="Arial"/>
          <w:sz w:val="22"/>
          <w:szCs w:val="22"/>
        </w:rPr>
      </w:pPr>
    </w:p>
    <w:p w14:paraId="2975F9EB" w14:textId="77777777" w:rsidR="00AA7485" w:rsidRPr="0026629C" w:rsidRDefault="00AA7485" w:rsidP="00383EFF">
      <w:pPr>
        <w:tabs>
          <w:tab w:val="center" w:pos="5124"/>
          <w:tab w:val="right" w:pos="9543"/>
        </w:tabs>
        <w:jc w:val="both"/>
        <w:rPr>
          <w:rFonts w:ascii="Arial" w:hAnsi="Arial" w:cs="Arial"/>
          <w:sz w:val="22"/>
          <w:szCs w:val="22"/>
        </w:rPr>
      </w:pPr>
    </w:p>
    <w:p w14:paraId="6BCEA7D3" w14:textId="045E8CF7" w:rsidR="00383EFF" w:rsidRPr="0026629C" w:rsidRDefault="00383EFF" w:rsidP="00383EFF">
      <w:pPr>
        <w:tabs>
          <w:tab w:val="center" w:pos="5124"/>
          <w:tab w:val="right" w:pos="9543"/>
        </w:tabs>
        <w:jc w:val="both"/>
        <w:rPr>
          <w:rFonts w:ascii="Arial" w:hAnsi="Arial" w:cs="Arial"/>
          <w:b/>
          <w:bCs/>
          <w:sz w:val="22"/>
          <w:szCs w:val="22"/>
        </w:rPr>
      </w:pPr>
      <w:r w:rsidRPr="0026629C">
        <w:rPr>
          <w:rFonts w:ascii="Arial" w:hAnsi="Arial" w:cs="Arial"/>
          <w:b/>
          <w:bCs/>
          <w:sz w:val="22"/>
          <w:szCs w:val="22"/>
        </w:rPr>
        <w:t>Se adjuntan los anexos siguientes:</w:t>
      </w:r>
    </w:p>
    <w:p w14:paraId="6C881CDC" w14:textId="77777777" w:rsidR="00943113" w:rsidRPr="0026629C" w:rsidRDefault="00943113" w:rsidP="00383EFF">
      <w:pPr>
        <w:tabs>
          <w:tab w:val="center" w:pos="5124"/>
          <w:tab w:val="right" w:pos="9543"/>
        </w:tabs>
        <w:jc w:val="both"/>
        <w:rPr>
          <w:rFonts w:ascii="Arial" w:hAnsi="Arial" w:cs="Arial"/>
          <w:b/>
          <w:bCs/>
          <w:sz w:val="22"/>
          <w:szCs w:val="22"/>
        </w:rPr>
      </w:pPr>
    </w:p>
    <w:p w14:paraId="66BCC6D3" w14:textId="016829BA" w:rsidR="00383EFF" w:rsidRPr="0026629C" w:rsidRDefault="00383EFF" w:rsidP="00BB1CA0">
      <w:pPr>
        <w:numPr>
          <w:ilvl w:val="0"/>
          <w:numId w:val="16"/>
        </w:numPr>
        <w:spacing w:line="276" w:lineRule="auto"/>
        <w:jc w:val="both"/>
        <w:rPr>
          <w:rFonts w:ascii="Arial" w:hAnsi="Arial" w:cs="Arial"/>
          <w:sz w:val="22"/>
          <w:szCs w:val="22"/>
        </w:rPr>
      </w:pPr>
      <w:bookmarkStart w:id="9" w:name="_Hlk169772075"/>
      <w:r w:rsidRPr="0026629C">
        <w:rPr>
          <w:rFonts w:ascii="Arial" w:hAnsi="Arial" w:cs="Arial"/>
          <w:b/>
          <w:bCs/>
          <w:sz w:val="22"/>
          <w:szCs w:val="22"/>
        </w:rPr>
        <w:t>Anexo N° 01</w:t>
      </w:r>
      <w:r w:rsidRPr="0026629C">
        <w:rPr>
          <w:rFonts w:ascii="Arial" w:hAnsi="Arial" w:cs="Arial"/>
          <w:sz w:val="22"/>
          <w:szCs w:val="22"/>
        </w:rPr>
        <w:t xml:space="preserve">: </w:t>
      </w:r>
      <w:bookmarkStart w:id="10" w:name="_Hlk112925684"/>
      <w:r w:rsidR="0023796D" w:rsidRPr="0026629C">
        <w:rPr>
          <w:rFonts w:ascii="Arial" w:hAnsi="Arial" w:cs="Arial"/>
          <w:sz w:val="22"/>
          <w:szCs w:val="22"/>
        </w:rPr>
        <w:t xml:space="preserve">Requerimientos Consolidados para la Adquisición de </w:t>
      </w:r>
      <w:r w:rsidR="00BB1CA0" w:rsidRPr="00BB1CA0">
        <w:rPr>
          <w:rFonts w:ascii="Arial" w:hAnsi="Arial" w:cs="Arial"/>
          <w:sz w:val="22"/>
          <w:szCs w:val="22"/>
        </w:rPr>
        <w:t>Equipos de Protección Personal</w:t>
      </w:r>
      <w:r w:rsidR="0023796D" w:rsidRPr="0026629C">
        <w:rPr>
          <w:rFonts w:ascii="Arial" w:hAnsi="Arial" w:cs="Arial"/>
          <w:sz w:val="22"/>
          <w:szCs w:val="22"/>
        </w:rPr>
        <w:t xml:space="preserve"> – Compra C</w:t>
      </w:r>
      <w:r w:rsidR="009D40D2" w:rsidRPr="0026629C">
        <w:rPr>
          <w:rFonts w:ascii="Arial" w:hAnsi="Arial" w:cs="Arial"/>
          <w:sz w:val="22"/>
          <w:szCs w:val="22"/>
        </w:rPr>
        <w:t>entralizada</w:t>
      </w:r>
      <w:r w:rsidR="0023796D" w:rsidRPr="0026629C">
        <w:rPr>
          <w:rFonts w:ascii="Arial" w:hAnsi="Arial" w:cs="Arial"/>
          <w:sz w:val="22"/>
          <w:szCs w:val="22"/>
        </w:rPr>
        <w:t xml:space="preserve"> para el abastecimiento por un periodo de doce (12) meses</w:t>
      </w:r>
      <w:r w:rsidRPr="0026629C">
        <w:rPr>
          <w:rFonts w:ascii="Arial" w:hAnsi="Arial" w:cs="Arial"/>
          <w:sz w:val="22"/>
          <w:szCs w:val="22"/>
        </w:rPr>
        <w:t>.</w:t>
      </w:r>
    </w:p>
    <w:p w14:paraId="26547AA2" w14:textId="77777777" w:rsidR="00154260" w:rsidRPr="0026629C" w:rsidRDefault="00154260" w:rsidP="00154260">
      <w:pPr>
        <w:spacing w:line="276" w:lineRule="auto"/>
        <w:ind w:left="720"/>
        <w:jc w:val="both"/>
        <w:rPr>
          <w:rFonts w:ascii="Arial" w:hAnsi="Arial" w:cs="Arial"/>
          <w:sz w:val="22"/>
          <w:szCs w:val="22"/>
        </w:rPr>
      </w:pPr>
    </w:p>
    <w:bookmarkEnd w:id="10"/>
    <w:p w14:paraId="597F1EC9" w14:textId="06477058" w:rsidR="00383EFF" w:rsidRPr="0026629C" w:rsidRDefault="00383EFF" w:rsidP="00BB1CA0">
      <w:pPr>
        <w:numPr>
          <w:ilvl w:val="0"/>
          <w:numId w:val="16"/>
        </w:numPr>
        <w:spacing w:line="276" w:lineRule="auto"/>
        <w:jc w:val="both"/>
        <w:rPr>
          <w:rFonts w:ascii="Arial" w:hAnsi="Arial" w:cs="Arial"/>
          <w:sz w:val="22"/>
          <w:szCs w:val="22"/>
        </w:rPr>
      </w:pPr>
      <w:r w:rsidRPr="0026629C">
        <w:rPr>
          <w:rFonts w:ascii="Arial" w:hAnsi="Arial" w:cs="Arial"/>
          <w:b/>
          <w:bCs/>
          <w:sz w:val="22"/>
          <w:szCs w:val="22"/>
        </w:rPr>
        <w:t>Anexo N° 02:</w:t>
      </w:r>
      <w:r w:rsidRPr="0026629C">
        <w:rPr>
          <w:rFonts w:ascii="Arial" w:hAnsi="Arial" w:cs="Arial"/>
          <w:sz w:val="22"/>
          <w:szCs w:val="22"/>
        </w:rPr>
        <w:t xml:space="preserve"> </w:t>
      </w:r>
      <w:r w:rsidR="00AB4FE4" w:rsidRPr="0026629C">
        <w:rPr>
          <w:rFonts w:ascii="Arial" w:hAnsi="Arial" w:cs="Arial"/>
          <w:bCs/>
          <w:sz w:val="22"/>
          <w:szCs w:val="22"/>
        </w:rPr>
        <w:t xml:space="preserve">Distribución de los Requerimientos en Forma Mensualizada para la Adquisición Centralizada de </w:t>
      </w:r>
      <w:r w:rsidR="00BB1CA0" w:rsidRPr="00BB1CA0">
        <w:rPr>
          <w:rFonts w:ascii="Arial" w:hAnsi="Arial" w:cs="Arial"/>
          <w:bCs/>
          <w:sz w:val="22"/>
          <w:szCs w:val="22"/>
        </w:rPr>
        <w:t xml:space="preserve">Equipos de Protección Personal </w:t>
      </w:r>
      <w:r w:rsidR="00AB4FE4" w:rsidRPr="0026629C">
        <w:rPr>
          <w:rFonts w:ascii="Arial" w:hAnsi="Arial" w:cs="Arial"/>
          <w:bCs/>
          <w:sz w:val="22"/>
          <w:szCs w:val="22"/>
        </w:rPr>
        <w:t>- Compra Centralizada para el Abastecimiento por un Periodo de 12 meses, por Pliego o Región</w:t>
      </w:r>
      <w:r w:rsidR="00154260" w:rsidRPr="0026629C">
        <w:rPr>
          <w:rFonts w:ascii="Arial" w:hAnsi="Arial" w:cs="Arial"/>
          <w:sz w:val="22"/>
          <w:szCs w:val="22"/>
        </w:rPr>
        <w:t>.</w:t>
      </w:r>
    </w:p>
    <w:p w14:paraId="57DCD02C" w14:textId="77777777" w:rsidR="00154260" w:rsidRPr="0026629C" w:rsidRDefault="00154260" w:rsidP="00154260">
      <w:pPr>
        <w:pStyle w:val="Prrafodelista"/>
        <w:rPr>
          <w:rFonts w:ascii="Arial" w:hAnsi="Arial" w:cs="Arial"/>
          <w:sz w:val="22"/>
          <w:szCs w:val="22"/>
        </w:rPr>
      </w:pPr>
    </w:p>
    <w:p w14:paraId="2BA240FC" w14:textId="3C1DBA94" w:rsidR="00AB4FE4" w:rsidRPr="0026629C" w:rsidRDefault="00383EFF" w:rsidP="00BB1CA0">
      <w:pPr>
        <w:numPr>
          <w:ilvl w:val="0"/>
          <w:numId w:val="16"/>
        </w:numPr>
        <w:spacing w:line="276" w:lineRule="auto"/>
        <w:jc w:val="both"/>
        <w:rPr>
          <w:rFonts w:ascii="Arial" w:hAnsi="Arial" w:cs="Arial"/>
          <w:sz w:val="22"/>
          <w:szCs w:val="22"/>
        </w:rPr>
      </w:pPr>
      <w:r w:rsidRPr="0026629C">
        <w:rPr>
          <w:rFonts w:ascii="Arial" w:hAnsi="Arial" w:cs="Arial"/>
          <w:b/>
          <w:bCs/>
          <w:sz w:val="22"/>
          <w:szCs w:val="22"/>
        </w:rPr>
        <w:t>Anexo N° 03:</w:t>
      </w:r>
      <w:r w:rsidRPr="0026629C">
        <w:rPr>
          <w:rFonts w:ascii="Arial" w:hAnsi="Arial" w:cs="Arial"/>
          <w:sz w:val="22"/>
          <w:szCs w:val="22"/>
        </w:rPr>
        <w:t xml:space="preserve"> </w:t>
      </w:r>
      <w:r w:rsidR="00AB4FE4" w:rsidRPr="0026629C">
        <w:rPr>
          <w:rFonts w:ascii="Arial" w:hAnsi="Arial" w:cs="Arial"/>
          <w:bCs/>
          <w:sz w:val="22"/>
          <w:szCs w:val="22"/>
        </w:rPr>
        <w:t xml:space="preserve">Distribución de los Requerimientos en Forma Mensualizada para la Adquisición Centralizada de </w:t>
      </w:r>
      <w:r w:rsidR="00BB1CA0" w:rsidRPr="00BB1CA0">
        <w:rPr>
          <w:rFonts w:ascii="Arial" w:hAnsi="Arial" w:cs="Arial"/>
          <w:bCs/>
          <w:sz w:val="22"/>
          <w:szCs w:val="22"/>
        </w:rPr>
        <w:t>Equipos de Protección Personal</w:t>
      </w:r>
      <w:r w:rsidR="00AB4FE4" w:rsidRPr="0026629C">
        <w:rPr>
          <w:rFonts w:ascii="Arial" w:hAnsi="Arial" w:cs="Arial"/>
          <w:bCs/>
          <w:sz w:val="22"/>
          <w:szCs w:val="22"/>
        </w:rPr>
        <w:t xml:space="preserve"> - Compra Centralizada para el Abastecimiento por un Periodo de 12 meses</w:t>
      </w:r>
      <w:r w:rsidR="00154260" w:rsidRPr="0026629C">
        <w:rPr>
          <w:rFonts w:ascii="Arial" w:hAnsi="Arial" w:cs="Arial"/>
          <w:sz w:val="22"/>
          <w:szCs w:val="22"/>
        </w:rPr>
        <w:t>.</w:t>
      </w:r>
    </w:p>
    <w:p w14:paraId="376D388C" w14:textId="77777777" w:rsidR="00154260" w:rsidRPr="0026629C" w:rsidRDefault="00154260" w:rsidP="00154260">
      <w:pPr>
        <w:pStyle w:val="Prrafodelista"/>
        <w:rPr>
          <w:rFonts w:ascii="Arial" w:hAnsi="Arial" w:cs="Arial"/>
          <w:sz w:val="22"/>
          <w:szCs w:val="22"/>
        </w:rPr>
      </w:pPr>
    </w:p>
    <w:p w14:paraId="2AA3CABA" w14:textId="4A154364" w:rsidR="00383EFF" w:rsidRPr="0026629C" w:rsidRDefault="00383EFF" w:rsidP="00BB1CA0">
      <w:pPr>
        <w:numPr>
          <w:ilvl w:val="0"/>
          <w:numId w:val="16"/>
        </w:numPr>
        <w:spacing w:line="276" w:lineRule="auto"/>
        <w:jc w:val="both"/>
        <w:rPr>
          <w:rFonts w:ascii="Arial" w:hAnsi="Arial" w:cs="Arial"/>
          <w:sz w:val="22"/>
          <w:szCs w:val="22"/>
        </w:rPr>
      </w:pPr>
      <w:r w:rsidRPr="0026629C">
        <w:rPr>
          <w:rFonts w:ascii="Arial" w:hAnsi="Arial" w:cs="Arial"/>
          <w:b/>
          <w:bCs/>
          <w:sz w:val="22"/>
          <w:szCs w:val="22"/>
        </w:rPr>
        <w:t>Anexo N° 04:</w:t>
      </w:r>
      <w:r w:rsidRPr="0026629C">
        <w:rPr>
          <w:rFonts w:ascii="Arial" w:hAnsi="Arial" w:cs="Arial"/>
          <w:sz w:val="22"/>
          <w:szCs w:val="22"/>
        </w:rPr>
        <w:t xml:space="preserve"> </w:t>
      </w:r>
      <w:r w:rsidR="00AB4FE4" w:rsidRPr="0026629C">
        <w:rPr>
          <w:rFonts w:ascii="Arial" w:hAnsi="Arial" w:cs="Arial"/>
          <w:sz w:val="22"/>
          <w:szCs w:val="22"/>
        </w:rPr>
        <w:t xml:space="preserve">Distribución de los productos en forma mensualizada para la Adquisición de </w:t>
      </w:r>
      <w:r w:rsidR="00BB1CA0" w:rsidRPr="00BB1CA0">
        <w:rPr>
          <w:rFonts w:ascii="Arial" w:hAnsi="Arial" w:cs="Arial"/>
          <w:sz w:val="22"/>
          <w:szCs w:val="22"/>
        </w:rPr>
        <w:t xml:space="preserve">Equipos de Protección Personal </w:t>
      </w:r>
      <w:r w:rsidR="00AB4FE4" w:rsidRPr="0026629C">
        <w:rPr>
          <w:rFonts w:ascii="Arial" w:hAnsi="Arial" w:cs="Arial"/>
          <w:sz w:val="22"/>
          <w:szCs w:val="22"/>
        </w:rPr>
        <w:t>- Compra Centralizada para el abastecimiento por un periodo de doce (12) meses por Pliego o Región y Punto de Destino.</w:t>
      </w:r>
    </w:p>
    <w:p w14:paraId="5EDBCC91" w14:textId="77777777" w:rsidR="00154260" w:rsidRPr="0026629C" w:rsidRDefault="00154260" w:rsidP="00154260">
      <w:pPr>
        <w:pStyle w:val="Prrafodelista"/>
        <w:rPr>
          <w:rFonts w:ascii="Arial" w:hAnsi="Arial" w:cs="Arial"/>
          <w:sz w:val="22"/>
          <w:szCs w:val="22"/>
        </w:rPr>
      </w:pPr>
    </w:p>
    <w:p w14:paraId="20616518" w14:textId="17AC66AA" w:rsidR="00383EFF" w:rsidRPr="0026629C" w:rsidRDefault="00383EFF" w:rsidP="00BB1CA0">
      <w:pPr>
        <w:numPr>
          <w:ilvl w:val="0"/>
          <w:numId w:val="16"/>
        </w:numPr>
        <w:spacing w:line="276" w:lineRule="auto"/>
        <w:jc w:val="both"/>
        <w:rPr>
          <w:rFonts w:ascii="Arial" w:hAnsi="Arial" w:cs="Arial"/>
          <w:sz w:val="22"/>
          <w:szCs w:val="22"/>
        </w:rPr>
      </w:pPr>
      <w:r w:rsidRPr="0026629C">
        <w:rPr>
          <w:rFonts w:ascii="Arial" w:hAnsi="Arial" w:cs="Arial"/>
          <w:b/>
          <w:bCs/>
          <w:sz w:val="22"/>
          <w:szCs w:val="22"/>
        </w:rPr>
        <w:t>Anexo N° 05:</w:t>
      </w:r>
      <w:r w:rsidRPr="0026629C">
        <w:rPr>
          <w:rFonts w:ascii="Arial" w:hAnsi="Arial" w:cs="Arial"/>
          <w:sz w:val="22"/>
          <w:szCs w:val="22"/>
        </w:rPr>
        <w:t xml:space="preserve"> </w:t>
      </w:r>
      <w:r w:rsidR="00AB4FE4" w:rsidRPr="0026629C">
        <w:rPr>
          <w:rFonts w:ascii="Arial" w:hAnsi="Arial" w:cs="Arial"/>
          <w:sz w:val="22"/>
          <w:szCs w:val="22"/>
        </w:rPr>
        <w:t xml:space="preserve">Número de controles de calidad de los Productos para la Adquisición de </w:t>
      </w:r>
      <w:r w:rsidR="00BB1CA0" w:rsidRPr="00BB1CA0">
        <w:rPr>
          <w:rFonts w:ascii="Arial" w:hAnsi="Arial" w:cs="Arial"/>
          <w:sz w:val="22"/>
          <w:szCs w:val="22"/>
        </w:rPr>
        <w:t xml:space="preserve">Equipos de Protección Personal </w:t>
      </w:r>
      <w:r w:rsidR="00AB4FE4" w:rsidRPr="0026629C">
        <w:rPr>
          <w:rFonts w:ascii="Arial" w:hAnsi="Arial" w:cs="Arial"/>
          <w:sz w:val="22"/>
          <w:szCs w:val="22"/>
        </w:rPr>
        <w:t>- Compra Centralizada, para el abastecimiento por un periodo de doce (12) meses.</w:t>
      </w:r>
    </w:p>
    <w:p w14:paraId="0C94D505" w14:textId="77777777" w:rsidR="00154260" w:rsidRPr="0026629C" w:rsidRDefault="00154260" w:rsidP="00154260">
      <w:pPr>
        <w:pStyle w:val="Prrafodelista"/>
        <w:rPr>
          <w:rFonts w:ascii="Arial" w:hAnsi="Arial" w:cs="Arial"/>
          <w:sz w:val="22"/>
          <w:szCs w:val="22"/>
        </w:rPr>
      </w:pPr>
    </w:p>
    <w:p w14:paraId="0F47BFAD" w14:textId="4E8E830C" w:rsidR="00383EFF" w:rsidRPr="0026629C" w:rsidRDefault="00383EFF" w:rsidP="00BB1CA0">
      <w:pPr>
        <w:pStyle w:val="Prrafodelista"/>
        <w:numPr>
          <w:ilvl w:val="0"/>
          <w:numId w:val="16"/>
        </w:numPr>
        <w:suppressAutoHyphens w:val="0"/>
        <w:spacing w:line="276" w:lineRule="auto"/>
        <w:contextualSpacing/>
        <w:jc w:val="both"/>
        <w:rPr>
          <w:rFonts w:ascii="Arial" w:hAnsi="Arial" w:cs="Arial"/>
          <w:sz w:val="22"/>
          <w:szCs w:val="22"/>
        </w:rPr>
      </w:pPr>
      <w:r w:rsidRPr="0026629C">
        <w:rPr>
          <w:rFonts w:ascii="Arial" w:hAnsi="Arial" w:cs="Arial"/>
          <w:b/>
          <w:bCs/>
          <w:sz w:val="22"/>
          <w:szCs w:val="22"/>
        </w:rPr>
        <w:t>Anexo N° 06</w:t>
      </w:r>
      <w:r w:rsidRPr="0026629C">
        <w:rPr>
          <w:rFonts w:ascii="Arial" w:hAnsi="Arial" w:cs="Arial"/>
          <w:sz w:val="22"/>
          <w:szCs w:val="22"/>
        </w:rPr>
        <w:t xml:space="preserve">: </w:t>
      </w:r>
      <w:bookmarkStart w:id="11" w:name="_Hlk112925953"/>
      <w:bookmarkStart w:id="12" w:name="_Hlk111660388"/>
      <w:r w:rsidR="00AB4FE4" w:rsidRPr="0026629C">
        <w:rPr>
          <w:rFonts w:ascii="Arial" w:hAnsi="Arial" w:cs="Arial"/>
          <w:sz w:val="22"/>
          <w:szCs w:val="22"/>
        </w:rPr>
        <w:t xml:space="preserve">Directorio de puntos de destino para la Adquisición de los </w:t>
      </w:r>
      <w:r w:rsidR="00BB1CA0" w:rsidRPr="00BB1CA0">
        <w:rPr>
          <w:rFonts w:ascii="Arial" w:hAnsi="Arial" w:cs="Arial"/>
          <w:sz w:val="22"/>
          <w:szCs w:val="22"/>
        </w:rPr>
        <w:t>Equipos de Protección Personal</w:t>
      </w:r>
      <w:r w:rsidR="00AB4FE4" w:rsidRPr="0026629C">
        <w:rPr>
          <w:rFonts w:ascii="Arial" w:hAnsi="Arial" w:cs="Arial"/>
          <w:sz w:val="22"/>
          <w:szCs w:val="22"/>
        </w:rPr>
        <w:t xml:space="preserve"> – Compra Centralizada, para el Abastecimiento por un periodo de doce (12) meses</w:t>
      </w:r>
      <w:bookmarkEnd w:id="11"/>
      <w:r w:rsidR="00AB4FE4" w:rsidRPr="0026629C">
        <w:rPr>
          <w:rFonts w:ascii="Arial" w:hAnsi="Arial" w:cs="Arial"/>
          <w:sz w:val="22"/>
          <w:szCs w:val="22"/>
        </w:rPr>
        <w:t>.</w:t>
      </w:r>
    </w:p>
    <w:p w14:paraId="6C0CE0F8" w14:textId="77777777" w:rsidR="00154260" w:rsidRPr="0026629C" w:rsidRDefault="00154260" w:rsidP="00154260">
      <w:pPr>
        <w:pStyle w:val="Prrafodelista"/>
        <w:rPr>
          <w:rFonts w:ascii="Arial" w:hAnsi="Arial" w:cs="Arial"/>
          <w:sz w:val="22"/>
          <w:szCs w:val="22"/>
        </w:rPr>
      </w:pPr>
    </w:p>
    <w:bookmarkEnd w:id="12"/>
    <w:p w14:paraId="54858A25" w14:textId="4691508D" w:rsidR="00DC5B71" w:rsidRPr="0026629C" w:rsidRDefault="00383EFF" w:rsidP="00F24060">
      <w:pPr>
        <w:numPr>
          <w:ilvl w:val="0"/>
          <w:numId w:val="16"/>
        </w:numPr>
        <w:spacing w:line="276" w:lineRule="auto"/>
        <w:jc w:val="both"/>
        <w:rPr>
          <w:rFonts w:ascii="Arial" w:hAnsi="Arial" w:cs="Arial"/>
          <w:sz w:val="22"/>
          <w:szCs w:val="22"/>
        </w:rPr>
      </w:pPr>
      <w:r w:rsidRPr="0026629C">
        <w:rPr>
          <w:rFonts w:ascii="Arial" w:hAnsi="Arial" w:cs="Arial"/>
          <w:b/>
          <w:bCs/>
          <w:sz w:val="22"/>
          <w:szCs w:val="22"/>
        </w:rPr>
        <w:t>Anexo N° 0</w:t>
      </w:r>
      <w:r w:rsidR="00AB4FE4" w:rsidRPr="0026629C">
        <w:rPr>
          <w:rFonts w:ascii="Arial" w:hAnsi="Arial" w:cs="Arial"/>
          <w:b/>
          <w:bCs/>
          <w:sz w:val="22"/>
          <w:szCs w:val="22"/>
        </w:rPr>
        <w:t>7</w:t>
      </w:r>
      <w:r w:rsidRPr="0026629C">
        <w:rPr>
          <w:rFonts w:ascii="Arial" w:hAnsi="Arial" w:cs="Arial"/>
          <w:b/>
          <w:bCs/>
          <w:sz w:val="22"/>
          <w:szCs w:val="22"/>
        </w:rPr>
        <w:t>:</w:t>
      </w:r>
      <w:r w:rsidRPr="0026629C">
        <w:rPr>
          <w:rFonts w:ascii="Arial" w:hAnsi="Arial" w:cs="Arial"/>
          <w:sz w:val="22"/>
          <w:szCs w:val="22"/>
        </w:rPr>
        <w:t xml:space="preserve"> </w:t>
      </w:r>
      <w:r w:rsidR="0023796D" w:rsidRPr="0026629C">
        <w:rPr>
          <w:rFonts w:ascii="Arial" w:hAnsi="Arial" w:cs="Arial"/>
          <w:sz w:val="22"/>
          <w:szCs w:val="22"/>
        </w:rPr>
        <w:t>Declaración jurada de compromiso de canje y/o reposición por defectos o vicios ocultos o ante una no conformidad de un control de calidad derivada de una pesquisa.</w:t>
      </w:r>
    </w:p>
    <w:p w14:paraId="0B967B52" w14:textId="77777777" w:rsidR="00154260" w:rsidRPr="0026629C" w:rsidRDefault="00154260" w:rsidP="00154260">
      <w:pPr>
        <w:pStyle w:val="Prrafodelista"/>
        <w:rPr>
          <w:rFonts w:ascii="Arial" w:hAnsi="Arial" w:cs="Arial"/>
          <w:sz w:val="22"/>
          <w:szCs w:val="22"/>
        </w:rPr>
      </w:pPr>
    </w:p>
    <w:p w14:paraId="587D9E31" w14:textId="62BCEBE1" w:rsidR="006118EF" w:rsidRPr="0026629C" w:rsidRDefault="00383EFF" w:rsidP="00F24060">
      <w:pPr>
        <w:numPr>
          <w:ilvl w:val="0"/>
          <w:numId w:val="16"/>
        </w:numPr>
        <w:spacing w:line="276" w:lineRule="auto"/>
        <w:jc w:val="both"/>
        <w:rPr>
          <w:rFonts w:ascii="Arial" w:hAnsi="Arial" w:cs="Arial"/>
          <w:sz w:val="22"/>
          <w:szCs w:val="22"/>
        </w:rPr>
      </w:pPr>
      <w:r w:rsidRPr="0026629C">
        <w:rPr>
          <w:rFonts w:ascii="Arial" w:hAnsi="Arial" w:cs="Arial"/>
          <w:b/>
          <w:bCs/>
          <w:sz w:val="22"/>
          <w:szCs w:val="22"/>
        </w:rPr>
        <w:t>Anexo N° 0</w:t>
      </w:r>
      <w:r w:rsidR="00AB4FE4" w:rsidRPr="0026629C">
        <w:rPr>
          <w:rFonts w:ascii="Arial" w:hAnsi="Arial" w:cs="Arial"/>
          <w:b/>
          <w:bCs/>
          <w:sz w:val="22"/>
          <w:szCs w:val="22"/>
        </w:rPr>
        <w:t>8</w:t>
      </w:r>
      <w:r w:rsidRPr="0026629C">
        <w:rPr>
          <w:rFonts w:ascii="Arial" w:hAnsi="Arial" w:cs="Arial"/>
          <w:sz w:val="22"/>
          <w:szCs w:val="22"/>
        </w:rPr>
        <w:t xml:space="preserve">: </w:t>
      </w:r>
      <w:r w:rsidR="009A17EB" w:rsidRPr="0026629C">
        <w:rPr>
          <w:rFonts w:ascii="Arial" w:hAnsi="Arial" w:cs="Arial"/>
          <w:sz w:val="22"/>
          <w:szCs w:val="22"/>
        </w:rPr>
        <w:t>Acta de muestreo.</w:t>
      </w:r>
    </w:p>
    <w:p w14:paraId="4A9CE646" w14:textId="77777777" w:rsidR="00154260" w:rsidRPr="0026629C" w:rsidRDefault="00154260" w:rsidP="00154260">
      <w:pPr>
        <w:pStyle w:val="Prrafodelista"/>
        <w:rPr>
          <w:rFonts w:ascii="Arial" w:hAnsi="Arial" w:cs="Arial"/>
          <w:sz w:val="22"/>
          <w:szCs w:val="22"/>
        </w:rPr>
      </w:pPr>
    </w:p>
    <w:p w14:paraId="254326EE" w14:textId="5B036125" w:rsidR="00383EFF" w:rsidRPr="0026629C" w:rsidRDefault="00383EFF" w:rsidP="00F24060">
      <w:pPr>
        <w:numPr>
          <w:ilvl w:val="0"/>
          <w:numId w:val="16"/>
        </w:numPr>
        <w:spacing w:line="276" w:lineRule="auto"/>
        <w:jc w:val="both"/>
        <w:rPr>
          <w:rFonts w:ascii="Arial" w:hAnsi="Arial" w:cs="Arial"/>
          <w:sz w:val="22"/>
          <w:szCs w:val="22"/>
        </w:rPr>
      </w:pPr>
      <w:r w:rsidRPr="0026629C">
        <w:rPr>
          <w:rFonts w:ascii="Arial" w:hAnsi="Arial" w:cs="Arial"/>
          <w:b/>
          <w:bCs/>
          <w:sz w:val="22"/>
          <w:szCs w:val="22"/>
        </w:rPr>
        <w:t xml:space="preserve">Anexo Nº </w:t>
      </w:r>
      <w:r w:rsidR="00AB4FE4" w:rsidRPr="0026629C">
        <w:rPr>
          <w:rFonts w:ascii="Arial" w:hAnsi="Arial" w:cs="Arial"/>
          <w:b/>
          <w:bCs/>
          <w:sz w:val="22"/>
          <w:szCs w:val="22"/>
        </w:rPr>
        <w:t>09</w:t>
      </w:r>
      <w:r w:rsidRPr="0026629C">
        <w:rPr>
          <w:rFonts w:ascii="Arial" w:hAnsi="Arial" w:cs="Arial"/>
          <w:sz w:val="22"/>
          <w:szCs w:val="22"/>
        </w:rPr>
        <w:t xml:space="preserve">: </w:t>
      </w:r>
      <w:r w:rsidR="009A17EB" w:rsidRPr="0026629C">
        <w:rPr>
          <w:rFonts w:ascii="Arial" w:hAnsi="Arial" w:cs="Arial"/>
          <w:sz w:val="22"/>
          <w:szCs w:val="22"/>
        </w:rPr>
        <w:t>Acta de Verificación Cuali- Cuantitativa.</w:t>
      </w:r>
    </w:p>
    <w:p w14:paraId="68994802" w14:textId="77777777" w:rsidR="00154260" w:rsidRPr="0026629C" w:rsidRDefault="00154260" w:rsidP="00154260">
      <w:pPr>
        <w:pStyle w:val="Prrafodelista"/>
        <w:rPr>
          <w:rFonts w:ascii="Arial" w:hAnsi="Arial" w:cs="Arial"/>
          <w:sz w:val="22"/>
          <w:szCs w:val="22"/>
        </w:rPr>
      </w:pPr>
    </w:p>
    <w:p w14:paraId="248B7430" w14:textId="001C696B" w:rsidR="009A17EB" w:rsidRPr="0026629C" w:rsidRDefault="00383EFF" w:rsidP="00F24060">
      <w:pPr>
        <w:numPr>
          <w:ilvl w:val="0"/>
          <w:numId w:val="16"/>
        </w:numPr>
        <w:spacing w:line="276" w:lineRule="auto"/>
        <w:jc w:val="both"/>
        <w:rPr>
          <w:rFonts w:ascii="Arial" w:hAnsi="Arial" w:cs="Arial"/>
          <w:sz w:val="22"/>
          <w:szCs w:val="22"/>
        </w:rPr>
      </w:pPr>
      <w:r w:rsidRPr="0026629C">
        <w:rPr>
          <w:rFonts w:ascii="Arial" w:hAnsi="Arial" w:cs="Arial"/>
          <w:b/>
          <w:bCs/>
          <w:sz w:val="22"/>
          <w:szCs w:val="22"/>
        </w:rPr>
        <w:t>Anexo Nº 1</w:t>
      </w:r>
      <w:r w:rsidR="00AB4FE4" w:rsidRPr="0026629C">
        <w:rPr>
          <w:rFonts w:ascii="Arial" w:hAnsi="Arial" w:cs="Arial"/>
          <w:b/>
          <w:bCs/>
          <w:sz w:val="22"/>
          <w:szCs w:val="22"/>
        </w:rPr>
        <w:t>0</w:t>
      </w:r>
      <w:r w:rsidRPr="0026629C">
        <w:rPr>
          <w:rFonts w:ascii="Arial" w:hAnsi="Arial" w:cs="Arial"/>
          <w:b/>
          <w:bCs/>
          <w:sz w:val="22"/>
          <w:szCs w:val="22"/>
        </w:rPr>
        <w:t>:</w:t>
      </w:r>
      <w:r w:rsidRPr="0026629C">
        <w:rPr>
          <w:rFonts w:ascii="Arial" w:hAnsi="Arial" w:cs="Arial"/>
          <w:sz w:val="22"/>
          <w:szCs w:val="22"/>
        </w:rPr>
        <w:t xml:space="preserve"> </w:t>
      </w:r>
      <w:r w:rsidR="009A17EB" w:rsidRPr="0026629C">
        <w:rPr>
          <w:rFonts w:ascii="Arial" w:hAnsi="Arial" w:cs="Arial"/>
          <w:sz w:val="22"/>
          <w:szCs w:val="22"/>
        </w:rPr>
        <w:t>Declaración Jurada de Información de producto ofertado.</w:t>
      </w:r>
    </w:p>
    <w:p w14:paraId="734EB270" w14:textId="77777777" w:rsidR="00154260" w:rsidRPr="0026629C" w:rsidRDefault="00154260" w:rsidP="00154260">
      <w:pPr>
        <w:pStyle w:val="Prrafodelista"/>
        <w:rPr>
          <w:rFonts w:ascii="Arial" w:hAnsi="Arial" w:cs="Arial"/>
          <w:sz w:val="22"/>
          <w:szCs w:val="22"/>
        </w:rPr>
      </w:pPr>
    </w:p>
    <w:p w14:paraId="64B82840" w14:textId="44657654" w:rsidR="00615A62" w:rsidRPr="007C65A2" w:rsidRDefault="008B243A" w:rsidP="007C65A2">
      <w:pPr>
        <w:pStyle w:val="Prrafodelista"/>
        <w:numPr>
          <w:ilvl w:val="0"/>
          <w:numId w:val="16"/>
        </w:numPr>
        <w:spacing w:line="276" w:lineRule="auto"/>
        <w:jc w:val="both"/>
        <w:rPr>
          <w:rFonts w:ascii="Arial" w:hAnsi="Arial" w:cs="Arial"/>
          <w:sz w:val="22"/>
          <w:szCs w:val="22"/>
        </w:rPr>
      </w:pPr>
      <w:r w:rsidRPr="007C65A2">
        <w:rPr>
          <w:rFonts w:ascii="Arial" w:hAnsi="Arial" w:cs="Arial"/>
          <w:b/>
          <w:bCs/>
          <w:sz w:val="22"/>
          <w:szCs w:val="22"/>
        </w:rPr>
        <w:t xml:space="preserve">Anexo </w:t>
      </w:r>
      <w:r w:rsidR="00615A62" w:rsidRPr="007C65A2">
        <w:rPr>
          <w:rFonts w:ascii="Arial" w:hAnsi="Arial" w:cs="Arial"/>
          <w:b/>
          <w:bCs/>
          <w:sz w:val="22"/>
          <w:szCs w:val="22"/>
        </w:rPr>
        <w:t>N°</w:t>
      </w:r>
      <w:r w:rsidR="00DC5B71" w:rsidRPr="007C65A2">
        <w:rPr>
          <w:rFonts w:ascii="Arial" w:hAnsi="Arial" w:cs="Arial"/>
          <w:b/>
          <w:bCs/>
          <w:sz w:val="22"/>
          <w:szCs w:val="22"/>
        </w:rPr>
        <w:t xml:space="preserve"> </w:t>
      </w:r>
      <w:r w:rsidR="00615A62" w:rsidRPr="007C65A2">
        <w:rPr>
          <w:rFonts w:ascii="Arial" w:hAnsi="Arial" w:cs="Arial"/>
          <w:b/>
          <w:bCs/>
          <w:sz w:val="22"/>
          <w:szCs w:val="22"/>
        </w:rPr>
        <w:t>1</w:t>
      </w:r>
      <w:r w:rsidR="00AB4FE4" w:rsidRPr="007C65A2">
        <w:rPr>
          <w:rFonts w:ascii="Arial" w:hAnsi="Arial" w:cs="Arial"/>
          <w:b/>
          <w:bCs/>
          <w:sz w:val="22"/>
          <w:szCs w:val="22"/>
        </w:rPr>
        <w:t>1</w:t>
      </w:r>
      <w:r w:rsidR="008608A5" w:rsidRPr="007C65A2">
        <w:rPr>
          <w:rFonts w:ascii="Arial" w:hAnsi="Arial" w:cs="Arial"/>
          <w:b/>
          <w:bCs/>
          <w:sz w:val="22"/>
          <w:szCs w:val="22"/>
        </w:rPr>
        <w:t xml:space="preserve">:  </w:t>
      </w:r>
      <w:r w:rsidR="007C65A2" w:rsidRPr="007C65A2">
        <w:rPr>
          <w:rFonts w:ascii="Arial" w:hAnsi="Arial" w:cs="Arial"/>
          <w:bCs/>
          <w:sz w:val="22"/>
          <w:szCs w:val="22"/>
        </w:rPr>
        <w:t xml:space="preserve">Fichas </w:t>
      </w:r>
      <w:r w:rsidR="007C65A2">
        <w:rPr>
          <w:rFonts w:ascii="Arial" w:hAnsi="Arial" w:cs="Arial"/>
          <w:bCs/>
          <w:sz w:val="22"/>
          <w:szCs w:val="22"/>
        </w:rPr>
        <w:t>De Homologación de los Equipos d</w:t>
      </w:r>
      <w:r w:rsidR="007C65A2" w:rsidRPr="007C65A2">
        <w:rPr>
          <w:rFonts w:ascii="Arial" w:hAnsi="Arial" w:cs="Arial"/>
          <w:bCs/>
          <w:sz w:val="22"/>
          <w:szCs w:val="22"/>
        </w:rPr>
        <w:t>e Protección Personal</w:t>
      </w:r>
    </w:p>
    <w:p w14:paraId="07ED03BC" w14:textId="77777777" w:rsidR="00615A62" w:rsidRPr="0026629C" w:rsidRDefault="00615A62" w:rsidP="00615A62">
      <w:pPr>
        <w:pStyle w:val="Prrafodelista"/>
        <w:rPr>
          <w:rFonts w:ascii="Arial" w:hAnsi="Arial" w:cs="Arial"/>
          <w:sz w:val="22"/>
          <w:szCs w:val="22"/>
        </w:rPr>
      </w:pPr>
    </w:p>
    <w:p w14:paraId="01826179" w14:textId="77777777" w:rsidR="0087568F" w:rsidRPr="0026629C" w:rsidRDefault="0087568F" w:rsidP="0087568F">
      <w:pPr>
        <w:ind w:left="720"/>
        <w:jc w:val="both"/>
        <w:rPr>
          <w:rFonts w:ascii="Arial" w:hAnsi="Arial" w:cs="Arial"/>
          <w:sz w:val="22"/>
          <w:szCs w:val="22"/>
        </w:rPr>
      </w:pPr>
    </w:p>
    <w:bookmarkEnd w:id="9"/>
    <w:p w14:paraId="081BC229" w14:textId="77777777" w:rsidR="00187753" w:rsidRPr="0026629C" w:rsidRDefault="00187753" w:rsidP="00AC7AE9">
      <w:pPr>
        <w:pStyle w:val="Puesto1"/>
        <w:spacing w:before="0" w:after="0" w:line="240" w:lineRule="auto"/>
        <w:rPr>
          <w:rFonts w:ascii="Arial" w:hAnsi="Arial" w:cs="Arial"/>
          <w:sz w:val="22"/>
          <w:szCs w:val="22"/>
          <w:lang w:val="es-ES"/>
        </w:rPr>
      </w:pPr>
    </w:p>
    <w:p w14:paraId="2BF45332" w14:textId="77777777" w:rsidR="00187753" w:rsidRPr="0026629C" w:rsidRDefault="00187753" w:rsidP="00AC7AE9">
      <w:pPr>
        <w:pStyle w:val="Puesto1"/>
        <w:spacing w:before="0" w:after="0" w:line="240" w:lineRule="auto"/>
        <w:rPr>
          <w:rFonts w:ascii="Arial" w:hAnsi="Arial" w:cs="Arial"/>
          <w:sz w:val="22"/>
          <w:szCs w:val="22"/>
          <w:lang w:val="es-ES"/>
        </w:rPr>
      </w:pPr>
    </w:p>
    <w:p w14:paraId="572876C3" w14:textId="77777777" w:rsidR="00187753" w:rsidRPr="0026629C" w:rsidRDefault="00187753" w:rsidP="00AC7AE9">
      <w:pPr>
        <w:rPr>
          <w:rFonts w:ascii="Arial" w:hAnsi="Arial" w:cs="Arial"/>
          <w:sz w:val="22"/>
          <w:szCs w:val="22"/>
        </w:rPr>
      </w:pPr>
    </w:p>
    <w:p w14:paraId="4660E943" w14:textId="77777777" w:rsidR="00187753" w:rsidRPr="0026629C" w:rsidRDefault="00187753" w:rsidP="00187753">
      <w:pPr>
        <w:rPr>
          <w:rFonts w:ascii="Arial" w:hAnsi="Arial" w:cs="Arial"/>
          <w:sz w:val="22"/>
          <w:szCs w:val="22"/>
        </w:rPr>
      </w:pPr>
    </w:p>
    <w:p w14:paraId="5272784C" w14:textId="77777777" w:rsidR="005E7B30" w:rsidRPr="0026629C" w:rsidRDefault="005E7B30" w:rsidP="00D30809">
      <w:pPr>
        <w:jc w:val="center"/>
        <w:outlineLvl w:val="0"/>
        <w:rPr>
          <w:rFonts w:ascii="Arial" w:hAnsi="Arial" w:cs="Arial"/>
          <w:b/>
          <w:bCs/>
          <w:kern w:val="28"/>
          <w:sz w:val="28"/>
          <w:szCs w:val="28"/>
        </w:rPr>
      </w:pPr>
    </w:p>
    <w:p w14:paraId="50C061FA" w14:textId="77777777" w:rsidR="005E7B30" w:rsidRPr="0026629C" w:rsidRDefault="005E7B30" w:rsidP="00D30809">
      <w:pPr>
        <w:jc w:val="center"/>
        <w:outlineLvl w:val="0"/>
        <w:rPr>
          <w:rFonts w:ascii="Arial" w:hAnsi="Arial" w:cs="Arial"/>
          <w:b/>
          <w:bCs/>
          <w:kern w:val="28"/>
          <w:sz w:val="28"/>
          <w:szCs w:val="28"/>
        </w:rPr>
      </w:pPr>
    </w:p>
    <w:p w14:paraId="4329F03B" w14:textId="77777777" w:rsidR="005E7B30" w:rsidRPr="0026629C" w:rsidRDefault="005E7B30" w:rsidP="00D30809">
      <w:pPr>
        <w:jc w:val="center"/>
        <w:outlineLvl w:val="0"/>
        <w:rPr>
          <w:rFonts w:ascii="Arial" w:hAnsi="Arial" w:cs="Arial"/>
          <w:b/>
          <w:bCs/>
          <w:kern w:val="28"/>
          <w:sz w:val="28"/>
          <w:szCs w:val="28"/>
        </w:rPr>
      </w:pPr>
    </w:p>
    <w:p w14:paraId="69766D77" w14:textId="77777777" w:rsidR="005E7B30" w:rsidRPr="0026629C" w:rsidRDefault="005E7B30" w:rsidP="00D30809">
      <w:pPr>
        <w:jc w:val="center"/>
        <w:outlineLvl w:val="0"/>
        <w:rPr>
          <w:rFonts w:ascii="Arial" w:hAnsi="Arial" w:cs="Arial"/>
          <w:b/>
          <w:bCs/>
          <w:kern w:val="28"/>
          <w:sz w:val="28"/>
          <w:szCs w:val="28"/>
        </w:rPr>
      </w:pPr>
    </w:p>
    <w:p w14:paraId="5DB05463" w14:textId="77777777" w:rsidR="009B0303" w:rsidRPr="0026629C" w:rsidRDefault="009B0303" w:rsidP="00D30809">
      <w:pPr>
        <w:jc w:val="center"/>
        <w:outlineLvl w:val="0"/>
        <w:rPr>
          <w:rFonts w:ascii="Arial" w:hAnsi="Arial" w:cs="Arial"/>
          <w:b/>
          <w:bCs/>
          <w:kern w:val="28"/>
          <w:sz w:val="28"/>
          <w:szCs w:val="28"/>
        </w:rPr>
      </w:pPr>
    </w:p>
    <w:p w14:paraId="7C115BD4" w14:textId="77777777" w:rsidR="009B0303" w:rsidRPr="0026629C" w:rsidRDefault="009B0303" w:rsidP="00D30809">
      <w:pPr>
        <w:jc w:val="center"/>
        <w:outlineLvl w:val="0"/>
        <w:rPr>
          <w:rFonts w:ascii="Arial" w:hAnsi="Arial" w:cs="Arial"/>
          <w:b/>
          <w:bCs/>
          <w:kern w:val="28"/>
          <w:sz w:val="28"/>
          <w:szCs w:val="28"/>
        </w:rPr>
      </w:pPr>
    </w:p>
    <w:p w14:paraId="489FC862" w14:textId="77777777" w:rsidR="004E3B26" w:rsidRPr="0026629C" w:rsidRDefault="004E3B26" w:rsidP="00D30809">
      <w:pPr>
        <w:jc w:val="center"/>
        <w:outlineLvl w:val="0"/>
        <w:rPr>
          <w:rFonts w:ascii="Arial" w:hAnsi="Arial" w:cs="Arial"/>
          <w:b/>
          <w:bCs/>
          <w:kern w:val="28"/>
          <w:sz w:val="28"/>
          <w:szCs w:val="28"/>
        </w:rPr>
      </w:pPr>
    </w:p>
    <w:p w14:paraId="6ADE66DB" w14:textId="77777777" w:rsidR="00F24060" w:rsidRPr="0026629C" w:rsidRDefault="00F24060" w:rsidP="00D30809">
      <w:pPr>
        <w:jc w:val="center"/>
        <w:outlineLvl w:val="0"/>
        <w:rPr>
          <w:rFonts w:ascii="Arial" w:hAnsi="Arial" w:cs="Arial"/>
          <w:b/>
          <w:bCs/>
          <w:kern w:val="28"/>
          <w:sz w:val="28"/>
          <w:szCs w:val="28"/>
        </w:rPr>
      </w:pPr>
    </w:p>
    <w:p w14:paraId="7734E209" w14:textId="77777777" w:rsidR="00F24060" w:rsidRPr="0026629C" w:rsidRDefault="00F24060" w:rsidP="00D30809">
      <w:pPr>
        <w:jc w:val="center"/>
        <w:outlineLvl w:val="0"/>
        <w:rPr>
          <w:rFonts w:ascii="Arial" w:hAnsi="Arial" w:cs="Arial"/>
          <w:b/>
          <w:bCs/>
          <w:kern w:val="28"/>
          <w:sz w:val="28"/>
          <w:szCs w:val="28"/>
        </w:rPr>
      </w:pPr>
    </w:p>
    <w:p w14:paraId="511BC404" w14:textId="77777777" w:rsidR="00F24060" w:rsidRPr="0026629C" w:rsidRDefault="00F24060" w:rsidP="00D30809">
      <w:pPr>
        <w:jc w:val="center"/>
        <w:outlineLvl w:val="0"/>
        <w:rPr>
          <w:rFonts w:ascii="Arial" w:hAnsi="Arial" w:cs="Arial"/>
          <w:b/>
          <w:bCs/>
          <w:kern w:val="28"/>
          <w:sz w:val="28"/>
          <w:szCs w:val="28"/>
        </w:rPr>
      </w:pPr>
    </w:p>
    <w:p w14:paraId="5800E041" w14:textId="77777777" w:rsidR="00F24060" w:rsidRDefault="00F24060" w:rsidP="00D30809">
      <w:pPr>
        <w:jc w:val="center"/>
        <w:outlineLvl w:val="0"/>
        <w:rPr>
          <w:rFonts w:ascii="Arial" w:hAnsi="Arial" w:cs="Arial"/>
          <w:b/>
          <w:bCs/>
          <w:kern w:val="28"/>
          <w:sz w:val="28"/>
          <w:szCs w:val="28"/>
        </w:rPr>
      </w:pPr>
    </w:p>
    <w:p w14:paraId="2E0168FD" w14:textId="77777777" w:rsidR="00AA7485" w:rsidRDefault="00AA7485" w:rsidP="00D30809">
      <w:pPr>
        <w:jc w:val="center"/>
        <w:outlineLvl w:val="0"/>
        <w:rPr>
          <w:rFonts w:ascii="Arial" w:hAnsi="Arial" w:cs="Arial"/>
          <w:b/>
          <w:bCs/>
          <w:kern w:val="28"/>
          <w:sz w:val="28"/>
          <w:szCs w:val="28"/>
        </w:rPr>
      </w:pPr>
    </w:p>
    <w:p w14:paraId="072589BB" w14:textId="77777777" w:rsidR="00AA7485" w:rsidRDefault="00AA7485" w:rsidP="00D30809">
      <w:pPr>
        <w:jc w:val="center"/>
        <w:outlineLvl w:val="0"/>
        <w:rPr>
          <w:rFonts w:ascii="Arial" w:hAnsi="Arial" w:cs="Arial"/>
          <w:b/>
          <w:bCs/>
          <w:kern w:val="28"/>
          <w:sz w:val="28"/>
          <w:szCs w:val="28"/>
        </w:rPr>
      </w:pPr>
    </w:p>
    <w:p w14:paraId="462179EA" w14:textId="77777777" w:rsidR="00AA7485" w:rsidRPr="0026629C" w:rsidRDefault="00AA7485" w:rsidP="00D30809">
      <w:pPr>
        <w:jc w:val="center"/>
        <w:outlineLvl w:val="0"/>
        <w:rPr>
          <w:rFonts w:ascii="Arial" w:hAnsi="Arial" w:cs="Arial"/>
          <w:b/>
          <w:bCs/>
          <w:kern w:val="28"/>
          <w:sz w:val="28"/>
          <w:szCs w:val="28"/>
        </w:rPr>
      </w:pPr>
    </w:p>
    <w:p w14:paraId="2C3FBE22" w14:textId="77777777" w:rsidR="00F24060" w:rsidRDefault="00F24060" w:rsidP="00D30809">
      <w:pPr>
        <w:jc w:val="center"/>
        <w:outlineLvl w:val="0"/>
        <w:rPr>
          <w:rFonts w:ascii="Arial" w:hAnsi="Arial" w:cs="Arial"/>
          <w:b/>
          <w:bCs/>
          <w:kern w:val="28"/>
          <w:sz w:val="28"/>
          <w:szCs w:val="28"/>
        </w:rPr>
      </w:pPr>
    </w:p>
    <w:p w14:paraId="039FB5EA" w14:textId="77777777" w:rsidR="007C65A2" w:rsidRDefault="007C65A2" w:rsidP="00D30809">
      <w:pPr>
        <w:jc w:val="center"/>
        <w:outlineLvl w:val="0"/>
        <w:rPr>
          <w:rFonts w:ascii="Arial" w:hAnsi="Arial" w:cs="Arial"/>
          <w:b/>
          <w:bCs/>
          <w:kern w:val="28"/>
          <w:sz w:val="28"/>
          <w:szCs w:val="28"/>
        </w:rPr>
      </w:pPr>
    </w:p>
    <w:p w14:paraId="5409D49C" w14:textId="77777777" w:rsidR="007C65A2" w:rsidRDefault="007C65A2" w:rsidP="00D30809">
      <w:pPr>
        <w:jc w:val="center"/>
        <w:outlineLvl w:val="0"/>
        <w:rPr>
          <w:rFonts w:ascii="Arial" w:hAnsi="Arial" w:cs="Arial"/>
          <w:b/>
          <w:bCs/>
          <w:kern w:val="28"/>
          <w:sz w:val="28"/>
          <w:szCs w:val="28"/>
        </w:rPr>
      </w:pPr>
    </w:p>
    <w:p w14:paraId="182E3BE4" w14:textId="77777777" w:rsidR="007C65A2" w:rsidRDefault="007C65A2" w:rsidP="00D30809">
      <w:pPr>
        <w:jc w:val="center"/>
        <w:outlineLvl w:val="0"/>
        <w:rPr>
          <w:rFonts w:ascii="Arial" w:hAnsi="Arial" w:cs="Arial"/>
          <w:b/>
          <w:bCs/>
          <w:kern w:val="28"/>
          <w:sz w:val="28"/>
          <w:szCs w:val="28"/>
        </w:rPr>
      </w:pPr>
    </w:p>
    <w:p w14:paraId="40BC5DCA" w14:textId="77777777" w:rsidR="007C65A2" w:rsidRDefault="007C65A2" w:rsidP="00D30809">
      <w:pPr>
        <w:jc w:val="center"/>
        <w:outlineLvl w:val="0"/>
        <w:rPr>
          <w:rFonts w:ascii="Arial" w:hAnsi="Arial" w:cs="Arial"/>
          <w:b/>
          <w:bCs/>
          <w:kern w:val="28"/>
          <w:sz w:val="28"/>
          <w:szCs w:val="28"/>
        </w:rPr>
      </w:pPr>
    </w:p>
    <w:p w14:paraId="1566DE8F" w14:textId="77777777" w:rsidR="007C65A2" w:rsidRDefault="007C65A2" w:rsidP="00D30809">
      <w:pPr>
        <w:jc w:val="center"/>
        <w:outlineLvl w:val="0"/>
        <w:rPr>
          <w:rFonts w:ascii="Arial" w:hAnsi="Arial" w:cs="Arial"/>
          <w:b/>
          <w:bCs/>
          <w:kern w:val="28"/>
          <w:sz w:val="28"/>
          <w:szCs w:val="28"/>
        </w:rPr>
      </w:pPr>
    </w:p>
    <w:p w14:paraId="2674D510" w14:textId="77777777" w:rsidR="007C65A2" w:rsidRDefault="007C65A2" w:rsidP="00D30809">
      <w:pPr>
        <w:jc w:val="center"/>
        <w:outlineLvl w:val="0"/>
        <w:rPr>
          <w:rFonts w:ascii="Arial" w:hAnsi="Arial" w:cs="Arial"/>
          <w:b/>
          <w:bCs/>
          <w:kern w:val="28"/>
          <w:sz w:val="28"/>
          <w:szCs w:val="28"/>
        </w:rPr>
      </w:pPr>
    </w:p>
    <w:p w14:paraId="6B1E9ABB" w14:textId="77777777" w:rsidR="007C65A2" w:rsidRDefault="007C65A2" w:rsidP="00D30809">
      <w:pPr>
        <w:jc w:val="center"/>
        <w:outlineLvl w:val="0"/>
        <w:rPr>
          <w:rFonts w:ascii="Arial" w:hAnsi="Arial" w:cs="Arial"/>
          <w:b/>
          <w:bCs/>
          <w:kern w:val="28"/>
          <w:sz w:val="28"/>
          <w:szCs w:val="28"/>
        </w:rPr>
      </w:pPr>
    </w:p>
    <w:p w14:paraId="1022E28F" w14:textId="77777777" w:rsidR="007C65A2" w:rsidRDefault="007C65A2" w:rsidP="00D30809">
      <w:pPr>
        <w:jc w:val="center"/>
        <w:outlineLvl w:val="0"/>
        <w:rPr>
          <w:rFonts w:ascii="Arial" w:hAnsi="Arial" w:cs="Arial"/>
          <w:b/>
          <w:bCs/>
          <w:kern w:val="28"/>
          <w:sz w:val="28"/>
          <w:szCs w:val="28"/>
        </w:rPr>
      </w:pPr>
    </w:p>
    <w:p w14:paraId="255A4DB6" w14:textId="77777777" w:rsidR="007C65A2" w:rsidRDefault="007C65A2" w:rsidP="00D30809">
      <w:pPr>
        <w:jc w:val="center"/>
        <w:outlineLvl w:val="0"/>
        <w:rPr>
          <w:rFonts w:ascii="Arial" w:hAnsi="Arial" w:cs="Arial"/>
          <w:b/>
          <w:bCs/>
          <w:kern w:val="28"/>
          <w:sz w:val="28"/>
          <w:szCs w:val="28"/>
        </w:rPr>
      </w:pPr>
    </w:p>
    <w:p w14:paraId="1463F6B8" w14:textId="77777777" w:rsidR="007C65A2" w:rsidRDefault="007C65A2" w:rsidP="00D30809">
      <w:pPr>
        <w:jc w:val="center"/>
        <w:outlineLvl w:val="0"/>
        <w:rPr>
          <w:rFonts w:ascii="Arial" w:hAnsi="Arial" w:cs="Arial"/>
          <w:b/>
          <w:bCs/>
          <w:kern w:val="28"/>
          <w:sz w:val="28"/>
          <w:szCs w:val="28"/>
        </w:rPr>
      </w:pPr>
    </w:p>
    <w:p w14:paraId="59FC9BC7" w14:textId="77777777" w:rsidR="007C65A2" w:rsidRDefault="007C65A2" w:rsidP="00D30809">
      <w:pPr>
        <w:jc w:val="center"/>
        <w:outlineLvl w:val="0"/>
        <w:rPr>
          <w:rFonts w:ascii="Arial" w:hAnsi="Arial" w:cs="Arial"/>
          <w:b/>
          <w:bCs/>
          <w:kern w:val="28"/>
          <w:sz w:val="28"/>
          <w:szCs w:val="28"/>
        </w:rPr>
      </w:pPr>
    </w:p>
    <w:p w14:paraId="4AF0FE34" w14:textId="77777777" w:rsidR="007C65A2" w:rsidRPr="0026629C" w:rsidRDefault="007C65A2" w:rsidP="00D30809">
      <w:pPr>
        <w:jc w:val="center"/>
        <w:outlineLvl w:val="0"/>
        <w:rPr>
          <w:rFonts w:ascii="Arial" w:hAnsi="Arial" w:cs="Arial"/>
          <w:b/>
          <w:bCs/>
          <w:kern w:val="28"/>
          <w:sz w:val="28"/>
          <w:szCs w:val="28"/>
        </w:rPr>
      </w:pPr>
    </w:p>
    <w:p w14:paraId="601F6D77" w14:textId="77777777" w:rsidR="00300096" w:rsidRPr="0026629C" w:rsidRDefault="00300096" w:rsidP="00D30809">
      <w:pPr>
        <w:jc w:val="center"/>
        <w:outlineLvl w:val="0"/>
        <w:rPr>
          <w:rFonts w:ascii="Arial" w:hAnsi="Arial" w:cs="Arial"/>
          <w:b/>
          <w:bCs/>
          <w:kern w:val="28"/>
          <w:sz w:val="28"/>
          <w:szCs w:val="28"/>
        </w:rPr>
      </w:pPr>
    </w:p>
    <w:p w14:paraId="490B26F9" w14:textId="77777777" w:rsidR="00300096" w:rsidRPr="0026629C" w:rsidRDefault="00300096" w:rsidP="00D30809">
      <w:pPr>
        <w:jc w:val="center"/>
        <w:outlineLvl w:val="0"/>
        <w:rPr>
          <w:rFonts w:ascii="Arial" w:hAnsi="Arial" w:cs="Arial"/>
          <w:b/>
          <w:bCs/>
          <w:kern w:val="28"/>
          <w:sz w:val="28"/>
          <w:szCs w:val="28"/>
        </w:rPr>
      </w:pPr>
    </w:p>
    <w:p w14:paraId="093B8411" w14:textId="77777777" w:rsidR="000E5548" w:rsidRPr="0026629C" w:rsidRDefault="000E5548" w:rsidP="00D30809">
      <w:pPr>
        <w:jc w:val="center"/>
        <w:outlineLvl w:val="0"/>
        <w:rPr>
          <w:rFonts w:ascii="Arial" w:hAnsi="Arial" w:cs="Arial"/>
          <w:b/>
          <w:bCs/>
          <w:kern w:val="28"/>
          <w:sz w:val="28"/>
          <w:szCs w:val="28"/>
        </w:rPr>
      </w:pPr>
    </w:p>
    <w:p w14:paraId="44BB94AB" w14:textId="5F9200CF" w:rsidR="00D30809" w:rsidRPr="0026629C" w:rsidRDefault="00D30809" w:rsidP="00D30809">
      <w:pPr>
        <w:jc w:val="center"/>
        <w:outlineLvl w:val="0"/>
        <w:rPr>
          <w:rFonts w:ascii="Arial" w:hAnsi="Arial" w:cs="Arial"/>
          <w:b/>
          <w:bCs/>
          <w:kern w:val="28"/>
          <w:sz w:val="28"/>
          <w:szCs w:val="28"/>
        </w:rPr>
      </w:pPr>
      <w:r w:rsidRPr="0026629C">
        <w:rPr>
          <w:rFonts w:ascii="Arial" w:hAnsi="Arial" w:cs="Arial"/>
          <w:b/>
          <w:bCs/>
          <w:kern w:val="28"/>
          <w:sz w:val="28"/>
          <w:szCs w:val="28"/>
        </w:rPr>
        <w:t>ANEXO N° 01</w:t>
      </w:r>
    </w:p>
    <w:p w14:paraId="6B434287" w14:textId="77777777" w:rsidR="00D30809" w:rsidRPr="0026629C" w:rsidRDefault="00D30809" w:rsidP="009A17EB">
      <w:pPr>
        <w:jc w:val="center"/>
        <w:outlineLvl w:val="0"/>
        <w:rPr>
          <w:rFonts w:ascii="Arial" w:hAnsi="Arial" w:cs="Arial"/>
          <w:b/>
          <w:bCs/>
          <w:kern w:val="28"/>
          <w:sz w:val="28"/>
          <w:szCs w:val="28"/>
        </w:rPr>
      </w:pPr>
    </w:p>
    <w:p w14:paraId="0E5C3027" w14:textId="7F9848FF" w:rsidR="00D30809" w:rsidRPr="0026629C" w:rsidRDefault="0023796D" w:rsidP="00300096">
      <w:pPr>
        <w:jc w:val="center"/>
        <w:rPr>
          <w:rFonts w:ascii="Arial" w:hAnsi="Arial" w:cs="Arial"/>
          <w:sz w:val="28"/>
          <w:szCs w:val="28"/>
        </w:rPr>
      </w:pPr>
      <w:r w:rsidRPr="0026629C">
        <w:rPr>
          <w:rFonts w:ascii="Arial" w:hAnsi="Arial" w:cs="Arial"/>
          <w:sz w:val="28"/>
          <w:szCs w:val="28"/>
        </w:rPr>
        <w:t xml:space="preserve">Requerimientos Consolidados para la Adquisición de </w:t>
      </w:r>
      <w:r w:rsidR="00363AF8" w:rsidRPr="00363AF8">
        <w:rPr>
          <w:rFonts w:ascii="Arial" w:hAnsi="Arial" w:cs="Arial"/>
          <w:sz w:val="28"/>
          <w:szCs w:val="28"/>
        </w:rPr>
        <w:t>Equipos de Protección Personal</w:t>
      </w:r>
      <w:r w:rsidRPr="0026629C">
        <w:rPr>
          <w:rFonts w:ascii="Arial" w:hAnsi="Arial" w:cs="Arial"/>
          <w:sz w:val="28"/>
          <w:szCs w:val="28"/>
        </w:rPr>
        <w:t xml:space="preserve"> – </w:t>
      </w:r>
      <w:r w:rsidR="00D26BDA" w:rsidRPr="0026629C">
        <w:rPr>
          <w:rFonts w:ascii="Arial" w:hAnsi="Arial" w:cs="Arial"/>
          <w:sz w:val="28"/>
          <w:szCs w:val="28"/>
        </w:rPr>
        <w:t>Compra Centralizada para el Abastecimiento por un Periodo de 12 meses</w:t>
      </w:r>
    </w:p>
    <w:p w14:paraId="01B00C6F" w14:textId="77777777" w:rsidR="00D30809" w:rsidRPr="0026629C" w:rsidRDefault="00D30809" w:rsidP="009A17EB">
      <w:pPr>
        <w:jc w:val="center"/>
      </w:pPr>
    </w:p>
    <w:p w14:paraId="59D99DA5" w14:textId="77777777" w:rsidR="00D30809" w:rsidRPr="0026629C" w:rsidRDefault="00D30809" w:rsidP="00D30809">
      <w:pPr>
        <w:ind w:left="1276" w:hanging="1276"/>
        <w:jc w:val="center"/>
        <w:rPr>
          <w:rFonts w:ascii="Arial" w:hAnsi="Arial" w:cs="Arial"/>
        </w:rPr>
      </w:pPr>
    </w:p>
    <w:p w14:paraId="0C8199F0" w14:textId="77777777" w:rsidR="00D30809" w:rsidRPr="0026629C" w:rsidRDefault="00D30809" w:rsidP="00D30809">
      <w:pPr>
        <w:ind w:left="1276" w:hanging="1276"/>
        <w:jc w:val="center"/>
        <w:rPr>
          <w:rFonts w:ascii="Arial" w:hAnsi="Arial" w:cs="Arial"/>
        </w:rPr>
      </w:pPr>
    </w:p>
    <w:p w14:paraId="62FB523E" w14:textId="77777777" w:rsidR="00D30809" w:rsidRPr="0026629C" w:rsidRDefault="00D30809" w:rsidP="00D30809">
      <w:pPr>
        <w:ind w:left="1276" w:hanging="1276"/>
        <w:jc w:val="center"/>
        <w:rPr>
          <w:rFonts w:ascii="Arial" w:hAnsi="Arial" w:cs="Arial"/>
        </w:rPr>
      </w:pPr>
    </w:p>
    <w:p w14:paraId="5E8F0E5B" w14:textId="77777777" w:rsidR="00D30809" w:rsidRPr="0026629C" w:rsidRDefault="00D30809" w:rsidP="00D30809">
      <w:pPr>
        <w:ind w:left="1276" w:hanging="1276"/>
        <w:jc w:val="center"/>
        <w:rPr>
          <w:rFonts w:ascii="Arial" w:hAnsi="Arial" w:cs="Arial"/>
        </w:rPr>
      </w:pPr>
    </w:p>
    <w:p w14:paraId="3126A03C" w14:textId="77777777" w:rsidR="00D30809" w:rsidRPr="0026629C" w:rsidRDefault="00D30809" w:rsidP="00D30809">
      <w:pPr>
        <w:ind w:left="1276" w:hanging="1276"/>
        <w:jc w:val="center"/>
        <w:rPr>
          <w:rFonts w:ascii="Arial" w:hAnsi="Arial" w:cs="Arial"/>
        </w:rPr>
      </w:pPr>
    </w:p>
    <w:p w14:paraId="31DDFC35" w14:textId="77777777" w:rsidR="00D30809" w:rsidRPr="0026629C" w:rsidRDefault="00D30809" w:rsidP="00D30809">
      <w:pPr>
        <w:ind w:left="1276" w:hanging="1276"/>
        <w:jc w:val="center"/>
        <w:rPr>
          <w:rFonts w:ascii="Arial" w:hAnsi="Arial" w:cs="Arial"/>
        </w:rPr>
      </w:pPr>
    </w:p>
    <w:p w14:paraId="2C215200" w14:textId="77777777" w:rsidR="00D30809" w:rsidRPr="0026629C" w:rsidRDefault="00D30809" w:rsidP="00D30809">
      <w:pPr>
        <w:ind w:left="1276" w:hanging="1276"/>
        <w:jc w:val="center"/>
        <w:rPr>
          <w:rFonts w:ascii="Arial" w:hAnsi="Arial" w:cs="Arial"/>
        </w:rPr>
      </w:pPr>
    </w:p>
    <w:p w14:paraId="15538E30" w14:textId="77777777" w:rsidR="00D30809" w:rsidRPr="0026629C" w:rsidRDefault="00D30809" w:rsidP="00D30809">
      <w:pPr>
        <w:ind w:left="1276" w:hanging="1276"/>
        <w:jc w:val="center"/>
        <w:rPr>
          <w:rFonts w:ascii="Arial" w:hAnsi="Arial" w:cs="Arial"/>
        </w:rPr>
      </w:pPr>
    </w:p>
    <w:p w14:paraId="41828627" w14:textId="77777777" w:rsidR="00D30809" w:rsidRPr="0026629C" w:rsidRDefault="00D30809" w:rsidP="00D30809">
      <w:pPr>
        <w:ind w:left="1276" w:hanging="1276"/>
        <w:jc w:val="center"/>
        <w:rPr>
          <w:rFonts w:ascii="Arial" w:hAnsi="Arial" w:cs="Arial"/>
        </w:rPr>
      </w:pPr>
    </w:p>
    <w:p w14:paraId="47616148" w14:textId="77777777" w:rsidR="00D30809" w:rsidRPr="0026629C" w:rsidRDefault="00D30809" w:rsidP="00D30809">
      <w:pPr>
        <w:ind w:left="1276" w:hanging="1276"/>
        <w:jc w:val="center"/>
        <w:rPr>
          <w:rFonts w:ascii="Arial" w:hAnsi="Arial" w:cs="Arial"/>
        </w:rPr>
      </w:pPr>
    </w:p>
    <w:p w14:paraId="7DDDDC32" w14:textId="77777777" w:rsidR="00D30809" w:rsidRPr="0026629C" w:rsidRDefault="00D30809" w:rsidP="00D30809">
      <w:pPr>
        <w:ind w:left="1276" w:hanging="1276"/>
        <w:jc w:val="center"/>
        <w:rPr>
          <w:rFonts w:ascii="Arial" w:hAnsi="Arial" w:cs="Arial"/>
        </w:rPr>
      </w:pPr>
    </w:p>
    <w:p w14:paraId="43557096" w14:textId="77777777" w:rsidR="00D30809" w:rsidRPr="0026629C" w:rsidRDefault="00D30809" w:rsidP="00D30809">
      <w:pPr>
        <w:ind w:left="1276" w:hanging="1276"/>
        <w:jc w:val="center"/>
        <w:rPr>
          <w:rFonts w:ascii="Arial" w:hAnsi="Arial" w:cs="Arial"/>
        </w:rPr>
      </w:pPr>
    </w:p>
    <w:p w14:paraId="3FCCFF3D" w14:textId="77777777" w:rsidR="00D30809" w:rsidRPr="0026629C" w:rsidRDefault="00D30809" w:rsidP="00D30809">
      <w:pPr>
        <w:ind w:left="1276" w:hanging="1276"/>
        <w:jc w:val="center"/>
        <w:rPr>
          <w:rFonts w:ascii="Arial" w:hAnsi="Arial" w:cs="Arial"/>
        </w:rPr>
      </w:pPr>
    </w:p>
    <w:p w14:paraId="36688B59" w14:textId="77777777" w:rsidR="00D30809" w:rsidRPr="0026629C" w:rsidRDefault="00D30809" w:rsidP="00D30809">
      <w:pPr>
        <w:ind w:left="1276" w:hanging="1276"/>
        <w:jc w:val="center"/>
        <w:rPr>
          <w:rFonts w:ascii="Arial" w:hAnsi="Arial" w:cs="Arial"/>
        </w:rPr>
      </w:pPr>
    </w:p>
    <w:p w14:paraId="63B6940C" w14:textId="77777777" w:rsidR="00D30809" w:rsidRPr="0026629C" w:rsidRDefault="00D30809" w:rsidP="00D30809">
      <w:pPr>
        <w:ind w:left="1276" w:hanging="1276"/>
        <w:jc w:val="center"/>
        <w:rPr>
          <w:rFonts w:ascii="Arial" w:hAnsi="Arial" w:cs="Arial"/>
        </w:rPr>
      </w:pPr>
    </w:p>
    <w:p w14:paraId="6E5A6B78" w14:textId="77777777" w:rsidR="00D30809" w:rsidRPr="0026629C" w:rsidRDefault="00D30809" w:rsidP="00D30809">
      <w:pPr>
        <w:ind w:left="1276" w:hanging="1276"/>
        <w:jc w:val="center"/>
        <w:rPr>
          <w:rFonts w:ascii="Arial" w:hAnsi="Arial" w:cs="Arial"/>
        </w:rPr>
      </w:pPr>
    </w:p>
    <w:p w14:paraId="1DD9D601" w14:textId="77777777" w:rsidR="00D30809" w:rsidRPr="0026629C" w:rsidRDefault="00D30809" w:rsidP="00D30809">
      <w:pPr>
        <w:ind w:left="1276" w:hanging="1276"/>
        <w:jc w:val="center"/>
        <w:rPr>
          <w:rFonts w:ascii="Arial" w:hAnsi="Arial" w:cs="Arial"/>
        </w:rPr>
      </w:pPr>
    </w:p>
    <w:p w14:paraId="48F39E22" w14:textId="77777777" w:rsidR="00D30809" w:rsidRPr="0026629C" w:rsidRDefault="00D30809" w:rsidP="00D30809">
      <w:pPr>
        <w:ind w:left="1276" w:hanging="1276"/>
        <w:jc w:val="center"/>
        <w:rPr>
          <w:rFonts w:ascii="Arial" w:hAnsi="Arial" w:cs="Arial"/>
        </w:rPr>
      </w:pPr>
    </w:p>
    <w:p w14:paraId="450659EA" w14:textId="77777777" w:rsidR="00D30809" w:rsidRPr="0026629C" w:rsidRDefault="00D30809" w:rsidP="00D30809">
      <w:pPr>
        <w:ind w:left="1276" w:hanging="1276"/>
        <w:jc w:val="center"/>
        <w:rPr>
          <w:rFonts w:ascii="Arial" w:hAnsi="Arial" w:cs="Arial"/>
        </w:rPr>
      </w:pPr>
    </w:p>
    <w:p w14:paraId="1FB43E80" w14:textId="77777777" w:rsidR="00D30809" w:rsidRPr="0026629C" w:rsidRDefault="00D30809" w:rsidP="00D30809">
      <w:pPr>
        <w:ind w:left="1276" w:hanging="1276"/>
        <w:jc w:val="center"/>
        <w:rPr>
          <w:rFonts w:ascii="Arial" w:hAnsi="Arial" w:cs="Arial"/>
        </w:rPr>
      </w:pPr>
    </w:p>
    <w:p w14:paraId="60CE7BD4" w14:textId="77777777" w:rsidR="00D30809" w:rsidRPr="0026629C" w:rsidRDefault="00D30809" w:rsidP="00D30809">
      <w:pPr>
        <w:ind w:left="1276" w:hanging="1276"/>
        <w:jc w:val="center"/>
        <w:rPr>
          <w:rFonts w:ascii="Arial" w:hAnsi="Arial" w:cs="Arial"/>
        </w:rPr>
      </w:pPr>
    </w:p>
    <w:p w14:paraId="6C717138" w14:textId="77777777" w:rsidR="00D30809" w:rsidRPr="0026629C" w:rsidRDefault="00D30809" w:rsidP="00D30809">
      <w:pPr>
        <w:ind w:left="1276" w:hanging="1276"/>
        <w:jc w:val="center"/>
        <w:rPr>
          <w:rFonts w:ascii="Arial" w:hAnsi="Arial" w:cs="Arial"/>
        </w:rPr>
      </w:pPr>
    </w:p>
    <w:p w14:paraId="57115F30" w14:textId="77777777" w:rsidR="00D30809" w:rsidRPr="0026629C" w:rsidRDefault="00D30809" w:rsidP="00D30809">
      <w:pPr>
        <w:ind w:left="1276" w:hanging="1276"/>
        <w:jc w:val="center"/>
        <w:rPr>
          <w:rFonts w:ascii="Arial" w:hAnsi="Arial" w:cs="Arial"/>
        </w:rPr>
      </w:pPr>
    </w:p>
    <w:p w14:paraId="507D995D" w14:textId="77777777" w:rsidR="00D30809" w:rsidRPr="0026629C" w:rsidRDefault="00D30809" w:rsidP="00D30809">
      <w:pPr>
        <w:ind w:left="1276" w:hanging="1276"/>
        <w:jc w:val="center"/>
        <w:rPr>
          <w:rFonts w:ascii="Arial" w:hAnsi="Arial" w:cs="Arial"/>
        </w:rPr>
      </w:pPr>
    </w:p>
    <w:p w14:paraId="7D717852" w14:textId="77777777" w:rsidR="00D30809" w:rsidRPr="0026629C" w:rsidRDefault="00D30809" w:rsidP="00D30809">
      <w:pPr>
        <w:ind w:left="1276" w:hanging="1276"/>
        <w:jc w:val="center"/>
        <w:rPr>
          <w:rFonts w:ascii="Arial" w:hAnsi="Arial" w:cs="Arial"/>
        </w:rPr>
      </w:pPr>
    </w:p>
    <w:p w14:paraId="0521E571" w14:textId="77777777" w:rsidR="00D30809" w:rsidRPr="0026629C" w:rsidRDefault="00D30809" w:rsidP="00D30809">
      <w:pPr>
        <w:ind w:left="1276" w:hanging="1276"/>
        <w:jc w:val="center"/>
        <w:rPr>
          <w:rFonts w:ascii="Arial" w:hAnsi="Arial" w:cs="Arial"/>
        </w:rPr>
      </w:pPr>
    </w:p>
    <w:p w14:paraId="006BD913" w14:textId="77777777" w:rsidR="00D30809" w:rsidRPr="0026629C" w:rsidRDefault="00D30809" w:rsidP="00D30809">
      <w:pPr>
        <w:ind w:left="1276" w:hanging="1276"/>
        <w:jc w:val="center"/>
        <w:rPr>
          <w:rFonts w:ascii="Arial" w:hAnsi="Arial" w:cs="Arial"/>
        </w:rPr>
      </w:pPr>
    </w:p>
    <w:p w14:paraId="44736A25" w14:textId="77777777" w:rsidR="00D30809" w:rsidRPr="0026629C" w:rsidRDefault="00D30809" w:rsidP="00D30809">
      <w:pPr>
        <w:ind w:left="1276" w:hanging="1276"/>
        <w:jc w:val="center"/>
        <w:rPr>
          <w:rFonts w:ascii="Arial" w:hAnsi="Arial" w:cs="Arial"/>
        </w:rPr>
      </w:pPr>
    </w:p>
    <w:p w14:paraId="1ABBE8C8" w14:textId="77777777" w:rsidR="00D30809" w:rsidRPr="0026629C" w:rsidRDefault="00D30809" w:rsidP="00D30809">
      <w:pPr>
        <w:ind w:left="1276" w:hanging="1276"/>
        <w:jc w:val="center"/>
        <w:rPr>
          <w:rFonts w:ascii="Arial" w:hAnsi="Arial" w:cs="Arial"/>
        </w:rPr>
      </w:pPr>
    </w:p>
    <w:p w14:paraId="35DE0FB5" w14:textId="77777777" w:rsidR="00D30809" w:rsidRPr="0026629C" w:rsidRDefault="00D30809" w:rsidP="00D30809">
      <w:pPr>
        <w:ind w:left="1276" w:hanging="1276"/>
        <w:jc w:val="center"/>
        <w:rPr>
          <w:rFonts w:ascii="Arial" w:hAnsi="Arial" w:cs="Arial"/>
        </w:rPr>
      </w:pPr>
    </w:p>
    <w:p w14:paraId="230D5E6F" w14:textId="77777777" w:rsidR="00D30809" w:rsidRPr="0026629C" w:rsidRDefault="00D30809" w:rsidP="00D30809">
      <w:pPr>
        <w:ind w:left="1276" w:hanging="1276"/>
        <w:jc w:val="center"/>
        <w:rPr>
          <w:rFonts w:ascii="Arial" w:hAnsi="Arial" w:cs="Arial"/>
        </w:rPr>
      </w:pPr>
    </w:p>
    <w:p w14:paraId="52EC8D55" w14:textId="77777777" w:rsidR="00D30809" w:rsidRPr="0026629C" w:rsidRDefault="00D30809" w:rsidP="00D30809">
      <w:pPr>
        <w:ind w:left="1276" w:hanging="1276"/>
        <w:jc w:val="center"/>
        <w:rPr>
          <w:rFonts w:ascii="Arial" w:hAnsi="Arial" w:cs="Arial"/>
        </w:rPr>
      </w:pPr>
    </w:p>
    <w:p w14:paraId="2059B869" w14:textId="3A3F0073" w:rsidR="00D30809" w:rsidRPr="0026629C" w:rsidRDefault="00D30809" w:rsidP="00D30809">
      <w:pPr>
        <w:ind w:left="1276" w:hanging="1276"/>
        <w:jc w:val="center"/>
        <w:rPr>
          <w:rFonts w:ascii="Arial" w:hAnsi="Arial" w:cs="Arial"/>
        </w:rPr>
      </w:pPr>
    </w:p>
    <w:p w14:paraId="1E0104AF" w14:textId="77777777" w:rsidR="00D44E3E" w:rsidRDefault="00D44E3E" w:rsidP="00D30809">
      <w:pPr>
        <w:ind w:left="1276" w:hanging="1276"/>
        <w:jc w:val="center"/>
        <w:rPr>
          <w:rFonts w:ascii="Arial" w:hAnsi="Arial" w:cs="Arial"/>
        </w:rPr>
      </w:pPr>
    </w:p>
    <w:p w14:paraId="0D4EDB94" w14:textId="77777777" w:rsidR="00AA7485" w:rsidRDefault="00AA7485" w:rsidP="00D30809">
      <w:pPr>
        <w:ind w:left="1276" w:hanging="1276"/>
        <w:jc w:val="center"/>
        <w:rPr>
          <w:rFonts w:ascii="Arial" w:hAnsi="Arial" w:cs="Arial"/>
        </w:rPr>
      </w:pPr>
    </w:p>
    <w:p w14:paraId="254A80E1" w14:textId="77777777" w:rsidR="00AA7485" w:rsidRPr="0026629C" w:rsidRDefault="00AA7485" w:rsidP="00D30809">
      <w:pPr>
        <w:ind w:left="1276" w:hanging="1276"/>
        <w:jc w:val="center"/>
        <w:rPr>
          <w:rFonts w:ascii="Arial" w:hAnsi="Arial" w:cs="Arial"/>
        </w:rPr>
      </w:pPr>
    </w:p>
    <w:p w14:paraId="2D0445E6" w14:textId="185FD540" w:rsidR="00D30809" w:rsidRPr="0026629C" w:rsidRDefault="00D30809" w:rsidP="00D30809">
      <w:pPr>
        <w:ind w:left="1276" w:hanging="1276"/>
        <w:jc w:val="center"/>
        <w:rPr>
          <w:rFonts w:ascii="Arial" w:hAnsi="Arial" w:cs="Arial"/>
        </w:rPr>
      </w:pPr>
    </w:p>
    <w:p w14:paraId="2F84A762" w14:textId="2FBAA91B" w:rsidR="00125B43" w:rsidRPr="0026629C" w:rsidRDefault="00125B43" w:rsidP="00D30809">
      <w:pPr>
        <w:ind w:left="1276" w:hanging="1276"/>
        <w:jc w:val="center"/>
        <w:rPr>
          <w:rFonts w:ascii="Arial" w:hAnsi="Arial" w:cs="Arial"/>
        </w:rPr>
      </w:pPr>
    </w:p>
    <w:p w14:paraId="7FB3AE50" w14:textId="77777777" w:rsidR="00C709AF" w:rsidRPr="0026629C" w:rsidRDefault="00C709AF" w:rsidP="00D30809">
      <w:pPr>
        <w:ind w:left="1276" w:hanging="1276"/>
        <w:jc w:val="center"/>
        <w:rPr>
          <w:rFonts w:ascii="Arial" w:hAnsi="Arial" w:cs="Arial"/>
        </w:rPr>
      </w:pPr>
    </w:p>
    <w:p w14:paraId="3F68A50B" w14:textId="77777777" w:rsidR="00D30809" w:rsidRPr="0026629C" w:rsidRDefault="00D30809" w:rsidP="00D30809">
      <w:pPr>
        <w:ind w:left="1276" w:hanging="1276"/>
        <w:jc w:val="center"/>
        <w:rPr>
          <w:rFonts w:ascii="Arial" w:hAnsi="Arial" w:cs="Arial"/>
        </w:rPr>
      </w:pPr>
    </w:p>
    <w:p w14:paraId="7C0B752F" w14:textId="77777777" w:rsidR="003F55BB" w:rsidRPr="0026629C" w:rsidRDefault="003F55BB" w:rsidP="00D30809">
      <w:pPr>
        <w:ind w:left="1276" w:hanging="1276"/>
        <w:jc w:val="center"/>
        <w:rPr>
          <w:rFonts w:ascii="Arial" w:hAnsi="Arial" w:cs="Arial"/>
        </w:rPr>
      </w:pPr>
    </w:p>
    <w:p w14:paraId="5C36BB16" w14:textId="77777777" w:rsidR="00980166" w:rsidRPr="0026629C" w:rsidRDefault="00980166" w:rsidP="00D30809">
      <w:pPr>
        <w:ind w:left="1276" w:hanging="1276"/>
        <w:jc w:val="center"/>
        <w:rPr>
          <w:rFonts w:ascii="Arial" w:hAnsi="Arial" w:cs="Arial"/>
        </w:rPr>
      </w:pPr>
    </w:p>
    <w:p w14:paraId="2C906719" w14:textId="77777777" w:rsidR="00D30809" w:rsidRPr="0026629C" w:rsidRDefault="00D30809" w:rsidP="00D30809">
      <w:pPr>
        <w:jc w:val="center"/>
        <w:outlineLvl w:val="0"/>
        <w:rPr>
          <w:rFonts w:ascii="Arial" w:hAnsi="Arial" w:cs="Arial"/>
          <w:b/>
          <w:bCs/>
          <w:kern w:val="28"/>
          <w:sz w:val="28"/>
          <w:szCs w:val="28"/>
        </w:rPr>
      </w:pPr>
      <w:r w:rsidRPr="0026629C">
        <w:rPr>
          <w:rFonts w:ascii="Arial" w:hAnsi="Arial" w:cs="Arial"/>
          <w:b/>
          <w:bCs/>
          <w:kern w:val="28"/>
          <w:sz w:val="28"/>
          <w:szCs w:val="28"/>
        </w:rPr>
        <w:t>ANEXO N° 02</w:t>
      </w:r>
    </w:p>
    <w:p w14:paraId="3ACFE43A" w14:textId="77777777" w:rsidR="00D30809" w:rsidRPr="0026629C" w:rsidRDefault="00D30809" w:rsidP="00D30809">
      <w:pPr>
        <w:jc w:val="center"/>
        <w:outlineLvl w:val="0"/>
        <w:rPr>
          <w:rFonts w:ascii="Arial" w:hAnsi="Arial" w:cs="Arial"/>
          <w:b/>
          <w:bCs/>
          <w:kern w:val="28"/>
          <w:sz w:val="28"/>
          <w:szCs w:val="28"/>
        </w:rPr>
      </w:pPr>
    </w:p>
    <w:p w14:paraId="57B92970" w14:textId="16C765D4" w:rsidR="00D30809" w:rsidRPr="0026629C" w:rsidRDefault="00AB4FE4" w:rsidP="00300096">
      <w:pPr>
        <w:jc w:val="center"/>
        <w:rPr>
          <w:rFonts w:ascii="Arial" w:hAnsi="Arial" w:cs="Arial"/>
        </w:rPr>
      </w:pPr>
      <w:r w:rsidRPr="0026629C">
        <w:rPr>
          <w:rFonts w:ascii="Arial" w:hAnsi="Arial" w:cs="Arial"/>
          <w:sz w:val="28"/>
          <w:szCs w:val="28"/>
        </w:rPr>
        <w:t xml:space="preserve">Distribución de los Requerimientos en Forma Mensualizada para la Adquisición Centralizada de </w:t>
      </w:r>
      <w:r w:rsidR="00363AF8" w:rsidRPr="00363AF8">
        <w:rPr>
          <w:rFonts w:ascii="Arial" w:hAnsi="Arial" w:cs="Arial"/>
          <w:sz w:val="28"/>
          <w:szCs w:val="28"/>
        </w:rPr>
        <w:t>Equipos de Protección Personal</w:t>
      </w:r>
      <w:r w:rsidRPr="0026629C">
        <w:rPr>
          <w:rFonts w:ascii="Arial" w:hAnsi="Arial" w:cs="Arial"/>
          <w:sz w:val="28"/>
          <w:szCs w:val="28"/>
        </w:rPr>
        <w:t xml:space="preserve"> </w:t>
      </w:r>
      <w:r w:rsidR="0023796D" w:rsidRPr="0026629C">
        <w:rPr>
          <w:rFonts w:ascii="Arial" w:hAnsi="Arial" w:cs="Arial"/>
          <w:sz w:val="28"/>
          <w:szCs w:val="28"/>
        </w:rPr>
        <w:t xml:space="preserve">- </w:t>
      </w:r>
      <w:r w:rsidR="00D26BDA" w:rsidRPr="0026629C">
        <w:rPr>
          <w:rFonts w:ascii="Arial" w:hAnsi="Arial" w:cs="Arial"/>
          <w:sz w:val="28"/>
          <w:szCs w:val="28"/>
        </w:rPr>
        <w:t>Compra Centralizada para el Abastecimiento por un Periodo de 12 meses, por Pliego o Región</w:t>
      </w:r>
    </w:p>
    <w:p w14:paraId="75779948" w14:textId="77777777" w:rsidR="00D30809" w:rsidRPr="0026629C" w:rsidRDefault="00D30809" w:rsidP="00D30809">
      <w:pPr>
        <w:ind w:left="1276" w:hanging="1276"/>
        <w:jc w:val="center"/>
        <w:rPr>
          <w:rFonts w:ascii="Arial" w:hAnsi="Arial" w:cs="Arial"/>
        </w:rPr>
      </w:pPr>
    </w:p>
    <w:p w14:paraId="08405911" w14:textId="77777777" w:rsidR="00D30809" w:rsidRPr="0026629C" w:rsidRDefault="00D30809" w:rsidP="00D30809">
      <w:pPr>
        <w:rPr>
          <w:rFonts w:ascii="Arial" w:hAnsi="Arial" w:cs="Arial"/>
        </w:rPr>
      </w:pPr>
    </w:p>
    <w:p w14:paraId="27A5A909" w14:textId="77777777" w:rsidR="00D30809" w:rsidRPr="0026629C" w:rsidRDefault="00D30809" w:rsidP="00D30809">
      <w:pPr>
        <w:ind w:left="1276" w:hanging="1276"/>
        <w:jc w:val="center"/>
        <w:rPr>
          <w:rFonts w:ascii="Arial" w:hAnsi="Arial" w:cs="Arial"/>
        </w:rPr>
      </w:pPr>
    </w:p>
    <w:p w14:paraId="1952792A" w14:textId="77777777" w:rsidR="00D30809" w:rsidRPr="0026629C" w:rsidRDefault="00D30809" w:rsidP="00D30809">
      <w:pPr>
        <w:jc w:val="center"/>
        <w:outlineLvl w:val="0"/>
        <w:rPr>
          <w:rFonts w:ascii="Arial" w:hAnsi="Arial" w:cs="Arial"/>
          <w:b/>
          <w:bCs/>
          <w:kern w:val="28"/>
          <w:sz w:val="28"/>
          <w:szCs w:val="28"/>
        </w:rPr>
      </w:pPr>
    </w:p>
    <w:p w14:paraId="51374335" w14:textId="77777777" w:rsidR="0023796D" w:rsidRPr="0026629C" w:rsidRDefault="0023796D" w:rsidP="00D30809">
      <w:pPr>
        <w:jc w:val="center"/>
        <w:outlineLvl w:val="0"/>
        <w:rPr>
          <w:rFonts w:ascii="Arial" w:hAnsi="Arial" w:cs="Arial"/>
          <w:b/>
          <w:bCs/>
          <w:kern w:val="28"/>
          <w:sz w:val="28"/>
          <w:szCs w:val="28"/>
        </w:rPr>
      </w:pPr>
    </w:p>
    <w:p w14:paraId="1691F945" w14:textId="77777777" w:rsidR="0023796D" w:rsidRPr="0026629C" w:rsidRDefault="0023796D" w:rsidP="00D30809">
      <w:pPr>
        <w:jc w:val="center"/>
        <w:outlineLvl w:val="0"/>
        <w:rPr>
          <w:rFonts w:ascii="Arial" w:hAnsi="Arial" w:cs="Arial"/>
          <w:b/>
          <w:bCs/>
          <w:kern w:val="28"/>
          <w:sz w:val="28"/>
          <w:szCs w:val="28"/>
        </w:rPr>
      </w:pPr>
    </w:p>
    <w:p w14:paraId="26BD9782" w14:textId="77777777" w:rsidR="0023796D" w:rsidRPr="0026629C" w:rsidRDefault="0023796D" w:rsidP="00D30809">
      <w:pPr>
        <w:jc w:val="center"/>
        <w:outlineLvl w:val="0"/>
        <w:rPr>
          <w:rFonts w:ascii="Arial" w:hAnsi="Arial" w:cs="Arial"/>
          <w:b/>
          <w:bCs/>
          <w:kern w:val="28"/>
          <w:sz w:val="28"/>
          <w:szCs w:val="28"/>
        </w:rPr>
      </w:pPr>
    </w:p>
    <w:p w14:paraId="4D475EEB" w14:textId="77777777" w:rsidR="0023796D" w:rsidRPr="0026629C" w:rsidRDefault="0023796D" w:rsidP="00D30809">
      <w:pPr>
        <w:jc w:val="center"/>
        <w:outlineLvl w:val="0"/>
        <w:rPr>
          <w:rFonts w:ascii="Arial" w:hAnsi="Arial" w:cs="Arial"/>
          <w:b/>
          <w:bCs/>
          <w:kern w:val="28"/>
          <w:sz w:val="28"/>
          <w:szCs w:val="28"/>
        </w:rPr>
      </w:pPr>
    </w:p>
    <w:p w14:paraId="1E77192B" w14:textId="77777777" w:rsidR="0023796D" w:rsidRPr="0026629C" w:rsidRDefault="0023796D" w:rsidP="00D30809">
      <w:pPr>
        <w:jc w:val="center"/>
        <w:outlineLvl w:val="0"/>
        <w:rPr>
          <w:rFonts w:ascii="Arial" w:hAnsi="Arial" w:cs="Arial"/>
          <w:b/>
          <w:bCs/>
          <w:kern w:val="28"/>
          <w:sz w:val="28"/>
          <w:szCs w:val="28"/>
        </w:rPr>
      </w:pPr>
    </w:p>
    <w:p w14:paraId="4CCA7118" w14:textId="77777777" w:rsidR="0023796D" w:rsidRPr="0026629C" w:rsidRDefault="0023796D" w:rsidP="00D30809">
      <w:pPr>
        <w:jc w:val="center"/>
        <w:outlineLvl w:val="0"/>
        <w:rPr>
          <w:rFonts w:ascii="Arial" w:hAnsi="Arial" w:cs="Arial"/>
          <w:b/>
          <w:bCs/>
          <w:kern w:val="28"/>
          <w:sz w:val="28"/>
          <w:szCs w:val="28"/>
        </w:rPr>
      </w:pPr>
    </w:p>
    <w:p w14:paraId="6EE633F3" w14:textId="77777777" w:rsidR="0023796D" w:rsidRPr="0026629C" w:rsidRDefault="0023796D" w:rsidP="00D30809">
      <w:pPr>
        <w:jc w:val="center"/>
        <w:outlineLvl w:val="0"/>
        <w:rPr>
          <w:rFonts w:ascii="Arial" w:hAnsi="Arial" w:cs="Arial"/>
          <w:b/>
          <w:bCs/>
          <w:kern w:val="28"/>
          <w:sz w:val="28"/>
          <w:szCs w:val="28"/>
        </w:rPr>
      </w:pPr>
    </w:p>
    <w:p w14:paraId="61A7764C" w14:textId="77777777" w:rsidR="0023796D" w:rsidRPr="0026629C" w:rsidRDefault="0023796D" w:rsidP="00D30809">
      <w:pPr>
        <w:jc w:val="center"/>
        <w:outlineLvl w:val="0"/>
        <w:rPr>
          <w:rFonts w:ascii="Arial" w:hAnsi="Arial" w:cs="Arial"/>
          <w:b/>
          <w:bCs/>
          <w:kern w:val="28"/>
          <w:sz w:val="28"/>
          <w:szCs w:val="28"/>
        </w:rPr>
      </w:pPr>
    </w:p>
    <w:p w14:paraId="653D74D1" w14:textId="77777777" w:rsidR="0023796D" w:rsidRPr="0026629C" w:rsidRDefault="0023796D" w:rsidP="00D30809">
      <w:pPr>
        <w:jc w:val="center"/>
        <w:outlineLvl w:val="0"/>
        <w:rPr>
          <w:rFonts w:ascii="Arial" w:hAnsi="Arial" w:cs="Arial"/>
          <w:b/>
          <w:bCs/>
          <w:kern w:val="28"/>
          <w:sz w:val="28"/>
          <w:szCs w:val="28"/>
        </w:rPr>
      </w:pPr>
    </w:p>
    <w:p w14:paraId="743BF8AD" w14:textId="77777777" w:rsidR="0023796D" w:rsidRPr="0026629C" w:rsidRDefault="0023796D" w:rsidP="00D30809">
      <w:pPr>
        <w:jc w:val="center"/>
        <w:outlineLvl w:val="0"/>
        <w:rPr>
          <w:rFonts w:ascii="Arial" w:hAnsi="Arial" w:cs="Arial"/>
          <w:b/>
          <w:bCs/>
          <w:kern w:val="28"/>
          <w:sz w:val="28"/>
          <w:szCs w:val="28"/>
        </w:rPr>
      </w:pPr>
    </w:p>
    <w:p w14:paraId="512FA528" w14:textId="77777777" w:rsidR="0023796D" w:rsidRPr="0026629C" w:rsidRDefault="0023796D" w:rsidP="00D30809">
      <w:pPr>
        <w:jc w:val="center"/>
        <w:outlineLvl w:val="0"/>
        <w:rPr>
          <w:rFonts w:ascii="Arial" w:hAnsi="Arial" w:cs="Arial"/>
          <w:b/>
          <w:bCs/>
          <w:kern w:val="28"/>
          <w:sz w:val="28"/>
          <w:szCs w:val="28"/>
        </w:rPr>
      </w:pPr>
    </w:p>
    <w:p w14:paraId="41B904A5" w14:textId="77777777" w:rsidR="0023796D" w:rsidRPr="0026629C" w:rsidRDefault="0023796D" w:rsidP="00D30809">
      <w:pPr>
        <w:jc w:val="center"/>
        <w:outlineLvl w:val="0"/>
        <w:rPr>
          <w:rFonts w:ascii="Arial" w:hAnsi="Arial" w:cs="Arial"/>
          <w:b/>
          <w:bCs/>
          <w:kern w:val="28"/>
          <w:sz w:val="28"/>
          <w:szCs w:val="28"/>
        </w:rPr>
      </w:pPr>
    </w:p>
    <w:p w14:paraId="36ED1715" w14:textId="77777777" w:rsidR="0023796D" w:rsidRPr="0026629C" w:rsidRDefault="0023796D" w:rsidP="00D30809">
      <w:pPr>
        <w:jc w:val="center"/>
        <w:outlineLvl w:val="0"/>
        <w:rPr>
          <w:rFonts w:ascii="Arial" w:hAnsi="Arial" w:cs="Arial"/>
          <w:b/>
          <w:bCs/>
          <w:kern w:val="28"/>
          <w:sz w:val="28"/>
          <w:szCs w:val="28"/>
        </w:rPr>
      </w:pPr>
    </w:p>
    <w:p w14:paraId="2312BD75" w14:textId="77777777" w:rsidR="0023796D" w:rsidRPr="0026629C" w:rsidRDefault="0023796D" w:rsidP="00D30809">
      <w:pPr>
        <w:jc w:val="center"/>
        <w:outlineLvl w:val="0"/>
        <w:rPr>
          <w:rFonts w:ascii="Arial" w:hAnsi="Arial" w:cs="Arial"/>
          <w:b/>
          <w:bCs/>
          <w:kern w:val="28"/>
          <w:sz w:val="28"/>
          <w:szCs w:val="28"/>
        </w:rPr>
      </w:pPr>
    </w:p>
    <w:p w14:paraId="56F822C8" w14:textId="77777777" w:rsidR="0023796D" w:rsidRPr="0026629C" w:rsidRDefault="0023796D" w:rsidP="00D30809">
      <w:pPr>
        <w:jc w:val="center"/>
        <w:outlineLvl w:val="0"/>
        <w:rPr>
          <w:rFonts w:ascii="Arial" w:hAnsi="Arial" w:cs="Arial"/>
          <w:b/>
          <w:bCs/>
          <w:kern w:val="28"/>
          <w:sz w:val="28"/>
          <w:szCs w:val="28"/>
        </w:rPr>
      </w:pPr>
    </w:p>
    <w:p w14:paraId="2EC67ECA" w14:textId="77777777" w:rsidR="0023796D" w:rsidRPr="0026629C" w:rsidRDefault="0023796D" w:rsidP="00D30809">
      <w:pPr>
        <w:jc w:val="center"/>
        <w:outlineLvl w:val="0"/>
        <w:rPr>
          <w:rFonts w:ascii="Arial" w:hAnsi="Arial" w:cs="Arial"/>
          <w:b/>
          <w:bCs/>
          <w:kern w:val="28"/>
          <w:sz w:val="28"/>
          <w:szCs w:val="28"/>
        </w:rPr>
      </w:pPr>
    </w:p>
    <w:p w14:paraId="2675162D" w14:textId="77777777" w:rsidR="0023796D" w:rsidRPr="0026629C" w:rsidRDefault="0023796D" w:rsidP="00D30809">
      <w:pPr>
        <w:jc w:val="center"/>
        <w:outlineLvl w:val="0"/>
        <w:rPr>
          <w:rFonts w:ascii="Arial" w:hAnsi="Arial" w:cs="Arial"/>
          <w:b/>
          <w:bCs/>
          <w:kern w:val="28"/>
          <w:sz w:val="28"/>
          <w:szCs w:val="28"/>
        </w:rPr>
      </w:pPr>
    </w:p>
    <w:p w14:paraId="0BFF1142" w14:textId="77777777" w:rsidR="00D30809" w:rsidRPr="0026629C" w:rsidRDefault="00D30809" w:rsidP="00D30809">
      <w:pPr>
        <w:jc w:val="center"/>
        <w:outlineLvl w:val="0"/>
        <w:rPr>
          <w:rFonts w:ascii="Arial" w:hAnsi="Arial" w:cs="Arial"/>
          <w:b/>
          <w:bCs/>
          <w:kern w:val="28"/>
          <w:sz w:val="28"/>
          <w:szCs w:val="28"/>
        </w:rPr>
      </w:pPr>
    </w:p>
    <w:p w14:paraId="5345D203" w14:textId="77777777" w:rsidR="00D30809" w:rsidRPr="0026629C" w:rsidRDefault="00D30809" w:rsidP="00D30809">
      <w:pPr>
        <w:jc w:val="center"/>
        <w:outlineLvl w:val="0"/>
        <w:rPr>
          <w:rFonts w:ascii="Arial" w:hAnsi="Arial" w:cs="Arial"/>
          <w:b/>
          <w:bCs/>
          <w:kern w:val="28"/>
          <w:sz w:val="28"/>
          <w:szCs w:val="28"/>
        </w:rPr>
      </w:pPr>
    </w:p>
    <w:p w14:paraId="3896B068" w14:textId="77777777" w:rsidR="00D30809" w:rsidRPr="0026629C" w:rsidRDefault="00D30809" w:rsidP="00D30809">
      <w:pPr>
        <w:jc w:val="center"/>
        <w:outlineLvl w:val="0"/>
        <w:rPr>
          <w:rFonts w:ascii="Arial" w:hAnsi="Arial" w:cs="Arial"/>
          <w:b/>
          <w:bCs/>
          <w:kern w:val="28"/>
          <w:sz w:val="28"/>
          <w:szCs w:val="28"/>
        </w:rPr>
      </w:pPr>
    </w:p>
    <w:p w14:paraId="07FA4E2A" w14:textId="77777777" w:rsidR="00D30809" w:rsidRPr="0026629C" w:rsidRDefault="00D30809" w:rsidP="00D30809">
      <w:pPr>
        <w:jc w:val="center"/>
        <w:outlineLvl w:val="0"/>
        <w:rPr>
          <w:rFonts w:ascii="Arial" w:hAnsi="Arial" w:cs="Arial"/>
          <w:b/>
          <w:bCs/>
          <w:kern w:val="28"/>
          <w:sz w:val="28"/>
          <w:szCs w:val="28"/>
        </w:rPr>
      </w:pPr>
    </w:p>
    <w:p w14:paraId="28956691" w14:textId="77777777" w:rsidR="00D30809" w:rsidRPr="0026629C" w:rsidRDefault="00D30809" w:rsidP="00D30809">
      <w:pPr>
        <w:jc w:val="center"/>
        <w:outlineLvl w:val="0"/>
        <w:rPr>
          <w:rFonts w:ascii="Arial" w:hAnsi="Arial" w:cs="Arial"/>
          <w:b/>
          <w:bCs/>
          <w:kern w:val="28"/>
          <w:sz w:val="28"/>
          <w:szCs w:val="28"/>
        </w:rPr>
      </w:pPr>
    </w:p>
    <w:p w14:paraId="068CA331" w14:textId="77777777" w:rsidR="00D30809" w:rsidRPr="0026629C" w:rsidRDefault="00D30809" w:rsidP="00D30809">
      <w:pPr>
        <w:jc w:val="center"/>
        <w:outlineLvl w:val="0"/>
        <w:rPr>
          <w:rFonts w:ascii="Arial" w:hAnsi="Arial" w:cs="Arial"/>
          <w:b/>
          <w:bCs/>
          <w:kern w:val="28"/>
          <w:sz w:val="28"/>
          <w:szCs w:val="28"/>
        </w:rPr>
      </w:pPr>
    </w:p>
    <w:p w14:paraId="5C5D5276" w14:textId="03AB4263" w:rsidR="00D30809" w:rsidRPr="0026629C" w:rsidRDefault="00D30809" w:rsidP="00D30809">
      <w:pPr>
        <w:jc w:val="center"/>
        <w:outlineLvl w:val="0"/>
        <w:rPr>
          <w:rFonts w:ascii="Arial" w:hAnsi="Arial" w:cs="Arial"/>
          <w:b/>
          <w:bCs/>
          <w:kern w:val="28"/>
          <w:sz w:val="28"/>
          <w:szCs w:val="28"/>
        </w:rPr>
      </w:pPr>
    </w:p>
    <w:p w14:paraId="5C1E7BCC" w14:textId="188024EB" w:rsidR="009F492A" w:rsidRPr="0026629C" w:rsidRDefault="009F492A" w:rsidP="00D30809">
      <w:pPr>
        <w:jc w:val="center"/>
        <w:outlineLvl w:val="0"/>
        <w:rPr>
          <w:rFonts w:ascii="Arial" w:hAnsi="Arial" w:cs="Arial"/>
          <w:b/>
          <w:bCs/>
          <w:kern w:val="28"/>
          <w:sz w:val="28"/>
          <w:szCs w:val="28"/>
        </w:rPr>
      </w:pPr>
    </w:p>
    <w:p w14:paraId="75DAD8D4" w14:textId="77777777" w:rsidR="00300096" w:rsidRPr="0026629C" w:rsidRDefault="00300096" w:rsidP="00D30809">
      <w:pPr>
        <w:jc w:val="center"/>
        <w:outlineLvl w:val="0"/>
        <w:rPr>
          <w:rFonts w:ascii="Arial" w:hAnsi="Arial" w:cs="Arial"/>
          <w:b/>
          <w:bCs/>
          <w:kern w:val="28"/>
          <w:sz w:val="28"/>
          <w:szCs w:val="28"/>
        </w:rPr>
      </w:pPr>
    </w:p>
    <w:p w14:paraId="5FDFD62A" w14:textId="77777777" w:rsidR="00300096" w:rsidRPr="0026629C" w:rsidRDefault="00300096" w:rsidP="00D30809">
      <w:pPr>
        <w:jc w:val="center"/>
        <w:outlineLvl w:val="0"/>
        <w:rPr>
          <w:rFonts w:ascii="Arial" w:hAnsi="Arial" w:cs="Arial"/>
          <w:b/>
          <w:bCs/>
          <w:kern w:val="28"/>
          <w:sz w:val="28"/>
          <w:szCs w:val="28"/>
        </w:rPr>
      </w:pPr>
    </w:p>
    <w:p w14:paraId="7B7F1965" w14:textId="77777777" w:rsidR="00300096" w:rsidRPr="0026629C" w:rsidRDefault="00300096" w:rsidP="00D30809">
      <w:pPr>
        <w:jc w:val="center"/>
        <w:outlineLvl w:val="0"/>
        <w:rPr>
          <w:rFonts w:ascii="Arial" w:hAnsi="Arial" w:cs="Arial"/>
          <w:b/>
          <w:bCs/>
          <w:kern w:val="28"/>
          <w:sz w:val="28"/>
          <w:szCs w:val="28"/>
        </w:rPr>
      </w:pPr>
    </w:p>
    <w:p w14:paraId="0714FCC1" w14:textId="77777777" w:rsidR="009F492A" w:rsidRPr="0026629C" w:rsidRDefault="009F492A" w:rsidP="00D30809">
      <w:pPr>
        <w:jc w:val="center"/>
        <w:outlineLvl w:val="0"/>
        <w:rPr>
          <w:rFonts w:ascii="Arial" w:hAnsi="Arial" w:cs="Arial"/>
          <w:b/>
          <w:bCs/>
          <w:kern w:val="28"/>
          <w:sz w:val="28"/>
          <w:szCs w:val="28"/>
        </w:rPr>
      </w:pPr>
    </w:p>
    <w:p w14:paraId="3E5A0FD9" w14:textId="77777777" w:rsidR="00AB4FE4" w:rsidRPr="0026629C" w:rsidRDefault="00AB4FE4" w:rsidP="00D30809">
      <w:pPr>
        <w:jc w:val="center"/>
        <w:outlineLvl w:val="0"/>
        <w:rPr>
          <w:rFonts w:ascii="Arial" w:hAnsi="Arial" w:cs="Arial"/>
          <w:b/>
          <w:bCs/>
          <w:kern w:val="28"/>
          <w:sz w:val="28"/>
          <w:szCs w:val="28"/>
        </w:rPr>
      </w:pPr>
    </w:p>
    <w:p w14:paraId="5AC8B4DC" w14:textId="77777777" w:rsidR="00AB4FE4" w:rsidRPr="0026629C" w:rsidRDefault="00AB4FE4" w:rsidP="00D30809">
      <w:pPr>
        <w:jc w:val="center"/>
        <w:outlineLvl w:val="0"/>
        <w:rPr>
          <w:rFonts w:ascii="Arial" w:hAnsi="Arial" w:cs="Arial"/>
          <w:b/>
          <w:bCs/>
          <w:kern w:val="28"/>
          <w:sz w:val="28"/>
          <w:szCs w:val="28"/>
        </w:rPr>
      </w:pPr>
    </w:p>
    <w:p w14:paraId="03315389" w14:textId="281D7D4D" w:rsidR="00D30809" w:rsidRPr="0026629C" w:rsidRDefault="00D30809" w:rsidP="00D30809">
      <w:pPr>
        <w:jc w:val="center"/>
        <w:outlineLvl w:val="0"/>
        <w:rPr>
          <w:rFonts w:ascii="Arial" w:hAnsi="Arial" w:cs="Arial"/>
          <w:b/>
          <w:bCs/>
          <w:kern w:val="28"/>
          <w:sz w:val="28"/>
          <w:szCs w:val="28"/>
        </w:rPr>
      </w:pPr>
    </w:p>
    <w:p w14:paraId="3A37CA5F" w14:textId="72D3A39D" w:rsidR="00D30809" w:rsidRPr="0026629C" w:rsidRDefault="00AF0E9C" w:rsidP="00D30809">
      <w:pPr>
        <w:rPr>
          <w:rFonts w:ascii="Arial" w:hAnsi="Arial" w:cs="Arial"/>
        </w:rPr>
      </w:pPr>
      <w:r w:rsidRPr="0026629C">
        <w:rPr>
          <w:noProof/>
          <w:lang w:val="es-PE" w:eastAsia="es-PE"/>
        </w:rPr>
        <mc:AlternateContent>
          <mc:Choice Requires="wps">
            <w:drawing>
              <wp:anchor distT="0" distB="0" distL="114300" distR="114300" simplePos="0" relativeHeight="251659776" behindDoc="0" locked="0" layoutInCell="1" allowOverlap="1" wp14:anchorId="7D205C3B" wp14:editId="545F9B3F">
                <wp:simplePos x="0" y="0"/>
                <wp:positionH relativeFrom="column">
                  <wp:posOffset>9265920</wp:posOffset>
                </wp:positionH>
                <wp:positionV relativeFrom="paragraph">
                  <wp:posOffset>1270</wp:posOffset>
                </wp:positionV>
                <wp:extent cx="142875" cy="390525"/>
                <wp:effectExtent l="0" t="0" r="9525"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3905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D3B97C" id="Rectángulo 4" o:spid="_x0000_s1026" style="position:absolute;margin-left:729.6pt;margin-top:.1pt;width:11.25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" fillcolor="white [3212]" strokecolor="white [3212]" strokeweight="1pt">
                <v:path arrowok="t"/>
              </v:rect>
            </w:pict>
          </mc:Fallback>
        </mc:AlternateContent>
      </w:r>
      <w:r w:rsidRPr="0026629C">
        <w:rPr>
          <w:noProof/>
          <w:lang w:val="es-PE" w:eastAsia="es-PE"/>
        </w:rPr>
        <mc:AlternateContent>
          <mc:Choice Requires="wps">
            <w:drawing>
              <wp:anchor distT="0" distB="0" distL="114300" distR="114300" simplePos="0" relativeHeight="251660800" behindDoc="0" locked="0" layoutInCell="1" allowOverlap="1" wp14:anchorId="3CE07847" wp14:editId="2267D242">
                <wp:simplePos x="0" y="0"/>
                <wp:positionH relativeFrom="column">
                  <wp:posOffset>9408795</wp:posOffset>
                </wp:positionH>
                <wp:positionV relativeFrom="paragraph">
                  <wp:posOffset>100330</wp:posOffset>
                </wp:positionV>
                <wp:extent cx="266700" cy="466725"/>
                <wp:effectExtent l="0" t="0" r="0" b="952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466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EB4DC7" id="Rectángulo 3" o:spid="_x0000_s1026" style="position:absolute;margin-left:740.85pt;margin-top:7.9pt;width:21pt;height:3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" fillcolor="white [3212]" strokecolor="white [3212]" strokeweight="1pt">
                <v:path arrowok="t"/>
              </v:rect>
            </w:pict>
          </mc:Fallback>
        </mc:AlternateContent>
      </w:r>
    </w:p>
    <w:p w14:paraId="095B60D4" w14:textId="77777777" w:rsidR="00D30809" w:rsidRPr="0026629C" w:rsidRDefault="00D30809" w:rsidP="00D30809">
      <w:pPr>
        <w:jc w:val="center"/>
        <w:outlineLvl w:val="0"/>
        <w:rPr>
          <w:rFonts w:ascii="Arial" w:hAnsi="Arial" w:cs="Arial"/>
          <w:b/>
          <w:bCs/>
          <w:kern w:val="28"/>
          <w:sz w:val="28"/>
          <w:szCs w:val="28"/>
        </w:rPr>
      </w:pPr>
      <w:r w:rsidRPr="0026629C">
        <w:rPr>
          <w:rFonts w:ascii="Arial" w:hAnsi="Arial" w:cs="Arial"/>
          <w:b/>
          <w:bCs/>
          <w:kern w:val="28"/>
          <w:sz w:val="28"/>
          <w:szCs w:val="28"/>
        </w:rPr>
        <w:t>ANEXO N° 03</w:t>
      </w:r>
    </w:p>
    <w:p w14:paraId="119E4EFB" w14:textId="77777777" w:rsidR="00D30809" w:rsidRPr="0026629C" w:rsidRDefault="00D30809" w:rsidP="00D30809">
      <w:pPr>
        <w:jc w:val="center"/>
        <w:outlineLvl w:val="0"/>
        <w:rPr>
          <w:rFonts w:ascii="Arial" w:hAnsi="Arial" w:cs="Arial"/>
          <w:b/>
          <w:bCs/>
          <w:kern w:val="28"/>
          <w:sz w:val="28"/>
          <w:szCs w:val="28"/>
        </w:rPr>
      </w:pPr>
    </w:p>
    <w:p w14:paraId="6DAF4F43" w14:textId="19D159E9" w:rsidR="00D26BDA" w:rsidRPr="0026629C" w:rsidRDefault="0023796D" w:rsidP="00D26BDA">
      <w:pPr>
        <w:jc w:val="center"/>
        <w:rPr>
          <w:rFonts w:ascii="Arial" w:hAnsi="Arial" w:cs="Arial"/>
          <w:sz w:val="28"/>
          <w:szCs w:val="28"/>
        </w:rPr>
      </w:pPr>
      <w:r w:rsidRPr="0026629C">
        <w:rPr>
          <w:rFonts w:ascii="Arial" w:hAnsi="Arial" w:cs="Arial"/>
          <w:sz w:val="28"/>
          <w:szCs w:val="28"/>
        </w:rPr>
        <w:t xml:space="preserve">Distribución de los productos en forma mensualizada para la Adquisición de </w:t>
      </w:r>
      <w:r w:rsidR="00363AF8" w:rsidRPr="00363AF8">
        <w:rPr>
          <w:rFonts w:ascii="Arial" w:hAnsi="Arial" w:cs="Arial"/>
          <w:sz w:val="28"/>
          <w:szCs w:val="28"/>
        </w:rPr>
        <w:t>Equipos de Protección Personal</w:t>
      </w:r>
      <w:r w:rsidRPr="0026629C">
        <w:rPr>
          <w:rFonts w:ascii="Arial" w:hAnsi="Arial" w:cs="Arial"/>
          <w:sz w:val="28"/>
          <w:szCs w:val="28"/>
        </w:rPr>
        <w:t xml:space="preserve"> - </w:t>
      </w:r>
      <w:r w:rsidR="00D26BDA" w:rsidRPr="0026629C">
        <w:rPr>
          <w:rFonts w:ascii="Arial" w:hAnsi="Arial" w:cs="Arial"/>
          <w:sz w:val="28"/>
          <w:szCs w:val="28"/>
        </w:rPr>
        <w:t>Compra Centralizada para el Abastecimiento por un Periodo de 12 meses</w:t>
      </w:r>
    </w:p>
    <w:p w14:paraId="599085B0" w14:textId="7980BB4B" w:rsidR="00D30809" w:rsidRPr="0026629C" w:rsidRDefault="00D30809" w:rsidP="0023796D">
      <w:pPr>
        <w:jc w:val="center"/>
      </w:pPr>
    </w:p>
    <w:p w14:paraId="18659C50" w14:textId="77777777" w:rsidR="00D30809" w:rsidRPr="0026629C" w:rsidRDefault="00D30809" w:rsidP="00D30809">
      <w:pPr>
        <w:jc w:val="center"/>
        <w:outlineLvl w:val="0"/>
        <w:rPr>
          <w:rFonts w:ascii="Arial" w:hAnsi="Arial" w:cs="Arial"/>
          <w:b/>
          <w:bCs/>
          <w:kern w:val="28"/>
          <w:sz w:val="28"/>
          <w:szCs w:val="28"/>
        </w:rPr>
      </w:pPr>
    </w:p>
    <w:p w14:paraId="0D2A732C" w14:textId="77777777" w:rsidR="00D30809" w:rsidRPr="0026629C" w:rsidRDefault="00D30809" w:rsidP="00D30809">
      <w:pPr>
        <w:jc w:val="center"/>
        <w:outlineLvl w:val="0"/>
        <w:rPr>
          <w:rFonts w:ascii="Arial" w:hAnsi="Arial" w:cs="Arial"/>
          <w:b/>
          <w:bCs/>
          <w:kern w:val="28"/>
          <w:sz w:val="28"/>
          <w:szCs w:val="28"/>
        </w:rPr>
      </w:pPr>
    </w:p>
    <w:p w14:paraId="309104C0" w14:textId="77777777" w:rsidR="00D30809" w:rsidRPr="0026629C" w:rsidRDefault="00D30809" w:rsidP="00D30809">
      <w:pPr>
        <w:jc w:val="center"/>
        <w:outlineLvl w:val="0"/>
        <w:rPr>
          <w:rFonts w:ascii="Arial" w:hAnsi="Arial" w:cs="Arial"/>
          <w:b/>
          <w:bCs/>
          <w:kern w:val="28"/>
          <w:sz w:val="28"/>
          <w:szCs w:val="28"/>
        </w:rPr>
      </w:pPr>
    </w:p>
    <w:p w14:paraId="46700235" w14:textId="77777777" w:rsidR="00D30809" w:rsidRPr="0026629C" w:rsidRDefault="00D30809" w:rsidP="00D30809">
      <w:pPr>
        <w:jc w:val="center"/>
        <w:outlineLvl w:val="0"/>
        <w:rPr>
          <w:rFonts w:ascii="Arial" w:hAnsi="Arial" w:cs="Arial"/>
          <w:b/>
          <w:bCs/>
          <w:kern w:val="28"/>
          <w:sz w:val="28"/>
          <w:szCs w:val="28"/>
        </w:rPr>
      </w:pPr>
    </w:p>
    <w:p w14:paraId="52117788" w14:textId="77777777" w:rsidR="00D30809" w:rsidRPr="0026629C" w:rsidRDefault="00D30809" w:rsidP="00D30809">
      <w:pPr>
        <w:jc w:val="center"/>
        <w:outlineLvl w:val="0"/>
        <w:rPr>
          <w:rFonts w:ascii="Arial" w:hAnsi="Arial" w:cs="Arial"/>
          <w:b/>
          <w:bCs/>
          <w:kern w:val="28"/>
          <w:sz w:val="28"/>
          <w:szCs w:val="28"/>
        </w:rPr>
      </w:pPr>
    </w:p>
    <w:p w14:paraId="032372CD" w14:textId="77777777" w:rsidR="00D30809" w:rsidRPr="0026629C" w:rsidRDefault="00D30809" w:rsidP="00D30809">
      <w:pPr>
        <w:jc w:val="center"/>
        <w:outlineLvl w:val="0"/>
        <w:rPr>
          <w:rFonts w:ascii="Arial" w:hAnsi="Arial" w:cs="Arial"/>
          <w:b/>
          <w:bCs/>
          <w:kern w:val="28"/>
          <w:sz w:val="28"/>
          <w:szCs w:val="28"/>
        </w:rPr>
      </w:pPr>
    </w:p>
    <w:p w14:paraId="01F7E683" w14:textId="77777777" w:rsidR="00D30809" w:rsidRPr="0026629C" w:rsidRDefault="00D30809" w:rsidP="00D30809">
      <w:pPr>
        <w:jc w:val="center"/>
        <w:outlineLvl w:val="0"/>
        <w:rPr>
          <w:rFonts w:ascii="Arial" w:hAnsi="Arial" w:cs="Arial"/>
          <w:b/>
          <w:bCs/>
          <w:kern w:val="28"/>
          <w:sz w:val="28"/>
          <w:szCs w:val="28"/>
        </w:rPr>
      </w:pPr>
    </w:p>
    <w:p w14:paraId="1E52E05F" w14:textId="77777777" w:rsidR="00D30809" w:rsidRPr="0026629C" w:rsidRDefault="00D30809" w:rsidP="00D30809">
      <w:pPr>
        <w:jc w:val="center"/>
        <w:outlineLvl w:val="0"/>
        <w:rPr>
          <w:rFonts w:ascii="Arial" w:hAnsi="Arial" w:cs="Arial"/>
          <w:b/>
          <w:bCs/>
          <w:kern w:val="28"/>
          <w:sz w:val="28"/>
          <w:szCs w:val="28"/>
        </w:rPr>
      </w:pPr>
    </w:p>
    <w:p w14:paraId="6C767080" w14:textId="77777777" w:rsidR="00D30809" w:rsidRPr="0026629C" w:rsidRDefault="00D30809" w:rsidP="00D30809">
      <w:pPr>
        <w:jc w:val="center"/>
        <w:outlineLvl w:val="0"/>
        <w:rPr>
          <w:rFonts w:ascii="Arial" w:hAnsi="Arial" w:cs="Arial"/>
          <w:b/>
          <w:bCs/>
          <w:kern w:val="28"/>
          <w:sz w:val="28"/>
          <w:szCs w:val="28"/>
        </w:rPr>
      </w:pPr>
    </w:p>
    <w:p w14:paraId="16C6C874" w14:textId="77777777" w:rsidR="00D30809" w:rsidRPr="0026629C" w:rsidRDefault="00D30809" w:rsidP="00D30809">
      <w:pPr>
        <w:jc w:val="center"/>
        <w:outlineLvl w:val="0"/>
        <w:rPr>
          <w:rFonts w:ascii="Arial" w:hAnsi="Arial" w:cs="Arial"/>
          <w:b/>
          <w:bCs/>
          <w:kern w:val="28"/>
          <w:sz w:val="28"/>
          <w:szCs w:val="28"/>
        </w:rPr>
      </w:pPr>
    </w:p>
    <w:p w14:paraId="6304B79F" w14:textId="77777777" w:rsidR="00D30809" w:rsidRPr="0026629C" w:rsidRDefault="00D30809" w:rsidP="00D30809">
      <w:pPr>
        <w:jc w:val="center"/>
        <w:outlineLvl w:val="0"/>
        <w:rPr>
          <w:rFonts w:ascii="Arial" w:hAnsi="Arial" w:cs="Arial"/>
          <w:b/>
          <w:bCs/>
          <w:kern w:val="28"/>
          <w:sz w:val="28"/>
          <w:szCs w:val="28"/>
        </w:rPr>
      </w:pPr>
    </w:p>
    <w:p w14:paraId="4705326B" w14:textId="77777777" w:rsidR="00D30809" w:rsidRPr="0026629C" w:rsidRDefault="00D30809" w:rsidP="00D30809">
      <w:pPr>
        <w:jc w:val="center"/>
        <w:outlineLvl w:val="0"/>
        <w:rPr>
          <w:rFonts w:ascii="Arial" w:hAnsi="Arial" w:cs="Arial"/>
          <w:b/>
          <w:bCs/>
          <w:kern w:val="28"/>
          <w:sz w:val="28"/>
          <w:szCs w:val="28"/>
        </w:rPr>
      </w:pPr>
    </w:p>
    <w:p w14:paraId="2D6BFCAD" w14:textId="77777777" w:rsidR="00D30809" w:rsidRPr="0026629C" w:rsidRDefault="00D30809" w:rsidP="00D30809">
      <w:pPr>
        <w:jc w:val="center"/>
        <w:outlineLvl w:val="0"/>
        <w:rPr>
          <w:rFonts w:ascii="Arial" w:hAnsi="Arial" w:cs="Arial"/>
          <w:b/>
          <w:bCs/>
          <w:kern w:val="28"/>
          <w:sz w:val="28"/>
          <w:szCs w:val="28"/>
        </w:rPr>
      </w:pPr>
    </w:p>
    <w:p w14:paraId="22C94F78" w14:textId="77777777" w:rsidR="00D30809" w:rsidRPr="0026629C" w:rsidRDefault="00D30809" w:rsidP="00D30809">
      <w:pPr>
        <w:jc w:val="center"/>
        <w:outlineLvl w:val="0"/>
        <w:rPr>
          <w:rFonts w:ascii="Arial" w:hAnsi="Arial" w:cs="Arial"/>
          <w:b/>
          <w:bCs/>
          <w:kern w:val="28"/>
          <w:sz w:val="28"/>
          <w:szCs w:val="28"/>
        </w:rPr>
      </w:pPr>
    </w:p>
    <w:p w14:paraId="1FFA612C" w14:textId="77777777" w:rsidR="00D30809" w:rsidRPr="0026629C" w:rsidRDefault="00D30809" w:rsidP="00D30809">
      <w:pPr>
        <w:jc w:val="center"/>
        <w:outlineLvl w:val="0"/>
        <w:rPr>
          <w:rFonts w:ascii="Arial" w:hAnsi="Arial" w:cs="Arial"/>
          <w:b/>
          <w:bCs/>
          <w:kern w:val="28"/>
          <w:sz w:val="28"/>
          <w:szCs w:val="28"/>
        </w:rPr>
      </w:pPr>
    </w:p>
    <w:p w14:paraId="636E9FC3" w14:textId="77777777" w:rsidR="00D30809" w:rsidRPr="0026629C" w:rsidRDefault="00D30809" w:rsidP="00D30809">
      <w:pPr>
        <w:jc w:val="center"/>
        <w:outlineLvl w:val="0"/>
        <w:rPr>
          <w:rFonts w:ascii="Arial" w:hAnsi="Arial" w:cs="Arial"/>
          <w:b/>
          <w:bCs/>
          <w:kern w:val="28"/>
          <w:sz w:val="28"/>
          <w:szCs w:val="28"/>
        </w:rPr>
      </w:pPr>
    </w:p>
    <w:p w14:paraId="25F3E052" w14:textId="77777777" w:rsidR="00D30809" w:rsidRPr="0026629C" w:rsidRDefault="00D30809" w:rsidP="00D30809">
      <w:pPr>
        <w:jc w:val="center"/>
        <w:outlineLvl w:val="0"/>
        <w:rPr>
          <w:rFonts w:ascii="Arial" w:hAnsi="Arial" w:cs="Arial"/>
          <w:b/>
          <w:bCs/>
          <w:kern w:val="28"/>
          <w:sz w:val="28"/>
          <w:szCs w:val="28"/>
        </w:rPr>
      </w:pPr>
    </w:p>
    <w:p w14:paraId="17F17385" w14:textId="77777777" w:rsidR="00D30809" w:rsidRPr="0026629C" w:rsidRDefault="00D30809" w:rsidP="00D30809">
      <w:pPr>
        <w:jc w:val="center"/>
        <w:outlineLvl w:val="0"/>
        <w:rPr>
          <w:rFonts w:ascii="Arial" w:hAnsi="Arial" w:cs="Arial"/>
          <w:b/>
          <w:bCs/>
          <w:kern w:val="28"/>
          <w:sz w:val="28"/>
          <w:szCs w:val="28"/>
        </w:rPr>
      </w:pPr>
    </w:p>
    <w:p w14:paraId="24E984F8" w14:textId="77777777" w:rsidR="00D30809" w:rsidRPr="0026629C" w:rsidRDefault="00D30809" w:rsidP="00D30809">
      <w:pPr>
        <w:jc w:val="center"/>
        <w:outlineLvl w:val="0"/>
        <w:rPr>
          <w:rFonts w:ascii="Arial" w:hAnsi="Arial" w:cs="Arial"/>
          <w:b/>
          <w:bCs/>
          <w:kern w:val="28"/>
          <w:sz w:val="28"/>
          <w:szCs w:val="28"/>
        </w:rPr>
      </w:pPr>
    </w:p>
    <w:p w14:paraId="2D9ED4CB" w14:textId="77777777" w:rsidR="00D30809" w:rsidRPr="0026629C" w:rsidRDefault="00D30809" w:rsidP="00D30809">
      <w:pPr>
        <w:jc w:val="center"/>
        <w:outlineLvl w:val="0"/>
        <w:rPr>
          <w:rFonts w:ascii="Arial" w:hAnsi="Arial" w:cs="Arial"/>
          <w:b/>
          <w:bCs/>
          <w:kern w:val="28"/>
          <w:sz w:val="28"/>
          <w:szCs w:val="28"/>
        </w:rPr>
      </w:pPr>
    </w:p>
    <w:p w14:paraId="41563A26" w14:textId="77777777" w:rsidR="00D30809" w:rsidRPr="0026629C" w:rsidRDefault="00D30809" w:rsidP="00D30809">
      <w:pPr>
        <w:jc w:val="center"/>
        <w:outlineLvl w:val="0"/>
        <w:rPr>
          <w:rFonts w:ascii="Arial" w:hAnsi="Arial" w:cs="Arial"/>
          <w:b/>
          <w:bCs/>
          <w:kern w:val="28"/>
          <w:sz w:val="28"/>
          <w:szCs w:val="28"/>
        </w:rPr>
      </w:pPr>
    </w:p>
    <w:p w14:paraId="2401ABCF" w14:textId="77777777" w:rsidR="00D30809" w:rsidRPr="0026629C" w:rsidRDefault="00D30809" w:rsidP="00D30809">
      <w:pPr>
        <w:jc w:val="center"/>
        <w:outlineLvl w:val="0"/>
        <w:rPr>
          <w:rFonts w:ascii="Arial" w:hAnsi="Arial" w:cs="Arial"/>
          <w:b/>
          <w:bCs/>
          <w:kern w:val="28"/>
          <w:sz w:val="28"/>
          <w:szCs w:val="28"/>
        </w:rPr>
      </w:pPr>
    </w:p>
    <w:p w14:paraId="6F28DC2B" w14:textId="77777777" w:rsidR="00D30809" w:rsidRPr="0026629C" w:rsidRDefault="00D30809" w:rsidP="00D30809">
      <w:pPr>
        <w:jc w:val="center"/>
        <w:outlineLvl w:val="0"/>
        <w:rPr>
          <w:rFonts w:ascii="Arial" w:hAnsi="Arial" w:cs="Arial"/>
          <w:b/>
          <w:bCs/>
          <w:kern w:val="28"/>
          <w:sz w:val="28"/>
          <w:szCs w:val="28"/>
        </w:rPr>
      </w:pPr>
    </w:p>
    <w:p w14:paraId="0D9351C3" w14:textId="77777777" w:rsidR="00D30809" w:rsidRPr="0026629C" w:rsidRDefault="00D30809" w:rsidP="00D30809">
      <w:pPr>
        <w:jc w:val="center"/>
        <w:outlineLvl w:val="0"/>
        <w:rPr>
          <w:rFonts w:ascii="Arial" w:hAnsi="Arial" w:cs="Arial"/>
          <w:b/>
          <w:bCs/>
          <w:kern w:val="28"/>
          <w:sz w:val="28"/>
          <w:szCs w:val="28"/>
        </w:rPr>
      </w:pPr>
    </w:p>
    <w:p w14:paraId="67B46E4B" w14:textId="77777777" w:rsidR="00D30809" w:rsidRPr="0026629C" w:rsidRDefault="00D30809" w:rsidP="00D30809">
      <w:pPr>
        <w:jc w:val="center"/>
        <w:outlineLvl w:val="0"/>
        <w:rPr>
          <w:rFonts w:ascii="Arial" w:hAnsi="Arial" w:cs="Arial"/>
          <w:b/>
          <w:bCs/>
          <w:kern w:val="28"/>
          <w:sz w:val="28"/>
          <w:szCs w:val="28"/>
        </w:rPr>
      </w:pPr>
    </w:p>
    <w:p w14:paraId="0FF825E4" w14:textId="77777777" w:rsidR="00D30809" w:rsidRPr="0026629C" w:rsidRDefault="00D30809" w:rsidP="00D30809">
      <w:pPr>
        <w:jc w:val="center"/>
        <w:outlineLvl w:val="0"/>
        <w:rPr>
          <w:rFonts w:ascii="Arial" w:hAnsi="Arial" w:cs="Arial"/>
          <w:b/>
          <w:bCs/>
          <w:kern w:val="28"/>
          <w:sz w:val="28"/>
          <w:szCs w:val="28"/>
        </w:rPr>
      </w:pPr>
    </w:p>
    <w:p w14:paraId="3DD24BDC" w14:textId="77777777" w:rsidR="00D30809" w:rsidRPr="0026629C" w:rsidRDefault="00D30809" w:rsidP="00D30809">
      <w:pPr>
        <w:jc w:val="center"/>
        <w:outlineLvl w:val="0"/>
        <w:rPr>
          <w:rFonts w:ascii="Arial" w:hAnsi="Arial" w:cs="Arial"/>
          <w:b/>
          <w:bCs/>
          <w:kern w:val="28"/>
          <w:sz w:val="28"/>
          <w:szCs w:val="28"/>
        </w:rPr>
      </w:pPr>
    </w:p>
    <w:p w14:paraId="47B4FAF5" w14:textId="77777777" w:rsidR="00D30809" w:rsidRDefault="00D30809" w:rsidP="00D30809">
      <w:pPr>
        <w:jc w:val="center"/>
        <w:outlineLvl w:val="0"/>
        <w:rPr>
          <w:rFonts w:ascii="Arial" w:hAnsi="Arial" w:cs="Arial"/>
          <w:b/>
          <w:bCs/>
          <w:kern w:val="28"/>
          <w:sz w:val="28"/>
          <w:szCs w:val="28"/>
        </w:rPr>
      </w:pPr>
    </w:p>
    <w:p w14:paraId="363EEF7C" w14:textId="77777777" w:rsidR="00AA7485" w:rsidRDefault="00AA7485" w:rsidP="00D30809">
      <w:pPr>
        <w:jc w:val="center"/>
        <w:outlineLvl w:val="0"/>
        <w:rPr>
          <w:rFonts w:ascii="Arial" w:hAnsi="Arial" w:cs="Arial"/>
          <w:b/>
          <w:bCs/>
          <w:kern w:val="28"/>
          <w:sz w:val="28"/>
          <w:szCs w:val="28"/>
        </w:rPr>
      </w:pPr>
    </w:p>
    <w:p w14:paraId="050C6026" w14:textId="77777777" w:rsidR="00D30809" w:rsidRPr="0026629C" w:rsidRDefault="00D30809" w:rsidP="00D30809">
      <w:pPr>
        <w:jc w:val="center"/>
        <w:outlineLvl w:val="0"/>
        <w:rPr>
          <w:rFonts w:ascii="Arial" w:hAnsi="Arial" w:cs="Arial"/>
          <w:b/>
          <w:bCs/>
          <w:kern w:val="28"/>
          <w:sz w:val="28"/>
          <w:szCs w:val="28"/>
        </w:rPr>
      </w:pPr>
    </w:p>
    <w:p w14:paraId="66C8BC67" w14:textId="77777777" w:rsidR="00D30809" w:rsidRPr="0026629C" w:rsidRDefault="00D30809" w:rsidP="00D30809">
      <w:pPr>
        <w:jc w:val="center"/>
        <w:outlineLvl w:val="0"/>
        <w:rPr>
          <w:rFonts w:ascii="Arial" w:hAnsi="Arial" w:cs="Arial"/>
          <w:b/>
          <w:bCs/>
          <w:kern w:val="28"/>
          <w:sz w:val="28"/>
          <w:szCs w:val="28"/>
        </w:rPr>
      </w:pPr>
    </w:p>
    <w:p w14:paraId="3DF0A285" w14:textId="4297E44A" w:rsidR="00D30809" w:rsidRPr="0026629C" w:rsidRDefault="00D30809" w:rsidP="00D30809">
      <w:pPr>
        <w:jc w:val="center"/>
        <w:outlineLvl w:val="0"/>
        <w:rPr>
          <w:rFonts w:ascii="Arial" w:hAnsi="Arial" w:cs="Arial"/>
          <w:b/>
          <w:bCs/>
          <w:kern w:val="28"/>
          <w:sz w:val="28"/>
          <w:szCs w:val="28"/>
        </w:rPr>
      </w:pPr>
    </w:p>
    <w:p w14:paraId="581DC698" w14:textId="77777777" w:rsidR="00615A62" w:rsidRPr="0026629C" w:rsidRDefault="00615A62" w:rsidP="00D30809">
      <w:pPr>
        <w:jc w:val="center"/>
        <w:outlineLvl w:val="0"/>
        <w:rPr>
          <w:rFonts w:ascii="Arial" w:hAnsi="Arial" w:cs="Arial"/>
          <w:b/>
          <w:bCs/>
          <w:kern w:val="28"/>
          <w:sz w:val="28"/>
          <w:szCs w:val="28"/>
        </w:rPr>
      </w:pPr>
    </w:p>
    <w:p w14:paraId="3AB42B89" w14:textId="77777777" w:rsidR="00980166" w:rsidRPr="0026629C" w:rsidRDefault="00980166" w:rsidP="00D30809">
      <w:pPr>
        <w:jc w:val="center"/>
        <w:outlineLvl w:val="0"/>
        <w:rPr>
          <w:rFonts w:ascii="Arial" w:hAnsi="Arial" w:cs="Arial"/>
          <w:b/>
          <w:bCs/>
          <w:kern w:val="28"/>
          <w:sz w:val="28"/>
          <w:szCs w:val="28"/>
        </w:rPr>
      </w:pPr>
    </w:p>
    <w:p w14:paraId="2CF70555" w14:textId="77777777" w:rsidR="00980166" w:rsidRPr="0026629C" w:rsidRDefault="00980166" w:rsidP="00D30809">
      <w:pPr>
        <w:jc w:val="center"/>
        <w:outlineLvl w:val="0"/>
        <w:rPr>
          <w:rFonts w:ascii="Arial" w:hAnsi="Arial" w:cs="Arial"/>
          <w:b/>
          <w:bCs/>
          <w:kern w:val="28"/>
          <w:sz w:val="28"/>
          <w:szCs w:val="28"/>
        </w:rPr>
      </w:pPr>
    </w:p>
    <w:p w14:paraId="65A529C7" w14:textId="77777777" w:rsidR="00D30809" w:rsidRPr="0026629C" w:rsidRDefault="00D30809" w:rsidP="00D30809">
      <w:pPr>
        <w:jc w:val="center"/>
        <w:outlineLvl w:val="0"/>
        <w:rPr>
          <w:rFonts w:ascii="Arial" w:hAnsi="Arial" w:cs="Arial"/>
          <w:b/>
          <w:bCs/>
          <w:kern w:val="28"/>
          <w:sz w:val="28"/>
          <w:szCs w:val="28"/>
        </w:rPr>
      </w:pPr>
      <w:r w:rsidRPr="0026629C">
        <w:rPr>
          <w:rFonts w:ascii="Arial" w:hAnsi="Arial" w:cs="Arial"/>
          <w:b/>
          <w:bCs/>
          <w:kern w:val="28"/>
          <w:sz w:val="28"/>
          <w:szCs w:val="28"/>
        </w:rPr>
        <w:t>ANEXO N° 04</w:t>
      </w:r>
    </w:p>
    <w:p w14:paraId="0C409FF9" w14:textId="77777777" w:rsidR="00D30809" w:rsidRPr="0026629C" w:rsidRDefault="00D30809" w:rsidP="00D30809">
      <w:pPr>
        <w:jc w:val="center"/>
        <w:outlineLvl w:val="0"/>
        <w:rPr>
          <w:rFonts w:ascii="Arial" w:hAnsi="Arial" w:cs="Arial"/>
          <w:b/>
          <w:bCs/>
          <w:kern w:val="28"/>
          <w:sz w:val="28"/>
          <w:szCs w:val="28"/>
        </w:rPr>
      </w:pPr>
    </w:p>
    <w:p w14:paraId="5069CD8B" w14:textId="0D387254" w:rsidR="00D26BDA" w:rsidRPr="0026629C" w:rsidRDefault="0023796D" w:rsidP="00D26BDA">
      <w:pPr>
        <w:jc w:val="center"/>
        <w:rPr>
          <w:rFonts w:ascii="Arial" w:hAnsi="Arial" w:cs="Arial"/>
          <w:kern w:val="28"/>
          <w:sz w:val="28"/>
          <w:szCs w:val="28"/>
        </w:rPr>
      </w:pPr>
      <w:r w:rsidRPr="0026629C">
        <w:rPr>
          <w:rFonts w:ascii="Arial" w:hAnsi="Arial" w:cs="Arial"/>
          <w:kern w:val="28"/>
          <w:sz w:val="28"/>
          <w:szCs w:val="28"/>
        </w:rPr>
        <w:t xml:space="preserve">Distribución de los productos en forma mensualizada para la Adquisición de </w:t>
      </w:r>
      <w:r w:rsidR="00363AF8" w:rsidRPr="00363AF8">
        <w:rPr>
          <w:rFonts w:ascii="Arial" w:hAnsi="Arial" w:cs="Arial"/>
          <w:kern w:val="28"/>
          <w:sz w:val="28"/>
          <w:szCs w:val="28"/>
        </w:rPr>
        <w:t>Equipos de Protección Personal</w:t>
      </w:r>
      <w:r w:rsidRPr="0026629C">
        <w:rPr>
          <w:rFonts w:ascii="Arial" w:hAnsi="Arial" w:cs="Arial"/>
          <w:kern w:val="28"/>
          <w:sz w:val="28"/>
          <w:szCs w:val="28"/>
        </w:rPr>
        <w:t xml:space="preserve"> - Compra </w:t>
      </w:r>
      <w:r w:rsidR="00D26BDA" w:rsidRPr="0026629C">
        <w:rPr>
          <w:rFonts w:ascii="Arial" w:hAnsi="Arial" w:cs="Arial"/>
          <w:kern w:val="28"/>
          <w:sz w:val="28"/>
          <w:szCs w:val="28"/>
          <w:lang w:val="es-PE"/>
        </w:rPr>
        <w:t>Centralizada para el abastecimiento por un periodo de doce (12) meses por Pliego o Región y Punto de Destino</w:t>
      </w:r>
    </w:p>
    <w:p w14:paraId="2645BD6B" w14:textId="05FF3F2B" w:rsidR="00D30809" w:rsidRPr="0026629C" w:rsidRDefault="00D30809" w:rsidP="00D30809">
      <w:pPr>
        <w:jc w:val="center"/>
      </w:pPr>
    </w:p>
    <w:p w14:paraId="5C8080EB" w14:textId="77777777" w:rsidR="00D30809" w:rsidRPr="0026629C" w:rsidRDefault="00D30809" w:rsidP="00D30809"/>
    <w:p w14:paraId="48DEA969" w14:textId="77777777" w:rsidR="00D30809" w:rsidRPr="0026629C" w:rsidRDefault="00D30809" w:rsidP="00D30809"/>
    <w:p w14:paraId="21160C85" w14:textId="77777777" w:rsidR="00D30809" w:rsidRPr="0026629C" w:rsidRDefault="00D30809" w:rsidP="00D30809"/>
    <w:p w14:paraId="65EB08F4" w14:textId="77777777" w:rsidR="00D30809" w:rsidRPr="0026629C" w:rsidRDefault="00D30809" w:rsidP="00D30809"/>
    <w:p w14:paraId="04C37327" w14:textId="77777777" w:rsidR="00D30809" w:rsidRPr="0026629C" w:rsidRDefault="00D30809" w:rsidP="00D30809">
      <w:pPr>
        <w:sectPr w:rsidR="00D30809" w:rsidRPr="0026629C" w:rsidSect="00A370CE">
          <w:headerReference w:type="default" r:id="rId9"/>
          <w:footerReference w:type="default" r:id="rId10"/>
          <w:pgSz w:w="11907" w:h="16839" w:code="9"/>
          <w:pgMar w:top="1701" w:right="1276" w:bottom="1701" w:left="1559" w:header="709" w:footer="147" w:gutter="0"/>
          <w:cols w:space="708"/>
          <w:docGrid w:linePitch="360"/>
        </w:sectPr>
      </w:pPr>
    </w:p>
    <w:p w14:paraId="592551F8" w14:textId="77777777" w:rsidR="00D30809" w:rsidRPr="0026629C" w:rsidRDefault="00D30809" w:rsidP="00D30809"/>
    <w:p w14:paraId="07C676C8" w14:textId="77777777" w:rsidR="00D30809" w:rsidRPr="0026629C" w:rsidRDefault="00D30809" w:rsidP="00D30809">
      <w:pPr>
        <w:jc w:val="center"/>
        <w:outlineLvl w:val="0"/>
        <w:rPr>
          <w:rFonts w:ascii="Arial" w:hAnsi="Arial" w:cs="Arial"/>
          <w:b/>
          <w:bCs/>
          <w:kern w:val="28"/>
          <w:sz w:val="28"/>
          <w:szCs w:val="28"/>
        </w:rPr>
      </w:pPr>
    </w:p>
    <w:p w14:paraId="63C78868" w14:textId="77777777" w:rsidR="00D30809" w:rsidRPr="0026629C" w:rsidRDefault="00D30809" w:rsidP="00D30809">
      <w:pPr>
        <w:jc w:val="center"/>
        <w:outlineLvl w:val="0"/>
        <w:rPr>
          <w:rFonts w:ascii="Arial" w:hAnsi="Arial" w:cs="Arial"/>
          <w:b/>
          <w:bCs/>
          <w:kern w:val="28"/>
          <w:sz w:val="28"/>
          <w:szCs w:val="28"/>
        </w:rPr>
      </w:pPr>
    </w:p>
    <w:p w14:paraId="78C8EEFF" w14:textId="77777777" w:rsidR="00D30809" w:rsidRPr="0026629C" w:rsidRDefault="00D30809" w:rsidP="00D30809">
      <w:pPr>
        <w:jc w:val="center"/>
        <w:outlineLvl w:val="0"/>
        <w:rPr>
          <w:rFonts w:ascii="Arial" w:hAnsi="Arial" w:cs="Arial"/>
          <w:b/>
          <w:bCs/>
          <w:kern w:val="28"/>
          <w:sz w:val="28"/>
          <w:szCs w:val="28"/>
        </w:rPr>
      </w:pPr>
    </w:p>
    <w:p w14:paraId="4F859815" w14:textId="77777777" w:rsidR="00D30809" w:rsidRPr="0026629C" w:rsidRDefault="00D30809" w:rsidP="00D30809">
      <w:pPr>
        <w:jc w:val="center"/>
        <w:outlineLvl w:val="0"/>
        <w:rPr>
          <w:rFonts w:ascii="Arial" w:hAnsi="Arial" w:cs="Arial"/>
          <w:b/>
          <w:bCs/>
          <w:kern w:val="28"/>
          <w:sz w:val="28"/>
          <w:szCs w:val="28"/>
        </w:rPr>
      </w:pPr>
    </w:p>
    <w:p w14:paraId="532849C0" w14:textId="77777777" w:rsidR="00D30809" w:rsidRPr="0026629C" w:rsidRDefault="00D30809" w:rsidP="00D30809">
      <w:pPr>
        <w:jc w:val="center"/>
        <w:outlineLvl w:val="0"/>
        <w:rPr>
          <w:rFonts w:ascii="Arial" w:hAnsi="Arial" w:cs="Arial"/>
          <w:b/>
          <w:bCs/>
          <w:kern w:val="28"/>
          <w:sz w:val="28"/>
          <w:szCs w:val="28"/>
        </w:rPr>
      </w:pPr>
    </w:p>
    <w:p w14:paraId="4BA228B6" w14:textId="77777777" w:rsidR="00D30809" w:rsidRPr="0026629C" w:rsidRDefault="00D30809" w:rsidP="00D30809">
      <w:pPr>
        <w:jc w:val="center"/>
        <w:outlineLvl w:val="0"/>
        <w:rPr>
          <w:rFonts w:ascii="Arial" w:hAnsi="Arial" w:cs="Arial"/>
          <w:b/>
          <w:bCs/>
          <w:kern w:val="28"/>
          <w:sz w:val="28"/>
          <w:szCs w:val="28"/>
        </w:rPr>
      </w:pPr>
    </w:p>
    <w:p w14:paraId="27009F6B" w14:textId="77777777" w:rsidR="00D30809" w:rsidRDefault="00D30809" w:rsidP="00D30809">
      <w:pPr>
        <w:jc w:val="center"/>
        <w:outlineLvl w:val="0"/>
        <w:rPr>
          <w:rFonts w:ascii="Arial" w:hAnsi="Arial" w:cs="Arial"/>
          <w:b/>
          <w:bCs/>
          <w:kern w:val="28"/>
          <w:sz w:val="28"/>
          <w:szCs w:val="28"/>
        </w:rPr>
      </w:pPr>
    </w:p>
    <w:p w14:paraId="3B7DA73C" w14:textId="77777777" w:rsidR="00AA7485" w:rsidRDefault="00AA7485" w:rsidP="00D30809">
      <w:pPr>
        <w:jc w:val="center"/>
        <w:outlineLvl w:val="0"/>
        <w:rPr>
          <w:rFonts w:ascii="Arial" w:hAnsi="Arial" w:cs="Arial"/>
          <w:b/>
          <w:bCs/>
          <w:kern w:val="28"/>
          <w:sz w:val="28"/>
          <w:szCs w:val="28"/>
        </w:rPr>
      </w:pPr>
    </w:p>
    <w:p w14:paraId="5E856BB5" w14:textId="77777777" w:rsidR="00AA7485" w:rsidRPr="0026629C" w:rsidRDefault="00AA7485" w:rsidP="00D30809">
      <w:pPr>
        <w:jc w:val="center"/>
        <w:outlineLvl w:val="0"/>
        <w:rPr>
          <w:rFonts w:ascii="Arial" w:hAnsi="Arial" w:cs="Arial"/>
          <w:b/>
          <w:bCs/>
          <w:kern w:val="28"/>
          <w:sz w:val="28"/>
          <w:szCs w:val="28"/>
        </w:rPr>
      </w:pPr>
    </w:p>
    <w:p w14:paraId="5DF0826B" w14:textId="77777777" w:rsidR="00D30809" w:rsidRPr="0026629C" w:rsidRDefault="00D30809" w:rsidP="00D30809">
      <w:pPr>
        <w:jc w:val="center"/>
        <w:outlineLvl w:val="0"/>
        <w:rPr>
          <w:rFonts w:ascii="Arial" w:hAnsi="Arial" w:cs="Arial"/>
          <w:b/>
          <w:bCs/>
          <w:kern w:val="28"/>
          <w:sz w:val="28"/>
          <w:szCs w:val="28"/>
        </w:rPr>
      </w:pPr>
    </w:p>
    <w:p w14:paraId="6EC825B3" w14:textId="77777777" w:rsidR="00D30809" w:rsidRPr="0026629C" w:rsidRDefault="00D30809" w:rsidP="00D30809">
      <w:pPr>
        <w:jc w:val="center"/>
        <w:outlineLvl w:val="0"/>
        <w:rPr>
          <w:rFonts w:ascii="Arial" w:hAnsi="Arial" w:cs="Arial"/>
          <w:b/>
          <w:bCs/>
          <w:kern w:val="28"/>
          <w:sz w:val="28"/>
          <w:szCs w:val="28"/>
        </w:rPr>
      </w:pPr>
    </w:p>
    <w:p w14:paraId="0F5B3446" w14:textId="77777777" w:rsidR="00D30809" w:rsidRPr="0026629C" w:rsidRDefault="00D30809" w:rsidP="00D30809">
      <w:pPr>
        <w:jc w:val="center"/>
        <w:outlineLvl w:val="0"/>
        <w:rPr>
          <w:rFonts w:ascii="Arial" w:hAnsi="Arial" w:cs="Arial"/>
          <w:b/>
          <w:bCs/>
          <w:kern w:val="28"/>
          <w:sz w:val="28"/>
          <w:szCs w:val="28"/>
        </w:rPr>
      </w:pPr>
    </w:p>
    <w:p w14:paraId="38F118CD" w14:textId="3D31F829" w:rsidR="00D30809" w:rsidRPr="0026629C" w:rsidRDefault="00D30809" w:rsidP="00D30809">
      <w:pPr>
        <w:jc w:val="center"/>
        <w:outlineLvl w:val="0"/>
        <w:rPr>
          <w:rFonts w:ascii="Arial" w:hAnsi="Arial" w:cs="Arial"/>
          <w:b/>
          <w:bCs/>
          <w:kern w:val="28"/>
          <w:sz w:val="28"/>
          <w:szCs w:val="28"/>
        </w:rPr>
      </w:pPr>
    </w:p>
    <w:p w14:paraId="410A1E87" w14:textId="3C41EE85" w:rsidR="009F492A" w:rsidRPr="0026629C" w:rsidRDefault="009F492A" w:rsidP="00D30809">
      <w:pPr>
        <w:jc w:val="center"/>
        <w:outlineLvl w:val="0"/>
        <w:rPr>
          <w:rFonts w:ascii="Arial" w:hAnsi="Arial" w:cs="Arial"/>
          <w:b/>
          <w:bCs/>
          <w:kern w:val="28"/>
          <w:sz w:val="28"/>
          <w:szCs w:val="28"/>
        </w:rPr>
      </w:pPr>
    </w:p>
    <w:p w14:paraId="2C81C6EF" w14:textId="77777777" w:rsidR="009754B3" w:rsidRPr="0026629C" w:rsidRDefault="009754B3" w:rsidP="00D30809">
      <w:pPr>
        <w:jc w:val="center"/>
        <w:outlineLvl w:val="0"/>
        <w:rPr>
          <w:rFonts w:ascii="Arial" w:hAnsi="Arial" w:cs="Arial"/>
          <w:b/>
          <w:bCs/>
          <w:kern w:val="28"/>
          <w:sz w:val="28"/>
          <w:szCs w:val="28"/>
        </w:rPr>
      </w:pPr>
    </w:p>
    <w:p w14:paraId="463B774B" w14:textId="77777777" w:rsidR="00D30809" w:rsidRPr="0026629C" w:rsidRDefault="00D30809" w:rsidP="00D30809">
      <w:pPr>
        <w:jc w:val="center"/>
        <w:outlineLvl w:val="0"/>
        <w:rPr>
          <w:rFonts w:ascii="Arial" w:hAnsi="Arial" w:cs="Arial"/>
          <w:b/>
          <w:bCs/>
          <w:kern w:val="28"/>
          <w:sz w:val="28"/>
          <w:szCs w:val="28"/>
        </w:rPr>
      </w:pPr>
    </w:p>
    <w:p w14:paraId="59199AEF" w14:textId="77777777" w:rsidR="00D30809" w:rsidRPr="0026629C" w:rsidRDefault="00D30809" w:rsidP="00D30809">
      <w:pPr>
        <w:jc w:val="center"/>
        <w:outlineLvl w:val="0"/>
        <w:rPr>
          <w:rFonts w:ascii="Arial" w:hAnsi="Arial" w:cs="Arial"/>
          <w:b/>
          <w:bCs/>
          <w:kern w:val="28"/>
          <w:sz w:val="28"/>
          <w:szCs w:val="28"/>
        </w:rPr>
      </w:pPr>
      <w:r w:rsidRPr="0026629C">
        <w:rPr>
          <w:rFonts w:ascii="Arial" w:hAnsi="Arial" w:cs="Arial"/>
          <w:b/>
          <w:bCs/>
          <w:kern w:val="28"/>
          <w:sz w:val="28"/>
          <w:szCs w:val="28"/>
        </w:rPr>
        <w:t>ANEXO N° 05</w:t>
      </w:r>
    </w:p>
    <w:p w14:paraId="46599C83" w14:textId="77777777" w:rsidR="00D30809" w:rsidRPr="0026629C" w:rsidRDefault="00D30809" w:rsidP="00D30809"/>
    <w:p w14:paraId="76D637AF" w14:textId="0C5AAB93" w:rsidR="00D30809" w:rsidRPr="0026629C" w:rsidRDefault="0023796D" w:rsidP="00D30809">
      <w:pPr>
        <w:jc w:val="center"/>
        <w:outlineLvl w:val="0"/>
        <w:rPr>
          <w:rFonts w:ascii="Arial" w:hAnsi="Arial" w:cs="Arial"/>
          <w:b/>
          <w:bCs/>
          <w:kern w:val="28"/>
          <w:sz w:val="28"/>
          <w:szCs w:val="28"/>
        </w:rPr>
      </w:pPr>
      <w:r w:rsidRPr="0026629C">
        <w:rPr>
          <w:rFonts w:ascii="Arial" w:hAnsi="Arial" w:cs="Arial"/>
          <w:sz w:val="28"/>
          <w:szCs w:val="28"/>
        </w:rPr>
        <w:t xml:space="preserve">Número de controles de calidad de los Productos para la Adquisición de </w:t>
      </w:r>
      <w:r w:rsidR="00363AF8" w:rsidRPr="00363AF8">
        <w:rPr>
          <w:rFonts w:ascii="Arial" w:hAnsi="Arial" w:cs="Arial"/>
          <w:sz w:val="28"/>
          <w:szCs w:val="28"/>
        </w:rPr>
        <w:t>Equipos de Protección Personal</w:t>
      </w:r>
      <w:r w:rsidRPr="0026629C">
        <w:rPr>
          <w:rFonts w:ascii="Arial" w:hAnsi="Arial" w:cs="Arial"/>
          <w:sz w:val="28"/>
          <w:szCs w:val="28"/>
        </w:rPr>
        <w:t xml:space="preserve"> - </w:t>
      </w:r>
      <w:r w:rsidR="00D26BDA" w:rsidRPr="0026629C">
        <w:rPr>
          <w:rFonts w:ascii="Arial" w:hAnsi="Arial" w:cs="Arial"/>
          <w:sz w:val="28"/>
          <w:szCs w:val="28"/>
        </w:rPr>
        <w:t>Compra Centralizada, para el abastecimiento por un periodo de doce (12) meses</w:t>
      </w:r>
    </w:p>
    <w:p w14:paraId="13233C92" w14:textId="77777777" w:rsidR="00D30809" w:rsidRPr="0026629C" w:rsidRDefault="00D30809" w:rsidP="00D30809">
      <w:pPr>
        <w:jc w:val="center"/>
        <w:outlineLvl w:val="0"/>
        <w:rPr>
          <w:rFonts w:ascii="Arial" w:hAnsi="Arial" w:cs="Arial"/>
          <w:b/>
          <w:bCs/>
          <w:kern w:val="28"/>
          <w:sz w:val="28"/>
          <w:szCs w:val="28"/>
        </w:rPr>
      </w:pPr>
    </w:p>
    <w:p w14:paraId="49D77A97" w14:textId="77777777" w:rsidR="00D30809" w:rsidRPr="0026629C" w:rsidRDefault="00D30809" w:rsidP="00D30809">
      <w:pPr>
        <w:jc w:val="center"/>
        <w:outlineLvl w:val="0"/>
        <w:rPr>
          <w:rFonts w:ascii="Arial" w:hAnsi="Arial" w:cs="Arial"/>
          <w:b/>
          <w:bCs/>
          <w:kern w:val="28"/>
          <w:sz w:val="28"/>
          <w:szCs w:val="28"/>
        </w:rPr>
      </w:pPr>
    </w:p>
    <w:p w14:paraId="6A86CC9E" w14:textId="77777777" w:rsidR="00D30809" w:rsidRPr="0026629C" w:rsidRDefault="00D30809" w:rsidP="00D30809">
      <w:pPr>
        <w:jc w:val="center"/>
        <w:outlineLvl w:val="0"/>
        <w:rPr>
          <w:rFonts w:ascii="Arial" w:hAnsi="Arial" w:cs="Arial"/>
          <w:b/>
          <w:bCs/>
          <w:kern w:val="28"/>
          <w:sz w:val="28"/>
          <w:szCs w:val="28"/>
        </w:rPr>
      </w:pPr>
    </w:p>
    <w:p w14:paraId="5064BA77" w14:textId="77777777" w:rsidR="00D30809" w:rsidRPr="0026629C" w:rsidRDefault="00D30809" w:rsidP="00D30809">
      <w:pPr>
        <w:jc w:val="center"/>
        <w:outlineLvl w:val="0"/>
        <w:rPr>
          <w:rFonts w:ascii="Arial" w:hAnsi="Arial" w:cs="Arial"/>
          <w:b/>
          <w:bCs/>
          <w:kern w:val="28"/>
          <w:sz w:val="28"/>
          <w:szCs w:val="28"/>
        </w:rPr>
      </w:pPr>
    </w:p>
    <w:p w14:paraId="435244BE" w14:textId="77777777" w:rsidR="00D30809" w:rsidRPr="0026629C" w:rsidRDefault="00D30809" w:rsidP="00D30809">
      <w:pPr>
        <w:jc w:val="center"/>
        <w:outlineLvl w:val="0"/>
        <w:rPr>
          <w:rFonts w:ascii="Arial" w:hAnsi="Arial" w:cs="Arial"/>
          <w:b/>
          <w:bCs/>
          <w:kern w:val="28"/>
          <w:sz w:val="28"/>
          <w:szCs w:val="28"/>
        </w:rPr>
      </w:pPr>
    </w:p>
    <w:p w14:paraId="4623FAE0" w14:textId="77777777" w:rsidR="00D30809" w:rsidRPr="0026629C" w:rsidRDefault="00D30809" w:rsidP="00D30809">
      <w:pPr>
        <w:jc w:val="center"/>
        <w:outlineLvl w:val="0"/>
        <w:rPr>
          <w:rFonts w:ascii="Arial" w:hAnsi="Arial" w:cs="Arial"/>
          <w:b/>
          <w:bCs/>
          <w:kern w:val="28"/>
          <w:sz w:val="28"/>
          <w:szCs w:val="28"/>
        </w:rPr>
      </w:pPr>
    </w:p>
    <w:p w14:paraId="6D5C32A6" w14:textId="77777777" w:rsidR="00D30809" w:rsidRPr="0026629C" w:rsidRDefault="00D30809" w:rsidP="00D30809">
      <w:pPr>
        <w:jc w:val="center"/>
        <w:outlineLvl w:val="0"/>
        <w:rPr>
          <w:rFonts w:ascii="Arial" w:hAnsi="Arial" w:cs="Arial"/>
          <w:b/>
          <w:bCs/>
          <w:kern w:val="28"/>
          <w:sz w:val="28"/>
          <w:szCs w:val="28"/>
        </w:rPr>
      </w:pPr>
    </w:p>
    <w:p w14:paraId="050FEAE4" w14:textId="77777777" w:rsidR="00D30809" w:rsidRPr="0026629C" w:rsidRDefault="00D30809" w:rsidP="00D30809">
      <w:pPr>
        <w:jc w:val="center"/>
        <w:outlineLvl w:val="0"/>
        <w:rPr>
          <w:rFonts w:ascii="Arial" w:hAnsi="Arial" w:cs="Arial"/>
          <w:b/>
          <w:bCs/>
          <w:kern w:val="28"/>
          <w:sz w:val="28"/>
          <w:szCs w:val="28"/>
        </w:rPr>
      </w:pPr>
    </w:p>
    <w:p w14:paraId="4EB2E58C" w14:textId="77777777" w:rsidR="00D30809" w:rsidRPr="0026629C" w:rsidRDefault="00D30809" w:rsidP="00D30809">
      <w:pPr>
        <w:jc w:val="center"/>
        <w:rPr>
          <w:rFonts w:ascii="Calibri" w:hAnsi="Calibri" w:cs="Calibri"/>
          <w:b/>
          <w:bCs/>
          <w:lang w:eastAsia="es-PE"/>
        </w:rPr>
        <w:sectPr w:rsidR="00D30809" w:rsidRPr="0026629C" w:rsidSect="009A17EB">
          <w:pgSz w:w="11907" w:h="16839" w:code="9"/>
          <w:pgMar w:top="680" w:right="1276" w:bottom="709" w:left="1694" w:header="709" w:footer="147" w:gutter="0"/>
          <w:cols w:space="708"/>
          <w:docGrid w:linePitch="360"/>
        </w:sectPr>
      </w:pPr>
      <w:bookmarkStart w:id="15" w:name="RANGE!A1:Q9"/>
    </w:p>
    <w:bookmarkEnd w:id="15"/>
    <w:p w14:paraId="401D18F5" w14:textId="77777777" w:rsidR="00D30809" w:rsidRPr="0026629C" w:rsidRDefault="00D30809" w:rsidP="00D30809">
      <w:pPr>
        <w:jc w:val="center"/>
        <w:outlineLvl w:val="0"/>
        <w:rPr>
          <w:rFonts w:ascii="Arial" w:hAnsi="Arial" w:cs="Arial"/>
          <w:b/>
          <w:bCs/>
          <w:kern w:val="28"/>
          <w:sz w:val="28"/>
          <w:szCs w:val="28"/>
        </w:rPr>
      </w:pPr>
    </w:p>
    <w:p w14:paraId="37533477" w14:textId="77777777" w:rsidR="00D30809" w:rsidRPr="0026629C" w:rsidRDefault="00D30809" w:rsidP="00D30809">
      <w:pPr>
        <w:jc w:val="center"/>
        <w:outlineLvl w:val="0"/>
        <w:rPr>
          <w:rFonts w:ascii="Arial" w:hAnsi="Arial" w:cs="Arial"/>
          <w:b/>
          <w:bCs/>
          <w:kern w:val="28"/>
          <w:sz w:val="28"/>
          <w:szCs w:val="28"/>
        </w:rPr>
      </w:pPr>
    </w:p>
    <w:p w14:paraId="0E107B52" w14:textId="77777777" w:rsidR="00D30809" w:rsidRPr="0026629C" w:rsidRDefault="00D30809" w:rsidP="00D30809">
      <w:pPr>
        <w:jc w:val="center"/>
        <w:outlineLvl w:val="0"/>
        <w:rPr>
          <w:rFonts w:ascii="Arial" w:hAnsi="Arial" w:cs="Arial"/>
          <w:b/>
          <w:bCs/>
          <w:kern w:val="28"/>
          <w:sz w:val="28"/>
          <w:szCs w:val="28"/>
        </w:rPr>
      </w:pPr>
    </w:p>
    <w:p w14:paraId="2957B435" w14:textId="77777777" w:rsidR="00D30809" w:rsidRPr="0026629C" w:rsidRDefault="00D30809" w:rsidP="00D30809">
      <w:pPr>
        <w:jc w:val="center"/>
        <w:outlineLvl w:val="0"/>
        <w:rPr>
          <w:rFonts w:ascii="Arial" w:hAnsi="Arial" w:cs="Arial"/>
          <w:b/>
          <w:bCs/>
          <w:kern w:val="28"/>
          <w:sz w:val="28"/>
          <w:szCs w:val="28"/>
        </w:rPr>
      </w:pPr>
    </w:p>
    <w:p w14:paraId="24A930AB" w14:textId="77777777" w:rsidR="00D30809" w:rsidRPr="0026629C" w:rsidRDefault="00D30809" w:rsidP="00D30809">
      <w:pPr>
        <w:jc w:val="center"/>
        <w:outlineLvl w:val="0"/>
        <w:rPr>
          <w:rFonts w:ascii="Arial" w:hAnsi="Arial" w:cs="Arial"/>
          <w:b/>
          <w:bCs/>
          <w:kern w:val="28"/>
          <w:sz w:val="28"/>
          <w:szCs w:val="28"/>
        </w:rPr>
      </w:pPr>
    </w:p>
    <w:p w14:paraId="09BCDAAE" w14:textId="77777777" w:rsidR="00D30809" w:rsidRPr="0026629C" w:rsidRDefault="00D30809" w:rsidP="00D30809">
      <w:pPr>
        <w:jc w:val="center"/>
        <w:outlineLvl w:val="0"/>
        <w:rPr>
          <w:rFonts w:ascii="Arial" w:hAnsi="Arial" w:cs="Arial"/>
          <w:b/>
          <w:bCs/>
          <w:kern w:val="28"/>
          <w:sz w:val="28"/>
          <w:szCs w:val="28"/>
        </w:rPr>
      </w:pPr>
    </w:p>
    <w:p w14:paraId="2D1DEE6C" w14:textId="77777777" w:rsidR="00D30809" w:rsidRPr="0026629C" w:rsidRDefault="00D30809" w:rsidP="00D30809">
      <w:pPr>
        <w:jc w:val="center"/>
        <w:outlineLvl w:val="0"/>
        <w:rPr>
          <w:rFonts w:ascii="Arial" w:hAnsi="Arial" w:cs="Arial"/>
          <w:b/>
          <w:bCs/>
          <w:kern w:val="28"/>
          <w:sz w:val="28"/>
          <w:szCs w:val="28"/>
        </w:rPr>
      </w:pPr>
    </w:p>
    <w:p w14:paraId="70507B53" w14:textId="77777777" w:rsidR="00D30809" w:rsidRPr="0026629C" w:rsidRDefault="00D30809" w:rsidP="00D30809">
      <w:pPr>
        <w:jc w:val="center"/>
        <w:outlineLvl w:val="0"/>
        <w:rPr>
          <w:rFonts w:ascii="Arial" w:hAnsi="Arial" w:cs="Arial"/>
          <w:b/>
          <w:bCs/>
          <w:kern w:val="28"/>
          <w:sz w:val="28"/>
          <w:szCs w:val="28"/>
        </w:rPr>
      </w:pPr>
    </w:p>
    <w:p w14:paraId="5A98140A" w14:textId="77777777" w:rsidR="00D30809" w:rsidRDefault="00D30809" w:rsidP="00D30809">
      <w:pPr>
        <w:jc w:val="center"/>
        <w:outlineLvl w:val="0"/>
        <w:rPr>
          <w:rFonts w:ascii="Arial" w:hAnsi="Arial" w:cs="Arial"/>
          <w:b/>
          <w:bCs/>
          <w:kern w:val="28"/>
          <w:sz w:val="28"/>
          <w:szCs w:val="28"/>
        </w:rPr>
      </w:pPr>
    </w:p>
    <w:p w14:paraId="3F81E076" w14:textId="77777777" w:rsidR="00AA7485" w:rsidRDefault="00AA7485" w:rsidP="00D30809">
      <w:pPr>
        <w:jc w:val="center"/>
        <w:outlineLvl w:val="0"/>
        <w:rPr>
          <w:rFonts w:ascii="Arial" w:hAnsi="Arial" w:cs="Arial"/>
          <w:b/>
          <w:bCs/>
          <w:kern w:val="28"/>
          <w:sz w:val="28"/>
          <w:szCs w:val="28"/>
        </w:rPr>
      </w:pPr>
    </w:p>
    <w:p w14:paraId="2BFDD327" w14:textId="77777777" w:rsidR="009754B3" w:rsidRPr="0026629C" w:rsidRDefault="009754B3" w:rsidP="00D30809">
      <w:pPr>
        <w:jc w:val="center"/>
        <w:outlineLvl w:val="0"/>
        <w:rPr>
          <w:rFonts w:ascii="Arial" w:hAnsi="Arial" w:cs="Arial"/>
          <w:b/>
          <w:bCs/>
          <w:kern w:val="28"/>
          <w:sz w:val="28"/>
          <w:szCs w:val="28"/>
        </w:rPr>
      </w:pPr>
    </w:p>
    <w:p w14:paraId="11306C1A" w14:textId="77777777" w:rsidR="009754B3" w:rsidRPr="0026629C" w:rsidRDefault="009754B3" w:rsidP="00D30809">
      <w:pPr>
        <w:jc w:val="center"/>
        <w:outlineLvl w:val="0"/>
        <w:rPr>
          <w:rFonts w:ascii="Arial" w:hAnsi="Arial" w:cs="Arial"/>
          <w:b/>
          <w:bCs/>
          <w:kern w:val="28"/>
          <w:sz w:val="28"/>
          <w:szCs w:val="28"/>
        </w:rPr>
      </w:pPr>
    </w:p>
    <w:p w14:paraId="1745AB43" w14:textId="77777777" w:rsidR="00D30809" w:rsidRPr="0026629C" w:rsidRDefault="00D30809" w:rsidP="00D30809">
      <w:pPr>
        <w:jc w:val="center"/>
        <w:outlineLvl w:val="0"/>
        <w:rPr>
          <w:rFonts w:ascii="Arial" w:hAnsi="Arial" w:cs="Arial"/>
          <w:b/>
          <w:bCs/>
          <w:kern w:val="28"/>
          <w:sz w:val="28"/>
          <w:szCs w:val="28"/>
        </w:rPr>
      </w:pPr>
    </w:p>
    <w:p w14:paraId="66C7E4D5" w14:textId="77777777" w:rsidR="00D30809" w:rsidRPr="0026629C" w:rsidRDefault="00D30809" w:rsidP="00D30809">
      <w:pPr>
        <w:jc w:val="center"/>
        <w:outlineLvl w:val="0"/>
        <w:rPr>
          <w:rFonts w:ascii="Arial" w:hAnsi="Arial" w:cs="Arial"/>
          <w:b/>
          <w:bCs/>
          <w:kern w:val="28"/>
          <w:sz w:val="28"/>
          <w:szCs w:val="28"/>
        </w:rPr>
      </w:pPr>
    </w:p>
    <w:p w14:paraId="1DA2A1C3" w14:textId="77777777" w:rsidR="00D30809" w:rsidRPr="0026629C" w:rsidRDefault="00D30809" w:rsidP="00D30809">
      <w:pPr>
        <w:jc w:val="center"/>
        <w:outlineLvl w:val="0"/>
        <w:rPr>
          <w:rFonts w:ascii="Arial" w:hAnsi="Arial" w:cs="Arial"/>
          <w:b/>
          <w:bCs/>
          <w:kern w:val="28"/>
          <w:sz w:val="28"/>
          <w:szCs w:val="28"/>
        </w:rPr>
      </w:pPr>
    </w:p>
    <w:p w14:paraId="3458EC7C" w14:textId="77777777" w:rsidR="00D30809" w:rsidRPr="0026629C" w:rsidRDefault="00D30809" w:rsidP="003F55BB">
      <w:pPr>
        <w:outlineLvl w:val="0"/>
        <w:rPr>
          <w:rFonts w:ascii="Arial" w:hAnsi="Arial" w:cs="Arial"/>
          <w:b/>
          <w:bCs/>
          <w:kern w:val="28"/>
          <w:sz w:val="28"/>
          <w:szCs w:val="28"/>
        </w:rPr>
      </w:pPr>
    </w:p>
    <w:p w14:paraId="5275317B" w14:textId="77777777" w:rsidR="00D30809" w:rsidRPr="0026629C" w:rsidRDefault="00D30809" w:rsidP="00D30809">
      <w:pPr>
        <w:jc w:val="center"/>
        <w:outlineLvl w:val="0"/>
        <w:rPr>
          <w:rFonts w:ascii="Arial" w:hAnsi="Arial" w:cs="Arial"/>
          <w:b/>
          <w:bCs/>
          <w:kern w:val="28"/>
          <w:sz w:val="28"/>
          <w:szCs w:val="28"/>
        </w:rPr>
      </w:pPr>
      <w:r w:rsidRPr="0026629C">
        <w:rPr>
          <w:rFonts w:ascii="Arial" w:hAnsi="Arial" w:cs="Arial"/>
          <w:b/>
          <w:bCs/>
          <w:kern w:val="28"/>
          <w:sz w:val="28"/>
          <w:szCs w:val="28"/>
        </w:rPr>
        <w:t>ANEXO N° 06</w:t>
      </w:r>
    </w:p>
    <w:p w14:paraId="74F80CC1" w14:textId="77777777" w:rsidR="00D30809" w:rsidRPr="0026629C" w:rsidRDefault="00D30809" w:rsidP="00D30809"/>
    <w:p w14:paraId="1B4CFBF4" w14:textId="6B72721B" w:rsidR="00D30809" w:rsidRPr="0026629C" w:rsidRDefault="0023796D" w:rsidP="00D26BDA">
      <w:pPr>
        <w:jc w:val="center"/>
      </w:pPr>
      <w:r w:rsidRPr="0026629C">
        <w:rPr>
          <w:rFonts w:ascii="Arial" w:hAnsi="Arial" w:cs="Arial"/>
          <w:bCs/>
          <w:kern w:val="28"/>
          <w:sz w:val="28"/>
          <w:szCs w:val="28"/>
        </w:rPr>
        <w:t xml:space="preserve">Directorio de las Entidades participantes y sus respectivos puntos de entrega para la Adquisición de los </w:t>
      </w:r>
      <w:r w:rsidR="00363AF8" w:rsidRPr="00363AF8">
        <w:rPr>
          <w:rFonts w:ascii="Arial" w:hAnsi="Arial" w:cs="Arial"/>
          <w:bCs/>
          <w:kern w:val="28"/>
          <w:sz w:val="28"/>
          <w:szCs w:val="28"/>
        </w:rPr>
        <w:t>Equipos de Protección Personal</w:t>
      </w:r>
      <w:r w:rsidRPr="0026629C">
        <w:rPr>
          <w:rFonts w:ascii="Arial" w:hAnsi="Arial" w:cs="Arial"/>
          <w:bCs/>
          <w:kern w:val="28"/>
          <w:sz w:val="28"/>
          <w:szCs w:val="28"/>
        </w:rPr>
        <w:t xml:space="preserve"> – </w:t>
      </w:r>
      <w:r w:rsidR="00D26BDA" w:rsidRPr="0026629C">
        <w:rPr>
          <w:rFonts w:ascii="Arial" w:hAnsi="Arial" w:cs="Arial"/>
          <w:bCs/>
          <w:kern w:val="28"/>
          <w:sz w:val="28"/>
          <w:szCs w:val="28"/>
        </w:rPr>
        <w:t>Compra Centralizada, para el Abastecimiento por un periodo de doce (12) meses</w:t>
      </w:r>
    </w:p>
    <w:p w14:paraId="736A8F70" w14:textId="77777777" w:rsidR="00D30809" w:rsidRPr="0026629C" w:rsidRDefault="00D30809" w:rsidP="00D30809"/>
    <w:p w14:paraId="5A0DA6AF" w14:textId="77777777" w:rsidR="00D30809" w:rsidRPr="0026629C" w:rsidRDefault="00D30809" w:rsidP="00D30809">
      <w:pPr>
        <w:sectPr w:rsidR="00D30809" w:rsidRPr="0026629C" w:rsidSect="009A17EB">
          <w:pgSz w:w="11907" w:h="16839" w:code="9"/>
          <w:pgMar w:top="680" w:right="1276" w:bottom="709" w:left="1695" w:header="709" w:footer="147" w:gutter="0"/>
          <w:cols w:space="708"/>
          <w:docGrid w:linePitch="360"/>
        </w:sectPr>
      </w:pPr>
    </w:p>
    <w:p w14:paraId="5BF942BC" w14:textId="77777777" w:rsidR="00AA7485" w:rsidRDefault="00AA7485" w:rsidP="00D30809">
      <w:pPr>
        <w:jc w:val="center"/>
        <w:rPr>
          <w:rFonts w:ascii="Arial" w:hAnsi="Arial" w:cs="Arial"/>
          <w:b/>
          <w:sz w:val="28"/>
          <w:szCs w:val="28"/>
        </w:rPr>
      </w:pPr>
    </w:p>
    <w:p w14:paraId="04821C03" w14:textId="77777777" w:rsidR="00AA7485" w:rsidRDefault="00AA7485" w:rsidP="00D30809">
      <w:pPr>
        <w:jc w:val="center"/>
        <w:rPr>
          <w:rFonts w:ascii="Arial" w:hAnsi="Arial" w:cs="Arial"/>
          <w:b/>
          <w:sz w:val="28"/>
          <w:szCs w:val="28"/>
        </w:rPr>
      </w:pPr>
    </w:p>
    <w:p w14:paraId="2E6FF737" w14:textId="195592F7" w:rsidR="00D30809" w:rsidRPr="0026629C" w:rsidRDefault="00D30809" w:rsidP="00D30809">
      <w:pPr>
        <w:jc w:val="center"/>
        <w:rPr>
          <w:rFonts w:ascii="Arial" w:hAnsi="Arial" w:cs="Arial"/>
          <w:b/>
          <w:sz w:val="28"/>
          <w:szCs w:val="28"/>
        </w:rPr>
      </w:pPr>
      <w:r w:rsidRPr="0026629C">
        <w:rPr>
          <w:rFonts w:ascii="Arial" w:hAnsi="Arial" w:cs="Arial"/>
          <w:b/>
          <w:sz w:val="28"/>
          <w:szCs w:val="28"/>
        </w:rPr>
        <w:t>ANEXO N° 0</w:t>
      </w:r>
      <w:r w:rsidR="00D26BDA" w:rsidRPr="0026629C">
        <w:rPr>
          <w:rFonts w:ascii="Arial" w:hAnsi="Arial" w:cs="Arial"/>
          <w:b/>
          <w:sz w:val="28"/>
          <w:szCs w:val="28"/>
        </w:rPr>
        <w:t>7</w:t>
      </w:r>
    </w:p>
    <w:p w14:paraId="186BC363" w14:textId="77777777" w:rsidR="00D30809" w:rsidRPr="0026629C" w:rsidRDefault="00D30809" w:rsidP="00D30809">
      <w:pPr>
        <w:jc w:val="center"/>
        <w:rPr>
          <w:rFonts w:ascii="Arial" w:hAnsi="Arial" w:cs="Arial"/>
          <w:b/>
          <w:sz w:val="28"/>
          <w:szCs w:val="28"/>
        </w:rPr>
      </w:pPr>
    </w:p>
    <w:p w14:paraId="4526E848" w14:textId="5A04ED8B" w:rsidR="00D30809" w:rsidRPr="0026629C" w:rsidRDefault="0023796D" w:rsidP="0023796D">
      <w:pPr>
        <w:jc w:val="center"/>
        <w:rPr>
          <w:rFonts w:ascii="Arial" w:hAnsi="Arial" w:cs="Arial"/>
          <w:b/>
        </w:rPr>
      </w:pPr>
      <w:r w:rsidRPr="0026629C">
        <w:rPr>
          <w:rFonts w:ascii="Arial" w:hAnsi="Arial" w:cs="Arial"/>
          <w:b/>
        </w:rPr>
        <w:t>DECLARACIÓN JURADA DE COMPROMISO DE CANJE Y/O REPOSICIÓN POR DEFECTOS O VICIOS OCULTOS O ANTE UNA NO CONFORMIDAD DE UN CONTROL DE CALIDAD DERIVADA DE UNA PESQUISA</w:t>
      </w:r>
    </w:p>
    <w:p w14:paraId="1EACCA1E" w14:textId="77777777" w:rsidR="0023796D" w:rsidRPr="0026629C" w:rsidRDefault="0023796D" w:rsidP="0023796D">
      <w:pPr>
        <w:jc w:val="center"/>
        <w:rPr>
          <w:rFonts w:ascii="Arial" w:hAnsi="Arial" w:cs="Arial"/>
          <w:sz w:val="20"/>
          <w:szCs w:val="20"/>
          <w:lang w:eastAsia="es-ES"/>
        </w:rPr>
      </w:pPr>
    </w:p>
    <w:p w14:paraId="00A9E003" w14:textId="7B896340" w:rsidR="00D30809" w:rsidRPr="0026629C" w:rsidRDefault="001C73DD" w:rsidP="00D30809">
      <w:pPr>
        <w:jc w:val="center"/>
        <w:rPr>
          <w:rFonts w:ascii="Arial" w:hAnsi="Arial" w:cs="Arial"/>
          <w:szCs w:val="20"/>
          <w:lang w:eastAsia="es-ES"/>
        </w:rPr>
      </w:pPr>
      <w:r w:rsidRPr="0026629C">
        <w:rPr>
          <w:rFonts w:ascii="Arial" w:hAnsi="Arial" w:cs="Arial"/>
          <w:b/>
          <w:szCs w:val="20"/>
          <w:lang w:eastAsia="es-ES"/>
        </w:rPr>
        <w:t>PROCEDIMIENTO DE SELECCIÓN</w:t>
      </w:r>
      <w:r w:rsidR="00D30809" w:rsidRPr="0026629C">
        <w:rPr>
          <w:rFonts w:ascii="Arial" w:hAnsi="Arial" w:cs="Arial"/>
          <w:b/>
          <w:szCs w:val="20"/>
          <w:lang w:eastAsia="es-ES"/>
        </w:rPr>
        <w:t xml:space="preserve"> Nº </w:t>
      </w:r>
      <w:r w:rsidR="00D30809" w:rsidRPr="0026629C">
        <w:rPr>
          <w:rFonts w:ascii="Arial" w:hAnsi="Arial" w:cs="Arial"/>
          <w:szCs w:val="20"/>
          <w:lang w:eastAsia="es-ES"/>
        </w:rPr>
        <w:t>[consignar nomenclatura del proceso]</w:t>
      </w:r>
    </w:p>
    <w:p w14:paraId="10037C01" w14:textId="77777777" w:rsidR="00D30809" w:rsidRPr="0026629C" w:rsidRDefault="00D30809" w:rsidP="00D30809">
      <w:pPr>
        <w:jc w:val="both"/>
        <w:rPr>
          <w:rFonts w:ascii="Arial" w:hAnsi="Arial" w:cs="Arial"/>
          <w:sz w:val="20"/>
          <w:szCs w:val="20"/>
          <w:lang w:eastAsia="es-ES"/>
        </w:rPr>
      </w:pPr>
    </w:p>
    <w:p w14:paraId="70B8EC95" w14:textId="77777777" w:rsidR="00D30809" w:rsidRPr="0026629C" w:rsidRDefault="00D30809" w:rsidP="00D30809">
      <w:pPr>
        <w:jc w:val="both"/>
        <w:rPr>
          <w:rFonts w:ascii="Arial" w:hAnsi="Arial" w:cs="Arial"/>
          <w:sz w:val="20"/>
          <w:szCs w:val="20"/>
          <w:lang w:eastAsia="es-ES"/>
        </w:rPr>
      </w:pPr>
    </w:p>
    <w:p w14:paraId="0158FAA5" w14:textId="77777777" w:rsidR="00D30809" w:rsidRPr="0026629C" w:rsidRDefault="00D30809" w:rsidP="00D30809">
      <w:pPr>
        <w:jc w:val="both"/>
        <w:rPr>
          <w:rFonts w:ascii="Arial" w:hAnsi="Arial" w:cs="Arial"/>
          <w:sz w:val="20"/>
          <w:szCs w:val="20"/>
          <w:lang w:eastAsia="es-ES"/>
        </w:rPr>
      </w:pPr>
    </w:p>
    <w:p w14:paraId="4D943407" w14:textId="77777777" w:rsidR="00D30809" w:rsidRPr="0026629C" w:rsidRDefault="00D30809" w:rsidP="00D30809">
      <w:pPr>
        <w:jc w:val="both"/>
        <w:rPr>
          <w:rFonts w:ascii="Arial" w:hAnsi="Arial" w:cs="Arial"/>
          <w:sz w:val="20"/>
          <w:szCs w:val="20"/>
          <w:lang w:eastAsia="es-ES"/>
        </w:rPr>
      </w:pPr>
      <w:r w:rsidRPr="0026629C">
        <w:rPr>
          <w:rFonts w:ascii="Arial" w:hAnsi="Arial" w:cs="Arial"/>
          <w:sz w:val="20"/>
          <w:szCs w:val="20"/>
          <w:lang w:eastAsia="es-ES"/>
        </w:rPr>
        <w:t>Señores</w:t>
      </w:r>
    </w:p>
    <w:p w14:paraId="499CD134" w14:textId="77777777" w:rsidR="00D30809" w:rsidRPr="0026629C" w:rsidRDefault="00D30809" w:rsidP="00D30809">
      <w:pPr>
        <w:jc w:val="both"/>
        <w:rPr>
          <w:rFonts w:ascii="Arial" w:hAnsi="Arial" w:cs="Arial"/>
          <w:b/>
          <w:sz w:val="20"/>
          <w:szCs w:val="20"/>
          <w:lang w:eastAsia="es-ES"/>
        </w:rPr>
      </w:pPr>
      <w:r w:rsidRPr="0026629C">
        <w:rPr>
          <w:rFonts w:ascii="Arial" w:hAnsi="Arial" w:cs="Arial"/>
          <w:b/>
          <w:sz w:val="20"/>
          <w:szCs w:val="20"/>
          <w:lang w:eastAsia="es-ES"/>
        </w:rPr>
        <w:t xml:space="preserve">COMITÉ DE SELECCIÓN </w:t>
      </w:r>
    </w:p>
    <w:p w14:paraId="201282F9" w14:textId="2B982136" w:rsidR="00D30809" w:rsidRPr="0026629C" w:rsidRDefault="00980166" w:rsidP="00D30809">
      <w:pPr>
        <w:jc w:val="both"/>
        <w:rPr>
          <w:rFonts w:ascii="Arial" w:hAnsi="Arial" w:cs="Arial"/>
          <w:sz w:val="20"/>
          <w:szCs w:val="20"/>
          <w:lang w:eastAsia="es-ES"/>
        </w:rPr>
      </w:pPr>
      <w:r w:rsidRPr="0026629C">
        <w:rPr>
          <w:rFonts w:ascii="Arial" w:hAnsi="Arial" w:cs="Arial"/>
          <w:b/>
          <w:sz w:val="20"/>
          <w:szCs w:val="20"/>
          <w:lang w:eastAsia="es-ES"/>
        </w:rPr>
        <w:t>PROCEDIMIENTO DE SELECCIÓN</w:t>
      </w:r>
      <w:r w:rsidR="00223727" w:rsidRPr="0026629C">
        <w:rPr>
          <w:rFonts w:ascii="Arial" w:hAnsi="Arial" w:cs="Arial"/>
          <w:b/>
          <w:sz w:val="20"/>
          <w:szCs w:val="20"/>
          <w:lang w:eastAsia="es-ES"/>
        </w:rPr>
        <w:t xml:space="preserve"> </w:t>
      </w:r>
      <w:r w:rsidR="00D30809" w:rsidRPr="0026629C">
        <w:rPr>
          <w:rFonts w:ascii="Arial" w:hAnsi="Arial" w:cs="Arial"/>
          <w:b/>
          <w:sz w:val="20"/>
          <w:szCs w:val="20"/>
          <w:lang w:eastAsia="es-ES"/>
        </w:rPr>
        <w:t xml:space="preserve">Nº </w:t>
      </w:r>
      <w:r w:rsidR="00D30809" w:rsidRPr="0026629C">
        <w:rPr>
          <w:rFonts w:ascii="Arial" w:hAnsi="Arial" w:cs="Arial"/>
          <w:sz w:val="20"/>
          <w:szCs w:val="20"/>
          <w:lang w:eastAsia="es-ES"/>
        </w:rPr>
        <w:t>[consignar nomenclatura del proceso]</w:t>
      </w:r>
    </w:p>
    <w:p w14:paraId="01373E16" w14:textId="77777777" w:rsidR="00D30809" w:rsidRPr="0026629C" w:rsidRDefault="00D30809" w:rsidP="00D30809">
      <w:pPr>
        <w:jc w:val="both"/>
        <w:rPr>
          <w:rFonts w:ascii="Arial" w:hAnsi="Arial" w:cs="Arial"/>
          <w:sz w:val="20"/>
          <w:szCs w:val="20"/>
          <w:lang w:eastAsia="es-ES"/>
        </w:rPr>
      </w:pPr>
      <w:r w:rsidRPr="0026629C">
        <w:rPr>
          <w:rFonts w:ascii="Arial" w:hAnsi="Arial" w:cs="Arial"/>
          <w:sz w:val="20"/>
          <w:szCs w:val="20"/>
          <w:lang w:eastAsia="es-ES"/>
        </w:rPr>
        <w:t>Presente.-</w:t>
      </w:r>
    </w:p>
    <w:p w14:paraId="3F558B3D" w14:textId="77777777" w:rsidR="00D30809" w:rsidRPr="0026629C" w:rsidRDefault="00D30809" w:rsidP="00D30809">
      <w:pPr>
        <w:widowControl w:val="0"/>
        <w:tabs>
          <w:tab w:val="left" w:pos="-1417"/>
          <w:tab w:val="left" w:pos="-720"/>
          <w:tab w:val="left" w:pos="0"/>
          <w:tab w:val="left" w:pos="498"/>
          <w:tab w:val="left" w:pos="1068"/>
          <w:tab w:val="left" w:pos="1638"/>
          <w:tab w:val="left" w:pos="2208"/>
          <w:tab w:val="left" w:pos="2880"/>
          <w:tab w:val="left" w:pos="3165"/>
        </w:tabs>
        <w:jc w:val="both"/>
        <w:rPr>
          <w:rFonts w:cs="Arial"/>
          <w:sz w:val="18"/>
          <w:szCs w:val="18"/>
        </w:rPr>
      </w:pPr>
    </w:p>
    <w:p w14:paraId="4FCB744F" w14:textId="200274DE" w:rsidR="00D30809" w:rsidRPr="0026629C" w:rsidRDefault="00D30809" w:rsidP="00D30809">
      <w:pPr>
        <w:jc w:val="both"/>
        <w:rPr>
          <w:rFonts w:ascii="Arial" w:hAnsi="Arial" w:cs="Arial"/>
          <w:sz w:val="20"/>
          <w:szCs w:val="20"/>
          <w:lang w:eastAsia="es-ES"/>
        </w:rPr>
      </w:pPr>
      <w:r w:rsidRPr="0026629C">
        <w:rPr>
          <w:rFonts w:ascii="Arial" w:hAnsi="Arial" w:cs="Arial"/>
          <w:sz w:val="20"/>
          <w:szCs w:val="20"/>
          <w:lang w:eastAsia="es-ES"/>
        </w:rPr>
        <w:t xml:space="preserve">Nos es grato hacer llegar a usted, la presente “Declaración Jurada de Compromiso de Canje y/o Reposición </w:t>
      </w:r>
      <w:r w:rsidRPr="0026629C">
        <w:rPr>
          <w:rFonts w:ascii="Arial" w:eastAsia="MS Mincho" w:hAnsi="Arial" w:cs="Arial"/>
          <w:sz w:val="20"/>
          <w:szCs w:val="20"/>
          <w:lang w:eastAsia="es-ES"/>
        </w:rPr>
        <w:t>por Defectos o Vicios Ocultos</w:t>
      </w:r>
      <w:r w:rsidRPr="0026629C">
        <w:rPr>
          <w:rFonts w:ascii="Arial" w:hAnsi="Arial" w:cs="Arial"/>
          <w:sz w:val="20"/>
          <w:szCs w:val="20"/>
          <w:lang w:eastAsia="es-ES"/>
        </w:rPr>
        <w:t xml:space="preserve">” en representación </w:t>
      </w:r>
      <w:r w:rsidR="00BC2E79" w:rsidRPr="0026629C">
        <w:rPr>
          <w:rFonts w:ascii="Arial" w:hAnsi="Arial" w:cs="Arial"/>
          <w:sz w:val="20"/>
          <w:szCs w:val="20"/>
          <w:lang w:eastAsia="es-ES"/>
        </w:rPr>
        <w:t>del…</w:t>
      </w:r>
      <w:r w:rsidRPr="0026629C">
        <w:rPr>
          <w:rFonts w:ascii="Arial" w:hAnsi="Arial" w:cs="Arial"/>
          <w:sz w:val="20"/>
          <w:szCs w:val="20"/>
          <w:lang w:eastAsia="es-ES"/>
        </w:rPr>
        <w:t xml:space="preserve">………………………….…………… (Razón social de la empresa o consorcio) por el producto que se nos adjudique de nuestra propuesta presentada a la </w:t>
      </w:r>
      <w:r w:rsidR="007176C6" w:rsidRPr="0026629C">
        <w:rPr>
          <w:rFonts w:ascii="Arial" w:hAnsi="Arial" w:cs="Arial"/>
          <w:b/>
          <w:bCs/>
          <w:sz w:val="20"/>
          <w:szCs w:val="20"/>
          <w:lang w:eastAsia="es-ES"/>
        </w:rPr>
        <w:t>PROCEDIMIENTO DE SELECCIÓN</w:t>
      </w:r>
      <w:r w:rsidRPr="0026629C">
        <w:rPr>
          <w:rFonts w:ascii="Arial" w:hAnsi="Arial" w:cs="Arial"/>
          <w:sz w:val="20"/>
          <w:szCs w:val="20"/>
          <w:lang w:eastAsia="es-ES"/>
        </w:rPr>
        <w:t xml:space="preserve"> Nº [consignar nomenclatura del proceso].</w:t>
      </w:r>
    </w:p>
    <w:p w14:paraId="4B39D523" w14:textId="77777777" w:rsidR="00D30809" w:rsidRPr="0026629C" w:rsidRDefault="00D30809" w:rsidP="00D30809">
      <w:pPr>
        <w:jc w:val="both"/>
        <w:rPr>
          <w:rFonts w:ascii="Arial" w:hAnsi="Arial" w:cs="Arial"/>
          <w:sz w:val="20"/>
          <w:szCs w:val="20"/>
          <w:lang w:eastAsia="es-ES"/>
        </w:rPr>
      </w:pPr>
    </w:p>
    <w:p w14:paraId="04B282C6" w14:textId="7C367355" w:rsidR="00D30809" w:rsidRPr="0026629C" w:rsidRDefault="00D30809" w:rsidP="00D30809">
      <w:pPr>
        <w:jc w:val="both"/>
        <w:rPr>
          <w:rFonts w:ascii="Arial" w:hAnsi="Arial" w:cs="Arial"/>
          <w:sz w:val="20"/>
          <w:szCs w:val="20"/>
          <w:lang w:eastAsia="es-ES"/>
        </w:rPr>
      </w:pPr>
      <w:r w:rsidRPr="0026629C">
        <w:rPr>
          <w:rFonts w:ascii="Arial" w:hAnsi="Arial" w:cs="Arial"/>
          <w:sz w:val="20"/>
          <w:szCs w:val="20"/>
          <w:lang w:eastAsia="es-ES"/>
        </w:rPr>
        <w:t>El canje será efectuado en el caso de que el producto haya sufrido alteración de sus características físico - químicas sin causa atribuible a la entidad o cualquier otro defecto o vicio oculto antes de su fecha de expiración</w:t>
      </w:r>
      <w:r w:rsidR="00212EBE" w:rsidRPr="0026629C">
        <w:rPr>
          <w:rFonts w:ascii="Arial" w:hAnsi="Arial" w:cs="Arial"/>
          <w:sz w:val="20"/>
          <w:szCs w:val="20"/>
          <w:lang w:eastAsia="es-ES"/>
        </w:rPr>
        <w:t xml:space="preserve"> o ante una NO CONFORMIDAD de un control de calidad.</w:t>
      </w:r>
      <w:r w:rsidRPr="0026629C">
        <w:rPr>
          <w:rFonts w:ascii="Arial" w:hAnsi="Arial" w:cs="Arial"/>
          <w:sz w:val="20"/>
          <w:szCs w:val="20"/>
          <w:lang w:eastAsia="es-ES"/>
        </w:rPr>
        <w:t xml:space="preserve"> El producto canjeado tendrá fecha de expiración igual o mayor a la ofertada en el proceso de selección, contada a partir de la fecha de entrega de canje.</w:t>
      </w:r>
    </w:p>
    <w:p w14:paraId="4F4F9E5A" w14:textId="77777777" w:rsidR="00D30809" w:rsidRPr="0026629C" w:rsidRDefault="00D30809" w:rsidP="00D30809">
      <w:pPr>
        <w:jc w:val="both"/>
        <w:rPr>
          <w:rFonts w:ascii="Arial" w:hAnsi="Arial" w:cs="Arial"/>
          <w:sz w:val="20"/>
          <w:szCs w:val="20"/>
          <w:lang w:eastAsia="es-ES"/>
        </w:rPr>
      </w:pPr>
    </w:p>
    <w:p w14:paraId="3C7AB3EB" w14:textId="7E745603" w:rsidR="00D30809" w:rsidRPr="0026629C" w:rsidRDefault="00D30809" w:rsidP="00D30809">
      <w:pPr>
        <w:jc w:val="both"/>
        <w:rPr>
          <w:rFonts w:ascii="Arial" w:hAnsi="Arial" w:cs="Arial"/>
          <w:sz w:val="20"/>
          <w:szCs w:val="20"/>
          <w:lang w:eastAsia="es-ES"/>
        </w:rPr>
      </w:pPr>
      <w:r w:rsidRPr="0026629C">
        <w:rPr>
          <w:rFonts w:ascii="Arial" w:hAnsi="Arial" w:cs="Arial"/>
          <w:sz w:val="20"/>
          <w:szCs w:val="20"/>
          <w:lang w:eastAsia="es-ES"/>
        </w:rPr>
        <w:t xml:space="preserve">El canje se efectuará a sólo requerimiento de ustedes, en un plazo no mayor a </w:t>
      </w:r>
      <w:r w:rsidR="008A0DFA" w:rsidRPr="0026629C">
        <w:rPr>
          <w:rFonts w:ascii="Arial" w:hAnsi="Arial" w:cs="Arial"/>
          <w:sz w:val="20"/>
          <w:szCs w:val="20"/>
          <w:lang w:eastAsia="es-ES"/>
        </w:rPr>
        <w:t>30</w:t>
      </w:r>
      <w:r w:rsidRPr="0026629C">
        <w:rPr>
          <w:rFonts w:ascii="Arial" w:hAnsi="Arial" w:cs="Arial"/>
          <w:sz w:val="20"/>
          <w:szCs w:val="20"/>
          <w:lang w:eastAsia="es-ES"/>
        </w:rPr>
        <w:t xml:space="preserve"> días calendarios, y no generará gastos adicionales a los pactados con vuestra entidad.</w:t>
      </w:r>
    </w:p>
    <w:p w14:paraId="4A551450" w14:textId="77777777" w:rsidR="00D30809" w:rsidRPr="0026629C" w:rsidRDefault="00D30809" w:rsidP="00D30809">
      <w:pPr>
        <w:jc w:val="both"/>
        <w:rPr>
          <w:rFonts w:ascii="Arial" w:hAnsi="Arial" w:cs="Arial"/>
          <w:sz w:val="20"/>
          <w:szCs w:val="20"/>
          <w:lang w:eastAsia="es-ES"/>
        </w:rPr>
      </w:pPr>
    </w:p>
    <w:p w14:paraId="3CF92804" w14:textId="77777777" w:rsidR="00D30809" w:rsidRPr="0026629C" w:rsidRDefault="00D30809" w:rsidP="00D30809">
      <w:pPr>
        <w:jc w:val="both"/>
        <w:rPr>
          <w:rFonts w:ascii="Arial" w:hAnsi="Arial" w:cs="Arial"/>
          <w:sz w:val="20"/>
          <w:szCs w:val="20"/>
          <w:lang w:eastAsia="es-ES"/>
        </w:rPr>
      </w:pPr>
    </w:p>
    <w:p w14:paraId="3D80EAF5" w14:textId="77777777" w:rsidR="00D30809" w:rsidRPr="0026629C" w:rsidRDefault="00D30809" w:rsidP="00D30809">
      <w:pPr>
        <w:jc w:val="both"/>
        <w:rPr>
          <w:rFonts w:ascii="Arial" w:hAnsi="Arial" w:cs="Arial"/>
          <w:sz w:val="20"/>
          <w:szCs w:val="20"/>
          <w:lang w:eastAsia="es-ES"/>
        </w:rPr>
      </w:pPr>
      <w:r w:rsidRPr="0026629C">
        <w:rPr>
          <w:rFonts w:ascii="Arial" w:hAnsi="Arial" w:cs="Arial"/>
          <w:sz w:val="20"/>
          <w:szCs w:val="20"/>
          <w:lang w:eastAsia="es-ES"/>
        </w:rPr>
        <w:t>Atentamente,</w:t>
      </w:r>
    </w:p>
    <w:p w14:paraId="15C29A1D" w14:textId="77777777" w:rsidR="00D30809" w:rsidRPr="0026629C" w:rsidRDefault="00D30809" w:rsidP="00D30809">
      <w:pPr>
        <w:numPr>
          <w:ilvl w:val="12"/>
          <w:numId w:val="0"/>
        </w:numPr>
        <w:ind w:right="-143"/>
        <w:jc w:val="center"/>
        <w:rPr>
          <w:rFonts w:cs="Arial"/>
          <w:b/>
          <w:sz w:val="18"/>
        </w:rPr>
      </w:pPr>
    </w:p>
    <w:p w14:paraId="659F0D98" w14:textId="77777777" w:rsidR="00D30809" w:rsidRPr="0026629C" w:rsidRDefault="00D30809" w:rsidP="00D30809">
      <w:pPr>
        <w:numPr>
          <w:ilvl w:val="12"/>
          <w:numId w:val="0"/>
        </w:numPr>
        <w:ind w:right="-143"/>
        <w:jc w:val="center"/>
        <w:rPr>
          <w:rFonts w:cs="Arial"/>
          <w:b/>
          <w:sz w:val="18"/>
        </w:rPr>
      </w:pPr>
    </w:p>
    <w:p w14:paraId="21D96FDD" w14:textId="77777777" w:rsidR="00D30809" w:rsidRPr="0026629C" w:rsidRDefault="00D30809" w:rsidP="00D30809">
      <w:pPr>
        <w:numPr>
          <w:ilvl w:val="12"/>
          <w:numId w:val="0"/>
        </w:numPr>
        <w:ind w:right="-143"/>
        <w:jc w:val="center"/>
        <w:rPr>
          <w:rFonts w:cs="Arial"/>
          <w:b/>
          <w:sz w:val="18"/>
        </w:rPr>
      </w:pPr>
    </w:p>
    <w:p w14:paraId="2DA53D7D" w14:textId="77777777" w:rsidR="00D30809" w:rsidRPr="0026629C" w:rsidRDefault="00D30809" w:rsidP="00D30809">
      <w:pPr>
        <w:autoSpaceDE w:val="0"/>
        <w:autoSpaceDN w:val="0"/>
        <w:adjustRightInd w:val="0"/>
        <w:rPr>
          <w:rFonts w:ascii="Arial" w:hAnsi="Arial" w:cs="Arial"/>
          <w:sz w:val="20"/>
          <w:szCs w:val="20"/>
          <w:lang w:eastAsia="es-ES"/>
        </w:rPr>
      </w:pPr>
    </w:p>
    <w:p w14:paraId="3734B3D6" w14:textId="77777777" w:rsidR="00D30809" w:rsidRPr="0026629C" w:rsidRDefault="00D30809" w:rsidP="00D30809">
      <w:pPr>
        <w:autoSpaceDE w:val="0"/>
        <w:autoSpaceDN w:val="0"/>
        <w:adjustRightInd w:val="0"/>
        <w:rPr>
          <w:rFonts w:ascii="Arial" w:hAnsi="Arial" w:cs="Arial"/>
          <w:sz w:val="20"/>
          <w:szCs w:val="20"/>
          <w:lang w:eastAsia="es-ES"/>
        </w:rPr>
      </w:pPr>
      <w:r w:rsidRPr="0026629C">
        <w:rPr>
          <w:rFonts w:ascii="Arial" w:hAnsi="Arial" w:cs="Arial"/>
          <w:sz w:val="20"/>
          <w:szCs w:val="20"/>
          <w:lang w:eastAsia="es-ES"/>
        </w:rPr>
        <w:t xml:space="preserve">[consignar ciudad y fecha] </w:t>
      </w:r>
    </w:p>
    <w:p w14:paraId="7BE3E0E5" w14:textId="77777777" w:rsidR="00D30809" w:rsidRPr="0026629C" w:rsidRDefault="00D30809" w:rsidP="00D30809">
      <w:pPr>
        <w:autoSpaceDE w:val="0"/>
        <w:autoSpaceDN w:val="0"/>
        <w:adjustRightInd w:val="0"/>
        <w:rPr>
          <w:rFonts w:ascii="Arial" w:hAnsi="Arial" w:cs="Arial"/>
          <w:sz w:val="20"/>
          <w:szCs w:val="20"/>
          <w:lang w:eastAsia="es-ES"/>
        </w:rPr>
      </w:pPr>
    </w:p>
    <w:p w14:paraId="7037AE52" w14:textId="77777777" w:rsidR="00D30809" w:rsidRPr="0026629C" w:rsidRDefault="00D30809" w:rsidP="00D30809">
      <w:pPr>
        <w:autoSpaceDE w:val="0"/>
        <w:autoSpaceDN w:val="0"/>
        <w:adjustRightInd w:val="0"/>
        <w:rPr>
          <w:rFonts w:ascii="Arial" w:hAnsi="Arial" w:cs="Arial"/>
          <w:sz w:val="20"/>
          <w:szCs w:val="20"/>
          <w:lang w:eastAsia="es-ES"/>
        </w:rPr>
      </w:pPr>
    </w:p>
    <w:p w14:paraId="232766D1" w14:textId="77777777" w:rsidR="00D30809" w:rsidRPr="0026629C" w:rsidRDefault="00D30809" w:rsidP="00D30809">
      <w:pPr>
        <w:autoSpaceDE w:val="0"/>
        <w:autoSpaceDN w:val="0"/>
        <w:adjustRightInd w:val="0"/>
        <w:rPr>
          <w:rFonts w:ascii="Arial" w:hAnsi="Arial" w:cs="Arial"/>
          <w:sz w:val="20"/>
          <w:szCs w:val="20"/>
          <w:lang w:eastAsia="es-ES"/>
        </w:rPr>
      </w:pPr>
    </w:p>
    <w:p w14:paraId="39A03079" w14:textId="77777777" w:rsidR="00D30809" w:rsidRPr="0026629C" w:rsidRDefault="00D30809" w:rsidP="00D30809">
      <w:pPr>
        <w:autoSpaceDE w:val="0"/>
        <w:autoSpaceDN w:val="0"/>
        <w:adjustRightInd w:val="0"/>
        <w:rPr>
          <w:rFonts w:ascii="Arial" w:hAnsi="Arial" w:cs="Arial"/>
          <w:sz w:val="20"/>
          <w:szCs w:val="20"/>
          <w:lang w:eastAsia="es-ES"/>
        </w:rPr>
      </w:pPr>
    </w:p>
    <w:p w14:paraId="517075E9" w14:textId="77777777" w:rsidR="00D30809" w:rsidRPr="0026629C" w:rsidRDefault="00D30809" w:rsidP="00D30809">
      <w:pPr>
        <w:autoSpaceDE w:val="0"/>
        <w:autoSpaceDN w:val="0"/>
        <w:adjustRightInd w:val="0"/>
        <w:rPr>
          <w:rFonts w:ascii="Arial" w:hAnsi="Arial" w:cs="Arial"/>
          <w:sz w:val="20"/>
          <w:szCs w:val="20"/>
          <w:lang w:eastAsia="es-ES"/>
        </w:rPr>
      </w:pPr>
    </w:p>
    <w:p w14:paraId="62685152" w14:textId="77777777" w:rsidR="00D30809" w:rsidRPr="0026629C" w:rsidRDefault="00D30809" w:rsidP="00D30809">
      <w:pPr>
        <w:autoSpaceDE w:val="0"/>
        <w:autoSpaceDN w:val="0"/>
        <w:adjustRightInd w:val="0"/>
        <w:jc w:val="center"/>
        <w:rPr>
          <w:rFonts w:ascii="Arial" w:hAnsi="Arial" w:cs="Arial"/>
          <w:sz w:val="20"/>
          <w:szCs w:val="20"/>
          <w:lang w:eastAsia="es-ES"/>
        </w:rPr>
      </w:pPr>
      <w:r w:rsidRPr="0026629C">
        <w:rPr>
          <w:rFonts w:ascii="Arial" w:hAnsi="Arial" w:cs="Arial"/>
          <w:sz w:val="20"/>
          <w:szCs w:val="20"/>
          <w:lang w:eastAsia="es-ES"/>
        </w:rPr>
        <w:t>……………………………….…………………..</w:t>
      </w:r>
    </w:p>
    <w:p w14:paraId="5704A349" w14:textId="77777777" w:rsidR="00D30809" w:rsidRPr="0026629C" w:rsidRDefault="00D30809" w:rsidP="00D30809">
      <w:pPr>
        <w:autoSpaceDE w:val="0"/>
        <w:autoSpaceDN w:val="0"/>
        <w:adjustRightInd w:val="0"/>
        <w:jc w:val="center"/>
        <w:rPr>
          <w:rFonts w:ascii="Arial" w:hAnsi="Arial" w:cs="Arial"/>
          <w:bCs/>
          <w:sz w:val="20"/>
          <w:szCs w:val="20"/>
          <w:lang w:eastAsia="es-ES"/>
        </w:rPr>
      </w:pPr>
      <w:r w:rsidRPr="0026629C">
        <w:rPr>
          <w:rFonts w:ascii="Arial" w:hAnsi="Arial" w:cs="Arial"/>
          <w:bCs/>
          <w:sz w:val="20"/>
          <w:szCs w:val="20"/>
          <w:lang w:eastAsia="es-ES"/>
        </w:rPr>
        <w:t>Firma y sello del Representante Legal</w:t>
      </w:r>
    </w:p>
    <w:p w14:paraId="67F901F5" w14:textId="77777777" w:rsidR="00D30809" w:rsidRPr="0026629C" w:rsidRDefault="00D30809" w:rsidP="00D30809">
      <w:pPr>
        <w:autoSpaceDE w:val="0"/>
        <w:autoSpaceDN w:val="0"/>
        <w:adjustRightInd w:val="0"/>
        <w:jc w:val="center"/>
        <w:rPr>
          <w:rFonts w:ascii="Arial" w:hAnsi="Arial" w:cs="Arial"/>
          <w:bCs/>
          <w:sz w:val="20"/>
          <w:szCs w:val="20"/>
          <w:lang w:eastAsia="es-ES"/>
        </w:rPr>
      </w:pPr>
    </w:p>
    <w:p w14:paraId="56CCF70F" w14:textId="77777777" w:rsidR="00D30809" w:rsidRPr="0026629C" w:rsidRDefault="00D30809" w:rsidP="00D30809">
      <w:pPr>
        <w:autoSpaceDE w:val="0"/>
        <w:autoSpaceDN w:val="0"/>
        <w:adjustRightInd w:val="0"/>
        <w:jc w:val="center"/>
        <w:rPr>
          <w:rFonts w:ascii="Arial" w:hAnsi="Arial" w:cs="Arial"/>
          <w:bCs/>
          <w:sz w:val="20"/>
          <w:szCs w:val="20"/>
          <w:lang w:eastAsia="es-ES"/>
        </w:rPr>
      </w:pPr>
      <w:r w:rsidRPr="0026629C">
        <w:rPr>
          <w:rFonts w:ascii="Arial" w:hAnsi="Arial" w:cs="Arial"/>
          <w:bCs/>
          <w:sz w:val="20"/>
          <w:szCs w:val="20"/>
          <w:lang w:eastAsia="es-ES"/>
        </w:rPr>
        <w:t>Nombre / Razón Social del Contratista</w:t>
      </w:r>
    </w:p>
    <w:p w14:paraId="102ED93D" w14:textId="77777777" w:rsidR="00D30809" w:rsidRPr="0026629C" w:rsidRDefault="00D30809" w:rsidP="00D30809">
      <w:pPr>
        <w:autoSpaceDE w:val="0"/>
        <w:autoSpaceDN w:val="0"/>
        <w:adjustRightInd w:val="0"/>
        <w:jc w:val="center"/>
        <w:rPr>
          <w:rFonts w:ascii="Arial" w:hAnsi="Arial" w:cs="Arial"/>
          <w:bCs/>
          <w:sz w:val="20"/>
          <w:szCs w:val="20"/>
          <w:lang w:eastAsia="es-ES"/>
        </w:rPr>
      </w:pPr>
    </w:p>
    <w:p w14:paraId="7050A404" w14:textId="77777777" w:rsidR="00D30809" w:rsidRPr="0026629C" w:rsidRDefault="00D30809" w:rsidP="00D30809">
      <w:pPr>
        <w:autoSpaceDE w:val="0"/>
        <w:autoSpaceDN w:val="0"/>
        <w:adjustRightInd w:val="0"/>
        <w:jc w:val="center"/>
        <w:rPr>
          <w:rFonts w:ascii="Arial" w:hAnsi="Arial" w:cs="Arial"/>
          <w:bCs/>
          <w:sz w:val="20"/>
          <w:szCs w:val="20"/>
          <w:lang w:eastAsia="es-ES"/>
        </w:rPr>
      </w:pPr>
    </w:p>
    <w:p w14:paraId="60B129C2" w14:textId="77777777" w:rsidR="00D30809" w:rsidRPr="0026629C" w:rsidRDefault="00D30809" w:rsidP="00D30809">
      <w:pPr>
        <w:autoSpaceDE w:val="0"/>
        <w:autoSpaceDN w:val="0"/>
        <w:adjustRightInd w:val="0"/>
        <w:jc w:val="center"/>
        <w:rPr>
          <w:rFonts w:ascii="Arial" w:hAnsi="Arial" w:cs="Arial"/>
          <w:bCs/>
          <w:sz w:val="20"/>
          <w:szCs w:val="20"/>
          <w:lang w:eastAsia="es-ES"/>
        </w:rPr>
      </w:pPr>
    </w:p>
    <w:p w14:paraId="079BDE82" w14:textId="77777777" w:rsidR="00D30809" w:rsidRPr="0026629C" w:rsidRDefault="00D30809" w:rsidP="00D30809">
      <w:pPr>
        <w:autoSpaceDE w:val="0"/>
        <w:autoSpaceDN w:val="0"/>
        <w:adjustRightInd w:val="0"/>
        <w:jc w:val="center"/>
        <w:rPr>
          <w:rFonts w:ascii="Arial" w:hAnsi="Arial" w:cs="Arial"/>
          <w:bCs/>
          <w:sz w:val="20"/>
          <w:szCs w:val="20"/>
          <w:lang w:eastAsia="es-ES"/>
        </w:rPr>
      </w:pPr>
    </w:p>
    <w:p w14:paraId="01B3CB57" w14:textId="77777777" w:rsidR="00D30809" w:rsidRPr="0026629C" w:rsidRDefault="00D30809" w:rsidP="00D30809">
      <w:pPr>
        <w:autoSpaceDE w:val="0"/>
        <w:autoSpaceDN w:val="0"/>
        <w:adjustRightInd w:val="0"/>
        <w:jc w:val="center"/>
        <w:rPr>
          <w:rFonts w:ascii="Arial" w:hAnsi="Arial" w:cs="Arial"/>
          <w:bCs/>
          <w:sz w:val="20"/>
          <w:szCs w:val="20"/>
          <w:lang w:eastAsia="es-ES"/>
        </w:rPr>
      </w:pPr>
    </w:p>
    <w:p w14:paraId="698C7F3A" w14:textId="77777777" w:rsidR="00D30809" w:rsidRPr="0026629C" w:rsidRDefault="00D30809" w:rsidP="00D30809">
      <w:pPr>
        <w:autoSpaceDE w:val="0"/>
        <w:autoSpaceDN w:val="0"/>
        <w:adjustRightInd w:val="0"/>
        <w:jc w:val="center"/>
        <w:rPr>
          <w:rFonts w:ascii="Arial" w:hAnsi="Arial" w:cs="Arial"/>
          <w:bCs/>
          <w:sz w:val="20"/>
          <w:szCs w:val="20"/>
          <w:lang w:eastAsia="es-ES"/>
        </w:rPr>
      </w:pPr>
    </w:p>
    <w:p w14:paraId="4DF9BDDF" w14:textId="77777777" w:rsidR="00D30809" w:rsidRPr="0026629C" w:rsidRDefault="00D30809" w:rsidP="00D30809">
      <w:pPr>
        <w:autoSpaceDE w:val="0"/>
        <w:autoSpaceDN w:val="0"/>
        <w:adjustRightInd w:val="0"/>
        <w:jc w:val="center"/>
        <w:rPr>
          <w:rFonts w:ascii="Arial" w:hAnsi="Arial" w:cs="Arial"/>
          <w:bCs/>
          <w:sz w:val="20"/>
          <w:szCs w:val="20"/>
          <w:lang w:eastAsia="es-ES"/>
        </w:rPr>
      </w:pPr>
    </w:p>
    <w:p w14:paraId="00F5F0C7" w14:textId="77777777" w:rsidR="00D30809" w:rsidRPr="0026629C" w:rsidRDefault="00D30809" w:rsidP="00D30809">
      <w:pPr>
        <w:autoSpaceDE w:val="0"/>
        <w:autoSpaceDN w:val="0"/>
        <w:adjustRightInd w:val="0"/>
        <w:jc w:val="center"/>
        <w:rPr>
          <w:rFonts w:ascii="Arial" w:hAnsi="Arial" w:cs="Arial"/>
          <w:bCs/>
          <w:sz w:val="20"/>
          <w:szCs w:val="20"/>
          <w:lang w:eastAsia="es-ES"/>
        </w:rPr>
      </w:pPr>
    </w:p>
    <w:p w14:paraId="7622B0D2" w14:textId="77777777" w:rsidR="00D30809" w:rsidRPr="0026629C" w:rsidRDefault="00D30809" w:rsidP="00D30809">
      <w:pPr>
        <w:autoSpaceDE w:val="0"/>
        <w:autoSpaceDN w:val="0"/>
        <w:adjustRightInd w:val="0"/>
        <w:jc w:val="center"/>
        <w:rPr>
          <w:rFonts w:ascii="Arial" w:hAnsi="Arial" w:cs="Arial"/>
          <w:bCs/>
          <w:sz w:val="20"/>
          <w:szCs w:val="20"/>
          <w:lang w:eastAsia="es-ES"/>
        </w:rPr>
      </w:pPr>
    </w:p>
    <w:p w14:paraId="71D1AAE0" w14:textId="77777777" w:rsidR="006B0866" w:rsidRPr="0026629C" w:rsidRDefault="006B0866" w:rsidP="00D30809">
      <w:pPr>
        <w:autoSpaceDE w:val="0"/>
        <w:autoSpaceDN w:val="0"/>
        <w:adjustRightInd w:val="0"/>
        <w:jc w:val="center"/>
        <w:rPr>
          <w:rFonts w:ascii="Arial" w:hAnsi="Arial" w:cs="Arial"/>
          <w:bCs/>
          <w:sz w:val="20"/>
          <w:szCs w:val="20"/>
          <w:lang w:eastAsia="es-ES"/>
        </w:rPr>
      </w:pPr>
    </w:p>
    <w:p w14:paraId="2BE660C7" w14:textId="77777777" w:rsidR="00D30809" w:rsidRPr="0026629C" w:rsidRDefault="00D30809" w:rsidP="00D30809">
      <w:pPr>
        <w:autoSpaceDE w:val="0"/>
        <w:autoSpaceDN w:val="0"/>
        <w:adjustRightInd w:val="0"/>
        <w:jc w:val="center"/>
        <w:rPr>
          <w:rFonts w:ascii="Arial" w:hAnsi="Arial" w:cs="Arial"/>
          <w:bCs/>
          <w:sz w:val="20"/>
          <w:szCs w:val="20"/>
          <w:lang w:eastAsia="es-ES"/>
        </w:rPr>
      </w:pPr>
    </w:p>
    <w:p w14:paraId="401B744E" w14:textId="77777777" w:rsidR="00D30809" w:rsidRPr="0026629C" w:rsidRDefault="00D30809" w:rsidP="00D30809">
      <w:pPr>
        <w:autoSpaceDE w:val="0"/>
        <w:autoSpaceDN w:val="0"/>
        <w:adjustRightInd w:val="0"/>
        <w:jc w:val="center"/>
        <w:rPr>
          <w:rFonts w:ascii="Arial" w:hAnsi="Arial" w:cs="Arial"/>
          <w:bCs/>
          <w:sz w:val="20"/>
          <w:szCs w:val="20"/>
          <w:lang w:eastAsia="es-ES"/>
        </w:rPr>
      </w:pPr>
    </w:p>
    <w:p w14:paraId="7849AF25" w14:textId="77777777" w:rsidR="00D30809" w:rsidRPr="0026629C" w:rsidRDefault="00D30809" w:rsidP="00D30809">
      <w:pPr>
        <w:autoSpaceDE w:val="0"/>
        <w:autoSpaceDN w:val="0"/>
        <w:adjustRightInd w:val="0"/>
        <w:jc w:val="center"/>
        <w:rPr>
          <w:rFonts w:ascii="Arial" w:hAnsi="Arial" w:cs="Arial"/>
          <w:bCs/>
          <w:sz w:val="20"/>
          <w:szCs w:val="20"/>
          <w:lang w:eastAsia="es-ES"/>
        </w:rPr>
      </w:pPr>
    </w:p>
    <w:p w14:paraId="0E796048" w14:textId="77777777" w:rsidR="00AA7485" w:rsidRDefault="00AA7485" w:rsidP="00D30809">
      <w:pPr>
        <w:jc w:val="center"/>
        <w:rPr>
          <w:rFonts w:ascii="Arial" w:hAnsi="Arial" w:cs="Arial"/>
          <w:b/>
          <w:sz w:val="28"/>
          <w:szCs w:val="28"/>
        </w:rPr>
      </w:pPr>
    </w:p>
    <w:p w14:paraId="616F5EAE" w14:textId="77777777" w:rsidR="00AA7485" w:rsidRDefault="00AA7485" w:rsidP="00D30809">
      <w:pPr>
        <w:jc w:val="center"/>
        <w:rPr>
          <w:rFonts w:ascii="Arial" w:hAnsi="Arial" w:cs="Arial"/>
          <w:b/>
          <w:sz w:val="28"/>
          <w:szCs w:val="28"/>
        </w:rPr>
      </w:pPr>
    </w:p>
    <w:p w14:paraId="68993404" w14:textId="6766CA11" w:rsidR="00D30809" w:rsidRPr="0026629C" w:rsidRDefault="00223727" w:rsidP="00D30809">
      <w:pPr>
        <w:jc w:val="center"/>
        <w:rPr>
          <w:rFonts w:ascii="Arial" w:hAnsi="Arial" w:cs="Arial"/>
          <w:b/>
          <w:sz w:val="28"/>
          <w:szCs w:val="28"/>
        </w:rPr>
      </w:pPr>
      <w:r w:rsidRPr="0026629C">
        <w:rPr>
          <w:rFonts w:ascii="Arial" w:hAnsi="Arial" w:cs="Arial"/>
          <w:b/>
          <w:sz w:val="28"/>
          <w:szCs w:val="28"/>
        </w:rPr>
        <w:t>ANEXO N° 0</w:t>
      </w:r>
      <w:r w:rsidR="00AB4FE4" w:rsidRPr="0026629C">
        <w:rPr>
          <w:rFonts w:ascii="Arial" w:hAnsi="Arial" w:cs="Arial"/>
          <w:b/>
          <w:sz w:val="28"/>
          <w:szCs w:val="28"/>
        </w:rPr>
        <w:t>8</w:t>
      </w:r>
    </w:p>
    <w:p w14:paraId="586D6501" w14:textId="77777777" w:rsidR="00D30809" w:rsidRPr="0026629C" w:rsidRDefault="00D30809" w:rsidP="00D30809">
      <w:pPr>
        <w:jc w:val="center"/>
        <w:rPr>
          <w:rFonts w:ascii="Arial" w:hAnsi="Arial" w:cs="Arial"/>
          <w:b/>
          <w:sz w:val="20"/>
          <w:szCs w:val="20"/>
        </w:rPr>
      </w:pPr>
    </w:p>
    <w:p w14:paraId="69CDF575" w14:textId="77777777" w:rsidR="00B83DAE" w:rsidRPr="0026629C" w:rsidRDefault="00B83DAE" w:rsidP="00B83DAE">
      <w:pPr>
        <w:autoSpaceDE w:val="0"/>
        <w:autoSpaceDN w:val="0"/>
        <w:adjustRightInd w:val="0"/>
        <w:jc w:val="center"/>
        <w:rPr>
          <w:rFonts w:ascii="Arial" w:hAnsi="Arial" w:cs="Arial"/>
          <w:b/>
          <w:bCs/>
          <w:szCs w:val="20"/>
          <w:lang w:eastAsia="es-PE"/>
        </w:rPr>
      </w:pPr>
      <w:r w:rsidRPr="0026629C">
        <w:rPr>
          <w:rFonts w:ascii="Arial" w:hAnsi="Arial" w:cs="Arial"/>
          <w:b/>
          <w:bCs/>
          <w:szCs w:val="20"/>
          <w:lang w:eastAsia="es-PE"/>
        </w:rPr>
        <w:t>ACTA DE MUESTREO N°..............</w:t>
      </w:r>
    </w:p>
    <w:p w14:paraId="1D4E80F1" w14:textId="77777777" w:rsidR="00B83DAE" w:rsidRPr="0026629C" w:rsidRDefault="00B83DAE" w:rsidP="00B83DAE">
      <w:pPr>
        <w:jc w:val="center"/>
        <w:rPr>
          <w:rFonts w:ascii="Arial" w:hAnsi="Arial" w:cs="Arial"/>
          <w:b/>
          <w:sz w:val="16"/>
          <w:szCs w:val="20"/>
          <w:lang w:eastAsia="es-ES"/>
        </w:rPr>
      </w:pPr>
    </w:p>
    <w:p w14:paraId="67B5658E" w14:textId="3A1351F1" w:rsidR="00B83DAE" w:rsidRPr="0026629C" w:rsidRDefault="00980166" w:rsidP="00B83DAE">
      <w:pPr>
        <w:jc w:val="center"/>
        <w:rPr>
          <w:rFonts w:ascii="Arial" w:hAnsi="Arial" w:cs="Arial"/>
          <w:sz w:val="18"/>
          <w:szCs w:val="20"/>
          <w:lang w:eastAsia="es-ES"/>
        </w:rPr>
      </w:pPr>
      <w:r w:rsidRPr="0026629C">
        <w:rPr>
          <w:rFonts w:ascii="Arial" w:hAnsi="Arial" w:cs="Arial"/>
          <w:b/>
          <w:sz w:val="18"/>
          <w:szCs w:val="20"/>
          <w:lang w:eastAsia="es-ES"/>
        </w:rPr>
        <w:t>PROCEDIMIENTO DE SELECCIÓN</w:t>
      </w:r>
      <w:r w:rsidR="00B83DAE" w:rsidRPr="0026629C">
        <w:rPr>
          <w:rFonts w:ascii="Arial" w:hAnsi="Arial" w:cs="Arial"/>
          <w:b/>
          <w:sz w:val="18"/>
          <w:szCs w:val="20"/>
          <w:lang w:eastAsia="es-ES"/>
        </w:rPr>
        <w:t xml:space="preserve"> Nº </w:t>
      </w:r>
      <w:r w:rsidR="00B83DAE" w:rsidRPr="0026629C">
        <w:rPr>
          <w:rFonts w:ascii="Arial" w:hAnsi="Arial" w:cs="Arial"/>
          <w:sz w:val="18"/>
          <w:szCs w:val="20"/>
          <w:lang w:eastAsia="es-ES"/>
        </w:rPr>
        <w:t>[consignar nomenclatura del proceso]</w:t>
      </w:r>
    </w:p>
    <w:p w14:paraId="3505E7C8" w14:textId="77777777" w:rsidR="00B83DAE" w:rsidRPr="0026629C" w:rsidRDefault="00B83DAE" w:rsidP="00B83DAE">
      <w:pPr>
        <w:autoSpaceDE w:val="0"/>
        <w:autoSpaceDN w:val="0"/>
        <w:adjustRightInd w:val="0"/>
        <w:jc w:val="center"/>
        <w:rPr>
          <w:rFonts w:ascii="Arial" w:hAnsi="Arial" w:cs="Arial"/>
          <w:sz w:val="20"/>
          <w:szCs w:val="20"/>
          <w:lang w:eastAsia="es-PE"/>
        </w:rPr>
      </w:pPr>
    </w:p>
    <w:p w14:paraId="3E99AC69" w14:textId="77777777" w:rsidR="00B83DAE" w:rsidRPr="0026629C" w:rsidRDefault="00B83DAE" w:rsidP="00B83DAE">
      <w:pPr>
        <w:autoSpaceDE w:val="0"/>
        <w:autoSpaceDN w:val="0"/>
        <w:adjustRightInd w:val="0"/>
        <w:rPr>
          <w:rFonts w:ascii="Arial" w:hAnsi="Arial" w:cs="Arial"/>
          <w:sz w:val="20"/>
          <w:szCs w:val="20"/>
          <w:lang w:eastAsia="es-PE"/>
        </w:rPr>
      </w:pPr>
      <w:r w:rsidRPr="0026629C">
        <w:rPr>
          <w:rFonts w:ascii="Arial" w:hAnsi="Arial" w:cs="Arial"/>
          <w:sz w:val="20"/>
          <w:szCs w:val="20"/>
          <w:lang w:eastAsia="es-PE"/>
        </w:rPr>
        <w:t>Fecha: .............................................</w:t>
      </w:r>
      <w:r w:rsidRPr="0026629C">
        <w:rPr>
          <w:rFonts w:ascii="Arial" w:hAnsi="Arial" w:cs="Arial"/>
          <w:sz w:val="20"/>
          <w:szCs w:val="20"/>
          <w:lang w:eastAsia="es-PE"/>
        </w:rPr>
        <w:tab/>
        <w:t xml:space="preserve">Hora: ...........................   Número de entrega: ....................... </w:t>
      </w:r>
    </w:p>
    <w:p w14:paraId="2878204C" w14:textId="77777777" w:rsidR="00B83DAE" w:rsidRPr="0026629C" w:rsidRDefault="00B83DAE" w:rsidP="00B83DAE">
      <w:pPr>
        <w:autoSpaceDE w:val="0"/>
        <w:autoSpaceDN w:val="0"/>
        <w:adjustRightInd w:val="0"/>
        <w:rPr>
          <w:rFonts w:ascii="Arial" w:hAnsi="Arial" w:cs="Arial"/>
          <w:sz w:val="20"/>
          <w:szCs w:val="20"/>
          <w:lang w:eastAsia="es-PE"/>
        </w:rPr>
      </w:pPr>
      <w:r w:rsidRPr="0026629C">
        <w:rPr>
          <w:rFonts w:ascii="Arial" w:hAnsi="Arial" w:cs="Arial"/>
          <w:sz w:val="20"/>
          <w:szCs w:val="20"/>
          <w:lang w:eastAsia="es-PE"/>
        </w:rPr>
        <w:t xml:space="preserve">Contratista: ............................................................................................................................................. </w:t>
      </w:r>
    </w:p>
    <w:p w14:paraId="237BC985" w14:textId="77777777" w:rsidR="00B83DAE" w:rsidRPr="0026629C" w:rsidRDefault="00B83DAE" w:rsidP="00B83DAE">
      <w:pPr>
        <w:autoSpaceDE w:val="0"/>
        <w:autoSpaceDN w:val="0"/>
        <w:adjustRightInd w:val="0"/>
        <w:rPr>
          <w:rFonts w:ascii="Arial" w:hAnsi="Arial" w:cs="Arial"/>
          <w:sz w:val="20"/>
          <w:szCs w:val="20"/>
          <w:lang w:eastAsia="es-PE"/>
        </w:rPr>
      </w:pPr>
      <w:r w:rsidRPr="0026629C">
        <w:rPr>
          <w:rFonts w:ascii="Arial" w:hAnsi="Arial" w:cs="Arial"/>
          <w:sz w:val="20"/>
          <w:szCs w:val="20"/>
          <w:lang w:eastAsia="es-PE"/>
        </w:rPr>
        <w:t xml:space="preserve">Laboratorio de la Red de Laboratorios Oficiales de Control de Calidad del Sector Salud: ....................................................................................................... </w:t>
      </w:r>
    </w:p>
    <w:p w14:paraId="5EEEB8D9" w14:textId="77777777" w:rsidR="00B83DAE" w:rsidRPr="0026629C" w:rsidRDefault="00B83DAE" w:rsidP="00B83DAE">
      <w:pPr>
        <w:autoSpaceDE w:val="0"/>
        <w:autoSpaceDN w:val="0"/>
        <w:adjustRightInd w:val="0"/>
        <w:rPr>
          <w:rFonts w:ascii="Arial" w:hAnsi="Arial" w:cs="Arial"/>
          <w:sz w:val="20"/>
          <w:szCs w:val="20"/>
          <w:lang w:eastAsia="es-PE"/>
        </w:rPr>
      </w:pPr>
    </w:p>
    <w:p w14:paraId="07364C41" w14:textId="77777777" w:rsidR="00B83DAE" w:rsidRPr="0026629C" w:rsidRDefault="00B83DAE" w:rsidP="00B83DAE">
      <w:pPr>
        <w:autoSpaceDE w:val="0"/>
        <w:autoSpaceDN w:val="0"/>
        <w:adjustRightInd w:val="0"/>
        <w:rPr>
          <w:rFonts w:ascii="Arial" w:hAnsi="Arial" w:cs="Arial"/>
          <w:sz w:val="20"/>
          <w:szCs w:val="20"/>
          <w:lang w:eastAsia="es-PE"/>
        </w:rPr>
      </w:pPr>
      <w:r w:rsidRPr="0026629C">
        <w:rPr>
          <w:rFonts w:ascii="Arial" w:hAnsi="Arial" w:cs="Arial"/>
          <w:sz w:val="20"/>
          <w:szCs w:val="20"/>
          <w:u w:val="single"/>
          <w:lang w:eastAsia="es-PE"/>
        </w:rPr>
        <w:t>Participantes</w:t>
      </w:r>
      <w:r w:rsidRPr="0026629C">
        <w:rPr>
          <w:rFonts w:ascii="Arial" w:hAnsi="Arial" w:cs="Arial"/>
          <w:sz w:val="20"/>
          <w:szCs w:val="20"/>
          <w:lang w:eastAsia="es-PE"/>
        </w:rPr>
        <w:t xml:space="preserve"> (nombre y representación): </w:t>
      </w:r>
    </w:p>
    <w:p w14:paraId="491810E9" w14:textId="77777777" w:rsidR="00B83DAE" w:rsidRPr="0026629C" w:rsidRDefault="00B83DAE" w:rsidP="00B83DAE">
      <w:pPr>
        <w:autoSpaceDE w:val="0"/>
        <w:autoSpaceDN w:val="0"/>
        <w:adjustRightInd w:val="0"/>
        <w:rPr>
          <w:rFonts w:ascii="Arial" w:hAnsi="Arial" w:cs="Arial"/>
          <w:sz w:val="20"/>
          <w:szCs w:val="20"/>
          <w:lang w:eastAsia="es-PE"/>
        </w:rPr>
      </w:pPr>
      <w:r w:rsidRPr="0026629C">
        <w:rPr>
          <w:rFonts w:ascii="Arial" w:hAnsi="Arial" w:cs="Arial"/>
          <w:sz w:val="20"/>
          <w:szCs w:val="20"/>
          <w:lang w:eastAsia="es-PE"/>
        </w:rPr>
        <w:t xml:space="preserve">.............................................................................................................................................................. </w:t>
      </w:r>
    </w:p>
    <w:p w14:paraId="3B4D966F" w14:textId="77777777" w:rsidR="00B83DAE" w:rsidRPr="0026629C" w:rsidRDefault="00B83DAE" w:rsidP="00B83DAE">
      <w:pPr>
        <w:autoSpaceDE w:val="0"/>
        <w:autoSpaceDN w:val="0"/>
        <w:adjustRightInd w:val="0"/>
        <w:rPr>
          <w:rFonts w:ascii="Arial" w:hAnsi="Arial" w:cs="Arial"/>
          <w:sz w:val="20"/>
          <w:szCs w:val="20"/>
          <w:lang w:eastAsia="es-PE"/>
        </w:rPr>
      </w:pPr>
      <w:r w:rsidRPr="0026629C">
        <w:rPr>
          <w:rFonts w:ascii="Arial" w:hAnsi="Arial" w:cs="Arial"/>
          <w:sz w:val="20"/>
          <w:szCs w:val="20"/>
          <w:lang w:eastAsia="es-PE"/>
        </w:rPr>
        <w:t xml:space="preserve">.............................................................................................................................................................. </w:t>
      </w:r>
      <w:r w:rsidRPr="0026629C">
        <w:rPr>
          <w:rFonts w:ascii="Arial" w:hAnsi="Arial" w:cs="Arial"/>
          <w:sz w:val="20"/>
          <w:szCs w:val="20"/>
          <w:u w:val="single"/>
          <w:lang w:eastAsia="es-PE"/>
        </w:rPr>
        <w:t>Datos del Producto</w:t>
      </w:r>
      <w:r w:rsidRPr="0026629C">
        <w:rPr>
          <w:rFonts w:ascii="Arial" w:hAnsi="Arial" w:cs="Arial"/>
          <w:sz w:val="20"/>
          <w:szCs w:val="20"/>
          <w:lang w:eastAsia="es-PE"/>
        </w:rPr>
        <w:t xml:space="preserve">: </w:t>
      </w:r>
    </w:p>
    <w:p w14:paraId="2A90E75C" w14:textId="77777777" w:rsidR="00B83DAE" w:rsidRPr="0026629C" w:rsidRDefault="00B83DAE" w:rsidP="00B83DAE">
      <w:pPr>
        <w:autoSpaceDE w:val="0"/>
        <w:autoSpaceDN w:val="0"/>
        <w:adjustRightInd w:val="0"/>
        <w:rPr>
          <w:rFonts w:ascii="Arial" w:hAnsi="Arial" w:cs="Arial"/>
          <w:sz w:val="20"/>
          <w:szCs w:val="20"/>
          <w:lang w:eastAsia="es-PE"/>
        </w:rPr>
      </w:pPr>
      <w:r w:rsidRPr="0026629C">
        <w:rPr>
          <w:rFonts w:ascii="Arial" w:hAnsi="Arial" w:cs="Arial"/>
          <w:sz w:val="20"/>
          <w:szCs w:val="20"/>
          <w:lang w:eastAsia="es-PE"/>
        </w:rPr>
        <w:t xml:space="preserve">Nombre: ...................................................................................................................... </w:t>
      </w:r>
    </w:p>
    <w:p w14:paraId="14086F65" w14:textId="77777777" w:rsidR="00B83DAE" w:rsidRPr="0026629C" w:rsidRDefault="00B83DAE" w:rsidP="00B83DAE">
      <w:pPr>
        <w:autoSpaceDE w:val="0"/>
        <w:autoSpaceDN w:val="0"/>
        <w:adjustRightInd w:val="0"/>
        <w:rPr>
          <w:rFonts w:ascii="Arial" w:hAnsi="Arial" w:cs="Arial"/>
          <w:sz w:val="20"/>
          <w:szCs w:val="20"/>
          <w:lang w:eastAsia="es-PE"/>
        </w:rPr>
      </w:pPr>
      <w:r w:rsidRPr="0026629C">
        <w:rPr>
          <w:rFonts w:ascii="Arial" w:hAnsi="Arial" w:cs="Arial"/>
          <w:sz w:val="20"/>
          <w:szCs w:val="20"/>
          <w:lang w:eastAsia="es-PE"/>
        </w:rPr>
        <w:t xml:space="preserve">Presentación: ....................................................................................................................... </w:t>
      </w:r>
    </w:p>
    <w:p w14:paraId="22A6274C" w14:textId="77777777" w:rsidR="00B83DAE" w:rsidRPr="0026629C" w:rsidRDefault="00B83DAE" w:rsidP="00B83DAE">
      <w:pPr>
        <w:autoSpaceDE w:val="0"/>
        <w:autoSpaceDN w:val="0"/>
        <w:adjustRightInd w:val="0"/>
        <w:rPr>
          <w:rFonts w:ascii="Arial" w:hAnsi="Arial" w:cs="Arial"/>
          <w:sz w:val="20"/>
          <w:szCs w:val="20"/>
          <w:lang w:eastAsia="es-PE"/>
        </w:rPr>
      </w:pPr>
      <w:r w:rsidRPr="0026629C">
        <w:rPr>
          <w:rFonts w:ascii="Arial" w:hAnsi="Arial" w:cs="Arial"/>
          <w:sz w:val="20"/>
          <w:szCs w:val="20"/>
          <w:lang w:eastAsia="es-PE"/>
        </w:rPr>
        <w:t xml:space="preserve">Fabricante: ............................................................................................................................................ </w:t>
      </w:r>
    </w:p>
    <w:p w14:paraId="5B3E4B86" w14:textId="77777777" w:rsidR="00B83DAE" w:rsidRPr="0026629C" w:rsidRDefault="00B83DAE" w:rsidP="00B83DAE">
      <w:pPr>
        <w:autoSpaceDE w:val="0"/>
        <w:autoSpaceDN w:val="0"/>
        <w:adjustRightInd w:val="0"/>
        <w:rPr>
          <w:rFonts w:ascii="Arial" w:hAnsi="Arial" w:cs="Arial"/>
          <w:sz w:val="20"/>
          <w:szCs w:val="20"/>
          <w:lang w:eastAsia="es-PE"/>
        </w:rPr>
      </w:pPr>
      <w:r w:rsidRPr="0026629C">
        <w:rPr>
          <w:rFonts w:ascii="Arial" w:hAnsi="Arial" w:cs="Arial"/>
          <w:sz w:val="20"/>
          <w:szCs w:val="20"/>
          <w:lang w:eastAsia="es-PE"/>
        </w:rPr>
        <w:t xml:space="preserve">País: ..................................................................................................................................................... </w:t>
      </w:r>
    </w:p>
    <w:p w14:paraId="7FE4475E" w14:textId="77777777" w:rsidR="00B83DAE" w:rsidRPr="0026629C" w:rsidRDefault="00B83DAE" w:rsidP="00B83DAE">
      <w:pPr>
        <w:autoSpaceDE w:val="0"/>
        <w:autoSpaceDN w:val="0"/>
        <w:adjustRightInd w:val="0"/>
        <w:rPr>
          <w:rFonts w:ascii="Arial" w:hAnsi="Arial" w:cs="Arial"/>
          <w:sz w:val="20"/>
          <w:szCs w:val="20"/>
          <w:lang w:val="pt-BR" w:eastAsia="es-PE"/>
        </w:rPr>
      </w:pPr>
      <w:r w:rsidRPr="0026629C">
        <w:rPr>
          <w:rFonts w:ascii="Arial" w:hAnsi="Arial" w:cs="Arial"/>
          <w:sz w:val="20"/>
          <w:szCs w:val="20"/>
          <w:lang w:val="pt-BR" w:eastAsia="es-PE"/>
        </w:rPr>
        <w:t>N° de Registro Sanitario o CRS: ........................................................................................................</w:t>
      </w:r>
    </w:p>
    <w:p w14:paraId="7392CC5E" w14:textId="77777777" w:rsidR="00B83DAE" w:rsidRPr="0026629C" w:rsidRDefault="00B83DAE" w:rsidP="00B83DAE">
      <w:pPr>
        <w:autoSpaceDE w:val="0"/>
        <w:autoSpaceDN w:val="0"/>
        <w:adjustRightInd w:val="0"/>
        <w:rPr>
          <w:rFonts w:ascii="Arial" w:hAnsi="Arial" w:cs="Arial"/>
          <w:sz w:val="20"/>
          <w:szCs w:val="20"/>
          <w:lang w:val="pt-BR" w:eastAsia="es-PE"/>
        </w:rPr>
      </w:pPr>
    </w:p>
    <w:p w14:paraId="61B72FA7" w14:textId="77777777" w:rsidR="00B83DAE" w:rsidRPr="0026629C" w:rsidRDefault="00B83DAE" w:rsidP="00B83DAE">
      <w:pPr>
        <w:autoSpaceDE w:val="0"/>
        <w:autoSpaceDN w:val="0"/>
        <w:adjustRightInd w:val="0"/>
        <w:rPr>
          <w:rFonts w:ascii="Arial" w:hAnsi="Arial" w:cs="Arial"/>
          <w:sz w:val="20"/>
          <w:szCs w:val="20"/>
          <w:u w:val="single"/>
          <w:lang w:eastAsia="es-PE"/>
        </w:rPr>
      </w:pPr>
      <w:r w:rsidRPr="0026629C">
        <w:rPr>
          <w:rFonts w:ascii="Arial" w:hAnsi="Arial" w:cs="Arial"/>
          <w:sz w:val="20"/>
          <w:szCs w:val="20"/>
          <w:u w:val="single"/>
          <w:lang w:eastAsia="es-PE"/>
        </w:rPr>
        <w:t>Datos del Muestreo:</w:t>
      </w:r>
    </w:p>
    <w:p w14:paraId="4BABFD19" w14:textId="77777777" w:rsidR="00B83DAE" w:rsidRPr="0026629C" w:rsidRDefault="00B83DAE" w:rsidP="00B83DAE">
      <w:pPr>
        <w:autoSpaceDE w:val="0"/>
        <w:autoSpaceDN w:val="0"/>
        <w:adjustRightInd w:val="0"/>
        <w:rPr>
          <w:rFonts w:ascii="Arial" w:hAnsi="Arial" w:cs="Arial"/>
          <w:sz w:val="20"/>
          <w:szCs w:val="20"/>
          <w:lang w:eastAsia="es-PE"/>
        </w:rPr>
      </w:pPr>
      <w:r w:rsidRPr="0026629C">
        <w:rPr>
          <w:rFonts w:ascii="Arial" w:hAnsi="Arial" w:cs="Arial"/>
          <w:sz w:val="20"/>
          <w:szCs w:val="20"/>
          <w:lang w:eastAsia="es-PE"/>
        </w:rPr>
        <w:t xml:space="preserve">Lugar del muestreo (dirección):.............................................................................................................. </w:t>
      </w:r>
    </w:p>
    <w:p w14:paraId="20198359" w14:textId="77777777" w:rsidR="00B83DAE" w:rsidRPr="0026629C" w:rsidRDefault="00B83DAE" w:rsidP="00B83DAE">
      <w:pPr>
        <w:autoSpaceDE w:val="0"/>
        <w:autoSpaceDN w:val="0"/>
        <w:adjustRightInd w:val="0"/>
        <w:rPr>
          <w:rFonts w:ascii="Arial" w:hAnsi="Arial" w:cs="Arial"/>
          <w:sz w:val="20"/>
          <w:szCs w:val="20"/>
          <w:lang w:eastAsia="es-PE"/>
        </w:rPr>
      </w:pPr>
      <w:r w:rsidRPr="0026629C">
        <w:rPr>
          <w:rFonts w:ascii="Arial" w:hAnsi="Arial" w:cs="Arial"/>
          <w:sz w:val="20"/>
          <w:szCs w:val="20"/>
          <w:lang w:eastAsia="es-PE"/>
        </w:rPr>
        <w:t xml:space="preserve">Nº total de unidades a entregar: ........................................................................................................... </w:t>
      </w:r>
    </w:p>
    <w:p w14:paraId="0DD0A9F4" w14:textId="77777777" w:rsidR="00B83DAE" w:rsidRPr="0026629C" w:rsidRDefault="00B83DAE" w:rsidP="00B83DAE">
      <w:pPr>
        <w:rPr>
          <w:rFonts w:ascii="Arial Narrow" w:hAnsi="Arial Narrow" w:cs="Arial"/>
        </w:rPr>
      </w:pPr>
      <w:r w:rsidRPr="0026629C">
        <w:rPr>
          <w:rFonts w:ascii="Arial" w:hAnsi="Arial" w:cs="Arial"/>
          <w:sz w:val="20"/>
          <w:szCs w:val="20"/>
          <w:lang w:eastAsia="es-PE"/>
        </w:rPr>
        <w:t>Nº total de lotes a entregar. ......................... correspondiente a entrega ……………………………….</w:t>
      </w:r>
    </w:p>
    <w:p w14:paraId="1914A719" w14:textId="77777777" w:rsidR="00B83DAE" w:rsidRPr="0026629C" w:rsidRDefault="00B83DAE" w:rsidP="00B83DAE">
      <w:pPr>
        <w:jc w:val="center"/>
        <w:rPr>
          <w:rFonts w:ascii="Arial Narrow" w:hAnsi="Arial Narrow" w:cs="Arial"/>
        </w:rPr>
      </w:pPr>
    </w:p>
    <w:tbl>
      <w:tblPr>
        <w:tblW w:w="8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85"/>
        <w:gridCol w:w="2936"/>
      </w:tblGrid>
      <w:tr w:rsidR="00CD1164" w:rsidRPr="0026629C" w14:paraId="323A277D" w14:textId="77777777" w:rsidTr="00C34D5D">
        <w:tc>
          <w:tcPr>
            <w:tcW w:w="3085" w:type="dxa"/>
            <w:tcBorders>
              <w:top w:val="single" w:sz="4" w:space="0" w:color="auto"/>
              <w:left w:val="single" w:sz="4" w:space="0" w:color="auto"/>
              <w:bottom w:val="single" w:sz="4" w:space="0" w:color="auto"/>
              <w:right w:val="single" w:sz="4" w:space="0" w:color="auto"/>
            </w:tcBorders>
            <w:shd w:val="clear" w:color="auto" w:fill="DBE5F1"/>
            <w:vAlign w:val="center"/>
            <w:hideMark/>
          </w:tcPr>
          <w:tbl>
            <w:tblPr>
              <w:tblW w:w="3057" w:type="dxa"/>
              <w:tblLayout w:type="fixed"/>
              <w:tblLook w:val="04A0" w:firstRow="1" w:lastRow="0" w:firstColumn="1" w:lastColumn="0" w:noHBand="0" w:noVBand="1"/>
            </w:tblPr>
            <w:tblGrid>
              <w:gridCol w:w="2821"/>
              <w:gridCol w:w="236"/>
            </w:tblGrid>
            <w:tr w:rsidR="00CD1164" w:rsidRPr="0026629C" w14:paraId="6A6183B6" w14:textId="77777777" w:rsidTr="00C34D5D">
              <w:trPr>
                <w:trHeight w:val="93"/>
              </w:trPr>
              <w:tc>
                <w:tcPr>
                  <w:tcW w:w="2835" w:type="dxa"/>
                  <w:tcBorders>
                    <w:top w:val="nil"/>
                    <w:left w:val="nil"/>
                    <w:bottom w:val="nil"/>
                    <w:right w:val="nil"/>
                  </w:tcBorders>
                  <w:hideMark/>
                </w:tcPr>
                <w:p w14:paraId="485B1910" w14:textId="77777777" w:rsidR="00B83DAE" w:rsidRPr="0026629C" w:rsidRDefault="00B83DAE" w:rsidP="00C34D5D">
                  <w:pPr>
                    <w:autoSpaceDE w:val="0"/>
                    <w:autoSpaceDN w:val="0"/>
                    <w:adjustRightInd w:val="0"/>
                    <w:jc w:val="center"/>
                    <w:rPr>
                      <w:rFonts w:ascii="Arial" w:hAnsi="Arial" w:cs="Arial"/>
                      <w:b/>
                      <w:sz w:val="18"/>
                      <w:szCs w:val="20"/>
                      <w:lang w:eastAsia="es-PE"/>
                    </w:rPr>
                  </w:pPr>
                  <w:r w:rsidRPr="0026629C">
                    <w:rPr>
                      <w:rFonts w:ascii="Arial" w:hAnsi="Arial" w:cs="Arial"/>
                      <w:b/>
                      <w:sz w:val="18"/>
                      <w:szCs w:val="20"/>
                      <w:lang w:eastAsia="es-PE"/>
                    </w:rPr>
                    <w:t>Nº de Lote</w:t>
                  </w:r>
                </w:p>
              </w:tc>
              <w:tc>
                <w:tcPr>
                  <w:tcW w:w="222" w:type="dxa"/>
                  <w:tcBorders>
                    <w:top w:val="nil"/>
                    <w:left w:val="nil"/>
                    <w:bottom w:val="nil"/>
                    <w:right w:val="nil"/>
                  </w:tcBorders>
                </w:tcPr>
                <w:p w14:paraId="69DD5061" w14:textId="77777777" w:rsidR="00B83DAE" w:rsidRPr="0026629C" w:rsidRDefault="00B83DAE" w:rsidP="00C34D5D">
                  <w:pPr>
                    <w:autoSpaceDE w:val="0"/>
                    <w:autoSpaceDN w:val="0"/>
                    <w:adjustRightInd w:val="0"/>
                    <w:jc w:val="center"/>
                    <w:rPr>
                      <w:rFonts w:ascii="Arial" w:hAnsi="Arial" w:cs="Arial"/>
                      <w:b/>
                      <w:sz w:val="18"/>
                      <w:szCs w:val="20"/>
                      <w:lang w:eastAsia="es-PE"/>
                    </w:rPr>
                  </w:pPr>
                </w:p>
              </w:tc>
            </w:tr>
          </w:tbl>
          <w:p w14:paraId="3A06BB3A" w14:textId="77777777" w:rsidR="00B83DAE" w:rsidRPr="0026629C" w:rsidRDefault="00B83DAE" w:rsidP="00C34D5D">
            <w:pPr>
              <w:jc w:val="center"/>
              <w:rPr>
                <w:rFonts w:ascii="Arial Narrow" w:hAnsi="Arial Narrow" w:cs="Arial"/>
                <w:b/>
                <w:sz w:val="18"/>
              </w:rPr>
            </w:pPr>
          </w:p>
        </w:tc>
        <w:tc>
          <w:tcPr>
            <w:tcW w:w="258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F497F4E" w14:textId="77777777" w:rsidR="00B83DAE" w:rsidRPr="0026629C" w:rsidRDefault="00B83DAE" w:rsidP="00C34D5D">
            <w:pPr>
              <w:jc w:val="center"/>
              <w:rPr>
                <w:rFonts w:ascii="Arial Narrow" w:hAnsi="Arial Narrow" w:cs="Arial"/>
                <w:b/>
                <w:sz w:val="18"/>
              </w:rPr>
            </w:pPr>
            <w:r w:rsidRPr="0026629C">
              <w:rPr>
                <w:rFonts w:ascii="Arial" w:hAnsi="Arial" w:cs="Arial"/>
                <w:b/>
                <w:sz w:val="18"/>
                <w:szCs w:val="20"/>
                <w:lang w:eastAsia="es-PE"/>
              </w:rPr>
              <w:t>Fecha de vencimiento</w:t>
            </w:r>
          </w:p>
        </w:tc>
        <w:tc>
          <w:tcPr>
            <w:tcW w:w="2936" w:type="dxa"/>
            <w:tcBorders>
              <w:top w:val="single" w:sz="4" w:space="0" w:color="auto"/>
              <w:left w:val="single" w:sz="4" w:space="0" w:color="auto"/>
              <w:bottom w:val="single" w:sz="4" w:space="0" w:color="auto"/>
              <w:right w:val="single" w:sz="4" w:space="0" w:color="auto"/>
            </w:tcBorders>
            <w:shd w:val="clear" w:color="auto" w:fill="DBE5F1"/>
            <w:vAlign w:val="center"/>
            <w:hideMark/>
          </w:tcPr>
          <w:tbl>
            <w:tblPr>
              <w:tblW w:w="0" w:type="auto"/>
              <w:jc w:val="center"/>
              <w:tblLayout w:type="fixed"/>
              <w:tblLook w:val="04A0" w:firstRow="1" w:lastRow="0" w:firstColumn="1" w:lastColumn="0" w:noHBand="0" w:noVBand="1"/>
            </w:tblPr>
            <w:tblGrid>
              <w:gridCol w:w="1229"/>
            </w:tblGrid>
            <w:tr w:rsidR="00CD1164" w:rsidRPr="0026629C" w14:paraId="3B2B11F2" w14:textId="77777777" w:rsidTr="00C34D5D">
              <w:trPr>
                <w:trHeight w:val="93"/>
                <w:jc w:val="center"/>
              </w:trPr>
              <w:tc>
                <w:tcPr>
                  <w:tcW w:w="1229" w:type="dxa"/>
                  <w:tcBorders>
                    <w:top w:val="nil"/>
                    <w:left w:val="nil"/>
                    <w:bottom w:val="nil"/>
                    <w:right w:val="nil"/>
                  </w:tcBorders>
                  <w:hideMark/>
                </w:tcPr>
                <w:p w14:paraId="31A5A802" w14:textId="77777777" w:rsidR="00B83DAE" w:rsidRPr="0026629C" w:rsidRDefault="00B83DAE" w:rsidP="00C34D5D">
                  <w:pPr>
                    <w:autoSpaceDE w:val="0"/>
                    <w:autoSpaceDN w:val="0"/>
                    <w:adjustRightInd w:val="0"/>
                    <w:jc w:val="center"/>
                    <w:rPr>
                      <w:rFonts w:ascii="Arial" w:hAnsi="Arial" w:cs="Arial"/>
                      <w:b/>
                      <w:sz w:val="18"/>
                      <w:szCs w:val="20"/>
                      <w:lang w:eastAsia="es-PE"/>
                    </w:rPr>
                  </w:pPr>
                  <w:r w:rsidRPr="0026629C">
                    <w:rPr>
                      <w:rFonts w:ascii="Arial" w:hAnsi="Arial" w:cs="Arial"/>
                      <w:b/>
                      <w:sz w:val="18"/>
                      <w:szCs w:val="20"/>
                      <w:lang w:eastAsia="es-PE"/>
                    </w:rPr>
                    <w:t>Cantidad</w:t>
                  </w:r>
                </w:p>
              </w:tc>
            </w:tr>
          </w:tbl>
          <w:p w14:paraId="7E5C33BF" w14:textId="77777777" w:rsidR="00B83DAE" w:rsidRPr="0026629C" w:rsidRDefault="00B83DAE" w:rsidP="00C34D5D">
            <w:pPr>
              <w:jc w:val="center"/>
              <w:rPr>
                <w:rFonts w:ascii="Arial Narrow" w:hAnsi="Arial Narrow" w:cs="Arial"/>
                <w:b/>
                <w:sz w:val="18"/>
              </w:rPr>
            </w:pPr>
          </w:p>
        </w:tc>
      </w:tr>
      <w:tr w:rsidR="00CD1164" w:rsidRPr="0026629C" w14:paraId="2090B959" w14:textId="77777777" w:rsidTr="00C34D5D">
        <w:tc>
          <w:tcPr>
            <w:tcW w:w="3085" w:type="dxa"/>
            <w:tcBorders>
              <w:top w:val="single" w:sz="4" w:space="0" w:color="auto"/>
              <w:left w:val="single" w:sz="4" w:space="0" w:color="auto"/>
              <w:bottom w:val="single" w:sz="4" w:space="0" w:color="auto"/>
              <w:right w:val="single" w:sz="4" w:space="0" w:color="auto"/>
            </w:tcBorders>
            <w:shd w:val="clear" w:color="auto" w:fill="auto"/>
          </w:tcPr>
          <w:p w14:paraId="7C09BF0C" w14:textId="77777777" w:rsidR="00B83DAE" w:rsidRPr="0026629C" w:rsidRDefault="00B83DAE" w:rsidP="00C34D5D">
            <w:pPr>
              <w:jc w:val="center"/>
              <w:rPr>
                <w:rFonts w:ascii="Arial Narrow" w:hAnsi="Arial Narrow" w:cs="Arial"/>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1CF32AFE" w14:textId="77777777" w:rsidR="00B83DAE" w:rsidRPr="0026629C" w:rsidRDefault="00B83DAE" w:rsidP="00C34D5D">
            <w:pPr>
              <w:jc w:val="center"/>
              <w:rPr>
                <w:rFonts w:ascii="Arial Narrow" w:hAnsi="Arial Narrow" w:cs="Arial"/>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37C52106" w14:textId="77777777" w:rsidR="00B83DAE" w:rsidRPr="0026629C" w:rsidRDefault="00B83DAE" w:rsidP="00C34D5D">
            <w:pPr>
              <w:jc w:val="center"/>
              <w:rPr>
                <w:rFonts w:ascii="Arial Narrow" w:hAnsi="Arial Narrow" w:cs="Arial"/>
              </w:rPr>
            </w:pPr>
          </w:p>
        </w:tc>
      </w:tr>
      <w:tr w:rsidR="00CD1164" w:rsidRPr="0026629C" w14:paraId="48E269B3" w14:textId="77777777" w:rsidTr="00C34D5D">
        <w:tc>
          <w:tcPr>
            <w:tcW w:w="3085" w:type="dxa"/>
            <w:tcBorders>
              <w:top w:val="single" w:sz="4" w:space="0" w:color="auto"/>
              <w:left w:val="single" w:sz="4" w:space="0" w:color="auto"/>
              <w:bottom w:val="single" w:sz="4" w:space="0" w:color="auto"/>
              <w:right w:val="single" w:sz="4" w:space="0" w:color="auto"/>
            </w:tcBorders>
            <w:shd w:val="clear" w:color="auto" w:fill="auto"/>
          </w:tcPr>
          <w:p w14:paraId="6B2360D3" w14:textId="77777777" w:rsidR="00B83DAE" w:rsidRPr="0026629C" w:rsidRDefault="00B83DAE" w:rsidP="00C34D5D">
            <w:pPr>
              <w:jc w:val="center"/>
              <w:rPr>
                <w:rFonts w:ascii="Arial Narrow" w:hAnsi="Arial Narrow" w:cs="Arial"/>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47466228" w14:textId="77777777" w:rsidR="00B83DAE" w:rsidRPr="0026629C" w:rsidRDefault="00B83DAE" w:rsidP="00C34D5D">
            <w:pPr>
              <w:jc w:val="center"/>
              <w:rPr>
                <w:rFonts w:ascii="Arial Narrow" w:hAnsi="Arial Narrow" w:cs="Arial"/>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72307AC2" w14:textId="77777777" w:rsidR="00B83DAE" w:rsidRPr="0026629C" w:rsidRDefault="00B83DAE" w:rsidP="00C34D5D">
            <w:pPr>
              <w:jc w:val="center"/>
              <w:rPr>
                <w:rFonts w:ascii="Arial Narrow" w:hAnsi="Arial Narrow" w:cs="Arial"/>
              </w:rPr>
            </w:pPr>
          </w:p>
        </w:tc>
      </w:tr>
      <w:tr w:rsidR="00CD1164" w:rsidRPr="0026629C" w14:paraId="371B80E2" w14:textId="77777777" w:rsidTr="00C34D5D">
        <w:tc>
          <w:tcPr>
            <w:tcW w:w="3085" w:type="dxa"/>
            <w:tcBorders>
              <w:top w:val="single" w:sz="4" w:space="0" w:color="auto"/>
              <w:left w:val="single" w:sz="4" w:space="0" w:color="auto"/>
              <w:bottom w:val="single" w:sz="4" w:space="0" w:color="auto"/>
              <w:right w:val="single" w:sz="4" w:space="0" w:color="auto"/>
            </w:tcBorders>
            <w:shd w:val="clear" w:color="auto" w:fill="auto"/>
          </w:tcPr>
          <w:p w14:paraId="30FDD05E" w14:textId="77777777" w:rsidR="00B83DAE" w:rsidRPr="0026629C" w:rsidRDefault="00B83DAE" w:rsidP="00C34D5D">
            <w:pPr>
              <w:jc w:val="center"/>
              <w:rPr>
                <w:rFonts w:ascii="Arial Narrow" w:hAnsi="Arial Narrow" w:cs="Arial"/>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142F85E9" w14:textId="77777777" w:rsidR="00B83DAE" w:rsidRPr="0026629C" w:rsidRDefault="00B83DAE" w:rsidP="00C34D5D">
            <w:pPr>
              <w:jc w:val="center"/>
              <w:rPr>
                <w:rFonts w:ascii="Arial Narrow" w:hAnsi="Arial Narrow" w:cs="Arial"/>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7E30F45D" w14:textId="77777777" w:rsidR="00B83DAE" w:rsidRPr="0026629C" w:rsidRDefault="00B83DAE" w:rsidP="00C34D5D">
            <w:pPr>
              <w:jc w:val="center"/>
              <w:rPr>
                <w:rFonts w:ascii="Arial Narrow" w:hAnsi="Arial Narrow" w:cs="Arial"/>
              </w:rPr>
            </w:pPr>
          </w:p>
        </w:tc>
      </w:tr>
      <w:tr w:rsidR="00CD1164" w:rsidRPr="0026629C" w14:paraId="524C643B" w14:textId="77777777" w:rsidTr="00C34D5D">
        <w:tc>
          <w:tcPr>
            <w:tcW w:w="3085" w:type="dxa"/>
            <w:tcBorders>
              <w:top w:val="single" w:sz="4" w:space="0" w:color="auto"/>
              <w:left w:val="single" w:sz="4" w:space="0" w:color="auto"/>
              <w:bottom w:val="single" w:sz="4" w:space="0" w:color="auto"/>
              <w:right w:val="single" w:sz="4" w:space="0" w:color="auto"/>
            </w:tcBorders>
            <w:shd w:val="clear" w:color="auto" w:fill="auto"/>
          </w:tcPr>
          <w:p w14:paraId="352C2390" w14:textId="77777777" w:rsidR="00B83DAE" w:rsidRPr="0026629C" w:rsidRDefault="00B83DAE" w:rsidP="00C34D5D">
            <w:pPr>
              <w:jc w:val="center"/>
              <w:rPr>
                <w:rFonts w:ascii="Arial Narrow" w:hAnsi="Arial Narrow" w:cs="Arial"/>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795D0D65" w14:textId="77777777" w:rsidR="00B83DAE" w:rsidRPr="0026629C" w:rsidRDefault="00B83DAE" w:rsidP="00C34D5D">
            <w:pPr>
              <w:jc w:val="center"/>
              <w:rPr>
                <w:rFonts w:ascii="Arial Narrow" w:hAnsi="Arial Narrow" w:cs="Arial"/>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01D7E3D7" w14:textId="77777777" w:rsidR="00B83DAE" w:rsidRPr="0026629C" w:rsidRDefault="00B83DAE" w:rsidP="00C34D5D">
            <w:pPr>
              <w:jc w:val="center"/>
              <w:rPr>
                <w:rFonts w:ascii="Arial Narrow" w:hAnsi="Arial Narrow" w:cs="Arial"/>
              </w:rPr>
            </w:pPr>
          </w:p>
        </w:tc>
      </w:tr>
      <w:tr w:rsidR="00CD1164" w:rsidRPr="0026629C" w14:paraId="71BE3BE4" w14:textId="77777777" w:rsidTr="00C34D5D">
        <w:tc>
          <w:tcPr>
            <w:tcW w:w="3085" w:type="dxa"/>
            <w:tcBorders>
              <w:top w:val="single" w:sz="4" w:space="0" w:color="auto"/>
              <w:left w:val="single" w:sz="4" w:space="0" w:color="auto"/>
              <w:bottom w:val="single" w:sz="4" w:space="0" w:color="auto"/>
              <w:right w:val="single" w:sz="4" w:space="0" w:color="auto"/>
            </w:tcBorders>
            <w:shd w:val="clear" w:color="auto" w:fill="auto"/>
          </w:tcPr>
          <w:p w14:paraId="57ADFCF5" w14:textId="77777777" w:rsidR="00B83DAE" w:rsidRPr="0026629C" w:rsidRDefault="00B83DAE" w:rsidP="00C34D5D">
            <w:pPr>
              <w:jc w:val="center"/>
              <w:rPr>
                <w:rFonts w:ascii="Arial Narrow" w:hAnsi="Arial Narrow" w:cs="Arial"/>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48CE2576" w14:textId="77777777" w:rsidR="00B83DAE" w:rsidRPr="0026629C" w:rsidRDefault="00B83DAE" w:rsidP="00C34D5D">
            <w:pPr>
              <w:jc w:val="center"/>
              <w:rPr>
                <w:rFonts w:ascii="Arial Narrow" w:hAnsi="Arial Narrow" w:cs="Arial"/>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77FED45" w14:textId="77777777" w:rsidR="00B83DAE" w:rsidRPr="0026629C" w:rsidRDefault="00B83DAE" w:rsidP="00C34D5D">
            <w:pPr>
              <w:jc w:val="center"/>
              <w:rPr>
                <w:rFonts w:ascii="Arial Narrow" w:hAnsi="Arial Narrow" w:cs="Arial"/>
              </w:rPr>
            </w:pPr>
          </w:p>
        </w:tc>
      </w:tr>
    </w:tbl>
    <w:p w14:paraId="2A0C9324" w14:textId="77777777" w:rsidR="00B83DAE" w:rsidRPr="0026629C" w:rsidRDefault="00B83DAE" w:rsidP="00B83DAE">
      <w:pPr>
        <w:ind w:left="708"/>
        <w:rPr>
          <w:rFonts w:ascii="Arial Narrow" w:hAnsi="Arial Narrow" w:cs="Arial"/>
          <w:sz w:val="16"/>
        </w:rPr>
      </w:pPr>
      <w:r w:rsidRPr="0026629C">
        <w:rPr>
          <w:rFonts w:ascii="Arial Narrow" w:hAnsi="Arial Narrow" w:cs="Arial"/>
          <w:sz w:val="16"/>
        </w:rPr>
        <w:t>Nota: En el caso que un producto se almacene en un lugar diferente a la dirección consignada como lugar de muestreo, se deberá precisar el lugar de ubicación de los mismos.</w:t>
      </w:r>
    </w:p>
    <w:tbl>
      <w:tblPr>
        <w:tblpPr w:leftFromText="141" w:rightFromText="141" w:vertAnchor="text" w:horzAnchor="page" w:tblpX="4983"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02"/>
      </w:tblGrid>
      <w:tr w:rsidR="00CD1164" w:rsidRPr="0026629C" w14:paraId="143414FF" w14:textId="77777777" w:rsidTr="00C34D5D">
        <w:tc>
          <w:tcPr>
            <w:tcW w:w="2268" w:type="dxa"/>
            <w:tcBorders>
              <w:top w:val="single" w:sz="4" w:space="0" w:color="auto"/>
              <w:left w:val="single" w:sz="4" w:space="0" w:color="auto"/>
              <w:bottom w:val="single" w:sz="4" w:space="0" w:color="auto"/>
              <w:right w:val="single" w:sz="4" w:space="0" w:color="auto"/>
            </w:tcBorders>
            <w:shd w:val="clear" w:color="auto" w:fill="DBE5F1"/>
            <w:hideMark/>
          </w:tcPr>
          <w:p w14:paraId="3F75828D" w14:textId="77777777" w:rsidR="00B83DAE" w:rsidRPr="0026629C" w:rsidRDefault="00B83DAE" w:rsidP="00C34D5D">
            <w:pPr>
              <w:jc w:val="center"/>
              <w:rPr>
                <w:rFonts w:ascii="Arial" w:hAnsi="Arial" w:cs="Arial"/>
                <w:b/>
                <w:sz w:val="18"/>
              </w:rPr>
            </w:pPr>
            <w:r w:rsidRPr="0026629C">
              <w:rPr>
                <w:rFonts w:ascii="Arial" w:hAnsi="Arial" w:cs="Arial"/>
                <w:b/>
                <w:sz w:val="18"/>
              </w:rPr>
              <w:t>N° de Lote</w:t>
            </w:r>
          </w:p>
        </w:tc>
        <w:tc>
          <w:tcPr>
            <w:tcW w:w="2802" w:type="dxa"/>
            <w:tcBorders>
              <w:top w:val="single" w:sz="4" w:space="0" w:color="auto"/>
              <w:left w:val="single" w:sz="4" w:space="0" w:color="auto"/>
              <w:bottom w:val="single" w:sz="4" w:space="0" w:color="auto"/>
              <w:right w:val="single" w:sz="4" w:space="0" w:color="auto"/>
            </w:tcBorders>
            <w:shd w:val="clear" w:color="auto" w:fill="DBE5F1"/>
            <w:hideMark/>
          </w:tcPr>
          <w:p w14:paraId="1A1E3716" w14:textId="77777777" w:rsidR="00B83DAE" w:rsidRPr="0026629C" w:rsidRDefault="00B83DAE" w:rsidP="00C34D5D">
            <w:pPr>
              <w:jc w:val="center"/>
              <w:rPr>
                <w:rFonts w:ascii="Arial" w:hAnsi="Arial" w:cs="Arial"/>
                <w:b/>
                <w:sz w:val="18"/>
              </w:rPr>
            </w:pPr>
            <w:r w:rsidRPr="0026629C">
              <w:rPr>
                <w:rFonts w:ascii="Arial" w:hAnsi="Arial" w:cs="Arial"/>
                <w:b/>
                <w:sz w:val="18"/>
              </w:rPr>
              <w:t>N° de unidades</w:t>
            </w:r>
          </w:p>
        </w:tc>
      </w:tr>
      <w:tr w:rsidR="00CD1164" w:rsidRPr="0026629C" w14:paraId="774DC7B8" w14:textId="77777777" w:rsidTr="00C34D5D">
        <w:tc>
          <w:tcPr>
            <w:tcW w:w="2268" w:type="dxa"/>
            <w:tcBorders>
              <w:top w:val="single" w:sz="4" w:space="0" w:color="auto"/>
              <w:left w:val="single" w:sz="4" w:space="0" w:color="auto"/>
              <w:bottom w:val="single" w:sz="4" w:space="0" w:color="auto"/>
              <w:right w:val="single" w:sz="4" w:space="0" w:color="auto"/>
            </w:tcBorders>
            <w:shd w:val="clear" w:color="auto" w:fill="auto"/>
          </w:tcPr>
          <w:p w14:paraId="2D16317C" w14:textId="77777777" w:rsidR="00B83DAE" w:rsidRPr="0026629C" w:rsidRDefault="00B83DAE" w:rsidP="00C34D5D">
            <w:pPr>
              <w:rPr>
                <w:rFonts w:ascii="Arial Narrow" w:hAnsi="Arial Narrow" w:cs="Arial"/>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47753A63" w14:textId="77777777" w:rsidR="00B83DAE" w:rsidRPr="0026629C" w:rsidRDefault="00B83DAE" w:rsidP="00C34D5D">
            <w:pPr>
              <w:rPr>
                <w:rFonts w:ascii="Arial Narrow" w:hAnsi="Arial Narrow" w:cs="Arial"/>
              </w:rPr>
            </w:pPr>
          </w:p>
        </w:tc>
      </w:tr>
      <w:tr w:rsidR="00CD1164" w:rsidRPr="0026629C" w14:paraId="53749496" w14:textId="77777777" w:rsidTr="00C34D5D">
        <w:tc>
          <w:tcPr>
            <w:tcW w:w="2268" w:type="dxa"/>
            <w:tcBorders>
              <w:top w:val="single" w:sz="4" w:space="0" w:color="auto"/>
              <w:left w:val="single" w:sz="4" w:space="0" w:color="auto"/>
              <w:bottom w:val="single" w:sz="4" w:space="0" w:color="auto"/>
              <w:right w:val="single" w:sz="4" w:space="0" w:color="auto"/>
            </w:tcBorders>
            <w:shd w:val="clear" w:color="auto" w:fill="auto"/>
          </w:tcPr>
          <w:p w14:paraId="7DF3E34A" w14:textId="77777777" w:rsidR="00B83DAE" w:rsidRPr="0026629C" w:rsidRDefault="00B83DAE" w:rsidP="00C34D5D">
            <w:pPr>
              <w:rPr>
                <w:rFonts w:ascii="Arial Narrow" w:hAnsi="Arial Narrow" w:cs="Arial"/>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10637B0E" w14:textId="77777777" w:rsidR="00B83DAE" w:rsidRPr="0026629C" w:rsidRDefault="00B83DAE" w:rsidP="00C34D5D">
            <w:pPr>
              <w:rPr>
                <w:rFonts w:ascii="Arial Narrow" w:hAnsi="Arial Narrow" w:cs="Arial"/>
              </w:rPr>
            </w:pPr>
          </w:p>
        </w:tc>
      </w:tr>
    </w:tbl>
    <w:p w14:paraId="3A7529CA" w14:textId="77777777" w:rsidR="00B83DAE" w:rsidRPr="0026629C" w:rsidRDefault="00B83DAE" w:rsidP="00B83DAE">
      <w:pPr>
        <w:rPr>
          <w:rFonts w:ascii="Arial Narrow" w:hAnsi="Arial Narrow" w:cs="Arial"/>
        </w:rPr>
      </w:pPr>
    </w:p>
    <w:p w14:paraId="3BD1086B" w14:textId="77777777" w:rsidR="00B83DAE" w:rsidRPr="0026629C" w:rsidRDefault="00B83DAE" w:rsidP="00B83DAE">
      <w:pPr>
        <w:autoSpaceDE w:val="0"/>
        <w:autoSpaceDN w:val="0"/>
        <w:adjustRightInd w:val="0"/>
        <w:rPr>
          <w:rFonts w:ascii="Arial" w:hAnsi="Arial" w:cs="Arial"/>
          <w:sz w:val="20"/>
          <w:szCs w:val="20"/>
          <w:lang w:eastAsia="es-PE"/>
        </w:rPr>
      </w:pPr>
      <w:r w:rsidRPr="0026629C">
        <w:rPr>
          <w:rFonts w:ascii="Arial" w:hAnsi="Arial" w:cs="Arial"/>
          <w:sz w:val="20"/>
          <w:szCs w:val="20"/>
          <w:lang w:eastAsia="es-PE"/>
        </w:rPr>
        <w:t xml:space="preserve">                      Lotes muestreados: </w:t>
      </w:r>
    </w:p>
    <w:p w14:paraId="5D3CC923" w14:textId="77777777" w:rsidR="00B83DAE" w:rsidRPr="0026629C" w:rsidRDefault="00B83DAE" w:rsidP="00B83DAE">
      <w:pPr>
        <w:rPr>
          <w:sz w:val="20"/>
          <w:szCs w:val="20"/>
        </w:rPr>
      </w:pPr>
    </w:p>
    <w:p w14:paraId="7FFD1C80" w14:textId="77777777" w:rsidR="00B83DAE" w:rsidRPr="0026629C" w:rsidRDefault="00B83DAE" w:rsidP="00B83DAE">
      <w:pPr>
        <w:autoSpaceDE w:val="0"/>
        <w:autoSpaceDN w:val="0"/>
        <w:adjustRightInd w:val="0"/>
        <w:rPr>
          <w:rFonts w:ascii="Arial" w:hAnsi="Arial" w:cs="Arial"/>
          <w:sz w:val="20"/>
          <w:szCs w:val="20"/>
          <w:lang w:eastAsia="es-PE"/>
        </w:rPr>
      </w:pPr>
      <w:r w:rsidRPr="0026629C">
        <w:rPr>
          <w:rFonts w:ascii="Arial" w:hAnsi="Arial" w:cs="Arial"/>
          <w:b/>
          <w:bCs/>
          <w:sz w:val="20"/>
          <w:szCs w:val="20"/>
          <w:lang w:eastAsia="es-PE"/>
        </w:rPr>
        <w:t xml:space="preserve">Técnica de muestreo: </w:t>
      </w:r>
      <w:r w:rsidRPr="0026629C">
        <w:rPr>
          <w:rFonts w:ascii="Arial" w:hAnsi="Arial" w:cs="Arial"/>
          <w:sz w:val="20"/>
          <w:szCs w:val="20"/>
          <w:lang w:eastAsia="es-PE"/>
        </w:rPr>
        <w:t xml:space="preserve">......................................................................................................................... </w:t>
      </w:r>
    </w:p>
    <w:tbl>
      <w:tblPr>
        <w:tblpPr w:leftFromText="141" w:rightFromText="141" w:vertAnchor="text" w:horzAnchor="margin" w:tblpXSpec="right" w:tblpY="80"/>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350"/>
        <w:gridCol w:w="425"/>
        <w:gridCol w:w="851"/>
      </w:tblGrid>
      <w:tr w:rsidR="00CD1164" w:rsidRPr="0026629C" w14:paraId="6B56B097" w14:textId="77777777" w:rsidTr="00C34D5D">
        <w:trPr>
          <w:trHeight w:val="113"/>
        </w:trPr>
        <w:tc>
          <w:tcPr>
            <w:tcW w:w="7338" w:type="dxa"/>
            <w:tcBorders>
              <w:top w:val="nil"/>
              <w:left w:val="nil"/>
              <w:bottom w:val="single" w:sz="4" w:space="0" w:color="auto"/>
              <w:right w:val="single" w:sz="4" w:space="0" w:color="auto"/>
            </w:tcBorders>
            <w:shd w:val="clear" w:color="auto" w:fill="FFFFFF"/>
          </w:tcPr>
          <w:p w14:paraId="2C3B6412" w14:textId="77777777" w:rsidR="00B83DAE" w:rsidRPr="0026629C" w:rsidRDefault="00B83DAE" w:rsidP="00C34D5D">
            <w:pPr>
              <w:autoSpaceDE w:val="0"/>
              <w:autoSpaceDN w:val="0"/>
              <w:adjustRightInd w:val="0"/>
              <w:ind w:left="142" w:right="-108" w:hanging="142"/>
              <w:rPr>
                <w:rFonts w:ascii="Arial" w:hAnsi="Arial" w:cs="Arial"/>
                <w:bCs/>
                <w:spacing w:val="-2"/>
                <w:sz w:val="18"/>
                <w:szCs w:val="16"/>
                <w:lang w:eastAsia="es-PE"/>
              </w:rPr>
            </w:pPr>
            <w:r w:rsidRPr="0026629C">
              <w:rPr>
                <w:rFonts w:ascii="Arial" w:hAnsi="Arial" w:cs="Arial"/>
                <w:bCs/>
                <w:spacing w:val="-2"/>
                <w:sz w:val="18"/>
                <w:szCs w:val="16"/>
                <w:lang w:eastAsia="es-PE"/>
              </w:rPr>
              <w:t>El contratista entregó al representante del laboratorio de control de calidad, si corresponde:</w:t>
            </w:r>
          </w:p>
        </w:tc>
        <w:tc>
          <w:tcPr>
            <w:tcW w:w="350" w:type="dxa"/>
            <w:tcBorders>
              <w:left w:val="single" w:sz="4" w:space="0" w:color="auto"/>
            </w:tcBorders>
            <w:shd w:val="clear" w:color="auto" w:fill="EAF1DD"/>
            <w:vAlign w:val="center"/>
          </w:tcPr>
          <w:p w14:paraId="7D7ACCE5" w14:textId="77777777" w:rsidR="00B83DAE" w:rsidRPr="0026629C" w:rsidRDefault="00B83DAE" w:rsidP="00C34D5D">
            <w:pPr>
              <w:autoSpaceDE w:val="0"/>
              <w:autoSpaceDN w:val="0"/>
              <w:adjustRightInd w:val="0"/>
              <w:ind w:left="-108"/>
              <w:jc w:val="center"/>
              <w:rPr>
                <w:rFonts w:ascii="Arial" w:hAnsi="Arial" w:cs="Arial"/>
                <w:b/>
                <w:bCs/>
                <w:sz w:val="16"/>
                <w:szCs w:val="16"/>
                <w:lang w:eastAsia="es-PE"/>
              </w:rPr>
            </w:pPr>
            <w:r w:rsidRPr="0026629C">
              <w:rPr>
                <w:rFonts w:ascii="Arial" w:hAnsi="Arial" w:cs="Arial"/>
                <w:b/>
                <w:bCs/>
                <w:sz w:val="16"/>
                <w:szCs w:val="16"/>
                <w:lang w:eastAsia="es-PE"/>
              </w:rPr>
              <w:t>SI</w:t>
            </w:r>
          </w:p>
        </w:tc>
        <w:tc>
          <w:tcPr>
            <w:tcW w:w="425" w:type="dxa"/>
            <w:shd w:val="clear" w:color="auto" w:fill="EAF1DD"/>
            <w:vAlign w:val="center"/>
          </w:tcPr>
          <w:p w14:paraId="6B135C88" w14:textId="77777777" w:rsidR="00B83DAE" w:rsidRPr="0026629C" w:rsidRDefault="00B83DAE" w:rsidP="00C34D5D">
            <w:pPr>
              <w:autoSpaceDE w:val="0"/>
              <w:autoSpaceDN w:val="0"/>
              <w:adjustRightInd w:val="0"/>
              <w:ind w:left="-108"/>
              <w:jc w:val="center"/>
              <w:rPr>
                <w:rFonts w:ascii="Arial" w:hAnsi="Arial" w:cs="Arial"/>
                <w:b/>
                <w:bCs/>
                <w:sz w:val="16"/>
                <w:szCs w:val="16"/>
                <w:lang w:eastAsia="es-PE"/>
              </w:rPr>
            </w:pPr>
            <w:r w:rsidRPr="0026629C">
              <w:rPr>
                <w:rFonts w:ascii="Arial" w:hAnsi="Arial" w:cs="Arial"/>
                <w:b/>
                <w:bCs/>
                <w:sz w:val="16"/>
                <w:szCs w:val="16"/>
                <w:lang w:eastAsia="es-PE"/>
              </w:rPr>
              <w:t>NO</w:t>
            </w:r>
          </w:p>
        </w:tc>
        <w:tc>
          <w:tcPr>
            <w:tcW w:w="851" w:type="dxa"/>
            <w:shd w:val="clear" w:color="auto" w:fill="EAF1DD"/>
            <w:vAlign w:val="center"/>
          </w:tcPr>
          <w:p w14:paraId="60D1CA9C" w14:textId="77777777" w:rsidR="00B83DAE" w:rsidRPr="0026629C" w:rsidRDefault="00B83DAE" w:rsidP="00C34D5D">
            <w:pPr>
              <w:autoSpaceDE w:val="0"/>
              <w:autoSpaceDN w:val="0"/>
              <w:adjustRightInd w:val="0"/>
              <w:ind w:left="-108"/>
              <w:jc w:val="center"/>
              <w:rPr>
                <w:rFonts w:ascii="Arial" w:hAnsi="Arial" w:cs="Arial"/>
                <w:b/>
                <w:bCs/>
                <w:sz w:val="16"/>
                <w:szCs w:val="16"/>
                <w:lang w:eastAsia="es-PE"/>
              </w:rPr>
            </w:pPr>
            <w:r w:rsidRPr="0026629C">
              <w:rPr>
                <w:rFonts w:ascii="Arial" w:hAnsi="Arial" w:cs="Arial"/>
                <w:b/>
                <w:bCs/>
                <w:sz w:val="16"/>
                <w:szCs w:val="16"/>
                <w:lang w:eastAsia="es-PE"/>
              </w:rPr>
              <w:t>No aplica</w:t>
            </w:r>
          </w:p>
        </w:tc>
      </w:tr>
      <w:tr w:rsidR="00CD1164" w:rsidRPr="0026629C" w14:paraId="3B722381" w14:textId="77777777" w:rsidTr="00C34D5D">
        <w:trPr>
          <w:trHeight w:val="113"/>
        </w:trPr>
        <w:tc>
          <w:tcPr>
            <w:tcW w:w="6029" w:type="dxa"/>
            <w:tcBorders>
              <w:top w:val="single" w:sz="4" w:space="0" w:color="auto"/>
            </w:tcBorders>
            <w:shd w:val="clear" w:color="auto" w:fill="FFFFFF"/>
          </w:tcPr>
          <w:p w14:paraId="77C17C99" w14:textId="77777777" w:rsidR="00B83DAE" w:rsidRPr="0026629C" w:rsidRDefault="00B83DAE" w:rsidP="00C34D5D">
            <w:pPr>
              <w:numPr>
                <w:ilvl w:val="0"/>
                <w:numId w:val="1"/>
              </w:numPr>
              <w:autoSpaceDE w:val="0"/>
              <w:autoSpaceDN w:val="0"/>
              <w:adjustRightInd w:val="0"/>
              <w:ind w:left="743" w:hanging="425"/>
              <w:rPr>
                <w:rFonts w:ascii="Arial" w:hAnsi="Arial" w:cs="Arial"/>
                <w:b/>
                <w:bCs/>
                <w:sz w:val="18"/>
                <w:szCs w:val="16"/>
                <w:lang w:eastAsia="es-PE"/>
              </w:rPr>
            </w:pPr>
            <w:r w:rsidRPr="0026629C">
              <w:rPr>
                <w:rFonts w:ascii="Arial" w:hAnsi="Arial" w:cs="Arial"/>
                <w:bCs/>
                <w:sz w:val="18"/>
                <w:szCs w:val="16"/>
                <w:lang w:eastAsia="es-PE"/>
              </w:rPr>
              <w:t>Certificado de análisis del lote o lotes muestreados</w:t>
            </w:r>
          </w:p>
        </w:tc>
        <w:tc>
          <w:tcPr>
            <w:tcW w:w="350" w:type="dxa"/>
            <w:shd w:val="clear" w:color="auto" w:fill="auto"/>
          </w:tcPr>
          <w:p w14:paraId="54D60193" w14:textId="77777777" w:rsidR="00B83DAE" w:rsidRPr="0026629C" w:rsidRDefault="00B83DAE" w:rsidP="00C34D5D">
            <w:pPr>
              <w:autoSpaceDE w:val="0"/>
              <w:autoSpaceDN w:val="0"/>
              <w:adjustRightInd w:val="0"/>
              <w:rPr>
                <w:rFonts w:ascii="Arial" w:hAnsi="Arial" w:cs="Arial"/>
                <w:b/>
                <w:bCs/>
                <w:sz w:val="18"/>
                <w:szCs w:val="16"/>
                <w:lang w:eastAsia="es-PE"/>
              </w:rPr>
            </w:pPr>
          </w:p>
        </w:tc>
        <w:tc>
          <w:tcPr>
            <w:tcW w:w="425" w:type="dxa"/>
            <w:shd w:val="clear" w:color="auto" w:fill="auto"/>
          </w:tcPr>
          <w:p w14:paraId="31075851" w14:textId="77777777" w:rsidR="00B83DAE" w:rsidRPr="0026629C" w:rsidRDefault="00B83DAE" w:rsidP="00C34D5D">
            <w:pPr>
              <w:autoSpaceDE w:val="0"/>
              <w:autoSpaceDN w:val="0"/>
              <w:adjustRightInd w:val="0"/>
              <w:rPr>
                <w:rFonts w:ascii="Arial" w:hAnsi="Arial" w:cs="Arial"/>
                <w:b/>
                <w:bCs/>
                <w:sz w:val="18"/>
                <w:szCs w:val="16"/>
                <w:lang w:eastAsia="es-PE"/>
              </w:rPr>
            </w:pPr>
          </w:p>
        </w:tc>
        <w:tc>
          <w:tcPr>
            <w:tcW w:w="851" w:type="dxa"/>
            <w:shd w:val="clear" w:color="auto" w:fill="auto"/>
          </w:tcPr>
          <w:p w14:paraId="01D3F532" w14:textId="77777777" w:rsidR="00B83DAE" w:rsidRPr="0026629C" w:rsidRDefault="00B83DAE" w:rsidP="00C34D5D">
            <w:pPr>
              <w:autoSpaceDE w:val="0"/>
              <w:autoSpaceDN w:val="0"/>
              <w:adjustRightInd w:val="0"/>
              <w:rPr>
                <w:rFonts w:ascii="Arial" w:hAnsi="Arial" w:cs="Arial"/>
                <w:b/>
                <w:bCs/>
                <w:sz w:val="18"/>
                <w:szCs w:val="16"/>
                <w:lang w:eastAsia="es-PE"/>
              </w:rPr>
            </w:pPr>
          </w:p>
        </w:tc>
      </w:tr>
      <w:tr w:rsidR="00CD1164" w:rsidRPr="0026629C" w14:paraId="2690A9FC" w14:textId="77777777" w:rsidTr="00C34D5D">
        <w:trPr>
          <w:trHeight w:val="60"/>
        </w:trPr>
        <w:tc>
          <w:tcPr>
            <w:tcW w:w="6029" w:type="dxa"/>
            <w:shd w:val="clear" w:color="auto" w:fill="FFFFFF"/>
          </w:tcPr>
          <w:p w14:paraId="24C8E961" w14:textId="77777777" w:rsidR="00B83DAE" w:rsidRPr="0026629C" w:rsidRDefault="00B83DAE" w:rsidP="00C34D5D">
            <w:pPr>
              <w:numPr>
                <w:ilvl w:val="0"/>
                <w:numId w:val="1"/>
              </w:numPr>
              <w:autoSpaceDE w:val="0"/>
              <w:autoSpaceDN w:val="0"/>
              <w:adjustRightInd w:val="0"/>
              <w:ind w:left="743" w:hanging="425"/>
              <w:rPr>
                <w:rFonts w:ascii="Arial" w:hAnsi="Arial" w:cs="Arial"/>
                <w:b/>
                <w:bCs/>
                <w:sz w:val="18"/>
                <w:szCs w:val="16"/>
                <w:lang w:eastAsia="es-PE"/>
              </w:rPr>
            </w:pPr>
            <w:r w:rsidRPr="0026629C">
              <w:rPr>
                <w:rFonts w:ascii="Arial" w:hAnsi="Arial" w:cs="Arial"/>
                <w:bCs/>
                <w:sz w:val="18"/>
                <w:szCs w:val="16"/>
                <w:lang w:eastAsia="es-PE"/>
              </w:rPr>
              <w:t>Especificaciones técnicas</w:t>
            </w:r>
          </w:p>
        </w:tc>
        <w:tc>
          <w:tcPr>
            <w:tcW w:w="350" w:type="dxa"/>
            <w:shd w:val="clear" w:color="auto" w:fill="auto"/>
          </w:tcPr>
          <w:p w14:paraId="4AADECBA" w14:textId="77777777" w:rsidR="00B83DAE" w:rsidRPr="0026629C" w:rsidRDefault="00B83DAE" w:rsidP="00C34D5D">
            <w:pPr>
              <w:autoSpaceDE w:val="0"/>
              <w:autoSpaceDN w:val="0"/>
              <w:adjustRightInd w:val="0"/>
              <w:rPr>
                <w:rFonts w:ascii="Arial" w:hAnsi="Arial" w:cs="Arial"/>
                <w:b/>
                <w:bCs/>
                <w:sz w:val="18"/>
                <w:szCs w:val="16"/>
                <w:lang w:eastAsia="es-PE"/>
              </w:rPr>
            </w:pPr>
          </w:p>
        </w:tc>
        <w:tc>
          <w:tcPr>
            <w:tcW w:w="425" w:type="dxa"/>
            <w:shd w:val="clear" w:color="auto" w:fill="auto"/>
          </w:tcPr>
          <w:p w14:paraId="0D5F8825" w14:textId="77777777" w:rsidR="00B83DAE" w:rsidRPr="0026629C" w:rsidRDefault="00B83DAE" w:rsidP="00C34D5D">
            <w:pPr>
              <w:autoSpaceDE w:val="0"/>
              <w:autoSpaceDN w:val="0"/>
              <w:adjustRightInd w:val="0"/>
              <w:rPr>
                <w:rFonts w:ascii="Arial" w:hAnsi="Arial" w:cs="Arial"/>
                <w:b/>
                <w:bCs/>
                <w:sz w:val="18"/>
                <w:szCs w:val="16"/>
                <w:lang w:eastAsia="es-PE"/>
              </w:rPr>
            </w:pPr>
          </w:p>
        </w:tc>
        <w:tc>
          <w:tcPr>
            <w:tcW w:w="851" w:type="dxa"/>
            <w:shd w:val="clear" w:color="auto" w:fill="auto"/>
          </w:tcPr>
          <w:p w14:paraId="24F6AE7D" w14:textId="77777777" w:rsidR="00B83DAE" w:rsidRPr="0026629C" w:rsidRDefault="00B83DAE" w:rsidP="00C34D5D">
            <w:pPr>
              <w:autoSpaceDE w:val="0"/>
              <w:autoSpaceDN w:val="0"/>
              <w:adjustRightInd w:val="0"/>
              <w:rPr>
                <w:rFonts w:ascii="Arial" w:hAnsi="Arial" w:cs="Arial"/>
                <w:b/>
                <w:bCs/>
                <w:sz w:val="18"/>
                <w:szCs w:val="16"/>
                <w:lang w:eastAsia="es-PE"/>
              </w:rPr>
            </w:pPr>
          </w:p>
        </w:tc>
      </w:tr>
      <w:tr w:rsidR="00CD1164" w:rsidRPr="0026629C" w14:paraId="3ACF14CC" w14:textId="77777777" w:rsidTr="00C34D5D">
        <w:trPr>
          <w:trHeight w:val="60"/>
        </w:trPr>
        <w:tc>
          <w:tcPr>
            <w:tcW w:w="6029" w:type="dxa"/>
            <w:shd w:val="clear" w:color="auto" w:fill="FFFFFF"/>
          </w:tcPr>
          <w:p w14:paraId="16D5E158" w14:textId="77777777" w:rsidR="00B83DAE" w:rsidRPr="0026629C" w:rsidRDefault="00B83DAE" w:rsidP="00C34D5D">
            <w:pPr>
              <w:numPr>
                <w:ilvl w:val="0"/>
                <w:numId w:val="1"/>
              </w:numPr>
              <w:autoSpaceDE w:val="0"/>
              <w:autoSpaceDN w:val="0"/>
              <w:adjustRightInd w:val="0"/>
              <w:ind w:left="743" w:hanging="425"/>
              <w:rPr>
                <w:rFonts w:ascii="Arial" w:hAnsi="Arial" w:cs="Arial"/>
                <w:b/>
                <w:bCs/>
                <w:sz w:val="18"/>
                <w:szCs w:val="16"/>
                <w:lang w:eastAsia="es-PE"/>
              </w:rPr>
            </w:pPr>
            <w:r w:rsidRPr="0026629C">
              <w:rPr>
                <w:rFonts w:ascii="Arial" w:hAnsi="Arial" w:cs="Arial"/>
                <w:bCs/>
                <w:sz w:val="18"/>
                <w:szCs w:val="16"/>
                <w:lang w:eastAsia="es-PE"/>
              </w:rPr>
              <w:t>Técnica analítica del producto terminado</w:t>
            </w:r>
          </w:p>
        </w:tc>
        <w:tc>
          <w:tcPr>
            <w:tcW w:w="350" w:type="dxa"/>
            <w:shd w:val="clear" w:color="auto" w:fill="auto"/>
          </w:tcPr>
          <w:p w14:paraId="2632BAAC" w14:textId="77777777" w:rsidR="00B83DAE" w:rsidRPr="0026629C" w:rsidRDefault="00B83DAE" w:rsidP="00C34D5D">
            <w:pPr>
              <w:autoSpaceDE w:val="0"/>
              <w:autoSpaceDN w:val="0"/>
              <w:adjustRightInd w:val="0"/>
              <w:rPr>
                <w:rFonts w:ascii="Arial" w:hAnsi="Arial" w:cs="Arial"/>
                <w:b/>
                <w:bCs/>
                <w:sz w:val="18"/>
                <w:szCs w:val="16"/>
                <w:lang w:eastAsia="es-PE"/>
              </w:rPr>
            </w:pPr>
          </w:p>
        </w:tc>
        <w:tc>
          <w:tcPr>
            <w:tcW w:w="425" w:type="dxa"/>
            <w:shd w:val="clear" w:color="auto" w:fill="auto"/>
          </w:tcPr>
          <w:p w14:paraId="033019D3" w14:textId="77777777" w:rsidR="00B83DAE" w:rsidRPr="0026629C" w:rsidRDefault="00B83DAE" w:rsidP="00C34D5D">
            <w:pPr>
              <w:autoSpaceDE w:val="0"/>
              <w:autoSpaceDN w:val="0"/>
              <w:adjustRightInd w:val="0"/>
              <w:rPr>
                <w:rFonts w:ascii="Arial" w:hAnsi="Arial" w:cs="Arial"/>
                <w:b/>
                <w:bCs/>
                <w:sz w:val="18"/>
                <w:szCs w:val="16"/>
                <w:lang w:eastAsia="es-PE"/>
              </w:rPr>
            </w:pPr>
          </w:p>
        </w:tc>
        <w:tc>
          <w:tcPr>
            <w:tcW w:w="851" w:type="dxa"/>
            <w:shd w:val="clear" w:color="auto" w:fill="auto"/>
          </w:tcPr>
          <w:p w14:paraId="675B761D" w14:textId="77777777" w:rsidR="00B83DAE" w:rsidRPr="0026629C" w:rsidRDefault="00B83DAE" w:rsidP="00C34D5D">
            <w:pPr>
              <w:autoSpaceDE w:val="0"/>
              <w:autoSpaceDN w:val="0"/>
              <w:adjustRightInd w:val="0"/>
              <w:rPr>
                <w:rFonts w:ascii="Arial" w:hAnsi="Arial" w:cs="Arial"/>
                <w:b/>
                <w:bCs/>
                <w:sz w:val="18"/>
                <w:szCs w:val="16"/>
                <w:lang w:eastAsia="es-PE"/>
              </w:rPr>
            </w:pPr>
          </w:p>
        </w:tc>
      </w:tr>
      <w:tr w:rsidR="00CD1164" w:rsidRPr="0026629C" w14:paraId="02C84FA5" w14:textId="77777777" w:rsidTr="00C34D5D">
        <w:trPr>
          <w:trHeight w:val="60"/>
        </w:trPr>
        <w:tc>
          <w:tcPr>
            <w:tcW w:w="6029" w:type="dxa"/>
            <w:shd w:val="clear" w:color="auto" w:fill="FFFFFF"/>
          </w:tcPr>
          <w:p w14:paraId="355DB3EC" w14:textId="77777777" w:rsidR="00B83DAE" w:rsidRPr="0026629C" w:rsidRDefault="00B83DAE" w:rsidP="00C34D5D">
            <w:pPr>
              <w:numPr>
                <w:ilvl w:val="0"/>
                <w:numId w:val="1"/>
              </w:numPr>
              <w:autoSpaceDE w:val="0"/>
              <w:autoSpaceDN w:val="0"/>
              <w:adjustRightInd w:val="0"/>
              <w:ind w:left="743" w:hanging="425"/>
              <w:rPr>
                <w:rFonts w:ascii="Arial" w:hAnsi="Arial" w:cs="Arial"/>
                <w:b/>
                <w:bCs/>
                <w:sz w:val="18"/>
                <w:szCs w:val="16"/>
                <w:lang w:eastAsia="es-PE"/>
              </w:rPr>
            </w:pPr>
            <w:r w:rsidRPr="0026629C">
              <w:rPr>
                <w:rFonts w:ascii="Arial" w:hAnsi="Arial" w:cs="Arial"/>
                <w:bCs/>
                <w:sz w:val="18"/>
                <w:szCs w:val="16"/>
                <w:lang w:eastAsia="es-PE"/>
              </w:rPr>
              <w:t>Estándar(es)</w:t>
            </w:r>
          </w:p>
        </w:tc>
        <w:tc>
          <w:tcPr>
            <w:tcW w:w="350" w:type="dxa"/>
            <w:shd w:val="clear" w:color="auto" w:fill="auto"/>
          </w:tcPr>
          <w:p w14:paraId="66CC2818" w14:textId="77777777" w:rsidR="00B83DAE" w:rsidRPr="0026629C" w:rsidRDefault="00B83DAE" w:rsidP="00C34D5D">
            <w:pPr>
              <w:autoSpaceDE w:val="0"/>
              <w:autoSpaceDN w:val="0"/>
              <w:adjustRightInd w:val="0"/>
              <w:rPr>
                <w:rFonts w:ascii="Arial" w:hAnsi="Arial" w:cs="Arial"/>
                <w:b/>
                <w:bCs/>
                <w:sz w:val="18"/>
                <w:szCs w:val="16"/>
                <w:lang w:eastAsia="es-PE"/>
              </w:rPr>
            </w:pPr>
          </w:p>
        </w:tc>
        <w:tc>
          <w:tcPr>
            <w:tcW w:w="425" w:type="dxa"/>
            <w:shd w:val="clear" w:color="auto" w:fill="auto"/>
          </w:tcPr>
          <w:p w14:paraId="412B05DF" w14:textId="77777777" w:rsidR="00B83DAE" w:rsidRPr="0026629C" w:rsidRDefault="00B83DAE" w:rsidP="00C34D5D">
            <w:pPr>
              <w:autoSpaceDE w:val="0"/>
              <w:autoSpaceDN w:val="0"/>
              <w:adjustRightInd w:val="0"/>
              <w:rPr>
                <w:rFonts w:ascii="Arial" w:hAnsi="Arial" w:cs="Arial"/>
                <w:b/>
                <w:bCs/>
                <w:sz w:val="18"/>
                <w:szCs w:val="16"/>
                <w:lang w:eastAsia="es-PE"/>
              </w:rPr>
            </w:pPr>
          </w:p>
        </w:tc>
        <w:tc>
          <w:tcPr>
            <w:tcW w:w="851" w:type="dxa"/>
            <w:shd w:val="clear" w:color="auto" w:fill="auto"/>
          </w:tcPr>
          <w:p w14:paraId="2A8D1E18" w14:textId="77777777" w:rsidR="00B83DAE" w:rsidRPr="0026629C" w:rsidRDefault="00B83DAE" w:rsidP="00C34D5D">
            <w:pPr>
              <w:autoSpaceDE w:val="0"/>
              <w:autoSpaceDN w:val="0"/>
              <w:adjustRightInd w:val="0"/>
              <w:rPr>
                <w:rFonts w:ascii="Arial" w:hAnsi="Arial" w:cs="Arial"/>
                <w:b/>
                <w:bCs/>
                <w:sz w:val="18"/>
                <w:szCs w:val="16"/>
                <w:lang w:eastAsia="es-PE"/>
              </w:rPr>
            </w:pPr>
          </w:p>
        </w:tc>
      </w:tr>
      <w:tr w:rsidR="00CD1164" w:rsidRPr="0026629C" w14:paraId="28F8D7F6" w14:textId="77777777" w:rsidTr="00C34D5D">
        <w:trPr>
          <w:trHeight w:val="60"/>
        </w:trPr>
        <w:tc>
          <w:tcPr>
            <w:tcW w:w="6029" w:type="dxa"/>
            <w:shd w:val="clear" w:color="auto" w:fill="FFFFFF"/>
          </w:tcPr>
          <w:p w14:paraId="59A42702" w14:textId="77777777" w:rsidR="00B83DAE" w:rsidRPr="0026629C" w:rsidRDefault="00B83DAE" w:rsidP="00C34D5D">
            <w:pPr>
              <w:numPr>
                <w:ilvl w:val="0"/>
                <w:numId w:val="1"/>
              </w:numPr>
              <w:autoSpaceDE w:val="0"/>
              <w:autoSpaceDN w:val="0"/>
              <w:adjustRightInd w:val="0"/>
              <w:ind w:left="743" w:hanging="425"/>
              <w:rPr>
                <w:rFonts w:ascii="Arial" w:hAnsi="Arial" w:cs="Arial"/>
                <w:b/>
                <w:bCs/>
                <w:sz w:val="18"/>
                <w:szCs w:val="16"/>
                <w:lang w:eastAsia="es-PE"/>
              </w:rPr>
            </w:pPr>
            <w:r w:rsidRPr="0026629C">
              <w:rPr>
                <w:rFonts w:ascii="Arial" w:hAnsi="Arial" w:cs="Arial"/>
                <w:bCs/>
                <w:sz w:val="18"/>
                <w:szCs w:val="16"/>
                <w:lang w:eastAsia="es-PE"/>
              </w:rPr>
              <w:t xml:space="preserve">Certificado de análisis del estándar </w:t>
            </w:r>
          </w:p>
        </w:tc>
        <w:tc>
          <w:tcPr>
            <w:tcW w:w="350" w:type="dxa"/>
            <w:shd w:val="clear" w:color="auto" w:fill="auto"/>
          </w:tcPr>
          <w:p w14:paraId="09796F2B" w14:textId="77777777" w:rsidR="00B83DAE" w:rsidRPr="0026629C" w:rsidRDefault="00B83DAE" w:rsidP="00C34D5D">
            <w:pPr>
              <w:autoSpaceDE w:val="0"/>
              <w:autoSpaceDN w:val="0"/>
              <w:adjustRightInd w:val="0"/>
              <w:rPr>
                <w:rFonts w:ascii="Arial" w:hAnsi="Arial" w:cs="Arial"/>
                <w:b/>
                <w:bCs/>
                <w:sz w:val="18"/>
                <w:szCs w:val="16"/>
                <w:lang w:eastAsia="es-PE"/>
              </w:rPr>
            </w:pPr>
          </w:p>
        </w:tc>
        <w:tc>
          <w:tcPr>
            <w:tcW w:w="425" w:type="dxa"/>
            <w:shd w:val="clear" w:color="auto" w:fill="auto"/>
          </w:tcPr>
          <w:p w14:paraId="12AA7D45" w14:textId="77777777" w:rsidR="00B83DAE" w:rsidRPr="0026629C" w:rsidRDefault="00B83DAE" w:rsidP="00C34D5D">
            <w:pPr>
              <w:autoSpaceDE w:val="0"/>
              <w:autoSpaceDN w:val="0"/>
              <w:adjustRightInd w:val="0"/>
              <w:rPr>
                <w:rFonts w:ascii="Arial" w:hAnsi="Arial" w:cs="Arial"/>
                <w:b/>
                <w:bCs/>
                <w:sz w:val="18"/>
                <w:szCs w:val="16"/>
                <w:lang w:eastAsia="es-PE"/>
              </w:rPr>
            </w:pPr>
          </w:p>
        </w:tc>
        <w:tc>
          <w:tcPr>
            <w:tcW w:w="851" w:type="dxa"/>
            <w:shd w:val="clear" w:color="auto" w:fill="auto"/>
          </w:tcPr>
          <w:p w14:paraId="31947FD5" w14:textId="77777777" w:rsidR="00B83DAE" w:rsidRPr="0026629C" w:rsidRDefault="00B83DAE" w:rsidP="00C34D5D">
            <w:pPr>
              <w:autoSpaceDE w:val="0"/>
              <w:autoSpaceDN w:val="0"/>
              <w:adjustRightInd w:val="0"/>
              <w:rPr>
                <w:rFonts w:ascii="Arial" w:hAnsi="Arial" w:cs="Arial"/>
                <w:b/>
                <w:bCs/>
                <w:sz w:val="18"/>
                <w:szCs w:val="16"/>
                <w:lang w:eastAsia="es-PE"/>
              </w:rPr>
            </w:pPr>
          </w:p>
        </w:tc>
      </w:tr>
    </w:tbl>
    <w:p w14:paraId="6D81BA14" w14:textId="77777777" w:rsidR="00B83DAE" w:rsidRPr="0026629C" w:rsidRDefault="00B83DAE" w:rsidP="00B83DAE">
      <w:pPr>
        <w:autoSpaceDE w:val="0"/>
        <w:autoSpaceDN w:val="0"/>
        <w:adjustRightInd w:val="0"/>
        <w:rPr>
          <w:rFonts w:ascii="Arial" w:hAnsi="Arial" w:cs="Arial"/>
          <w:b/>
          <w:bCs/>
          <w:sz w:val="20"/>
          <w:szCs w:val="20"/>
          <w:lang w:eastAsia="es-PE"/>
        </w:rPr>
      </w:pPr>
    </w:p>
    <w:p w14:paraId="24CC7692" w14:textId="77777777" w:rsidR="00B83DAE" w:rsidRPr="0026629C" w:rsidRDefault="00B83DAE" w:rsidP="00B83DAE">
      <w:pPr>
        <w:autoSpaceDE w:val="0"/>
        <w:autoSpaceDN w:val="0"/>
        <w:adjustRightInd w:val="0"/>
        <w:rPr>
          <w:rFonts w:ascii="Arial" w:hAnsi="Arial" w:cs="Arial"/>
          <w:sz w:val="20"/>
          <w:szCs w:val="20"/>
          <w:lang w:eastAsia="es-PE"/>
        </w:rPr>
      </w:pPr>
      <w:r w:rsidRPr="0026629C">
        <w:rPr>
          <w:rFonts w:ascii="Arial" w:hAnsi="Arial" w:cs="Arial"/>
          <w:b/>
          <w:bCs/>
          <w:sz w:val="20"/>
          <w:szCs w:val="20"/>
          <w:lang w:eastAsia="es-PE"/>
        </w:rPr>
        <w:t>Observaciones:</w:t>
      </w:r>
      <w:r w:rsidRPr="0026629C">
        <w:rPr>
          <w:rFonts w:ascii="Arial" w:hAnsi="Arial" w:cs="Arial"/>
          <w:sz w:val="20"/>
          <w:szCs w:val="20"/>
          <w:lang w:eastAsia="es-PE"/>
        </w:rPr>
        <w:t>..................................................................................................................................................................................................................................................................................................... ...............</w:t>
      </w:r>
    </w:p>
    <w:p w14:paraId="52ED88B1" w14:textId="77777777" w:rsidR="00B83DAE" w:rsidRPr="0026629C" w:rsidRDefault="00B83DAE" w:rsidP="00B83DAE">
      <w:pPr>
        <w:autoSpaceDE w:val="0"/>
        <w:autoSpaceDN w:val="0"/>
        <w:adjustRightInd w:val="0"/>
        <w:rPr>
          <w:rFonts w:ascii="Arial" w:hAnsi="Arial" w:cs="Arial"/>
          <w:sz w:val="20"/>
          <w:szCs w:val="20"/>
          <w:lang w:eastAsia="es-PE"/>
        </w:rPr>
      </w:pPr>
    </w:p>
    <w:p w14:paraId="7DA1DD57" w14:textId="77777777" w:rsidR="00B83DAE" w:rsidRPr="0026629C" w:rsidRDefault="00B83DAE" w:rsidP="00B83DAE">
      <w:pPr>
        <w:autoSpaceDE w:val="0"/>
        <w:autoSpaceDN w:val="0"/>
        <w:adjustRightInd w:val="0"/>
        <w:rPr>
          <w:rFonts w:ascii="Arial" w:hAnsi="Arial" w:cs="Arial"/>
          <w:sz w:val="20"/>
          <w:szCs w:val="20"/>
          <w:lang w:eastAsia="es-PE"/>
        </w:rPr>
      </w:pPr>
      <w:r w:rsidRPr="0026629C">
        <w:rPr>
          <w:rFonts w:ascii="Arial" w:hAnsi="Arial" w:cs="Arial"/>
          <w:sz w:val="20"/>
          <w:szCs w:val="20"/>
          <w:lang w:eastAsia="es-PE"/>
        </w:rPr>
        <w:t xml:space="preserve">......................................................................       .............................................................................. </w:t>
      </w:r>
    </w:p>
    <w:p w14:paraId="45B55A27" w14:textId="77777777" w:rsidR="00B83DAE" w:rsidRPr="0026629C" w:rsidRDefault="00B83DAE" w:rsidP="00B83DAE">
      <w:pPr>
        <w:autoSpaceDE w:val="0"/>
        <w:autoSpaceDN w:val="0"/>
        <w:adjustRightInd w:val="0"/>
        <w:ind w:firstLine="708"/>
        <w:rPr>
          <w:rFonts w:ascii="Arial" w:hAnsi="Arial" w:cs="Arial"/>
          <w:sz w:val="16"/>
          <w:szCs w:val="16"/>
          <w:lang w:eastAsia="es-PE"/>
        </w:rPr>
      </w:pPr>
      <w:r w:rsidRPr="0026629C">
        <w:rPr>
          <w:rFonts w:ascii="Arial" w:hAnsi="Arial" w:cs="Arial"/>
          <w:sz w:val="16"/>
          <w:szCs w:val="16"/>
          <w:lang w:eastAsia="es-PE"/>
        </w:rPr>
        <w:t>Firma y Sello del Representante</w:t>
      </w:r>
      <w:r w:rsidRPr="0026629C">
        <w:rPr>
          <w:rFonts w:ascii="Arial" w:hAnsi="Arial" w:cs="Arial"/>
          <w:sz w:val="16"/>
          <w:szCs w:val="16"/>
          <w:lang w:eastAsia="es-PE"/>
        </w:rPr>
        <w:tab/>
      </w:r>
      <w:r w:rsidRPr="0026629C">
        <w:rPr>
          <w:rFonts w:ascii="Arial" w:hAnsi="Arial" w:cs="Arial"/>
          <w:sz w:val="16"/>
          <w:szCs w:val="16"/>
          <w:lang w:eastAsia="es-PE"/>
        </w:rPr>
        <w:tab/>
      </w:r>
      <w:r w:rsidRPr="0026629C">
        <w:rPr>
          <w:rFonts w:ascii="Arial" w:hAnsi="Arial" w:cs="Arial"/>
          <w:sz w:val="16"/>
          <w:szCs w:val="16"/>
          <w:lang w:eastAsia="es-PE"/>
        </w:rPr>
        <w:tab/>
        <w:t xml:space="preserve">Firma y sello del Químico Farmacéutico Analista </w:t>
      </w:r>
    </w:p>
    <w:p w14:paraId="3C1871DE" w14:textId="59505445" w:rsidR="00D30809" w:rsidRPr="0026629C" w:rsidRDefault="00B83DAE" w:rsidP="00B83DAE">
      <w:pPr>
        <w:autoSpaceDE w:val="0"/>
        <w:autoSpaceDN w:val="0"/>
        <w:adjustRightInd w:val="0"/>
        <w:rPr>
          <w:rFonts w:ascii="Arial" w:hAnsi="Arial" w:cs="Arial"/>
          <w:sz w:val="20"/>
          <w:szCs w:val="20"/>
          <w:lang w:eastAsia="es-PE"/>
        </w:rPr>
      </w:pPr>
      <w:r w:rsidRPr="0026629C">
        <w:rPr>
          <w:rFonts w:ascii="Arial" w:hAnsi="Arial" w:cs="Arial"/>
          <w:sz w:val="16"/>
          <w:szCs w:val="16"/>
          <w:lang w:eastAsia="es-PE"/>
        </w:rPr>
        <w:t xml:space="preserve">                               del contratista</w:t>
      </w:r>
      <w:r w:rsidRPr="0026629C">
        <w:rPr>
          <w:rFonts w:ascii="Arial" w:hAnsi="Arial" w:cs="Arial"/>
          <w:sz w:val="16"/>
          <w:szCs w:val="16"/>
          <w:lang w:eastAsia="es-PE"/>
        </w:rPr>
        <w:tab/>
      </w:r>
      <w:r w:rsidRPr="0026629C">
        <w:rPr>
          <w:rFonts w:ascii="Arial" w:hAnsi="Arial" w:cs="Arial"/>
          <w:sz w:val="16"/>
          <w:szCs w:val="16"/>
          <w:lang w:eastAsia="es-PE"/>
        </w:rPr>
        <w:tab/>
      </w:r>
      <w:r w:rsidRPr="0026629C">
        <w:rPr>
          <w:rFonts w:ascii="Arial" w:hAnsi="Arial" w:cs="Arial"/>
          <w:sz w:val="16"/>
          <w:szCs w:val="16"/>
          <w:lang w:eastAsia="es-PE"/>
        </w:rPr>
        <w:tab/>
      </w:r>
      <w:r w:rsidRPr="0026629C">
        <w:rPr>
          <w:rFonts w:ascii="Arial" w:hAnsi="Arial" w:cs="Arial"/>
          <w:sz w:val="16"/>
          <w:szCs w:val="16"/>
          <w:lang w:eastAsia="es-PE"/>
        </w:rPr>
        <w:tab/>
        <w:t xml:space="preserve">Laboratorio de Control de Calidad         </w:t>
      </w:r>
    </w:p>
    <w:p w14:paraId="2CB45F2A" w14:textId="7B7BDC28" w:rsidR="00D30809" w:rsidRPr="0026629C" w:rsidRDefault="00D30809" w:rsidP="00B83DAE">
      <w:pPr>
        <w:autoSpaceDE w:val="0"/>
        <w:autoSpaceDN w:val="0"/>
        <w:adjustRightInd w:val="0"/>
        <w:rPr>
          <w:rFonts w:ascii="Arial" w:hAnsi="Arial" w:cs="Arial"/>
          <w:sz w:val="16"/>
          <w:szCs w:val="16"/>
          <w:lang w:eastAsia="es-PE"/>
        </w:rPr>
        <w:sectPr w:rsidR="00D30809" w:rsidRPr="0026629C" w:rsidSect="009A17EB">
          <w:pgSz w:w="11907" w:h="16839" w:code="9"/>
          <w:pgMar w:top="680" w:right="1276" w:bottom="1276" w:left="1276" w:header="709" w:footer="188" w:gutter="0"/>
          <w:cols w:space="708"/>
          <w:docGrid w:linePitch="360"/>
        </w:sectPr>
      </w:pPr>
      <w:r w:rsidRPr="0026629C">
        <w:rPr>
          <w:rFonts w:ascii="Arial" w:hAnsi="Arial" w:cs="Arial"/>
          <w:sz w:val="20"/>
          <w:szCs w:val="20"/>
          <w:lang w:eastAsia="es-PE"/>
        </w:rPr>
        <w:t xml:space="preserve">       </w:t>
      </w:r>
      <w:r w:rsidRPr="0026629C">
        <w:rPr>
          <w:rFonts w:ascii="Arial" w:hAnsi="Arial" w:cs="Arial"/>
          <w:sz w:val="16"/>
          <w:szCs w:val="16"/>
          <w:lang w:eastAsia="es-PE"/>
        </w:rPr>
        <w:t xml:space="preserve">         </w:t>
      </w:r>
    </w:p>
    <w:p w14:paraId="6C44C443" w14:textId="388913A5" w:rsidR="00D30809" w:rsidRPr="0026629C" w:rsidRDefault="00D30809" w:rsidP="00D30809">
      <w:pPr>
        <w:ind w:firstLine="284"/>
        <w:contextualSpacing/>
        <w:jc w:val="center"/>
        <w:rPr>
          <w:rFonts w:ascii="Arial" w:eastAsia="MS Mincho" w:hAnsi="Arial" w:cs="Arial"/>
          <w:b/>
          <w:sz w:val="28"/>
          <w:szCs w:val="28"/>
          <w:lang w:eastAsia="es-ES"/>
        </w:rPr>
      </w:pPr>
      <w:r w:rsidRPr="0026629C">
        <w:rPr>
          <w:rFonts w:ascii="Arial" w:eastAsia="MS Mincho" w:hAnsi="Arial" w:cs="Arial"/>
          <w:b/>
          <w:sz w:val="28"/>
          <w:szCs w:val="28"/>
          <w:lang w:eastAsia="es-ES"/>
        </w:rPr>
        <w:t xml:space="preserve">ANEXO Nº </w:t>
      </w:r>
      <w:r w:rsidR="00AB4FE4" w:rsidRPr="0026629C">
        <w:rPr>
          <w:rFonts w:ascii="Arial" w:eastAsia="MS Mincho" w:hAnsi="Arial" w:cs="Arial"/>
          <w:b/>
          <w:sz w:val="28"/>
          <w:szCs w:val="28"/>
          <w:lang w:eastAsia="es-ES"/>
        </w:rPr>
        <w:t>09</w:t>
      </w:r>
    </w:p>
    <w:p w14:paraId="252A2D3C" w14:textId="77777777" w:rsidR="00D30809" w:rsidRPr="0026629C" w:rsidRDefault="00D30809" w:rsidP="00D30809">
      <w:pPr>
        <w:ind w:left="284" w:hanging="284"/>
        <w:contextualSpacing/>
        <w:jc w:val="center"/>
        <w:rPr>
          <w:rFonts w:ascii="Arial" w:eastAsia="MS Mincho" w:hAnsi="Arial" w:cs="Arial"/>
          <w:sz w:val="28"/>
          <w:szCs w:val="28"/>
          <w:lang w:eastAsia="es-ES"/>
        </w:rPr>
      </w:pPr>
    </w:p>
    <w:p w14:paraId="5E162A0A" w14:textId="77777777" w:rsidR="00D30809" w:rsidRPr="0026629C" w:rsidRDefault="00D30809" w:rsidP="00D30809">
      <w:pPr>
        <w:contextualSpacing/>
        <w:jc w:val="center"/>
        <w:rPr>
          <w:rFonts w:ascii="Arial" w:eastAsia="MS Mincho" w:hAnsi="Arial" w:cs="Arial"/>
          <w:b/>
          <w:lang w:eastAsia="es-ES"/>
        </w:rPr>
      </w:pPr>
      <w:r w:rsidRPr="0026629C">
        <w:rPr>
          <w:rFonts w:ascii="Arial" w:eastAsia="MS Mincho" w:hAnsi="Arial" w:cs="Arial"/>
          <w:b/>
          <w:lang w:eastAsia="es-ES"/>
        </w:rPr>
        <w:t>ACTA DE VERIFICACIÓN CUALI - CUANTITATIVA</w:t>
      </w:r>
    </w:p>
    <w:p w14:paraId="1357BA45" w14:textId="77777777" w:rsidR="00D30809" w:rsidRPr="0026629C" w:rsidRDefault="00D30809" w:rsidP="00D30809">
      <w:pPr>
        <w:rPr>
          <w:rFonts w:ascii="Arial" w:eastAsia="MS Mincho" w:hAnsi="Arial" w:cs="Arial"/>
          <w:sz w:val="18"/>
          <w:szCs w:val="18"/>
          <w:lang w:eastAsia="es-ES"/>
        </w:rPr>
      </w:pPr>
    </w:p>
    <w:tbl>
      <w:tblPr>
        <w:tblW w:w="13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1230"/>
      </w:tblGrid>
      <w:tr w:rsidR="00CD1164" w:rsidRPr="0026629C" w14:paraId="4499904D" w14:textId="77777777" w:rsidTr="009A17EB">
        <w:tc>
          <w:tcPr>
            <w:tcW w:w="2590" w:type="dxa"/>
          </w:tcPr>
          <w:p w14:paraId="2791AD7A"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“Contratista”</w:t>
            </w:r>
          </w:p>
        </w:tc>
        <w:tc>
          <w:tcPr>
            <w:tcW w:w="11230" w:type="dxa"/>
          </w:tcPr>
          <w:p w14:paraId="1AB8F4F1" w14:textId="77777777" w:rsidR="00D30809" w:rsidRPr="0026629C" w:rsidRDefault="00D30809" w:rsidP="009A17EB">
            <w:pPr>
              <w:rPr>
                <w:rFonts w:ascii="Arial" w:eastAsia="MS Mincho" w:hAnsi="Arial" w:cs="Arial"/>
                <w:sz w:val="16"/>
                <w:szCs w:val="16"/>
                <w:lang w:eastAsia="es-ES"/>
              </w:rPr>
            </w:pPr>
          </w:p>
        </w:tc>
      </w:tr>
      <w:tr w:rsidR="00CD1164" w:rsidRPr="0026629C" w14:paraId="09E1068C" w14:textId="77777777" w:rsidTr="009A17EB">
        <w:tc>
          <w:tcPr>
            <w:tcW w:w="2590" w:type="dxa"/>
          </w:tcPr>
          <w:p w14:paraId="5241B024"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xml:space="preserve">Tipo de adjudicación </w:t>
            </w:r>
          </w:p>
        </w:tc>
        <w:tc>
          <w:tcPr>
            <w:tcW w:w="11230" w:type="dxa"/>
          </w:tcPr>
          <w:p w14:paraId="3D0F2A92" w14:textId="77777777" w:rsidR="00D30809" w:rsidRPr="0026629C" w:rsidRDefault="00D30809" w:rsidP="009A17EB">
            <w:pPr>
              <w:rPr>
                <w:rFonts w:ascii="Arial" w:eastAsia="MS Mincho" w:hAnsi="Arial" w:cs="Arial"/>
                <w:sz w:val="16"/>
                <w:szCs w:val="16"/>
                <w:lang w:eastAsia="es-ES"/>
              </w:rPr>
            </w:pPr>
          </w:p>
        </w:tc>
      </w:tr>
      <w:tr w:rsidR="00CD1164" w:rsidRPr="0026629C" w14:paraId="70095E26" w14:textId="77777777" w:rsidTr="009A17EB">
        <w:tc>
          <w:tcPr>
            <w:tcW w:w="2590" w:type="dxa"/>
          </w:tcPr>
          <w:p w14:paraId="18C4E4BB"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Orden de Compra N°</w:t>
            </w:r>
          </w:p>
        </w:tc>
        <w:tc>
          <w:tcPr>
            <w:tcW w:w="11230" w:type="dxa"/>
          </w:tcPr>
          <w:p w14:paraId="5487926E" w14:textId="77777777" w:rsidR="00D30809" w:rsidRPr="0026629C" w:rsidRDefault="00D30809" w:rsidP="009A17EB">
            <w:pPr>
              <w:rPr>
                <w:rFonts w:ascii="Arial" w:eastAsia="MS Mincho" w:hAnsi="Arial" w:cs="Arial"/>
                <w:sz w:val="16"/>
                <w:szCs w:val="16"/>
                <w:lang w:eastAsia="es-ES"/>
              </w:rPr>
            </w:pPr>
          </w:p>
        </w:tc>
      </w:tr>
      <w:tr w:rsidR="00CD1164" w:rsidRPr="0026629C" w14:paraId="229C5E25" w14:textId="77777777" w:rsidTr="009A17EB">
        <w:tc>
          <w:tcPr>
            <w:tcW w:w="2590" w:type="dxa"/>
          </w:tcPr>
          <w:p w14:paraId="326DCFFE"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Contrato N°</w:t>
            </w:r>
          </w:p>
        </w:tc>
        <w:tc>
          <w:tcPr>
            <w:tcW w:w="11230" w:type="dxa"/>
          </w:tcPr>
          <w:p w14:paraId="39D1043D" w14:textId="77777777" w:rsidR="00D30809" w:rsidRPr="0026629C" w:rsidRDefault="00D30809" w:rsidP="009A17EB">
            <w:pPr>
              <w:rPr>
                <w:rFonts w:ascii="Arial" w:eastAsia="MS Mincho" w:hAnsi="Arial" w:cs="Arial"/>
                <w:sz w:val="16"/>
                <w:szCs w:val="16"/>
                <w:lang w:eastAsia="es-ES"/>
              </w:rPr>
            </w:pPr>
          </w:p>
        </w:tc>
      </w:tr>
      <w:tr w:rsidR="00CD1164" w:rsidRPr="0026629C" w14:paraId="484C6FDE" w14:textId="77777777" w:rsidTr="009A17EB">
        <w:tc>
          <w:tcPr>
            <w:tcW w:w="2590" w:type="dxa"/>
          </w:tcPr>
          <w:p w14:paraId="63D47DF1"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Entrega N°</w:t>
            </w:r>
          </w:p>
        </w:tc>
        <w:tc>
          <w:tcPr>
            <w:tcW w:w="11230" w:type="dxa"/>
          </w:tcPr>
          <w:p w14:paraId="69F071D9" w14:textId="77777777" w:rsidR="00D30809" w:rsidRPr="0026629C" w:rsidRDefault="00D30809" w:rsidP="009A17EB">
            <w:pPr>
              <w:rPr>
                <w:rFonts w:ascii="Arial" w:eastAsia="MS Mincho" w:hAnsi="Arial" w:cs="Arial"/>
                <w:sz w:val="16"/>
                <w:szCs w:val="16"/>
                <w:lang w:eastAsia="es-ES"/>
              </w:rPr>
            </w:pPr>
          </w:p>
        </w:tc>
      </w:tr>
      <w:tr w:rsidR="00CD1164" w:rsidRPr="0026629C" w14:paraId="7B3F4150" w14:textId="77777777" w:rsidTr="009A17EB">
        <w:tc>
          <w:tcPr>
            <w:tcW w:w="2590" w:type="dxa"/>
          </w:tcPr>
          <w:p w14:paraId="376C6FEA"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Usuario</w:t>
            </w:r>
          </w:p>
        </w:tc>
        <w:tc>
          <w:tcPr>
            <w:tcW w:w="11230" w:type="dxa"/>
          </w:tcPr>
          <w:p w14:paraId="560E3CCC" w14:textId="77777777" w:rsidR="00D30809" w:rsidRPr="0026629C" w:rsidRDefault="00D30809" w:rsidP="009A17EB">
            <w:pPr>
              <w:rPr>
                <w:rFonts w:ascii="Arial" w:eastAsia="MS Mincho" w:hAnsi="Arial" w:cs="Arial"/>
                <w:sz w:val="16"/>
                <w:szCs w:val="16"/>
                <w:lang w:eastAsia="es-ES"/>
              </w:rPr>
            </w:pPr>
          </w:p>
        </w:tc>
      </w:tr>
    </w:tbl>
    <w:p w14:paraId="44B986C9" w14:textId="77777777" w:rsidR="00D30809" w:rsidRPr="0026629C" w:rsidRDefault="00D30809" w:rsidP="00D30809">
      <w:pPr>
        <w:rPr>
          <w:rFonts w:ascii="Arial" w:eastAsia="MS Mincho" w:hAnsi="Arial" w:cs="Arial"/>
          <w:sz w:val="16"/>
          <w:szCs w:val="16"/>
          <w:lang w:eastAsia="es-ES"/>
        </w:rPr>
      </w:pPr>
    </w:p>
    <w:p w14:paraId="1C749614" w14:textId="77777777" w:rsidR="00D30809" w:rsidRPr="0026629C" w:rsidRDefault="00D30809" w:rsidP="00D30809">
      <w:pPr>
        <w:jc w:val="both"/>
        <w:rPr>
          <w:rFonts w:ascii="Arial" w:eastAsia="MS Mincho" w:hAnsi="Arial" w:cs="Arial"/>
          <w:b/>
          <w:sz w:val="16"/>
          <w:szCs w:val="16"/>
          <w:lang w:eastAsia="es-ES"/>
        </w:rPr>
      </w:pPr>
      <w:r w:rsidRPr="0026629C">
        <w:rPr>
          <w:rFonts w:ascii="Arial" w:eastAsia="MS Mincho" w:hAnsi="Arial" w:cs="Arial"/>
          <w:b/>
          <w:sz w:val="16"/>
          <w:szCs w:val="16"/>
          <w:lang w:eastAsia="es-ES"/>
        </w:rPr>
        <w:t>En la fecha, los representantes del, ALMACÉN y EL “CONTRATISTA” proceden a dar conformidad a los siguientes productos correspondientes a la Orden de Compra referida:</w:t>
      </w:r>
    </w:p>
    <w:p w14:paraId="3FAE3490" w14:textId="77777777" w:rsidR="00D30809" w:rsidRPr="0026629C" w:rsidRDefault="00D30809" w:rsidP="00D30809">
      <w:pPr>
        <w:jc w:val="both"/>
        <w:rPr>
          <w:rFonts w:ascii="Arial" w:eastAsia="MS Mincho" w:hAnsi="Arial" w:cs="Arial"/>
          <w:b/>
          <w:sz w:val="16"/>
          <w:szCs w:val="16"/>
          <w:lang w:eastAsia="es-ES"/>
        </w:rPr>
      </w:pPr>
    </w:p>
    <w:tbl>
      <w:tblPr>
        <w:tblW w:w="13887" w:type="dxa"/>
        <w:tblInd w:w="-72" w:type="dxa"/>
        <w:tblCellMar>
          <w:left w:w="70" w:type="dxa"/>
          <w:right w:w="70" w:type="dxa"/>
        </w:tblCellMar>
        <w:tblLook w:val="0000" w:firstRow="0" w:lastRow="0" w:firstColumn="0" w:lastColumn="0" w:noHBand="0" w:noVBand="0"/>
      </w:tblPr>
      <w:tblGrid>
        <w:gridCol w:w="452"/>
        <w:gridCol w:w="2137"/>
        <w:gridCol w:w="715"/>
        <w:gridCol w:w="1074"/>
        <w:gridCol w:w="1168"/>
        <w:gridCol w:w="1421"/>
        <w:gridCol w:w="1178"/>
        <w:gridCol w:w="852"/>
        <w:gridCol w:w="926"/>
        <w:gridCol w:w="1033"/>
        <w:gridCol w:w="992"/>
        <w:gridCol w:w="892"/>
        <w:gridCol w:w="1047"/>
      </w:tblGrid>
      <w:tr w:rsidR="00CD1164" w:rsidRPr="0026629C" w14:paraId="3B87D009" w14:textId="77777777" w:rsidTr="009A17EB">
        <w:trPr>
          <w:cantSplit/>
          <w:trHeight w:val="285"/>
        </w:trPr>
        <w:tc>
          <w:tcPr>
            <w:tcW w:w="452" w:type="dxa"/>
            <w:vMerge w:val="restart"/>
            <w:tcBorders>
              <w:top w:val="single" w:sz="8" w:space="0" w:color="auto"/>
              <w:left w:val="single" w:sz="8" w:space="0" w:color="auto"/>
              <w:bottom w:val="single" w:sz="8" w:space="0" w:color="000000"/>
              <w:right w:val="single" w:sz="8" w:space="0" w:color="auto"/>
            </w:tcBorders>
            <w:vAlign w:val="center"/>
          </w:tcPr>
          <w:p w14:paraId="1923541A"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Ítem</w:t>
            </w:r>
          </w:p>
        </w:tc>
        <w:tc>
          <w:tcPr>
            <w:tcW w:w="2137" w:type="dxa"/>
            <w:vMerge w:val="restart"/>
            <w:tcBorders>
              <w:top w:val="single" w:sz="8" w:space="0" w:color="auto"/>
              <w:left w:val="single" w:sz="8" w:space="0" w:color="auto"/>
              <w:bottom w:val="single" w:sz="8" w:space="0" w:color="000000"/>
              <w:right w:val="single" w:sz="8" w:space="0" w:color="auto"/>
            </w:tcBorders>
            <w:vAlign w:val="center"/>
          </w:tcPr>
          <w:p w14:paraId="7B5E3079"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Nombre del producto (DCI)</w:t>
            </w:r>
          </w:p>
        </w:tc>
        <w:tc>
          <w:tcPr>
            <w:tcW w:w="715" w:type="dxa"/>
            <w:vMerge w:val="restart"/>
            <w:tcBorders>
              <w:top w:val="single" w:sz="8" w:space="0" w:color="auto"/>
              <w:left w:val="single" w:sz="8" w:space="0" w:color="auto"/>
              <w:bottom w:val="single" w:sz="8" w:space="0" w:color="000000"/>
              <w:right w:val="single" w:sz="8" w:space="0" w:color="auto"/>
            </w:tcBorders>
            <w:vAlign w:val="center"/>
          </w:tcPr>
          <w:p w14:paraId="677699A6"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Unidad de medida</w:t>
            </w:r>
          </w:p>
        </w:tc>
        <w:tc>
          <w:tcPr>
            <w:tcW w:w="1074" w:type="dxa"/>
            <w:vMerge w:val="restart"/>
            <w:tcBorders>
              <w:top w:val="single" w:sz="8" w:space="0" w:color="auto"/>
              <w:left w:val="single" w:sz="8" w:space="0" w:color="auto"/>
              <w:bottom w:val="single" w:sz="8" w:space="0" w:color="000000"/>
              <w:right w:val="single" w:sz="8" w:space="0" w:color="auto"/>
            </w:tcBorders>
            <w:vAlign w:val="center"/>
          </w:tcPr>
          <w:p w14:paraId="4BF173B5"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Presentación</w:t>
            </w:r>
          </w:p>
        </w:tc>
        <w:tc>
          <w:tcPr>
            <w:tcW w:w="1168" w:type="dxa"/>
            <w:vMerge w:val="restart"/>
            <w:tcBorders>
              <w:top w:val="single" w:sz="8" w:space="0" w:color="auto"/>
              <w:left w:val="single" w:sz="8" w:space="0" w:color="auto"/>
              <w:bottom w:val="single" w:sz="8" w:space="0" w:color="000000"/>
              <w:right w:val="single" w:sz="8" w:space="0" w:color="auto"/>
            </w:tcBorders>
            <w:vAlign w:val="center"/>
          </w:tcPr>
          <w:p w14:paraId="08F0D102"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CANT. SOLICIT.</w:t>
            </w:r>
          </w:p>
        </w:tc>
        <w:tc>
          <w:tcPr>
            <w:tcW w:w="1421" w:type="dxa"/>
            <w:vMerge w:val="restart"/>
            <w:tcBorders>
              <w:top w:val="single" w:sz="8" w:space="0" w:color="auto"/>
              <w:left w:val="single" w:sz="8" w:space="0" w:color="auto"/>
              <w:bottom w:val="single" w:sz="8" w:space="0" w:color="000000"/>
              <w:right w:val="single" w:sz="8" w:space="0" w:color="auto"/>
            </w:tcBorders>
            <w:vAlign w:val="center"/>
          </w:tcPr>
          <w:p w14:paraId="198EDC92"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CANT. RECEPCIONADA</w:t>
            </w:r>
          </w:p>
        </w:tc>
        <w:tc>
          <w:tcPr>
            <w:tcW w:w="1178" w:type="dxa"/>
            <w:vMerge w:val="restart"/>
            <w:tcBorders>
              <w:top w:val="single" w:sz="8" w:space="0" w:color="auto"/>
              <w:left w:val="single" w:sz="8" w:space="0" w:color="auto"/>
              <w:bottom w:val="single" w:sz="8" w:space="0" w:color="000000"/>
              <w:right w:val="single" w:sz="8" w:space="0" w:color="auto"/>
            </w:tcBorders>
            <w:vAlign w:val="center"/>
          </w:tcPr>
          <w:p w14:paraId="18B09247"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GUÍA DE REMISIÓN</w:t>
            </w:r>
          </w:p>
        </w:tc>
        <w:tc>
          <w:tcPr>
            <w:tcW w:w="1778" w:type="dxa"/>
            <w:gridSpan w:val="2"/>
            <w:tcBorders>
              <w:top w:val="single" w:sz="8" w:space="0" w:color="auto"/>
              <w:left w:val="nil"/>
              <w:bottom w:val="single" w:sz="8" w:space="0" w:color="auto"/>
              <w:right w:val="single" w:sz="8" w:space="0" w:color="000000"/>
            </w:tcBorders>
            <w:vAlign w:val="center"/>
          </w:tcPr>
          <w:p w14:paraId="48E85AF9"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LOTE</w:t>
            </w:r>
          </w:p>
        </w:tc>
        <w:tc>
          <w:tcPr>
            <w:tcW w:w="1033" w:type="dxa"/>
            <w:vMerge w:val="restart"/>
            <w:tcBorders>
              <w:top w:val="single" w:sz="8" w:space="0" w:color="auto"/>
              <w:left w:val="single" w:sz="8" w:space="0" w:color="auto"/>
              <w:bottom w:val="single" w:sz="8" w:space="0" w:color="000000"/>
              <w:right w:val="single" w:sz="8" w:space="0" w:color="auto"/>
            </w:tcBorders>
            <w:vAlign w:val="center"/>
          </w:tcPr>
          <w:p w14:paraId="14F6F09B"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N° Registro Sanitario</w:t>
            </w:r>
          </w:p>
        </w:tc>
        <w:tc>
          <w:tcPr>
            <w:tcW w:w="992" w:type="dxa"/>
            <w:vMerge w:val="restart"/>
            <w:tcBorders>
              <w:top w:val="single" w:sz="8" w:space="0" w:color="auto"/>
              <w:left w:val="single" w:sz="8" w:space="0" w:color="auto"/>
              <w:bottom w:val="single" w:sz="8" w:space="0" w:color="000000"/>
              <w:right w:val="single" w:sz="8" w:space="0" w:color="auto"/>
            </w:tcBorders>
            <w:vAlign w:val="center"/>
          </w:tcPr>
          <w:p w14:paraId="60791E3B" w14:textId="77777777" w:rsidR="00D30809" w:rsidRPr="0026629C" w:rsidRDefault="00D30809" w:rsidP="009A17EB">
            <w:pPr>
              <w:jc w:val="center"/>
              <w:rPr>
                <w:rFonts w:ascii="Arial" w:eastAsia="MS Mincho" w:hAnsi="Arial" w:cs="Arial"/>
                <w:sz w:val="16"/>
                <w:szCs w:val="16"/>
                <w:lang w:val="pt-BR" w:eastAsia="es-ES"/>
              </w:rPr>
            </w:pPr>
            <w:r w:rsidRPr="0026629C">
              <w:rPr>
                <w:rFonts w:ascii="Arial" w:eastAsia="MS Mincho" w:hAnsi="Arial" w:cs="Arial"/>
                <w:sz w:val="16"/>
                <w:szCs w:val="16"/>
                <w:lang w:val="pt-BR" w:eastAsia="es-ES"/>
              </w:rPr>
              <w:t>N° de protocolo de Análisis</w:t>
            </w:r>
          </w:p>
        </w:tc>
        <w:tc>
          <w:tcPr>
            <w:tcW w:w="1939" w:type="dxa"/>
            <w:gridSpan w:val="2"/>
            <w:tcBorders>
              <w:top w:val="single" w:sz="8" w:space="0" w:color="auto"/>
              <w:left w:val="nil"/>
              <w:bottom w:val="single" w:sz="8" w:space="0" w:color="auto"/>
              <w:right w:val="single" w:sz="8" w:space="0" w:color="000000"/>
            </w:tcBorders>
            <w:vAlign w:val="center"/>
          </w:tcPr>
          <w:p w14:paraId="2189B8EB"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Laboratorio de Control de Calidad</w:t>
            </w:r>
          </w:p>
        </w:tc>
      </w:tr>
      <w:tr w:rsidR="00CD1164" w:rsidRPr="0026629C" w14:paraId="2BC07F34" w14:textId="77777777" w:rsidTr="009A17EB">
        <w:trPr>
          <w:cantSplit/>
          <w:trHeight w:val="585"/>
        </w:trPr>
        <w:tc>
          <w:tcPr>
            <w:tcW w:w="452" w:type="dxa"/>
            <w:vMerge/>
            <w:tcBorders>
              <w:top w:val="single" w:sz="8" w:space="0" w:color="auto"/>
              <w:left w:val="single" w:sz="8" w:space="0" w:color="auto"/>
              <w:bottom w:val="single" w:sz="8" w:space="0" w:color="000000"/>
              <w:right w:val="single" w:sz="8" w:space="0" w:color="auto"/>
            </w:tcBorders>
            <w:vAlign w:val="center"/>
          </w:tcPr>
          <w:p w14:paraId="6444B9BE" w14:textId="77777777" w:rsidR="00D30809" w:rsidRPr="0026629C" w:rsidRDefault="00D30809" w:rsidP="009A17EB">
            <w:pPr>
              <w:rPr>
                <w:rFonts w:ascii="Arial" w:eastAsia="MS Mincho" w:hAnsi="Arial" w:cs="Arial"/>
                <w:sz w:val="16"/>
                <w:szCs w:val="16"/>
                <w:lang w:eastAsia="es-ES"/>
              </w:rPr>
            </w:pPr>
          </w:p>
        </w:tc>
        <w:tc>
          <w:tcPr>
            <w:tcW w:w="2137" w:type="dxa"/>
            <w:vMerge/>
            <w:tcBorders>
              <w:top w:val="single" w:sz="8" w:space="0" w:color="auto"/>
              <w:left w:val="single" w:sz="8" w:space="0" w:color="auto"/>
              <w:bottom w:val="single" w:sz="8" w:space="0" w:color="000000"/>
              <w:right w:val="single" w:sz="8" w:space="0" w:color="auto"/>
            </w:tcBorders>
            <w:vAlign w:val="center"/>
          </w:tcPr>
          <w:p w14:paraId="3B968B03" w14:textId="77777777" w:rsidR="00D30809" w:rsidRPr="0026629C" w:rsidRDefault="00D30809" w:rsidP="009A17EB">
            <w:pPr>
              <w:rPr>
                <w:rFonts w:ascii="Arial" w:eastAsia="MS Mincho" w:hAnsi="Arial" w:cs="Arial"/>
                <w:sz w:val="16"/>
                <w:szCs w:val="16"/>
                <w:lang w:eastAsia="es-ES"/>
              </w:rPr>
            </w:pPr>
          </w:p>
        </w:tc>
        <w:tc>
          <w:tcPr>
            <w:tcW w:w="715" w:type="dxa"/>
            <w:vMerge/>
            <w:tcBorders>
              <w:top w:val="single" w:sz="8" w:space="0" w:color="auto"/>
              <w:left w:val="single" w:sz="8" w:space="0" w:color="auto"/>
              <w:bottom w:val="single" w:sz="8" w:space="0" w:color="000000"/>
              <w:right w:val="single" w:sz="8" w:space="0" w:color="auto"/>
            </w:tcBorders>
            <w:vAlign w:val="center"/>
          </w:tcPr>
          <w:p w14:paraId="195FB587" w14:textId="77777777" w:rsidR="00D30809" w:rsidRPr="0026629C" w:rsidRDefault="00D30809" w:rsidP="009A17EB">
            <w:pPr>
              <w:rPr>
                <w:rFonts w:ascii="Arial" w:eastAsia="MS Mincho" w:hAnsi="Arial" w:cs="Arial"/>
                <w:sz w:val="16"/>
                <w:szCs w:val="16"/>
                <w:lang w:eastAsia="es-ES"/>
              </w:rPr>
            </w:pPr>
          </w:p>
        </w:tc>
        <w:tc>
          <w:tcPr>
            <w:tcW w:w="1074" w:type="dxa"/>
            <w:vMerge/>
            <w:tcBorders>
              <w:top w:val="single" w:sz="8" w:space="0" w:color="auto"/>
              <w:left w:val="single" w:sz="8" w:space="0" w:color="auto"/>
              <w:bottom w:val="single" w:sz="8" w:space="0" w:color="000000"/>
              <w:right w:val="single" w:sz="8" w:space="0" w:color="auto"/>
            </w:tcBorders>
            <w:vAlign w:val="center"/>
          </w:tcPr>
          <w:p w14:paraId="07C3C1CE" w14:textId="77777777" w:rsidR="00D30809" w:rsidRPr="0026629C" w:rsidRDefault="00D30809" w:rsidP="009A17EB">
            <w:pPr>
              <w:rPr>
                <w:rFonts w:ascii="Arial" w:eastAsia="MS Mincho" w:hAnsi="Arial" w:cs="Arial"/>
                <w:sz w:val="16"/>
                <w:szCs w:val="16"/>
                <w:lang w:eastAsia="es-ES"/>
              </w:rPr>
            </w:pPr>
          </w:p>
        </w:tc>
        <w:tc>
          <w:tcPr>
            <w:tcW w:w="1168" w:type="dxa"/>
            <w:vMerge/>
            <w:tcBorders>
              <w:top w:val="single" w:sz="8" w:space="0" w:color="auto"/>
              <w:left w:val="single" w:sz="8" w:space="0" w:color="auto"/>
              <w:bottom w:val="single" w:sz="8" w:space="0" w:color="000000"/>
              <w:right w:val="single" w:sz="8" w:space="0" w:color="auto"/>
            </w:tcBorders>
            <w:vAlign w:val="center"/>
          </w:tcPr>
          <w:p w14:paraId="7BEEB36E" w14:textId="77777777" w:rsidR="00D30809" w:rsidRPr="0026629C" w:rsidRDefault="00D30809" w:rsidP="009A17EB">
            <w:pPr>
              <w:rPr>
                <w:rFonts w:ascii="Arial" w:eastAsia="MS Mincho" w:hAnsi="Arial" w:cs="Arial"/>
                <w:sz w:val="16"/>
                <w:szCs w:val="16"/>
                <w:lang w:eastAsia="es-ES"/>
              </w:rPr>
            </w:pPr>
          </w:p>
        </w:tc>
        <w:tc>
          <w:tcPr>
            <w:tcW w:w="1421" w:type="dxa"/>
            <w:vMerge/>
            <w:tcBorders>
              <w:top w:val="single" w:sz="8" w:space="0" w:color="auto"/>
              <w:left w:val="single" w:sz="8" w:space="0" w:color="auto"/>
              <w:bottom w:val="single" w:sz="8" w:space="0" w:color="000000"/>
              <w:right w:val="single" w:sz="8" w:space="0" w:color="auto"/>
            </w:tcBorders>
            <w:vAlign w:val="center"/>
          </w:tcPr>
          <w:p w14:paraId="0F667AA0" w14:textId="77777777" w:rsidR="00D30809" w:rsidRPr="0026629C" w:rsidRDefault="00D30809" w:rsidP="009A17EB">
            <w:pPr>
              <w:rPr>
                <w:rFonts w:ascii="Arial" w:eastAsia="MS Mincho" w:hAnsi="Arial" w:cs="Arial"/>
                <w:sz w:val="16"/>
                <w:szCs w:val="16"/>
                <w:lang w:eastAsia="es-ES"/>
              </w:rPr>
            </w:pPr>
          </w:p>
        </w:tc>
        <w:tc>
          <w:tcPr>
            <w:tcW w:w="1178" w:type="dxa"/>
            <w:vMerge/>
            <w:tcBorders>
              <w:top w:val="single" w:sz="8" w:space="0" w:color="auto"/>
              <w:left w:val="single" w:sz="8" w:space="0" w:color="auto"/>
              <w:bottom w:val="single" w:sz="8" w:space="0" w:color="000000"/>
              <w:right w:val="single" w:sz="8" w:space="0" w:color="auto"/>
            </w:tcBorders>
            <w:vAlign w:val="center"/>
          </w:tcPr>
          <w:p w14:paraId="697B02BF" w14:textId="77777777" w:rsidR="00D30809" w:rsidRPr="0026629C" w:rsidRDefault="00D30809" w:rsidP="009A17EB">
            <w:pPr>
              <w:rPr>
                <w:rFonts w:ascii="Arial" w:eastAsia="MS Mincho" w:hAnsi="Arial" w:cs="Arial"/>
                <w:sz w:val="16"/>
                <w:szCs w:val="16"/>
                <w:lang w:eastAsia="es-ES"/>
              </w:rPr>
            </w:pPr>
          </w:p>
        </w:tc>
        <w:tc>
          <w:tcPr>
            <w:tcW w:w="852" w:type="dxa"/>
            <w:tcBorders>
              <w:top w:val="nil"/>
              <w:left w:val="nil"/>
              <w:bottom w:val="single" w:sz="8" w:space="0" w:color="auto"/>
              <w:right w:val="single" w:sz="8" w:space="0" w:color="auto"/>
            </w:tcBorders>
            <w:vAlign w:val="center"/>
          </w:tcPr>
          <w:p w14:paraId="2F254330"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N°</w:t>
            </w:r>
          </w:p>
        </w:tc>
        <w:tc>
          <w:tcPr>
            <w:tcW w:w="926" w:type="dxa"/>
            <w:tcBorders>
              <w:top w:val="nil"/>
              <w:left w:val="nil"/>
              <w:bottom w:val="single" w:sz="8" w:space="0" w:color="auto"/>
              <w:right w:val="single" w:sz="8" w:space="0" w:color="auto"/>
            </w:tcBorders>
            <w:vAlign w:val="center"/>
          </w:tcPr>
          <w:p w14:paraId="438F4E32"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F.V.</w:t>
            </w:r>
          </w:p>
        </w:tc>
        <w:tc>
          <w:tcPr>
            <w:tcW w:w="1033" w:type="dxa"/>
            <w:vMerge/>
            <w:tcBorders>
              <w:top w:val="single" w:sz="8" w:space="0" w:color="auto"/>
              <w:left w:val="single" w:sz="8" w:space="0" w:color="auto"/>
              <w:bottom w:val="single" w:sz="8" w:space="0" w:color="000000"/>
              <w:right w:val="single" w:sz="8" w:space="0" w:color="auto"/>
            </w:tcBorders>
            <w:vAlign w:val="center"/>
          </w:tcPr>
          <w:p w14:paraId="6BB7B21F" w14:textId="77777777" w:rsidR="00D30809" w:rsidRPr="0026629C" w:rsidRDefault="00D30809" w:rsidP="009A17EB">
            <w:pPr>
              <w:rPr>
                <w:rFonts w:ascii="Arial" w:eastAsia="MS Mincho" w:hAnsi="Arial" w:cs="Arial"/>
                <w:sz w:val="16"/>
                <w:szCs w:val="16"/>
                <w:lang w:eastAsia="es-ES"/>
              </w:rPr>
            </w:pPr>
          </w:p>
        </w:tc>
        <w:tc>
          <w:tcPr>
            <w:tcW w:w="992" w:type="dxa"/>
            <w:vMerge/>
            <w:tcBorders>
              <w:top w:val="single" w:sz="8" w:space="0" w:color="auto"/>
              <w:left w:val="single" w:sz="8" w:space="0" w:color="auto"/>
              <w:bottom w:val="single" w:sz="8" w:space="0" w:color="000000"/>
              <w:right w:val="single" w:sz="8" w:space="0" w:color="auto"/>
            </w:tcBorders>
            <w:vAlign w:val="center"/>
          </w:tcPr>
          <w:p w14:paraId="013946ED" w14:textId="77777777" w:rsidR="00D30809" w:rsidRPr="0026629C" w:rsidRDefault="00D30809" w:rsidP="009A17EB">
            <w:pPr>
              <w:rPr>
                <w:rFonts w:ascii="Arial" w:eastAsia="MS Mincho" w:hAnsi="Arial" w:cs="Arial"/>
                <w:sz w:val="16"/>
                <w:szCs w:val="16"/>
                <w:lang w:eastAsia="es-ES"/>
              </w:rPr>
            </w:pPr>
          </w:p>
        </w:tc>
        <w:tc>
          <w:tcPr>
            <w:tcW w:w="892" w:type="dxa"/>
            <w:tcBorders>
              <w:top w:val="nil"/>
              <w:left w:val="nil"/>
              <w:bottom w:val="single" w:sz="8" w:space="0" w:color="auto"/>
              <w:right w:val="single" w:sz="8" w:space="0" w:color="auto"/>
            </w:tcBorders>
            <w:vAlign w:val="center"/>
          </w:tcPr>
          <w:p w14:paraId="0D62A8B9"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N° de Acta de Muestreo</w:t>
            </w:r>
          </w:p>
        </w:tc>
        <w:tc>
          <w:tcPr>
            <w:tcW w:w="1047" w:type="dxa"/>
            <w:tcBorders>
              <w:top w:val="nil"/>
              <w:left w:val="nil"/>
              <w:bottom w:val="single" w:sz="8" w:space="0" w:color="auto"/>
              <w:right w:val="single" w:sz="8" w:space="0" w:color="auto"/>
            </w:tcBorders>
            <w:vAlign w:val="center"/>
          </w:tcPr>
          <w:p w14:paraId="1CEF84A5"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N° Informe de Ensayo</w:t>
            </w:r>
          </w:p>
        </w:tc>
      </w:tr>
      <w:tr w:rsidR="00CD1164" w:rsidRPr="0026629C" w14:paraId="751244E2" w14:textId="77777777" w:rsidTr="009A17EB">
        <w:trPr>
          <w:trHeight w:val="285"/>
        </w:trPr>
        <w:tc>
          <w:tcPr>
            <w:tcW w:w="452" w:type="dxa"/>
            <w:tcBorders>
              <w:top w:val="nil"/>
              <w:left w:val="single" w:sz="8" w:space="0" w:color="auto"/>
              <w:bottom w:val="single" w:sz="8" w:space="0" w:color="auto"/>
              <w:right w:val="single" w:sz="8" w:space="0" w:color="auto"/>
            </w:tcBorders>
            <w:vAlign w:val="bottom"/>
          </w:tcPr>
          <w:p w14:paraId="12DCB424"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2137" w:type="dxa"/>
            <w:tcBorders>
              <w:top w:val="nil"/>
              <w:left w:val="nil"/>
              <w:bottom w:val="single" w:sz="8" w:space="0" w:color="auto"/>
              <w:right w:val="single" w:sz="8" w:space="0" w:color="auto"/>
            </w:tcBorders>
            <w:vAlign w:val="bottom"/>
          </w:tcPr>
          <w:p w14:paraId="37F7746D"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715" w:type="dxa"/>
            <w:tcBorders>
              <w:top w:val="nil"/>
              <w:left w:val="nil"/>
              <w:bottom w:val="single" w:sz="8" w:space="0" w:color="auto"/>
              <w:right w:val="single" w:sz="8" w:space="0" w:color="auto"/>
            </w:tcBorders>
            <w:vAlign w:val="bottom"/>
          </w:tcPr>
          <w:p w14:paraId="2B3A434B"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1074" w:type="dxa"/>
            <w:tcBorders>
              <w:top w:val="nil"/>
              <w:left w:val="nil"/>
              <w:bottom w:val="single" w:sz="8" w:space="0" w:color="auto"/>
              <w:right w:val="single" w:sz="8" w:space="0" w:color="auto"/>
            </w:tcBorders>
            <w:vAlign w:val="bottom"/>
          </w:tcPr>
          <w:p w14:paraId="75344D30"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1168" w:type="dxa"/>
            <w:tcBorders>
              <w:top w:val="nil"/>
              <w:left w:val="nil"/>
              <w:bottom w:val="single" w:sz="8" w:space="0" w:color="auto"/>
              <w:right w:val="single" w:sz="8" w:space="0" w:color="auto"/>
            </w:tcBorders>
            <w:vAlign w:val="bottom"/>
          </w:tcPr>
          <w:p w14:paraId="72822C6F"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1421" w:type="dxa"/>
            <w:tcBorders>
              <w:top w:val="nil"/>
              <w:left w:val="nil"/>
              <w:bottom w:val="single" w:sz="8" w:space="0" w:color="auto"/>
              <w:right w:val="single" w:sz="8" w:space="0" w:color="auto"/>
            </w:tcBorders>
            <w:vAlign w:val="bottom"/>
          </w:tcPr>
          <w:p w14:paraId="06EFA43A"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1178" w:type="dxa"/>
            <w:tcBorders>
              <w:top w:val="nil"/>
              <w:left w:val="nil"/>
              <w:bottom w:val="single" w:sz="8" w:space="0" w:color="auto"/>
              <w:right w:val="single" w:sz="8" w:space="0" w:color="auto"/>
            </w:tcBorders>
            <w:vAlign w:val="bottom"/>
          </w:tcPr>
          <w:p w14:paraId="327BE8F6"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852" w:type="dxa"/>
            <w:tcBorders>
              <w:top w:val="nil"/>
              <w:left w:val="nil"/>
              <w:bottom w:val="single" w:sz="8" w:space="0" w:color="auto"/>
              <w:right w:val="single" w:sz="8" w:space="0" w:color="auto"/>
            </w:tcBorders>
            <w:vAlign w:val="bottom"/>
          </w:tcPr>
          <w:p w14:paraId="56A4FF6E"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926" w:type="dxa"/>
            <w:tcBorders>
              <w:top w:val="nil"/>
              <w:left w:val="nil"/>
              <w:bottom w:val="single" w:sz="8" w:space="0" w:color="auto"/>
              <w:right w:val="single" w:sz="8" w:space="0" w:color="auto"/>
            </w:tcBorders>
            <w:vAlign w:val="bottom"/>
          </w:tcPr>
          <w:p w14:paraId="12E8058A"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1033" w:type="dxa"/>
            <w:tcBorders>
              <w:top w:val="nil"/>
              <w:left w:val="nil"/>
              <w:bottom w:val="single" w:sz="8" w:space="0" w:color="auto"/>
              <w:right w:val="single" w:sz="8" w:space="0" w:color="auto"/>
            </w:tcBorders>
            <w:vAlign w:val="bottom"/>
          </w:tcPr>
          <w:p w14:paraId="6A294C28"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992" w:type="dxa"/>
            <w:tcBorders>
              <w:top w:val="nil"/>
              <w:left w:val="nil"/>
              <w:bottom w:val="single" w:sz="8" w:space="0" w:color="auto"/>
              <w:right w:val="single" w:sz="8" w:space="0" w:color="auto"/>
            </w:tcBorders>
            <w:vAlign w:val="bottom"/>
          </w:tcPr>
          <w:p w14:paraId="4D5B903E"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892" w:type="dxa"/>
            <w:tcBorders>
              <w:top w:val="nil"/>
              <w:left w:val="nil"/>
              <w:bottom w:val="single" w:sz="8" w:space="0" w:color="auto"/>
              <w:right w:val="single" w:sz="8" w:space="0" w:color="auto"/>
            </w:tcBorders>
            <w:vAlign w:val="bottom"/>
          </w:tcPr>
          <w:p w14:paraId="4CB98213"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1047" w:type="dxa"/>
            <w:tcBorders>
              <w:top w:val="nil"/>
              <w:left w:val="nil"/>
              <w:bottom w:val="single" w:sz="8" w:space="0" w:color="auto"/>
              <w:right w:val="single" w:sz="8" w:space="0" w:color="auto"/>
            </w:tcBorders>
            <w:vAlign w:val="bottom"/>
          </w:tcPr>
          <w:p w14:paraId="03BFEDCB"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 </w:t>
            </w:r>
          </w:p>
        </w:tc>
      </w:tr>
      <w:tr w:rsidR="00CD1164" w:rsidRPr="0026629C" w14:paraId="3BC4A291" w14:textId="77777777" w:rsidTr="009A17EB">
        <w:trPr>
          <w:trHeight w:val="270"/>
        </w:trPr>
        <w:tc>
          <w:tcPr>
            <w:tcW w:w="452" w:type="dxa"/>
            <w:tcBorders>
              <w:top w:val="nil"/>
              <w:left w:val="single" w:sz="8" w:space="0" w:color="auto"/>
              <w:bottom w:val="single" w:sz="8" w:space="0" w:color="auto"/>
              <w:right w:val="single" w:sz="8" w:space="0" w:color="auto"/>
            </w:tcBorders>
          </w:tcPr>
          <w:p w14:paraId="58E97E86"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2137" w:type="dxa"/>
            <w:tcBorders>
              <w:top w:val="nil"/>
              <w:left w:val="nil"/>
              <w:bottom w:val="single" w:sz="8" w:space="0" w:color="auto"/>
              <w:right w:val="single" w:sz="8" w:space="0" w:color="auto"/>
            </w:tcBorders>
          </w:tcPr>
          <w:p w14:paraId="10A7AE3A"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715" w:type="dxa"/>
            <w:tcBorders>
              <w:top w:val="nil"/>
              <w:left w:val="nil"/>
              <w:bottom w:val="single" w:sz="8" w:space="0" w:color="auto"/>
              <w:right w:val="single" w:sz="8" w:space="0" w:color="auto"/>
            </w:tcBorders>
          </w:tcPr>
          <w:p w14:paraId="0BD3AEDB"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1074" w:type="dxa"/>
            <w:tcBorders>
              <w:top w:val="nil"/>
              <w:left w:val="nil"/>
              <w:bottom w:val="single" w:sz="8" w:space="0" w:color="auto"/>
              <w:right w:val="single" w:sz="8" w:space="0" w:color="auto"/>
            </w:tcBorders>
          </w:tcPr>
          <w:p w14:paraId="52E7BB7C"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1168" w:type="dxa"/>
            <w:tcBorders>
              <w:top w:val="nil"/>
              <w:left w:val="nil"/>
              <w:bottom w:val="single" w:sz="8" w:space="0" w:color="auto"/>
              <w:right w:val="single" w:sz="8" w:space="0" w:color="auto"/>
            </w:tcBorders>
          </w:tcPr>
          <w:p w14:paraId="1F10592B"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1421" w:type="dxa"/>
            <w:tcBorders>
              <w:top w:val="nil"/>
              <w:left w:val="nil"/>
              <w:bottom w:val="single" w:sz="8" w:space="0" w:color="auto"/>
              <w:right w:val="single" w:sz="8" w:space="0" w:color="auto"/>
            </w:tcBorders>
          </w:tcPr>
          <w:p w14:paraId="51398749"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1178" w:type="dxa"/>
            <w:tcBorders>
              <w:top w:val="nil"/>
              <w:left w:val="nil"/>
              <w:bottom w:val="single" w:sz="8" w:space="0" w:color="auto"/>
              <w:right w:val="single" w:sz="8" w:space="0" w:color="auto"/>
            </w:tcBorders>
          </w:tcPr>
          <w:p w14:paraId="2707CBFF"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852" w:type="dxa"/>
            <w:tcBorders>
              <w:top w:val="nil"/>
              <w:left w:val="nil"/>
              <w:bottom w:val="single" w:sz="8" w:space="0" w:color="auto"/>
              <w:right w:val="single" w:sz="8" w:space="0" w:color="auto"/>
            </w:tcBorders>
          </w:tcPr>
          <w:p w14:paraId="7129AC42"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926" w:type="dxa"/>
            <w:tcBorders>
              <w:top w:val="nil"/>
              <w:left w:val="nil"/>
              <w:bottom w:val="single" w:sz="8" w:space="0" w:color="auto"/>
              <w:right w:val="single" w:sz="8" w:space="0" w:color="auto"/>
            </w:tcBorders>
          </w:tcPr>
          <w:p w14:paraId="66C249C6"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1033" w:type="dxa"/>
            <w:tcBorders>
              <w:top w:val="nil"/>
              <w:left w:val="nil"/>
              <w:bottom w:val="single" w:sz="8" w:space="0" w:color="auto"/>
              <w:right w:val="single" w:sz="8" w:space="0" w:color="auto"/>
            </w:tcBorders>
          </w:tcPr>
          <w:p w14:paraId="46951D0D"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992" w:type="dxa"/>
            <w:tcBorders>
              <w:top w:val="nil"/>
              <w:left w:val="nil"/>
              <w:bottom w:val="single" w:sz="8" w:space="0" w:color="auto"/>
              <w:right w:val="single" w:sz="8" w:space="0" w:color="auto"/>
            </w:tcBorders>
          </w:tcPr>
          <w:p w14:paraId="618859AE"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892" w:type="dxa"/>
            <w:tcBorders>
              <w:top w:val="nil"/>
              <w:left w:val="nil"/>
              <w:bottom w:val="single" w:sz="8" w:space="0" w:color="auto"/>
              <w:right w:val="single" w:sz="8" w:space="0" w:color="auto"/>
            </w:tcBorders>
          </w:tcPr>
          <w:p w14:paraId="46E55FDF"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1047" w:type="dxa"/>
            <w:tcBorders>
              <w:top w:val="nil"/>
              <w:left w:val="nil"/>
              <w:bottom w:val="single" w:sz="8" w:space="0" w:color="auto"/>
              <w:right w:val="single" w:sz="8" w:space="0" w:color="auto"/>
            </w:tcBorders>
          </w:tcPr>
          <w:p w14:paraId="689BCAEC"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r>
      <w:tr w:rsidR="00CD1164" w:rsidRPr="0026629C" w14:paraId="1DD3DE29" w14:textId="77777777" w:rsidTr="009A17EB">
        <w:trPr>
          <w:trHeight w:val="270"/>
        </w:trPr>
        <w:tc>
          <w:tcPr>
            <w:tcW w:w="452" w:type="dxa"/>
            <w:tcBorders>
              <w:top w:val="nil"/>
              <w:left w:val="single" w:sz="8" w:space="0" w:color="auto"/>
              <w:bottom w:val="single" w:sz="8" w:space="0" w:color="auto"/>
              <w:right w:val="single" w:sz="8" w:space="0" w:color="auto"/>
            </w:tcBorders>
          </w:tcPr>
          <w:p w14:paraId="019D5E8F"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2137" w:type="dxa"/>
            <w:tcBorders>
              <w:top w:val="nil"/>
              <w:left w:val="nil"/>
              <w:bottom w:val="single" w:sz="8" w:space="0" w:color="auto"/>
              <w:right w:val="single" w:sz="8" w:space="0" w:color="auto"/>
            </w:tcBorders>
          </w:tcPr>
          <w:p w14:paraId="0D414B2D"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715" w:type="dxa"/>
            <w:tcBorders>
              <w:top w:val="nil"/>
              <w:left w:val="nil"/>
              <w:bottom w:val="single" w:sz="8" w:space="0" w:color="auto"/>
              <w:right w:val="single" w:sz="8" w:space="0" w:color="auto"/>
            </w:tcBorders>
          </w:tcPr>
          <w:p w14:paraId="1CEDABCF"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1074" w:type="dxa"/>
            <w:tcBorders>
              <w:top w:val="nil"/>
              <w:left w:val="nil"/>
              <w:bottom w:val="single" w:sz="8" w:space="0" w:color="auto"/>
              <w:right w:val="single" w:sz="8" w:space="0" w:color="auto"/>
            </w:tcBorders>
          </w:tcPr>
          <w:p w14:paraId="64E4D47D"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1168" w:type="dxa"/>
            <w:tcBorders>
              <w:top w:val="nil"/>
              <w:left w:val="nil"/>
              <w:bottom w:val="single" w:sz="8" w:space="0" w:color="auto"/>
              <w:right w:val="single" w:sz="8" w:space="0" w:color="auto"/>
            </w:tcBorders>
          </w:tcPr>
          <w:p w14:paraId="39B8AF04"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1421" w:type="dxa"/>
            <w:tcBorders>
              <w:top w:val="nil"/>
              <w:left w:val="nil"/>
              <w:bottom w:val="single" w:sz="8" w:space="0" w:color="auto"/>
              <w:right w:val="single" w:sz="8" w:space="0" w:color="auto"/>
            </w:tcBorders>
          </w:tcPr>
          <w:p w14:paraId="7D1F0850"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1178" w:type="dxa"/>
            <w:tcBorders>
              <w:top w:val="nil"/>
              <w:left w:val="nil"/>
              <w:bottom w:val="single" w:sz="8" w:space="0" w:color="auto"/>
              <w:right w:val="single" w:sz="8" w:space="0" w:color="auto"/>
            </w:tcBorders>
          </w:tcPr>
          <w:p w14:paraId="2A8ED96E"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852" w:type="dxa"/>
            <w:tcBorders>
              <w:top w:val="nil"/>
              <w:left w:val="nil"/>
              <w:bottom w:val="single" w:sz="8" w:space="0" w:color="auto"/>
              <w:right w:val="single" w:sz="8" w:space="0" w:color="auto"/>
            </w:tcBorders>
          </w:tcPr>
          <w:p w14:paraId="453807E2"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926" w:type="dxa"/>
            <w:tcBorders>
              <w:top w:val="nil"/>
              <w:left w:val="nil"/>
              <w:bottom w:val="single" w:sz="8" w:space="0" w:color="auto"/>
              <w:right w:val="single" w:sz="8" w:space="0" w:color="auto"/>
            </w:tcBorders>
          </w:tcPr>
          <w:p w14:paraId="1193486A"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1033" w:type="dxa"/>
            <w:tcBorders>
              <w:top w:val="nil"/>
              <w:left w:val="nil"/>
              <w:bottom w:val="single" w:sz="8" w:space="0" w:color="auto"/>
              <w:right w:val="single" w:sz="8" w:space="0" w:color="auto"/>
            </w:tcBorders>
          </w:tcPr>
          <w:p w14:paraId="5A4DBFC8"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992" w:type="dxa"/>
            <w:tcBorders>
              <w:top w:val="nil"/>
              <w:left w:val="nil"/>
              <w:bottom w:val="single" w:sz="8" w:space="0" w:color="auto"/>
              <w:right w:val="single" w:sz="8" w:space="0" w:color="auto"/>
            </w:tcBorders>
          </w:tcPr>
          <w:p w14:paraId="73C33B1D"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892" w:type="dxa"/>
            <w:tcBorders>
              <w:top w:val="nil"/>
              <w:left w:val="nil"/>
              <w:bottom w:val="single" w:sz="8" w:space="0" w:color="auto"/>
              <w:right w:val="single" w:sz="8" w:space="0" w:color="auto"/>
            </w:tcBorders>
          </w:tcPr>
          <w:p w14:paraId="23BFB11C"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c>
          <w:tcPr>
            <w:tcW w:w="1047" w:type="dxa"/>
            <w:tcBorders>
              <w:top w:val="nil"/>
              <w:left w:val="nil"/>
              <w:bottom w:val="single" w:sz="8" w:space="0" w:color="auto"/>
              <w:right w:val="single" w:sz="8" w:space="0" w:color="auto"/>
            </w:tcBorders>
          </w:tcPr>
          <w:p w14:paraId="0BFA5678" w14:textId="77777777" w:rsidR="00D30809" w:rsidRPr="0026629C" w:rsidRDefault="00D30809" w:rsidP="009A17EB">
            <w:pPr>
              <w:rPr>
                <w:rFonts w:ascii="Arial" w:eastAsia="MS Mincho" w:hAnsi="Arial" w:cs="Arial"/>
                <w:sz w:val="16"/>
                <w:szCs w:val="16"/>
                <w:lang w:eastAsia="es-ES"/>
              </w:rPr>
            </w:pPr>
            <w:r w:rsidRPr="0026629C">
              <w:rPr>
                <w:rFonts w:ascii="Arial" w:eastAsia="MS Mincho" w:hAnsi="Arial" w:cs="Arial"/>
                <w:sz w:val="16"/>
                <w:szCs w:val="16"/>
                <w:lang w:eastAsia="es-ES"/>
              </w:rPr>
              <w:t> </w:t>
            </w:r>
          </w:p>
        </w:tc>
      </w:tr>
    </w:tbl>
    <w:p w14:paraId="63FE96F2" w14:textId="77777777" w:rsidR="00D30809" w:rsidRPr="0026629C" w:rsidRDefault="00D30809" w:rsidP="00D30809">
      <w:pPr>
        <w:rPr>
          <w:rFonts w:ascii="Arial" w:eastAsia="MS Mincho" w:hAnsi="Arial" w:cs="Arial"/>
          <w:sz w:val="16"/>
          <w:szCs w:val="16"/>
          <w:lang w:eastAsia="es-ES"/>
        </w:rPr>
      </w:pPr>
    </w:p>
    <w:p w14:paraId="38F1A9C4" w14:textId="77777777" w:rsidR="00D30809" w:rsidRPr="0026629C" w:rsidRDefault="00D30809" w:rsidP="00D30809">
      <w:pPr>
        <w:rPr>
          <w:rFonts w:ascii="Arial" w:eastAsia="MS Mincho" w:hAnsi="Arial" w:cs="Arial"/>
          <w:b/>
          <w:sz w:val="16"/>
          <w:szCs w:val="16"/>
          <w:lang w:eastAsia="es-ES"/>
        </w:rPr>
      </w:pPr>
      <w:r w:rsidRPr="0026629C">
        <w:rPr>
          <w:rFonts w:ascii="Arial" w:eastAsia="MS Mincho" w:hAnsi="Arial" w:cs="Arial"/>
          <w:b/>
          <w:sz w:val="16"/>
          <w:szCs w:val="16"/>
          <w:lang w:eastAsia="es-ES"/>
        </w:rPr>
        <w:t>La verificación del producto en el Almacén se realizó el día ………. del mes ……..del año ……….</w:t>
      </w:r>
    </w:p>
    <w:p w14:paraId="2A0A949A" w14:textId="77777777" w:rsidR="00D30809" w:rsidRPr="0026629C" w:rsidRDefault="00D30809" w:rsidP="00D30809">
      <w:pPr>
        <w:rPr>
          <w:rFonts w:ascii="Arial" w:eastAsia="MS Mincho" w:hAnsi="Arial" w:cs="Arial"/>
          <w:sz w:val="16"/>
          <w:szCs w:val="16"/>
          <w:lang w:eastAsia="es-ES"/>
        </w:rPr>
      </w:pPr>
    </w:p>
    <w:p w14:paraId="72F3ADF6" w14:textId="77777777" w:rsidR="00D30809" w:rsidRPr="0026629C" w:rsidRDefault="00D30809" w:rsidP="00D30809">
      <w:pPr>
        <w:rPr>
          <w:rFonts w:ascii="Arial" w:eastAsia="MS Mincho" w:hAnsi="Arial" w:cs="Arial"/>
          <w:sz w:val="16"/>
          <w:szCs w:val="16"/>
          <w:lang w:eastAsia="es-ES"/>
        </w:rPr>
      </w:pPr>
      <w:r w:rsidRPr="0026629C">
        <w:rPr>
          <w:rFonts w:ascii="Arial" w:eastAsia="MS Mincho" w:hAnsi="Arial" w:cs="Arial"/>
          <w:sz w:val="16"/>
          <w:szCs w:val="16"/>
          <w:lang w:eastAsia="es-ES"/>
        </w:rPr>
        <w:t>OBSERVACIONES</w:t>
      </w:r>
    </w:p>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20"/>
      </w:tblGrid>
      <w:tr w:rsidR="00CD1164" w:rsidRPr="0026629C" w14:paraId="1B5C7058" w14:textId="77777777" w:rsidTr="009A17EB">
        <w:tc>
          <w:tcPr>
            <w:tcW w:w="13820" w:type="dxa"/>
          </w:tcPr>
          <w:p w14:paraId="0965A44A" w14:textId="77777777" w:rsidR="00D30809" w:rsidRPr="0026629C" w:rsidRDefault="00D30809" w:rsidP="009A17EB">
            <w:pPr>
              <w:rPr>
                <w:rFonts w:ascii="Arial" w:eastAsia="MS Mincho" w:hAnsi="Arial" w:cs="Arial"/>
                <w:sz w:val="16"/>
                <w:szCs w:val="16"/>
                <w:lang w:eastAsia="es-ES"/>
              </w:rPr>
            </w:pPr>
          </w:p>
        </w:tc>
      </w:tr>
      <w:tr w:rsidR="00D30809" w:rsidRPr="0026629C" w14:paraId="17ABD4DF" w14:textId="77777777" w:rsidTr="009A17EB">
        <w:tc>
          <w:tcPr>
            <w:tcW w:w="13820" w:type="dxa"/>
          </w:tcPr>
          <w:p w14:paraId="444EA20E" w14:textId="77777777" w:rsidR="00D30809" w:rsidRPr="0026629C" w:rsidRDefault="00D30809" w:rsidP="009A17EB">
            <w:pPr>
              <w:rPr>
                <w:rFonts w:ascii="Arial" w:eastAsia="MS Mincho" w:hAnsi="Arial" w:cs="Arial"/>
                <w:sz w:val="16"/>
                <w:szCs w:val="16"/>
                <w:lang w:eastAsia="es-ES"/>
              </w:rPr>
            </w:pPr>
          </w:p>
        </w:tc>
      </w:tr>
    </w:tbl>
    <w:p w14:paraId="36122410" w14:textId="77777777" w:rsidR="00D30809" w:rsidRPr="0026629C" w:rsidRDefault="00D30809" w:rsidP="00D30809">
      <w:pPr>
        <w:jc w:val="both"/>
        <w:rPr>
          <w:rFonts w:ascii="Arial" w:eastAsia="MS Mincho" w:hAnsi="Arial" w:cs="Arial"/>
          <w:b/>
          <w:sz w:val="16"/>
          <w:szCs w:val="16"/>
          <w:lang w:eastAsia="es-ES"/>
        </w:rPr>
      </w:pPr>
    </w:p>
    <w:p w14:paraId="70FE445D" w14:textId="77777777" w:rsidR="00D30809" w:rsidRPr="0026629C" w:rsidRDefault="00D30809" w:rsidP="00D30809">
      <w:pPr>
        <w:rPr>
          <w:rFonts w:ascii="Arial" w:eastAsia="MS Mincho" w:hAnsi="Arial" w:cs="Arial"/>
          <w:b/>
          <w:sz w:val="16"/>
          <w:szCs w:val="16"/>
          <w:lang w:eastAsia="es-ES"/>
        </w:rPr>
      </w:pPr>
      <w:r w:rsidRPr="0026629C">
        <w:rPr>
          <w:rFonts w:ascii="Arial" w:eastAsia="MS Mincho" w:hAnsi="Arial" w:cs="Arial"/>
          <w:b/>
          <w:sz w:val="16"/>
          <w:szCs w:val="16"/>
          <w:lang w:eastAsia="es-ES"/>
        </w:rPr>
        <w:t>Finalizada la verificación de los productos y estando conforme, se procede a la suscripción de la presente Acta.</w:t>
      </w:r>
    </w:p>
    <w:p w14:paraId="659199B8" w14:textId="77777777" w:rsidR="00D30809" w:rsidRPr="0026629C" w:rsidRDefault="00D30809" w:rsidP="00D30809">
      <w:pPr>
        <w:rPr>
          <w:rFonts w:ascii="Arial" w:eastAsia="MS Mincho" w:hAnsi="Arial" w:cs="Arial"/>
          <w:sz w:val="16"/>
          <w:szCs w:val="16"/>
          <w:lang w:eastAsia="es-ES"/>
        </w:rPr>
      </w:pPr>
    </w:p>
    <w:p w14:paraId="1DC32474" w14:textId="77777777" w:rsidR="00D30809" w:rsidRPr="0026629C" w:rsidRDefault="00D30809" w:rsidP="00D30809">
      <w:pPr>
        <w:rPr>
          <w:rFonts w:ascii="Arial" w:eastAsia="MS Mincho" w:hAnsi="Arial" w:cs="Arial"/>
          <w:sz w:val="16"/>
          <w:szCs w:val="16"/>
          <w:lang w:eastAsia="es-ES"/>
        </w:rPr>
      </w:pPr>
    </w:p>
    <w:p w14:paraId="625A2C3D" w14:textId="77777777" w:rsidR="00D30809" w:rsidRPr="0026629C" w:rsidRDefault="00D30809" w:rsidP="00D30809">
      <w:pPr>
        <w:rPr>
          <w:rFonts w:ascii="Arial" w:eastAsia="MS Mincho" w:hAnsi="Arial" w:cs="Arial"/>
          <w:sz w:val="16"/>
          <w:szCs w:val="16"/>
          <w:lang w:eastAsia="es-ES"/>
        </w:rPr>
      </w:pPr>
    </w:p>
    <w:p w14:paraId="55DB5A1A" w14:textId="77777777" w:rsidR="00D30809" w:rsidRPr="0026629C" w:rsidRDefault="00D30809" w:rsidP="00D30809">
      <w:pPr>
        <w:rPr>
          <w:rFonts w:ascii="Arial" w:eastAsia="MS Mincho" w:hAnsi="Arial" w:cs="Arial"/>
          <w:sz w:val="16"/>
          <w:szCs w:val="16"/>
          <w:lang w:eastAsia="es-ES"/>
        </w:rPr>
      </w:pPr>
    </w:p>
    <w:p w14:paraId="5B1C72C8" w14:textId="77777777" w:rsidR="00D30809" w:rsidRPr="0026629C" w:rsidRDefault="00D30809" w:rsidP="00D30809">
      <w:pPr>
        <w:rPr>
          <w:rFonts w:ascii="Arial" w:eastAsia="MS Mincho" w:hAnsi="Arial" w:cs="Arial"/>
          <w:sz w:val="16"/>
          <w:szCs w:val="16"/>
          <w:lang w:eastAsia="es-ES"/>
        </w:rPr>
      </w:pPr>
    </w:p>
    <w:tbl>
      <w:tblPr>
        <w:tblW w:w="10184" w:type="dxa"/>
        <w:jc w:val="center"/>
        <w:tblLayout w:type="fixed"/>
        <w:tblCellMar>
          <w:left w:w="70" w:type="dxa"/>
          <w:right w:w="70" w:type="dxa"/>
        </w:tblCellMar>
        <w:tblLook w:val="0000" w:firstRow="0" w:lastRow="0" w:firstColumn="0" w:lastColumn="0" w:noHBand="0" w:noVBand="0"/>
      </w:tblPr>
      <w:tblGrid>
        <w:gridCol w:w="3850"/>
        <w:gridCol w:w="1620"/>
        <w:gridCol w:w="1260"/>
        <w:gridCol w:w="3454"/>
      </w:tblGrid>
      <w:tr w:rsidR="00D30809" w:rsidRPr="0026629C" w14:paraId="2A2DA991" w14:textId="77777777" w:rsidTr="009A17EB">
        <w:trPr>
          <w:jc w:val="center"/>
        </w:trPr>
        <w:tc>
          <w:tcPr>
            <w:tcW w:w="3850" w:type="dxa"/>
            <w:tcBorders>
              <w:top w:val="single" w:sz="4" w:space="0" w:color="auto"/>
            </w:tcBorders>
          </w:tcPr>
          <w:p w14:paraId="6D6C4C9A"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Firma y Sello del Director o Asistente Técnico o</w:t>
            </w:r>
          </w:p>
          <w:p w14:paraId="6EC3AA00"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 xml:space="preserve">Q.F. Representante </w:t>
            </w:r>
          </w:p>
          <w:p w14:paraId="635DBE28"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 xml:space="preserve">Entidad o Unidad Ejecutora </w:t>
            </w:r>
          </w:p>
        </w:tc>
        <w:tc>
          <w:tcPr>
            <w:tcW w:w="1620" w:type="dxa"/>
          </w:tcPr>
          <w:p w14:paraId="1E54DDA0" w14:textId="77777777" w:rsidR="00D30809" w:rsidRPr="0026629C" w:rsidRDefault="00D30809" w:rsidP="009A17EB">
            <w:pPr>
              <w:rPr>
                <w:rFonts w:ascii="Arial" w:eastAsia="MS Mincho" w:hAnsi="Arial" w:cs="Arial"/>
                <w:sz w:val="16"/>
                <w:szCs w:val="16"/>
                <w:lang w:eastAsia="es-ES"/>
              </w:rPr>
            </w:pPr>
          </w:p>
        </w:tc>
        <w:tc>
          <w:tcPr>
            <w:tcW w:w="1260" w:type="dxa"/>
          </w:tcPr>
          <w:p w14:paraId="38C6F57A" w14:textId="77777777" w:rsidR="00D30809" w:rsidRPr="0026629C" w:rsidRDefault="00D30809" w:rsidP="009A17EB">
            <w:pPr>
              <w:rPr>
                <w:rFonts w:ascii="Arial" w:eastAsia="MS Mincho" w:hAnsi="Arial" w:cs="Arial"/>
                <w:sz w:val="16"/>
                <w:szCs w:val="16"/>
                <w:lang w:eastAsia="es-ES"/>
              </w:rPr>
            </w:pPr>
          </w:p>
        </w:tc>
        <w:tc>
          <w:tcPr>
            <w:tcW w:w="3454" w:type="dxa"/>
            <w:tcBorders>
              <w:top w:val="single" w:sz="4" w:space="0" w:color="auto"/>
            </w:tcBorders>
          </w:tcPr>
          <w:p w14:paraId="43C4258F"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Firma y Sello del Representante</w:t>
            </w:r>
          </w:p>
          <w:p w14:paraId="56E1A96D" w14:textId="77777777" w:rsidR="00D30809" w:rsidRPr="0026629C" w:rsidRDefault="00D30809" w:rsidP="009A17EB">
            <w:pPr>
              <w:jc w:val="center"/>
              <w:rPr>
                <w:rFonts w:ascii="Arial" w:eastAsia="MS Mincho" w:hAnsi="Arial" w:cs="Arial"/>
                <w:sz w:val="16"/>
                <w:szCs w:val="16"/>
                <w:lang w:eastAsia="es-ES"/>
              </w:rPr>
            </w:pPr>
            <w:r w:rsidRPr="0026629C">
              <w:rPr>
                <w:rFonts w:ascii="Arial" w:eastAsia="MS Mincho" w:hAnsi="Arial" w:cs="Arial"/>
                <w:sz w:val="16"/>
                <w:szCs w:val="16"/>
                <w:lang w:eastAsia="es-ES"/>
              </w:rPr>
              <w:t>EMPRESA “CONTRATISTA”</w:t>
            </w:r>
          </w:p>
        </w:tc>
      </w:tr>
    </w:tbl>
    <w:p w14:paraId="34CEF9E4" w14:textId="77777777" w:rsidR="00D30809" w:rsidRPr="0026629C" w:rsidRDefault="00D30809" w:rsidP="00D30809">
      <w:pPr>
        <w:rPr>
          <w:rFonts w:ascii="Arial" w:eastAsia="MS Mincho" w:hAnsi="Arial" w:cs="Arial"/>
          <w:sz w:val="16"/>
          <w:szCs w:val="16"/>
          <w:lang w:eastAsia="es-ES"/>
        </w:rPr>
      </w:pPr>
    </w:p>
    <w:p w14:paraId="03556DFB" w14:textId="77777777" w:rsidR="00D30809" w:rsidRPr="0026629C" w:rsidRDefault="00D30809" w:rsidP="00D30809">
      <w:pPr>
        <w:rPr>
          <w:rFonts w:ascii="Arial" w:eastAsia="MS Mincho" w:hAnsi="Arial" w:cs="Arial"/>
          <w:sz w:val="16"/>
          <w:szCs w:val="16"/>
          <w:lang w:eastAsia="es-ES"/>
        </w:rPr>
      </w:pPr>
    </w:p>
    <w:p w14:paraId="7F68FAF7" w14:textId="77777777" w:rsidR="00D30809" w:rsidRPr="0026629C" w:rsidRDefault="00D30809" w:rsidP="00D30809">
      <w:pPr>
        <w:numPr>
          <w:ilvl w:val="12"/>
          <w:numId w:val="0"/>
        </w:numPr>
        <w:ind w:right="-143"/>
        <w:jc w:val="center"/>
        <w:rPr>
          <w:rFonts w:ascii="Arial" w:eastAsia="MS Mincho" w:hAnsi="Arial" w:cs="Arial"/>
          <w:sz w:val="16"/>
          <w:szCs w:val="16"/>
          <w:lang w:eastAsia="es-ES"/>
        </w:rPr>
      </w:pPr>
      <w:r w:rsidRPr="0026629C">
        <w:rPr>
          <w:rFonts w:ascii="Arial" w:eastAsia="MS Mincho" w:hAnsi="Arial" w:cs="Arial"/>
          <w:sz w:val="16"/>
          <w:szCs w:val="16"/>
          <w:lang w:eastAsia="es-ES"/>
        </w:rPr>
        <w:t xml:space="preserve">Nota: </w:t>
      </w:r>
      <w:r w:rsidRPr="0026629C">
        <w:rPr>
          <w:rFonts w:ascii="Arial" w:eastAsia="MS Mincho" w:hAnsi="Arial" w:cs="Arial"/>
          <w:sz w:val="16"/>
          <w:szCs w:val="16"/>
          <w:lang w:eastAsia="es-ES"/>
        </w:rPr>
        <w:tab/>
        <w:t xml:space="preserve">Copia al Representante de Unidad Ejecutora, Copia al Representante del “CONTRATISTA” y Copia al Representante de ALMACÉN </w:t>
      </w:r>
    </w:p>
    <w:p w14:paraId="495FAB1D" w14:textId="77777777" w:rsidR="00D30809" w:rsidRPr="0026629C" w:rsidRDefault="00D30809" w:rsidP="00D30809">
      <w:pPr>
        <w:numPr>
          <w:ilvl w:val="12"/>
          <w:numId w:val="0"/>
        </w:numPr>
        <w:ind w:right="-143"/>
        <w:jc w:val="center"/>
        <w:rPr>
          <w:rFonts w:ascii="Arial" w:eastAsia="MS Mincho" w:hAnsi="Arial" w:cs="Arial"/>
          <w:sz w:val="16"/>
          <w:szCs w:val="16"/>
          <w:lang w:eastAsia="es-ES"/>
        </w:rPr>
      </w:pPr>
    </w:p>
    <w:p w14:paraId="76344349" w14:textId="4D6CF1CC" w:rsidR="00D30809" w:rsidRPr="0026629C" w:rsidRDefault="00D30809" w:rsidP="00D30809">
      <w:pPr>
        <w:jc w:val="center"/>
        <w:rPr>
          <w:rFonts w:ascii="Arial" w:hAnsi="Arial" w:cs="Arial"/>
          <w:b/>
          <w:sz w:val="28"/>
          <w:szCs w:val="28"/>
        </w:rPr>
      </w:pPr>
      <w:r w:rsidRPr="0026629C">
        <w:rPr>
          <w:rFonts w:ascii="Arial" w:hAnsi="Arial" w:cs="Arial"/>
          <w:b/>
          <w:sz w:val="28"/>
          <w:szCs w:val="28"/>
        </w:rPr>
        <w:t>A</w:t>
      </w:r>
      <w:r w:rsidR="00DC5B71" w:rsidRPr="0026629C">
        <w:rPr>
          <w:rFonts w:ascii="Arial" w:hAnsi="Arial" w:cs="Arial"/>
          <w:b/>
          <w:sz w:val="28"/>
          <w:szCs w:val="28"/>
        </w:rPr>
        <w:t>NEXO</w:t>
      </w:r>
      <w:r w:rsidRPr="0026629C">
        <w:rPr>
          <w:rFonts w:ascii="Arial" w:hAnsi="Arial" w:cs="Arial"/>
          <w:b/>
          <w:sz w:val="28"/>
          <w:szCs w:val="28"/>
        </w:rPr>
        <w:t xml:space="preserve"> N° 1</w:t>
      </w:r>
      <w:r w:rsidR="00AB4FE4" w:rsidRPr="0026629C">
        <w:rPr>
          <w:rFonts w:ascii="Arial" w:hAnsi="Arial" w:cs="Arial"/>
          <w:b/>
          <w:sz w:val="28"/>
          <w:szCs w:val="28"/>
        </w:rPr>
        <w:t>0</w:t>
      </w:r>
    </w:p>
    <w:p w14:paraId="4E0639DC" w14:textId="77777777" w:rsidR="00D30809" w:rsidRPr="0026629C" w:rsidRDefault="00D30809" w:rsidP="00D30809">
      <w:pPr>
        <w:jc w:val="center"/>
        <w:rPr>
          <w:rFonts w:ascii="Arial" w:hAnsi="Arial" w:cs="Arial"/>
          <w:b/>
          <w:szCs w:val="20"/>
        </w:rPr>
      </w:pPr>
    </w:p>
    <w:p w14:paraId="5FE68DF4" w14:textId="2C3CD8E9" w:rsidR="00D30809" w:rsidRPr="0026629C" w:rsidRDefault="00223727" w:rsidP="00D30809">
      <w:pPr>
        <w:jc w:val="center"/>
        <w:rPr>
          <w:rFonts w:ascii="Arial" w:hAnsi="Arial" w:cs="Arial"/>
          <w:b/>
          <w:szCs w:val="20"/>
        </w:rPr>
      </w:pPr>
      <w:r w:rsidRPr="0026629C">
        <w:rPr>
          <w:rFonts w:ascii="Arial" w:hAnsi="Arial" w:cs="Arial"/>
          <w:b/>
          <w:szCs w:val="20"/>
        </w:rPr>
        <w:t>DECLARACIÓN JURADA DE INFORMACIÓN DEL PRODUCTO OFERTADO</w:t>
      </w:r>
    </w:p>
    <w:p w14:paraId="2AE0AC19" w14:textId="77777777" w:rsidR="00D30809" w:rsidRPr="0026629C" w:rsidRDefault="00D30809" w:rsidP="00D30809">
      <w:pPr>
        <w:tabs>
          <w:tab w:val="center" w:pos="4252"/>
          <w:tab w:val="right" w:pos="8504"/>
        </w:tabs>
        <w:ind w:left="2124"/>
        <w:jc w:val="center"/>
        <w:rPr>
          <w:rFonts w:ascii="Arial Narrow" w:hAnsi="Arial Narrow" w:cs="Tahoma"/>
          <w:sz w:val="18"/>
          <w:szCs w:val="18"/>
        </w:rPr>
      </w:pPr>
    </w:p>
    <w:p w14:paraId="0837087D" w14:textId="77777777" w:rsidR="00D30809" w:rsidRPr="0026629C" w:rsidRDefault="00D30809" w:rsidP="00D30809">
      <w:pPr>
        <w:tabs>
          <w:tab w:val="center" w:pos="4252"/>
          <w:tab w:val="right" w:pos="8504"/>
        </w:tabs>
        <w:ind w:left="2124"/>
        <w:jc w:val="center"/>
        <w:rPr>
          <w:rFonts w:ascii="Arial" w:hAnsi="Arial" w:cs="Arial"/>
          <w:sz w:val="18"/>
          <w:szCs w:val="18"/>
        </w:rPr>
      </w:pPr>
    </w:p>
    <w:p w14:paraId="424D48E0" w14:textId="5C5551AA" w:rsidR="00D30809" w:rsidRPr="0026629C" w:rsidRDefault="00980166" w:rsidP="00510B93">
      <w:pPr>
        <w:tabs>
          <w:tab w:val="center" w:pos="4252"/>
          <w:tab w:val="right" w:pos="8504"/>
        </w:tabs>
        <w:ind w:left="4252" w:hanging="2128"/>
        <w:jc w:val="center"/>
        <w:rPr>
          <w:rFonts w:ascii="Arial" w:hAnsi="Arial" w:cs="Arial"/>
          <w:szCs w:val="18"/>
        </w:rPr>
      </w:pPr>
      <w:r w:rsidRPr="0026629C">
        <w:rPr>
          <w:rFonts w:ascii="Arial" w:hAnsi="Arial" w:cs="Arial"/>
          <w:b/>
          <w:szCs w:val="18"/>
        </w:rPr>
        <w:t>PROCEDIMIENTO DE SELECCIÓN</w:t>
      </w:r>
      <w:r w:rsidR="00D30809" w:rsidRPr="0026629C">
        <w:rPr>
          <w:rFonts w:ascii="Arial" w:hAnsi="Arial" w:cs="Arial"/>
          <w:b/>
          <w:szCs w:val="18"/>
        </w:rPr>
        <w:t xml:space="preserve"> Nº</w:t>
      </w:r>
      <w:r w:rsidR="00D30809" w:rsidRPr="0026629C">
        <w:rPr>
          <w:rFonts w:ascii="Arial" w:hAnsi="Arial" w:cs="Arial"/>
          <w:szCs w:val="18"/>
        </w:rPr>
        <w:t xml:space="preserve"> [consignar nomenclatura del proceso]</w:t>
      </w:r>
    </w:p>
    <w:p w14:paraId="29F18C53" w14:textId="77777777" w:rsidR="00D30809" w:rsidRPr="0026629C" w:rsidRDefault="00D30809" w:rsidP="00D30809">
      <w:pPr>
        <w:jc w:val="center"/>
        <w:rPr>
          <w:rFonts w:ascii="Arial" w:hAnsi="Arial" w:cs="Arial"/>
          <w:sz w:val="18"/>
          <w:szCs w:val="18"/>
        </w:rPr>
      </w:pPr>
    </w:p>
    <w:p w14:paraId="2B798BB7" w14:textId="70F1BBA7" w:rsidR="0094275D" w:rsidRPr="0026629C" w:rsidRDefault="0094275D" w:rsidP="0094275D">
      <w:pPr>
        <w:pStyle w:val="Textoindependiente"/>
        <w:spacing w:before="7"/>
        <w:rPr>
          <w:sz w:val="9"/>
        </w:rPr>
      </w:pPr>
      <w:bookmarkStart w:id="16" w:name="_Hlk118363893"/>
    </w:p>
    <w:tbl>
      <w:tblPr>
        <w:tblW w:w="13407" w:type="dxa"/>
        <w:jc w:val="center"/>
        <w:tblCellMar>
          <w:left w:w="70" w:type="dxa"/>
          <w:right w:w="70" w:type="dxa"/>
        </w:tblCellMar>
        <w:tblLook w:val="04A0" w:firstRow="1" w:lastRow="0" w:firstColumn="1" w:lastColumn="0" w:noHBand="0" w:noVBand="1"/>
      </w:tblPr>
      <w:tblGrid>
        <w:gridCol w:w="490"/>
        <w:gridCol w:w="2162"/>
        <w:gridCol w:w="1050"/>
        <w:gridCol w:w="1299"/>
        <w:gridCol w:w="951"/>
        <w:gridCol w:w="870"/>
        <w:gridCol w:w="1306"/>
        <w:gridCol w:w="1249"/>
        <w:gridCol w:w="1161"/>
        <w:gridCol w:w="1036"/>
        <w:gridCol w:w="982"/>
        <w:gridCol w:w="851"/>
      </w:tblGrid>
      <w:tr w:rsidR="000F0A63" w:rsidRPr="0026629C" w14:paraId="4EE747E6" w14:textId="77777777" w:rsidTr="006B0866">
        <w:trPr>
          <w:trHeight w:val="547"/>
          <w:jc w:val="center"/>
        </w:trPr>
        <w:tc>
          <w:tcPr>
            <w:tcW w:w="4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64478FC" w14:textId="77777777" w:rsidR="000F0A63" w:rsidRPr="0026629C" w:rsidRDefault="000F0A63" w:rsidP="00E23396">
            <w:pPr>
              <w:jc w:val="center"/>
              <w:rPr>
                <w:rFonts w:ascii="Arial" w:hAnsi="Arial" w:cs="Arial"/>
                <w:bCs/>
                <w:sz w:val="14"/>
                <w:szCs w:val="16"/>
                <w:lang w:eastAsia="es-PE"/>
              </w:rPr>
            </w:pPr>
            <w:r w:rsidRPr="0026629C">
              <w:rPr>
                <w:rFonts w:ascii="Arial" w:hAnsi="Arial" w:cs="Arial"/>
                <w:bCs/>
                <w:sz w:val="14"/>
                <w:szCs w:val="16"/>
                <w:lang w:eastAsia="es-PE"/>
              </w:rPr>
              <w:t>N°</w:t>
            </w:r>
          </w:p>
        </w:tc>
        <w:tc>
          <w:tcPr>
            <w:tcW w:w="216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BE2147E" w14:textId="77777777" w:rsidR="000F0A63" w:rsidRPr="0026629C" w:rsidRDefault="000F0A63" w:rsidP="00E23396">
            <w:pPr>
              <w:jc w:val="center"/>
              <w:rPr>
                <w:rFonts w:ascii="Arial" w:hAnsi="Arial" w:cs="Arial"/>
                <w:bCs/>
                <w:sz w:val="14"/>
                <w:szCs w:val="16"/>
                <w:lang w:eastAsia="es-PE"/>
              </w:rPr>
            </w:pPr>
            <w:r w:rsidRPr="0026629C">
              <w:rPr>
                <w:rFonts w:ascii="Arial" w:hAnsi="Arial" w:cs="Arial"/>
                <w:bCs/>
                <w:sz w:val="14"/>
                <w:szCs w:val="16"/>
                <w:lang w:eastAsia="es-PE"/>
              </w:rPr>
              <w:t>Descripción del bien</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B39016A" w14:textId="77777777" w:rsidR="000F0A63" w:rsidRPr="0026629C" w:rsidRDefault="000F0A63" w:rsidP="00E23396">
            <w:pPr>
              <w:jc w:val="center"/>
              <w:rPr>
                <w:rFonts w:ascii="Arial" w:hAnsi="Arial" w:cs="Arial"/>
                <w:bCs/>
                <w:sz w:val="14"/>
                <w:szCs w:val="16"/>
                <w:lang w:eastAsia="es-PE"/>
              </w:rPr>
            </w:pPr>
            <w:r w:rsidRPr="0026629C">
              <w:rPr>
                <w:rFonts w:ascii="Arial" w:hAnsi="Arial" w:cs="Arial"/>
                <w:bCs/>
                <w:sz w:val="14"/>
                <w:szCs w:val="16"/>
                <w:lang w:eastAsia="es-PE"/>
              </w:rPr>
              <w:t>Unidad de Medida</w:t>
            </w:r>
          </w:p>
        </w:tc>
        <w:tc>
          <w:tcPr>
            <w:tcW w:w="1299" w:type="dxa"/>
            <w:vMerge w:val="restart"/>
            <w:tcBorders>
              <w:top w:val="single" w:sz="4" w:space="0" w:color="auto"/>
              <w:left w:val="single" w:sz="4" w:space="0" w:color="auto"/>
              <w:right w:val="single" w:sz="4" w:space="0" w:color="auto"/>
            </w:tcBorders>
            <w:shd w:val="clear" w:color="000000" w:fill="D9D9D9"/>
            <w:vAlign w:val="center"/>
          </w:tcPr>
          <w:p w14:paraId="74F7F89A" w14:textId="77777777" w:rsidR="000F0A63" w:rsidRPr="0026629C" w:rsidRDefault="000F0A63" w:rsidP="00E23396">
            <w:pPr>
              <w:jc w:val="center"/>
              <w:rPr>
                <w:rFonts w:ascii="Arial" w:hAnsi="Arial" w:cs="Arial"/>
                <w:bCs/>
                <w:sz w:val="14"/>
                <w:szCs w:val="16"/>
                <w:lang w:eastAsia="es-PE"/>
              </w:rPr>
            </w:pPr>
            <w:r w:rsidRPr="0026629C">
              <w:rPr>
                <w:rFonts w:ascii="Arial" w:hAnsi="Arial" w:cs="Arial"/>
                <w:bCs/>
                <w:sz w:val="14"/>
                <w:szCs w:val="16"/>
                <w:lang w:eastAsia="es-PE"/>
              </w:rPr>
              <w:t>Presentación</w:t>
            </w:r>
          </w:p>
        </w:tc>
        <w:tc>
          <w:tcPr>
            <w:tcW w:w="951" w:type="dxa"/>
            <w:vMerge w:val="restart"/>
            <w:tcBorders>
              <w:top w:val="single" w:sz="4" w:space="0" w:color="auto"/>
              <w:left w:val="single" w:sz="4" w:space="0" w:color="auto"/>
              <w:right w:val="single" w:sz="4" w:space="0" w:color="auto"/>
            </w:tcBorders>
            <w:shd w:val="clear" w:color="000000" w:fill="D9D9D9"/>
            <w:vAlign w:val="center"/>
          </w:tcPr>
          <w:p w14:paraId="68091584" w14:textId="77777777" w:rsidR="000F0A63" w:rsidRPr="0026629C" w:rsidRDefault="000F0A63" w:rsidP="00E23396">
            <w:pPr>
              <w:jc w:val="center"/>
              <w:rPr>
                <w:rFonts w:ascii="Arial" w:hAnsi="Arial" w:cs="Arial"/>
                <w:bCs/>
                <w:sz w:val="14"/>
                <w:szCs w:val="16"/>
                <w:lang w:eastAsia="es-PE"/>
              </w:rPr>
            </w:pPr>
            <w:r w:rsidRPr="0026629C">
              <w:rPr>
                <w:rFonts w:ascii="Arial" w:hAnsi="Arial" w:cs="Arial"/>
                <w:bCs/>
                <w:sz w:val="14"/>
                <w:szCs w:val="16"/>
                <w:lang w:eastAsia="es-PE"/>
              </w:rPr>
              <w:t>Cantidad</w:t>
            </w:r>
            <w:r w:rsidRPr="0026629C">
              <w:rPr>
                <w:rFonts w:ascii="Arial" w:hAnsi="Arial" w:cs="Arial"/>
                <w:bCs/>
                <w:sz w:val="14"/>
                <w:szCs w:val="16"/>
                <w:lang w:eastAsia="es-PE"/>
              </w:rPr>
              <w:br/>
              <w:t>ofertada</w:t>
            </w:r>
          </w:p>
        </w:tc>
        <w:tc>
          <w:tcPr>
            <w:tcW w:w="87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F8B669C" w14:textId="77777777" w:rsidR="000F0A63" w:rsidRPr="0026629C" w:rsidRDefault="000F0A63" w:rsidP="00E23396">
            <w:pPr>
              <w:jc w:val="center"/>
              <w:rPr>
                <w:rFonts w:ascii="Arial" w:hAnsi="Arial" w:cs="Arial"/>
                <w:bCs/>
                <w:sz w:val="14"/>
                <w:szCs w:val="16"/>
                <w:lang w:eastAsia="es-PE"/>
              </w:rPr>
            </w:pPr>
            <w:r w:rsidRPr="0026629C">
              <w:rPr>
                <w:rFonts w:ascii="Arial" w:hAnsi="Arial" w:cs="Arial"/>
                <w:bCs/>
                <w:sz w:val="14"/>
                <w:szCs w:val="16"/>
                <w:lang w:eastAsia="es-PE"/>
              </w:rPr>
              <w:t>Marca</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1EC3999" w14:textId="77777777" w:rsidR="000F0A63" w:rsidRPr="0026629C" w:rsidRDefault="000F0A63" w:rsidP="00E23396">
            <w:pPr>
              <w:jc w:val="center"/>
              <w:rPr>
                <w:rFonts w:ascii="Arial" w:hAnsi="Arial" w:cs="Arial"/>
                <w:bCs/>
                <w:sz w:val="14"/>
                <w:szCs w:val="16"/>
                <w:lang w:eastAsia="es-PE"/>
              </w:rPr>
            </w:pPr>
            <w:r w:rsidRPr="0026629C">
              <w:rPr>
                <w:rFonts w:ascii="Arial" w:hAnsi="Arial" w:cs="Arial"/>
                <w:bCs/>
                <w:sz w:val="14"/>
                <w:szCs w:val="16"/>
                <w:lang w:eastAsia="es-PE"/>
              </w:rPr>
              <w:t>Laboratorio Fabricante</w:t>
            </w:r>
          </w:p>
        </w:tc>
        <w:tc>
          <w:tcPr>
            <w:tcW w:w="124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E6A94FF" w14:textId="77777777" w:rsidR="000F0A63" w:rsidRPr="0026629C" w:rsidRDefault="000F0A63" w:rsidP="00E23396">
            <w:pPr>
              <w:jc w:val="center"/>
              <w:rPr>
                <w:rFonts w:ascii="Arial" w:hAnsi="Arial" w:cs="Arial"/>
                <w:bCs/>
                <w:sz w:val="14"/>
                <w:szCs w:val="16"/>
                <w:lang w:eastAsia="es-PE"/>
              </w:rPr>
            </w:pPr>
            <w:r w:rsidRPr="0026629C">
              <w:rPr>
                <w:rFonts w:ascii="Arial" w:hAnsi="Arial" w:cs="Arial"/>
                <w:bCs/>
                <w:sz w:val="14"/>
                <w:szCs w:val="16"/>
                <w:lang w:eastAsia="es-PE"/>
              </w:rPr>
              <w:t xml:space="preserve">País de Fabricación </w:t>
            </w:r>
          </w:p>
        </w:tc>
        <w:tc>
          <w:tcPr>
            <w:tcW w:w="116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9E2E27D" w14:textId="77777777" w:rsidR="000F0A63" w:rsidRPr="0026629C" w:rsidRDefault="000F0A63" w:rsidP="00E23396">
            <w:pPr>
              <w:jc w:val="center"/>
              <w:rPr>
                <w:rFonts w:ascii="Arial" w:hAnsi="Arial" w:cs="Arial"/>
                <w:bCs/>
                <w:sz w:val="14"/>
                <w:szCs w:val="16"/>
                <w:lang w:eastAsia="es-PE"/>
              </w:rPr>
            </w:pPr>
            <w:r w:rsidRPr="0026629C">
              <w:rPr>
                <w:rFonts w:ascii="Arial" w:hAnsi="Arial" w:cs="Arial"/>
                <w:bCs/>
                <w:sz w:val="14"/>
                <w:szCs w:val="16"/>
                <w:lang w:eastAsia="es-PE"/>
              </w:rPr>
              <w:t>Plazo de</w:t>
            </w:r>
            <w:r w:rsidRPr="0026629C">
              <w:rPr>
                <w:rFonts w:ascii="Arial" w:hAnsi="Arial" w:cs="Arial"/>
                <w:bCs/>
                <w:sz w:val="14"/>
                <w:szCs w:val="16"/>
                <w:lang w:eastAsia="es-PE"/>
              </w:rPr>
              <w:br/>
              <w:t>entrega</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017A5CF" w14:textId="77777777" w:rsidR="000F0A63" w:rsidRPr="0026629C" w:rsidRDefault="000F0A63" w:rsidP="00E23396">
            <w:pPr>
              <w:jc w:val="center"/>
              <w:rPr>
                <w:rFonts w:ascii="Arial" w:hAnsi="Arial" w:cs="Arial"/>
                <w:bCs/>
                <w:sz w:val="14"/>
                <w:szCs w:val="16"/>
                <w:lang w:eastAsia="es-PE"/>
              </w:rPr>
            </w:pPr>
            <w:r w:rsidRPr="0026629C">
              <w:rPr>
                <w:rFonts w:ascii="Arial" w:hAnsi="Arial" w:cs="Arial"/>
                <w:bCs/>
                <w:sz w:val="14"/>
                <w:szCs w:val="16"/>
                <w:lang w:eastAsia="es-PE"/>
              </w:rPr>
              <w:t>Vigencia</w:t>
            </w:r>
            <w:r w:rsidRPr="0026629C">
              <w:rPr>
                <w:rFonts w:ascii="Arial" w:hAnsi="Arial" w:cs="Arial"/>
                <w:bCs/>
                <w:sz w:val="14"/>
                <w:szCs w:val="16"/>
                <w:lang w:eastAsia="es-PE"/>
              </w:rPr>
              <w:br/>
              <w:t xml:space="preserve">del </w:t>
            </w:r>
            <w:r w:rsidRPr="0026629C">
              <w:rPr>
                <w:rFonts w:ascii="Arial" w:hAnsi="Arial" w:cs="Arial"/>
                <w:bCs/>
                <w:sz w:val="14"/>
                <w:szCs w:val="16"/>
                <w:lang w:eastAsia="es-PE"/>
              </w:rPr>
              <w:br/>
              <w:t>bien</w:t>
            </w:r>
            <w:r w:rsidRPr="0026629C">
              <w:rPr>
                <w:rFonts w:ascii="Arial" w:hAnsi="Arial" w:cs="Arial"/>
                <w:bCs/>
                <w:sz w:val="14"/>
                <w:szCs w:val="16"/>
                <w:lang w:eastAsia="es-PE"/>
              </w:rPr>
              <w:br/>
              <w:t>a la</w:t>
            </w:r>
            <w:r w:rsidRPr="0026629C">
              <w:rPr>
                <w:rFonts w:ascii="Arial" w:hAnsi="Arial" w:cs="Arial"/>
                <w:bCs/>
                <w:sz w:val="14"/>
                <w:szCs w:val="16"/>
                <w:lang w:eastAsia="es-PE"/>
              </w:rPr>
              <w:br/>
              <w:t>entrega</w:t>
            </w:r>
            <w:r w:rsidRPr="0026629C">
              <w:rPr>
                <w:rFonts w:ascii="Arial" w:hAnsi="Arial" w:cs="Arial"/>
                <w:bCs/>
                <w:sz w:val="14"/>
                <w:szCs w:val="16"/>
                <w:lang w:eastAsia="es-PE"/>
              </w:rPr>
              <w:br/>
              <w:t>en el</w:t>
            </w:r>
            <w:r w:rsidRPr="0026629C">
              <w:rPr>
                <w:rFonts w:ascii="Arial" w:hAnsi="Arial" w:cs="Arial"/>
                <w:bCs/>
                <w:sz w:val="14"/>
                <w:szCs w:val="16"/>
                <w:lang w:eastAsia="es-PE"/>
              </w:rPr>
              <w:br/>
              <w:t>almacén</w:t>
            </w:r>
          </w:p>
        </w:tc>
        <w:tc>
          <w:tcPr>
            <w:tcW w:w="1833" w:type="dxa"/>
            <w:gridSpan w:val="2"/>
            <w:tcBorders>
              <w:top w:val="single" w:sz="4" w:space="0" w:color="auto"/>
              <w:left w:val="nil"/>
              <w:bottom w:val="single" w:sz="4" w:space="0" w:color="auto"/>
              <w:right w:val="single" w:sz="4" w:space="0" w:color="auto"/>
            </w:tcBorders>
            <w:shd w:val="clear" w:color="000000" w:fill="D9D9D9"/>
            <w:vAlign w:val="center"/>
            <w:hideMark/>
          </w:tcPr>
          <w:p w14:paraId="1640CC38" w14:textId="77777777" w:rsidR="000F0A63" w:rsidRPr="0026629C" w:rsidRDefault="000F0A63" w:rsidP="00E23396">
            <w:pPr>
              <w:jc w:val="center"/>
              <w:rPr>
                <w:rFonts w:ascii="Arial" w:hAnsi="Arial" w:cs="Arial"/>
                <w:bCs/>
                <w:sz w:val="14"/>
                <w:szCs w:val="16"/>
                <w:lang w:eastAsia="es-PE"/>
              </w:rPr>
            </w:pPr>
            <w:r w:rsidRPr="0026629C">
              <w:rPr>
                <w:rFonts w:ascii="Arial" w:hAnsi="Arial" w:cs="Arial"/>
                <w:bCs/>
                <w:sz w:val="14"/>
                <w:szCs w:val="16"/>
                <w:lang w:eastAsia="es-PE"/>
              </w:rPr>
              <w:t>CUMPLIMIENTO DEL ITEM</w:t>
            </w:r>
          </w:p>
        </w:tc>
      </w:tr>
      <w:tr w:rsidR="000F0A63" w:rsidRPr="0026629C" w14:paraId="4FEF442B" w14:textId="77777777" w:rsidTr="000F0A63">
        <w:trPr>
          <w:trHeight w:val="2348"/>
          <w:jc w:val="center"/>
        </w:trPr>
        <w:tc>
          <w:tcPr>
            <w:tcW w:w="490" w:type="dxa"/>
            <w:vMerge/>
            <w:tcBorders>
              <w:top w:val="single" w:sz="4" w:space="0" w:color="auto"/>
              <w:left w:val="single" w:sz="4" w:space="0" w:color="auto"/>
              <w:bottom w:val="single" w:sz="4" w:space="0" w:color="auto"/>
              <w:right w:val="single" w:sz="4" w:space="0" w:color="auto"/>
            </w:tcBorders>
            <w:vAlign w:val="center"/>
            <w:hideMark/>
          </w:tcPr>
          <w:p w14:paraId="19BE2E4E" w14:textId="77777777" w:rsidR="000F0A63" w:rsidRPr="0026629C" w:rsidRDefault="000F0A63" w:rsidP="00E23396">
            <w:pPr>
              <w:rPr>
                <w:rFonts w:ascii="Arial" w:hAnsi="Arial" w:cs="Arial"/>
                <w:bCs/>
                <w:sz w:val="14"/>
                <w:szCs w:val="16"/>
                <w:lang w:eastAsia="es-PE"/>
              </w:rPr>
            </w:pPr>
          </w:p>
        </w:tc>
        <w:tc>
          <w:tcPr>
            <w:tcW w:w="2162" w:type="dxa"/>
            <w:vMerge/>
            <w:tcBorders>
              <w:top w:val="single" w:sz="4" w:space="0" w:color="auto"/>
              <w:left w:val="single" w:sz="4" w:space="0" w:color="auto"/>
              <w:bottom w:val="single" w:sz="4" w:space="0" w:color="auto"/>
              <w:right w:val="single" w:sz="4" w:space="0" w:color="auto"/>
            </w:tcBorders>
            <w:vAlign w:val="center"/>
            <w:hideMark/>
          </w:tcPr>
          <w:p w14:paraId="30032175" w14:textId="77777777" w:rsidR="000F0A63" w:rsidRPr="0026629C" w:rsidRDefault="000F0A63" w:rsidP="00E23396">
            <w:pPr>
              <w:rPr>
                <w:rFonts w:ascii="Arial" w:hAnsi="Arial" w:cs="Arial"/>
                <w:bCs/>
                <w:sz w:val="14"/>
                <w:szCs w:val="16"/>
                <w:lang w:eastAsia="es-PE"/>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0327450C" w14:textId="77777777" w:rsidR="000F0A63" w:rsidRPr="0026629C" w:rsidRDefault="000F0A63" w:rsidP="00E23396">
            <w:pPr>
              <w:rPr>
                <w:rFonts w:ascii="Arial" w:hAnsi="Arial" w:cs="Arial"/>
                <w:bCs/>
                <w:sz w:val="14"/>
                <w:szCs w:val="16"/>
                <w:lang w:eastAsia="es-PE"/>
              </w:rPr>
            </w:pPr>
          </w:p>
        </w:tc>
        <w:tc>
          <w:tcPr>
            <w:tcW w:w="1299" w:type="dxa"/>
            <w:vMerge/>
            <w:tcBorders>
              <w:left w:val="single" w:sz="4" w:space="0" w:color="auto"/>
              <w:bottom w:val="single" w:sz="4" w:space="0" w:color="auto"/>
              <w:right w:val="single" w:sz="4" w:space="0" w:color="auto"/>
            </w:tcBorders>
          </w:tcPr>
          <w:p w14:paraId="14909209" w14:textId="77777777" w:rsidR="000F0A63" w:rsidRPr="0026629C" w:rsidRDefault="000F0A63" w:rsidP="00E23396">
            <w:pPr>
              <w:rPr>
                <w:rFonts w:ascii="Arial" w:hAnsi="Arial" w:cs="Arial"/>
                <w:bCs/>
                <w:sz w:val="14"/>
                <w:szCs w:val="16"/>
                <w:lang w:eastAsia="es-PE"/>
              </w:rPr>
            </w:pPr>
          </w:p>
        </w:tc>
        <w:tc>
          <w:tcPr>
            <w:tcW w:w="951" w:type="dxa"/>
            <w:vMerge/>
            <w:tcBorders>
              <w:left w:val="single" w:sz="4" w:space="0" w:color="auto"/>
              <w:bottom w:val="single" w:sz="4" w:space="0" w:color="auto"/>
              <w:right w:val="single" w:sz="4" w:space="0" w:color="auto"/>
            </w:tcBorders>
          </w:tcPr>
          <w:p w14:paraId="093F315A" w14:textId="77777777" w:rsidR="000F0A63" w:rsidRPr="0026629C" w:rsidRDefault="000F0A63" w:rsidP="00E23396">
            <w:pPr>
              <w:rPr>
                <w:rFonts w:ascii="Arial" w:hAnsi="Arial" w:cs="Arial"/>
                <w:bCs/>
                <w:sz w:val="14"/>
                <w:szCs w:val="16"/>
                <w:lang w:eastAsia="es-PE"/>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5854F826" w14:textId="77777777" w:rsidR="000F0A63" w:rsidRPr="0026629C" w:rsidRDefault="000F0A63" w:rsidP="00E23396">
            <w:pPr>
              <w:rPr>
                <w:rFonts w:ascii="Arial" w:hAnsi="Arial" w:cs="Arial"/>
                <w:bCs/>
                <w:sz w:val="14"/>
                <w:szCs w:val="16"/>
                <w:lang w:eastAsia="es-PE"/>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14:paraId="4EC0BB52" w14:textId="77777777" w:rsidR="000F0A63" w:rsidRPr="0026629C" w:rsidRDefault="000F0A63" w:rsidP="00E23396">
            <w:pPr>
              <w:rPr>
                <w:rFonts w:ascii="Arial" w:hAnsi="Arial" w:cs="Arial"/>
                <w:bCs/>
                <w:sz w:val="14"/>
                <w:szCs w:val="16"/>
                <w:lang w:eastAsia="es-PE"/>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52DF19BF" w14:textId="77777777" w:rsidR="000F0A63" w:rsidRPr="0026629C" w:rsidRDefault="000F0A63" w:rsidP="00E23396">
            <w:pPr>
              <w:rPr>
                <w:rFonts w:ascii="Arial" w:hAnsi="Arial" w:cs="Arial"/>
                <w:bCs/>
                <w:sz w:val="14"/>
                <w:szCs w:val="16"/>
                <w:lang w:eastAsia="es-PE"/>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53EB8FE0" w14:textId="77777777" w:rsidR="000F0A63" w:rsidRPr="0026629C" w:rsidRDefault="000F0A63" w:rsidP="00E23396">
            <w:pPr>
              <w:rPr>
                <w:rFonts w:ascii="Arial" w:hAnsi="Arial" w:cs="Arial"/>
                <w:bCs/>
                <w:sz w:val="14"/>
                <w:szCs w:val="16"/>
                <w:lang w:eastAsia="es-PE"/>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0EFB55E6" w14:textId="77777777" w:rsidR="000F0A63" w:rsidRPr="0026629C" w:rsidRDefault="000F0A63" w:rsidP="00E23396">
            <w:pPr>
              <w:rPr>
                <w:rFonts w:ascii="Arial" w:hAnsi="Arial" w:cs="Arial"/>
                <w:bCs/>
                <w:sz w:val="14"/>
                <w:szCs w:val="16"/>
                <w:lang w:eastAsia="es-PE"/>
              </w:rPr>
            </w:pPr>
          </w:p>
        </w:tc>
        <w:tc>
          <w:tcPr>
            <w:tcW w:w="982" w:type="dxa"/>
            <w:tcBorders>
              <w:top w:val="nil"/>
              <w:left w:val="nil"/>
              <w:bottom w:val="single" w:sz="4" w:space="0" w:color="auto"/>
              <w:right w:val="single" w:sz="4" w:space="0" w:color="auto"/>
            </w:tcBorders>
            <w:shd w:val="clear" w:color="000000" w:fill="D9D9D9"/>
            <w:textDirection w:val="btLr"/>
            <w:vAlign w:val="center"/>
            <w:hideMark/>
          </w:tcPr>
          <w:p w14:paraId="5B1B2402" w14:textId="77777777" w:rsidR="000F0A63" w:rsidRPr="0026629C" w:rsidRDefault="000F0A63" w:rsidP="00E23396">
            <w:pPr>
              <w:jc w:val="center"/>
              <w:rPr>
                <w:rFonts w:ascii="Arial" w:hAnsi="Arial" w:cs="Arial"/>
                <w:bCs/>
                <w:sz w:val="14"/>
                <w:szCs w:val="16"/>
                <w:lang w:eastAsia="es-PE"/>
              </w:rPr>
            </w:pPr>
            <w:r w:rsidRPr="0026629C">
              <w:rPr>
                <w:rFonts w:ascii="Arial" w:hAnsi="Arial" w:cs="Arial"/>
                <w:bCs/>
                <w:sz w:val="14"/>
                <w:szCs w:val="16"/>
                <w:lang w:eastAsia="es-PE"/>
              </w:rPr>
              <w:t>Cumple al 100% con la Denominación, Presentación y demás condiciones establecidas en las Especificaciones Técnicas (SI/NO)</w:t>
            </w:r>
          </w:p>
        </w:tc>
        <w:tc>
          <w:tcPr>
            <w:tcW w:w="851" w:type="dxa"/>
            <w:tcBorders>
              <w:top w:val="nil"/>
              <w:left w:val="nil"/>
              <w:bottom w:val="single" w:sz="4" w:space="0" w:color="auto"/>
              <w:right w:val="single" w:sz="4" w:space="0" w:color="auto"/>
            </w:tcBorders>
            <w:shd w:val="clear" w:color="000000" w:fill="D9D9D9"/>
            <w:textDirection w:val="btLr"/>
            <w:vAlign w:val="center"/>
            <w:hideMark/>
          </w:tcPr>
          <w:p w14:paraId="3B413732" w14:textId="77777777" w:rsidR="000F0A63" w:rsidRPr="0026629C" w:rsidRDefault="000F0A63" w:rsidP="00E23396">
            <w:pPr>
              <w:jc w:val="center"/>
              <w:rPr>
                <w:rFonts w:ascii="Arial" w:hAnsi="Arial" w:cs="Arial"/>
                <w:bCs/>
                <w:sz w:val="14"/>
                <w:szCs w:val="16"/>
                <w:lang w:eastAsia="es-PE"/>
              </w:rPr>
            </w:pPr>
            <w:r w:rsidRPr="0026629C">
              <w:rPr>
                <w:rFonts w:ascii="Arial" w:hAnsi="Arial" w:cs="Arial"/>
                <w:bCs/>
                <w:sz w:val="14"/>
                <w:szCs w:val="16"/>
                <w:lang w:eastAsia="es-PE"/>
              </w:rPr>
              <w:t>Cuenta con Informe de ensayo o Certificado de análisis o Protocolo de Análisis u otro similar</w:t>
            </w:r>
            <w:r w:rsidRPr="0026629C">
              <w:rPr>
                <w:rFonts w:ascii="Arial" w:hAnsi="Arial" w:cs="Arial"/>
                <w:bCs/>
                <w:sz w:val="14"/>
                <w:szCs w:val="16"/>
                <w:lang w:eastAsia="es-PE"/>
              </w:rPr>
              <w:br/>
              <w:t>(SI/NO)</w:t>
            </w:r>
          </w:p>
        </w:tc>
      </w:tr>
      <w:tr w:rsidR="000F0A63" w:rsidRPr="0026629C" w14:paraId="589BE3A5" w14:textId="77777777" w:rsidTr="000F0A63">
        <w:trPr>
          <w:trHeight w:val="873"/>
          <w:jc w:val="center"/>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2916F8A5" w14:textId="77777777" w:rsidR="000F0A63" w:rsidRPr="0026629C" w:rsidRDefault="000F0A63" w:rsidP="00E23396">
            <w:pPr>
              <w:jc w:val="center"/>
              <w:rPr>
                <w:rFonts w:ascii="Arial" w:hAnsi="Arial" w:cs="Arial"/>
                <w:sz w:val="16"/>
                <w:szCs w:val="16"/>
                <w:lang w:eastAsia="es-PE"/>
              </w:rPr>
            </w:pPr>
            <w:r w:rsidRPr="0026629C">
              <w:rPr>
                <w:rFonts w:ascii="Arial" w:hAnsi="Arial" w:cs="Arial"/>
                <w:sz w:val="16"/>
                <w:szCs w:val="16"/>
                <w:lang w:eastAsia="es-PE"/>
              </w:rPr>
              <w:t> </w:t>
            </w:r>
          </w:p>
        </w:tc>
        <w:tc>
          <w:tcPr>
            <w:tcW w:w="2162" w:type="dxa"/>
            <w:tcBorders>
              <w:top w:val="nil"/>
              <w:left w:val="nil"/>
              <w:bottom w:val="single" w:sz="4" w:space="0" w:color="auto"/>
              <w:right w:val="single" w:sz="4" w:space="0" w:color="auto"/>
            </w:tcBorders>
            <w:shd w:val="clear" w:color="auto" w:fill="auto"/>
            <w:vAlign w:val="center"/>
            <w:hideMark/>
          </w:tcPr>
          <w:p w14:paraId="714D8F4E" w14:textId="77777777" w:rsidR="000F0A63" w:rsidRPr="0026629C" w:rsidRDefault="000F0A63" w:rsidP="00E23396">
            <w:pPr>
              <w:rPr>
                <w:rFonts w:ascii="Arial" w:hAnsi="Arial" w:cs="Arial"/>
                <w:sz w:val="16"/>
                <w:szCs w:val="16"/>
                <w:lang w:eastAsia="es-PE"/>
              </w:rPr>
            </w:pPr>
            <w:r w:rsidRPr="0026629C">
              <w:rPr>
                <w:rFonts w:ascii="Arial" w:hAnsi="Arial" w:cs="Arial"/>
                <w:sz w:val="16"/>
                <w:szCs w:val="16"/>
                <w:lang w:eastAsia="es-PE"/>
              </w:rPr>
              <w:t> </w:t>
            </w:r>
          </w:p>
        </w:tc>
        <w:tc>
          <w:tcPr>
            <w:tcW w:w="1050" w:type="dxa"/>
            <w:tcBorders>
              <w:top w:val="nil"/>
              <w:left w:val="nil"/>
              <w:bottom w:val="single" w:sz="4" w:space="0" w:color="auto"/>
              <w:right w:val="single" w:sz="4" w:space="0" w:color="auto"/>
            </w:tcBorders>
            <w:shd w:val="clear" w:color="auto" w:fill="auto"/>
            <w:vAlign w:val="center"/>
            <w:hideMark/>
          </w:tcPr>
          <w:p w14:paraId="477F9A79" w14:textId="77777777" w:rsidR="000F0A63" w:rsidRPr="0026629C" w:rsidRDefault="000F0A63" w:rsidP="00E23396">
            <w:pPr>
              <w:jc w:val="center"/>
              <w:rPr>
                <w:rFonts w:ascii="Arial" w:hAnsi="Arial" w:cs="Arial"/>
                <w:sz w:val="16"/>
                <w:szCs w:val="16"/>
                <w:lang w:eastAsia="es-PE"/>
              </w:rPr>
            </w:pPr>
            <w:r w:rsidRPr="0026629C">
              <w:rPr>
                <w:rFonts w:ascii="Arial" w:hAnsi="Arial" w:cs="Arial"/>
                <w:sz w:val="16"/>
                <w:szCs w:val="16"/>
                <w:lang w:eastAsia="es-PE"/>
              </w:rPr>
              <w:t> </w:t>
            </w:r>
          </w:p>
        </w:tc>
        <w:tc>
          <w:tcPr>
            <w:tcW w:w="1299" w:type="dxa"/>
            <w:tcBorders>
              <w:top w:val="single" w:sz="4" w:space="0" w:color="auto"/>
              <w:left w:val="nil"/>
              <w:bottom w:val="single" w:sz="4" w:space="0" w:color="auto"/>
              <w:right w:val="single" w:sz="4" w:space="0" w:color="auto"/>
            </w:tcBorders>
          </w:tcPr>
          <w:p w14:paraId="0555E69B" w14:textId="77777777" w:rsidR="000F0A63" w:rsidRPr="0026629C" w:rsidRDefault="000F0A63" w:rsidP="00E23396">
            <w:pPr>
              <w:jc w:val="center"/>
              <w:rPr>
                <w:rFonts w:ascii="Arial" w:hAnsi="Arial" w:cs="Arial"/>
                <w:sz w:val="16"/>
                <w:szCs w:val="16"/>
                <w:lang w:eastAsia="es-PE"/>
              </w:rPr>
            </w:pPr>
          </w:p>
        </w:tc>
        <w:tc>
          <w:tcPr>
            <w:tcW w:w="951" w:type="dxa"/>
            <w:tcBorders>
              <w:top w:val="nil"/>
              <w:left w:val="single" w:sz="4" w:space="0" w:color="auto"/>
              <w:bottom w:val="single" w:sz="4" w:space="0" w:color="auto"/>
              <w:right w:val="single" w:sz="4" w:space="0" w:color="auto"/>
            </w:tcBorders>
          </w:tcPr>
          <w:p w14:paraId="4B7C8932" w14:textId="77777777" w:rsidR="000F0A63" w:rsidRPr="0026629C" w:rsidRDefault="000F0A63" w:rsidP="00E23396">
            <w:pPr>
              <w:jc w:val="center"/>
              <w:rPr>
                <w:rFonts w:ascii="Arial" w:hAnsi="Arial" w:cs="Arial"/>
                <w:sz w:val="16"/>
                <w:szCs w:val="16"/>
                <w:lang w:eastAsia="es-PE"/>
              </w:rPr>
            </w:pPr>
          </w:p>
        </w:tc>
        <w:tc>
          <w:tcPr>
            <w:tcW w:w="870" w:type="dxa"/>
            <w:tcBorders>
              <w:top w:val="nil"/>
              <w:left w:val="single" w:sz="4" w:space="0" w:color="auto"/>
              <w:bottom w:val="single" w:sz="4" w:space="0" w:color="auto"/>
              <w:right w:val="single" w:sz="4" w:space="0" w:color="auto"/>
            </w:tcBorders>
            <w:shd w:val="clear" w:color="auto" w:fill="auto"/>
            <w:vAlign w:val="center"/>
            <w:hideMark/>
          </w:tcPr>
          <w:p w14:paraId="03A8288C" w14:textId="77777777" w:rsidR="000F0A63" w:rsidRPr="0026629C" w:rsidRDefault="000F0A63" w:rsidP="00E23396">
            <w:pPr>
              <w:jc w:val="center"/>
              <w:rPr>
                <w:rFonts w:ascii="Arial" w:hAnsi="Arial" w:cs="Arial"/>
                <w:sz w:val="16"/>
                <w:szCs w:val="16"/>
                <w:lang w:eastAsia="es-PE"/>
              </w:rPr>
            </w:pPr>
            <w:r w:rsidRPr="0026629C">
              <w:rPr>
                <w:rFonts w:ascii="Arial" w:hAnsi="Arial" w:cs="Arial"/>
                <w:sz w:val="16"/>
                <w:szCs w:val="16"/>
                <w:lang w:eastAsia="es-PE"/>
              </w:rPr>
              <w:t> </w:t>
            </w:r>
          </w:p>
        </w:tc>
        <w:tc>
          <w:tcPr>
            <w:tcW w:w="1306" w:type="dxa"/>
            <w:tcBorders>
              <w:top w:val="nil"/>
              <w:left w:val="nil"/>
              <w:bottom w:val="single" w:sz="4" w:space="0" w:color="auto"/>
              <w:right w:val="single" w:sz="4" w:space="0" w:color="auto"/>
            </w:tcBorders>
            <w:shd w:val="clear" w:color="auto" w:fill="auto"/>
            <w:vAlign w:val="center"/>
            <w:hideMark/>
          </w:tcPr>
          <w:p w14:paraId="65282D1E" w14:textId="77777777" w:rsidR="000F0A63" w:rsidRPr="0026629C" w:rsidRDefault="000F0A63" w:rsidP="00E23396">
            <w:pPr>
              <w:jc w:val="center"/>
              <w:rPr>
                <w:rFonts w:ascii="Arial" w:hAnsi="Arial" w:cs="Arial"/>
                <w:sz w:val="16"/>
                <w:szCs w:val="16"/>
                <w:lang w:eastAsia="es-PE"/>
              </w:rPr>
            </w:pPr>
            <w:r w:rsidRPr="0026629C">
              <w:rPr>
                <w:rFonts w:ascii="Arial" w:hAnsi="Arial" w:cs="Arial"/>
                <w:sz w:val="16"/>
                <w:szCs w:val="16"/>
                <w:lang w:eastAsia="es-PE"/>
              </w:rPr>
              <w:t> </w:t>
            </w:r>
          </w:p>
        </w:tc>
        <w:tc>
          <w:tcPr>
            <w:tcW w:w="1249" w:type="dxa"/>
            <w:tcBorders>
              <w:top w:val="nil"/>
              <w:left w:val="nil"/>
              <w:bottom w:val="single" w:sz="4" w:space="0" w:color="auto"/>
              <w:right w:val="single" w:sz="4" w:space="0" w:color="auto"/>
            </w:tcBorders>
            <w:shd w:val="clear" w:color="auto" w:fill="auto"/>
            <w:vAlign w:val="center"/>
            <w:hideMark/>
          </w:tcPr>
          <w:p w14:paraId="5157C2D2" w14:textId="77777777" w:rsidR="000F0A63" w:rsidRPr="0026629C" w:rsidRDefault="000F0A63" w:rsidP="00E23396">
            <w:pPr>
              <w:jc w:val="center"/>
              <w:rPr>
                <w:rFonts w:ascii="Arial" w:hAnsi="Arial" w:cs="Arial"/>
                <w:sz w:val="16"/>
                <w:szCs w:val="16"/>
                <w:lang w:eastAsia="es-PE"/>
              </w:rPr>
            </w:pPr>
            <w:r w:rsidRPr="0026629C">
              <w:rPr>
                <w:rFonts w:ascii="Arial" w:hAnsi="Arial" w:cs="Arial"/>
                <w:sz w:val="16"/>
                <w:szCs w:val="16"/>
                <w:lang w:eastAsia="es-PE"/>
              </w:rPr>
              <w:t> </w:t>
            </w:r>
          </w:p>
        </w:tc>
        <w:tc>
          <w:tcPr>
            <w:tcW w:w="1161" w:type="dxa"/>
            <w:tcBorders>
              <w:top w:val="nil"/>
              <w:left w:val="nil"/>
              <w:bottom w:val="single" w:sz="4" w:space="0" w:color="auto"/>
              <w:right w:val="single" w:sz="4" w:space="0" w:color="auto"/>
            </w:tcBorders>
            <w:shd w:val="clear" w:color="auto" w:fill="auto"/>
            <w:vAlign w:val="center"/>
            <w:hideMark/>
          </w:tcPr>
          <w:p w14:paraId="2ED9D3D9" w14:textId="77777777" w:rsidR="000F0A63" w:rsidRPr="0026629C" w:rsidRDefault="000F0A63" w:rsidP="00E23396">
            <w:pPr>
              <w:jc w:val="center"/>
              <w:rPr>
                <w:rFonts w:ascii="Arial" w:hAnsi="Arial" w:cs="Arial"/>
                <w:sz w:val="16"/>
                <w:szCs w:val="16"/>
                <w:lang w:eastAsia="es-PE"/>
              </w:rPr>
            </w:pPr>
            <w:r w:rsidRPr="0026629C">
              <w:rPr>
                <w:rFonts w:ascii="Arial" w:hAnsi="Arial" w:cs="Arial"/>
                <w:sz w:val="16"/>
                <w:szCs w:val="16"/>
                <w:lang w:eastAsia="es-PE"/>
              </w:rPr>
              <w:t> </w:t>
            </w:r>
          </w:p>
        </w:tc>
        <w:tc>
          <w:tcPr>
            <w:tcW w:w="1036" w:type="dxa"/>
            <w:tcBorders>
              <w:top w:val="nil"/>
              <w:left w:val="nil"/>
              <w:bottom w:val="single" w:sz="4" w:space="0" w:color="auto"/>
              <w:right w:val="single" w:sz="4" w:space="0" w:color="auto"/>
            </w:tcBorders>
            <w:shd w:val="clear" w:color="auto" w:fill="auto"/>
            <w:vAlign w:val="center"/>
            <w:hideMark/>
          </w:tcPr>
          <w:p w14:paraId="75A0F256" w14:textId="77777777" w:rsidR="000F0A63" w:rsidRPr="0026629C" w:rsidRDefault="000F0A63" w:rsidP="00E23396">
            <w:pPr>
              <w:jc w:val="center"/>
              <w:rPr>
                <w:rFonts w:ascii="Arial" w:hAnsi="Arial" w:cs="Arial"/>
                <w:sz w:val="16"/>
                <w:szCs w:val="16"/>
                <w:lang w:eastAsia="es-PE"/>
              </w:rPr>
            </w:pPr>
            <w:r w:rsidRPr="0026629C">
              <w:rPr>
                <w:rFonts w:ascii="Arial" w:hAnsi="Arial" w:cs="Arial"/>
                <w:sz w:val="16"/>
                <w:szCs w:val="16"/>
                <w:lang w:eastAsia="es-PE"/>
              </w:rPr>
              <w:t> </w:t>
            </w:r>
          </w:p>
        </w:tc>
        <w:tc>
          <w:tcPr>
            <w:tcW w:w="982" w:type="dxa"/>
            <w:tcBorders>
              <w:top w:val="nil"/>
              <w:left w:val="nil"/>
              <w:bottom w:val="single" w:sz="4" w:space="0" w:color="auto"/>
              <w:right w:val="single" w:sz="4" w:space="0" w:color="auto"/>
            </w:tcBorders>
            <w:shd w:val="clear" w:color="000000" w:fill="FFFFFF"/>
            <w:vAlign w:val="center"/>
            <w:hideMark/>
          </w:tcPr>
          <w:p w14:paraId="3A7DCA86" w14:textId="77777777" w:rsidR="000F0A63" w:rsidRPr="0026629C" w:rsidRDefault="000F0A63" w:rsidP="00E23396">
            <w:pPr>
              <w:jc w:val="center"/>
              <w:rPr>
                <w:rFonts w:ascii="Arial" w:hAnsi="Arial" w:cs="Arial"/>
                <w:sz w:val="16"/>
                <w:szCs w:val="16"/>
                <w:lang w:eastAsia="es-PE"/>
              </w:rPr>
            </w:pPr>
            <w:r w:rsidRPr="0026629C">
              <w:rPr>
                <w:rFonts w:ascii="Arial" w:hAnsi="Arial" w:cs="Arial"/>
                <w:sz w:val="16"/>
                <w:szCs w:val="16"/>
                <w:lang w:eastAsia="es-PE"/>
              </w:rPr>
              <w:t> </w:t>
            </w:r>
          </w:p>
        </w:tc>
        <w:tc>
          <w:tcPr>
            <w:tcW w:w="851" w:type="dxa"/>
            <w:tcBorders>
              <w:top w:val="nil"/>
              <w:left w:val="nil"/>
              <w:bottom w:val="single" w:sz="4" w:space="0" w:color="auto"/>
              <w:right w:val="single" w:sz="4" w:space="0" w:color="auto"/>
            </w:tcBorders>
            <w:shd w:val="clear" w:color="000000" w:fill="FFFFFF"/>
            <w:vAlign w:val="center"/>
            <w:hideMark/>
          </w:tcPr>
          <w:p w14:paraId="06CF4522" w14:textId="77777777" w:rsidR="000F0A63" w:rsidRPr="0026629C" w:rsidRDefault="000F0A63" w:rsidP="00E23396">
            <w:pPr>
              <w:jc w:val="center"/>
              <w:rPr>
                <w:rFonts w:ascii="Arial" w:hAnsi="Arial" w:cs="Arial"/>
                <w:sz w:val="16"/>
                <w:szCs w:val="16"/>
                <w:lang w:eastAsia="es-PE"/>
              </w:rPr>
            </w:pPr>
            <w:r w:rsidRPr="0026629C">
              <w:rPr>
                <w:rFonts w:ascii="Arial" w:hAnsi="Arial" w:cs="Arial"/>
                <w:sz w:val="16"/>
                <w:szCs w:val="16"/>
                <w:lang w:eastAsia="es-PE"/>
              </w:rPr>
              <w:t> </w:t>
            </w:r>
          </w:p>
        </w:tc>
      </w:tr>
    </w:tbl>
    <w:p w14:paraId="04B8DD26" w14:textId="4308A870" w:rsidR="0094275D" w:rsidRPr="0026629C" w:rsidRDefault="0094275D" w:rsidP="0094275D">
      <w:pPr>
        <w:pStyle w:val="Textoindependiente"/>
        <w:spacing w:before="7"/>
        <w:rPr>
          <w:sz w:val="9"/>
        </w:rPr>
      </w:pPr>
    </w:p>
    <w:p w14:paraId="0B6A47CB" w14:textId="77777777" w:rsidR="0094275D" w:rsidRPr="0026629C" w:rsidRDefault="0094275D" w:rsidP="0094275D">
      <w:pPr>
        <w:spacing w:before="95" w:line="204" w:lineRule="exact"/>
        <w:rPr>
          <w:rFonts w:ascii="Arial" w:hAnsi="Arial" w:cs="Arial"/>
          <w:sz w:val="18"/>
        </w:rPr>
      </w:pPr>
      <w:r w:rsidRPr="0026629C">
        <w:rPr>
          <w:rFonts w:ascii="Arial" w:hAnsi="Arial" w:cs="Arial"/>
          <w:sz w:val="18"/>
        </w:rPr>
        <w:t>*</w:t>
      </w:r>
      <w:r w:rsidRPr="0026629C">
        <w:rPr>
          <w:rFonts w:ascii="Arial" w:hAnsi="Arial" w:cs="Arial"/>
          <w:spacing w:val="-2"/>
          <w:sz w:val="18"/>
        </w:rPr>
        <w:t xml:space="preserve"> </w:t>
      </w:r>
      <w:r w:rsidRPr="0026629C">
        <w:rPr>
          <w:rFonts w:ascii="Arial" w:hAnsi="Arial" w:cs="Arial"/>
          <w:sz w:val="18"/>
        </w:rPr>
        <w:t>Expresar</w:t>
      </w:r>
      <w:r w:rsidRPr="0026629C">
        <w:rPr>
          <w:rFonts w:ascii="Arial" w:hAnsi="Arial" w:cs="Arial"/>
          <w:spacing w:val="-2"/>
          <w:sz w:val="18"/>
        </w:rPr>
        <w:t xml:space="preserve"> </w:t>
      </w:r>
      <w:r w:rsidRPr="0026629C">
        <w:rPr>
          <w:rFonts w:ascii="Arial" w:hAnsi="Arial" w:cs="Arial"/>
          <w:sz w:val="18"/>
        </w:rPr>
        <w:t>la</w:t>
      </w:r>
      <w:r w:rsidRPr="0026629C">
        <w:rPr>
          <w:rFonts w:ascii="Arial" w:hAnsi="Arial" w:cs="Arial"/>
          <w:spacing w:val="-2"/>
          <w:sz w:val="18"/>
        </w:rPr>
        <w:t xml:space="preserve"> </w:t>
      </w:r>
      <w:r w:rsidRPr="0026629C">
        <w:rPr>
          <w:rFonts w:ascii="Arial" w:hAnsi="Arial" w:cs="Arial"/>
          <w:sz w:val="18"/>
        </w:rPr>
        <w:t>vigencia</w:t>
      </w:r>
      <w:r w:rsidRPr="0026629C">
        <w:rPr>
          <w:rFonts w:ascii="Arial" w:hAnsi="Arial" w:cs="Arial"/>
          <w:spacing w:val="-1"/>
          <w:sz w:val="18"/>
        </w:rPr>
        <w:t xml:space="preserve"> </w:t>
      </w:r>
      <w:r w:rsidRPr="0026629C">
        <w:rPr>
          <w:rFonts w:ascii="Arial" w:hAnsi="Arial" w:cs="Arial"/>
          <w:sz w:val="18"/>
        </w:rPr>
        <w:t>del</w:t>
      </w:r>
      <w:r w:rsidRPr="0026629C">
        <w:rPr>
          <w:rFonts w:ascii="Arial" w:hAnsi="Arial" w:cs="Arial"/>
          <w:spacing w:val="-2"/>
          <w:sz w:val="18"/>
        </w:rPr>
        <w:t xml:space="preserve"> </w:t>
      </w:r>
      <w:r w:rsidRPr="0026629C">
        <w:rPr>
          <w:rFonts w:ascii="Arial" w:hAnsi="Arial" w:cs="Arial"/>
          <w:sz w:val="18"/>
        </w:rPr>
        <w:t>producto,</w:t>
      </w:r>
      <w:r w:rsidRPr="0026629C">
        <w:rPr>
          <w:rFonts w:ascii="Arial" w:hAnsi="Arial" w:cs="Arial"/>
          <w:spacing w:val="-4"/>
          <w:sz w:val="18"/>
        </w:rPr>
        <w:t xml:space="preserve"> </w:t>
      </w:r>
      <w:r w:rsidRPr="0026629C">
        <w:rPr>
          <w:rFonts w:ascii="Arial" w:hAnsi="Arial" w:cs="Arial"/>
          <w:sz w:val="18"/>
        </w:rPr>
        <w:t>en</w:t>
      </w:r>
      <w:r w:rsidRPr="0026629C">
        <w:rPr>
          <w:rFonts w:ascii="Arial" w:hAnsi="Arial" w:cs="Arial"/>
          <w:spacing w:val="-3"/>
          <w:sz w:val="18"/>
        </w:rPr>
        <w:t xml:space="preserve"> </w:t>
      </w:r>
      <w:r w:rsidRPr="0026629C">
        <w:rPr>
          <w:rFonts w:ascii="Arial" w:hAnsi="Arial" w:cs="Arial"/>
          <w:sz w:val="18"/>
        </w:rPr>
        <w:t>número</w:t>
      </w:r>
      <w:r w:rsidRPr="0026629C">
        <w:rPr>
          <w:rFonts w:ascii="Arial" w:hAnsi="Arial" w:cs="Arial"/>
          <w:spacing w:val="-2"/>
          <w:sz w:val="18"/>
        </w:rPr>
        <w:t xml:space="preserve"> </w:t>
      </w:r>
      <w:r w:rsidRPr="0026629C">
        <w:rPr>
          <w:rFonts w:ascii="Arial" w:hAnsi="Arial" w:cs="Arial"/>
          <w:sz w:val="18"/>
        </w:rPr>
        <w:t>de</w:t>
      </w:r>
      <w:r w:rsidRPr="0026629C">
        <w:rPr>
          <w:rFonts w:ascii="Arial" w:hAnsi="Arial" w:cs="Arial"/>
          <w:spacing w:val="-1"/>
          <w:sz w:val="18"/>
        </w:rPr>
        <w:t xml:space="preserve"> </w:t>
      </w:r>
      <w:r w:rsidRPr="0026629C">
        <w:rPr>
          <w:rFonts w:ascii="Arial" w:hAnsi="Arial" w:cs="Arial"/>
          <w:sz w:val="18"/>
        </w:rPr>
        <w:t>meses</w:t>
      </w:r>
      <w:r w:rsidRPr="0026629C">
        <w:rPr>
          <w:rFonts w:ascii="Arial" w:hAnsi="Arial" w:cs="Arial"/>
          <w:spacing w:val="-1"/>
          <w:sz w:val="18"/>
        </w:rPr>
        <w:t xml:space="preserve"> </w:t>
      </w:r>
      <w:r w:rsidRPr="0026629C">
        <w:rPr>
          <w:rFonts w:ascii="Arial" w:hAnsi="Arial" w:cs="Arial"/>
          <w:sz w:val="18"/>
        </w:rPr>
        <w:t>al</w:t>
      </w:r>
      <w:r w:rsidRPr="0026629C">
        <w:rPr>
          <w:rFonts w:ascii="Arial" w:hAnsi="Arial" w:cs="Arial"/>
          <w:spacing w:val="-4"/>
          <w:sz w:val="18"/>
        </w:rPr>
        <w:t xml:space="preserve"> </w:t>
      </w:r>
      <w:r w:rsidRPr="0026629C">
        <w:rPr>
          <w:rFonts w:ascii="Arial" w:hAnsi="Arial" w:cs="Arial"/>
          <w:sz w:val="18"/>
        </w:rPr>
        <w:t>momento</w:t>
      </w:r>
      <w:r w:rsidRPr="0026629C">
        <w:rPr>
          <w:rFonts w:ascii="Arial" w:hAnsi="Arial" w:cs="Arial"/>
          <w:spacing w:val="-3"/>
          <w:sz w:val="18"/>
        </w:rPr>
        <w:t xml:space="preserve"> </w:t>
      </w:r>
      <w:r w:rsidRPr="0026629C">
        <w:rPr>
          <w:rFonts w:ascii="Arial" w:hAnsi="Arial" w:cs="Arial"/>
          <w:sz w:val="18"/>
        </w:rPr>
        <w:t>de</w:t>
      </w:r>
      <w:r w:rsidRPr="0026629C">
        <w:rPr>
          <w:rFonts w:ascii="Arial" w:hAnsi="Arial" w:cs="Arial"/>
          <w:spacing w:val="-4"/>
          <w:sz w:val="18"/>
        </w:rPr>
        <w:t xml:space="preserve"> </w:t>
      </w:r>
      <w:r w:rsidRPr="0026629C">
        <w:rPr>
          <w:rFonts w:ascii="Arial" w:hAnsi="Arial" w:cs="Arial"/>
          <w:sz w:val="18"/>
        </w:rPr>
        <w:t>la</w:t>
      </w:r>
      <w:r w:rsidRPr="0026629C">
        <w:rPr>
          <w:rFonts w:ascii="Arial" w:hAnsi="Arial" w:cs="Arial"/>
          <w:spacing w:val="-2"/>
          <w:sz w:val="18"/>
        </w:rPr>
        <w:t xml:space="preserve"> </w:t>
      </w:r>
      <w:r w:rsidRPr="0026629C">
        <w:rPr>
          <w:rFonts w:ascii="Arial" w:hAnsi="Arial" w:cs="Arial"/>
          <w:sz w:val="18"/>
        </w:rPr>
        <w:t>entrega</w:t>
      </w:r>
      <w:r w:rsidRPr="0026629C">
        <w:rPr>
          <w:rFonts w:ascii="Arial" w:hAnsi="Arial" w:cs="Arial"/>
          <w:spacing w:val="-1"/>
          <w:sz w:val="18"/>
        </w:rPr>
        <w:t xml:space="preserve"> </w:t>
      </w:r>
      <w:r w:rsidRPr="0026629C">
        <w:rPr>
          <w:rFonts w:ascii="Arial" w:hAnsi="Arial" w:cs="Arial"/>
          <w:sz w:val="18"/>
        </w:rPr>
        <w:t>en</w:t>
      </w:r>
      <w:r w:rsidRPr="0026629C">
        <w:rPr>
          <w:rFonts w:ascii="Arial" w:hAnsi="Arial" w:cs="Arial"/>
          <w:spacing w:val="-4"/>
          <w:sz w:val="18"/>
        </w:rPr>
        <w:t xml:space="preserve"> </w:t>
      </w:r>
      <w:r w:rsidRPr="0026629C">
        <w:rPr>
          <w:rFonts w:ascii="Arial" w:hAnsi="Arial" w:cs="Arial"/>
          <w:sz w:val="18"/>
        </w:rPr>
        <w:t>el</w:t>
      </w:r>
      <w:r w:rsidRPr="0026629C">
        <w:rPr>
          <w:rFonts w:ascii="Arial" w:hAnsi="Arial" w:cs="Arial"/>
          <w:spacing w:val="-4"/>
          <w:sz w:val="18"/>
        </w:rPr>
        <w:t xml:space="preserve"> </w:t>
      </w:r>
      <w:r w:rsidRPr="0026629C">
        <w:rPr>
          <w:rFonts w:ascii="Arial" w:hAnsi="Arial" w:cs="Arial"/>
          <w:sz w:val="18"/>
        </w:rPr>
        <w:t>lugar</w:t>
      </w:r>
      <w:r w:rsidRPr="0026629C">
        <w:rPr>
          <w:rFonts w:ascii="Arial" w:hAnsi="Arial" w:cs="Arial"/>
          <w:spacing w:val="-1"/>
          <w:sz w:val="18"/>
        </w:rPr>
        <w:t xml:space="preserve"> </w:t>
      </w:r>
      <w:r w:rsidRPr="0026629C">
        <w:rPr>
          <w:rFonts w:ascii="Arial" w:hAnsi="Arial" w:cs="Arial"/>
          <w:sz w:val="18"/>
        </w:rPr>
        <w:t>de</w:t>
      </w:r>
      <w:r w:rsidRPr="0026629C">
        <w:rPr>
          <w:rFonts w:ascii="Arial" w:hAnsi="Arial" w:cs="Arial"/>
          <w:spacing w:val="-2"/>
          <w:sz w:val="18"/>
        </w:rPr>
        <w:t xml:space="preserve"> </w:t>
      </w:r>
      <w:r w:rsidRPr="0026629C">
        <w:rPr>
          <w:rFonts w:ascii="Arial" w:hAnsi="Arial" w:cs="Arial"/>
          <w:sz w:val="18"/>
        </w:rPr>
        <w:t>destino.</w:t>
      </w:r>
    </w:p>
    <w:p w14:paraId="0750E701" w14:textId="77777777" w:rsidR="0094275D" w:rsidRPr="0026629C" w:rsidRDefault="0094275D" w:rsidP="0094275D">
      <w:pPr>
        <w:spacing w:line="204" w:lineRule="exact"/>
        <w:rPr>
          <w:rFonts w:ascii="Arial" w:hAnsi="Arial" w:cs="Arial"/>
          <w:b/>
          <w:sz w:val="18"/>
        </w:rPr>
      </w:pPr>
      <w:r w:rsidRPr="0026629C">
        <w:rPr>
          <w:rFonts w:ascii="Arial" w:hAnsi="Arial" w:cs="Arial"/>
          <w:b/>
          <w:sz w:val="18"/>
        </w:rPr>
        <w:t>NOTA:</w:t>
      </w:r>
      <w:r w:rsidRPr="0026629C">
        <w:rPr>
          <w:rFonts w:ascii="Arial" w:hAnsi="Arial" w:cs="Arial"/>
          <w:b/>
          <w:spacing w:val="-5"/>
          <w:sz w:val="18"/>
        </w:rPr>
        <w:t xml:space="preserve"> </w:t>
      </w:r>
      <w:r w:rsidRPr="0026629C">
        <w:rPr>
          <w:rFonts w:ascii="Arial" w:hAnsi="Arial" w:cs="Arial"/>
          <w:b/>
          <w:sz w:val="18"/>
        </w:rPr>
        <w:t>Hacer</w:t>
      </w:r>
      <w:r w:rsidRPr="0026629C">
        <w:rPr>
          <w:rFonts w:ascii="Arial" w:hAnsi="Arial" w:cs="Arial"/>
          <w:b/>
          <w:spacing w:val="-1"/>
          <w:sz w:val="18"/>
        </w:rPr>
        <w:t xml:space="preserve"> </w:t>
      </w:r>
      <w:r w:rsidRPr="0026629C">
        <w:rPr>
          <w:rFonts w:ascii="Arial" w:hAnsi="Arial" w:cs="Arial"/>
          <w:b/>
          <w:sz w:val="18"/>
        </w:rPr>
        <w:t>uso</w:t>
      </w:r>
      <w:r w:rsidRPr="0026629C">
        <w:rPr>
          <w:rFonts w:ascii="Arial" w:hAnsi="Arial" w:cs="Arial"/>
          <w:b/>
          <w:spacing w:val="-1"/>
          <w:sz w:val="18"/>
        </w:rPr>
        <w:t xml:space="preserve"> </w:t>
      </w:r>
      <w:r w:rsidRPr="0026629C">
        <w:rPr>
          <w:rFonts w:ascii="Arial" w:hAnsi="Arial" w:cs="Arial"/>
          <w:b/>
          <w:sz w:val="18"/>
        </w:rPr>
        <w:t>de</w:t>
      </w:r>
      <w:r w:rsidRPr="0026629C">
        <w:rPr>
          <w:rFonts w:ascii="Arial" w:hAnsi="Arial" w:cs="Arial"/>
          <w:b/>
          <w:spacing w:val="-1"/>
          <w:sz w:val="18"/>
        </w:rPr>
        <w:t xml:space="preserve"> </w:t>
      </w:r>
      <w:r w:rsidRPr="0026629C">
        <w:rPr>
          <w:rFonts w:ascii="Arial" w:hAnsi="Arial" w:cs="Arial"/>
          <w:b/>
          <w:sz w:val="18"/>
        </w:rPr>
        <w:t>la</w:t>
      </w:r>
      <w:r w:rsidRPr="0026629C">
        <w:rPr>
          <w:rFonts w:ascii="Arial" w:hAnsi="Arial" w:cs="Arial"/>
          <w:b/>
          <w:spacing w:val="-3"/>
          <w:sz w:val="18"/>
        </w:rPr>
        <w:t xml:space="preserve"> </w:t>
      </w:r>
      <w:r w:rsidRPr="0026629C">
        <w:rPr>
          <w:rFonts w:ascii="Arial" w:hAnsi="Arial" w:cs="Arial"/>
          <w:b/>
          <w:sz w:val="18"/>
        </w:rPr>
        <w:t>sigla</w:t>
      </w:r>
      <w:r w:rsidRPr="0026629C">
        <w:rPr>
          <w:rFonts w:ascii="Arial" w:hAnsi="Arial" w:cs="Arial"/>
          <w:b/>
          <w:spacing w:val="-3"/>
          <w:sz w:val="18"/>
        </w:rPr>
        <w:t xml:space="preserve"> </w:t>
      </w:r>
      <w:r w:rsidRPr="0026629C">
        <w:rPr>
          <w:rFonts w:ascii="Arial" w:hAnsi="Arial" w:cs="Arial"/>
          <w:b/>
          <w:sz w:val="18"/>
        </w:rPr>
        <w:t>N.A.</w:t>
      </w:r>
      <w:r w:rsidRPr="0026629C">
        <w:rPr>
          <w:rFonts w:ascii="Arial" w:hAnsi="Arial" w:cs="Arial"/>
          <w:b/>
          <w:spacing w:val="-1"/>
          <w:sz w:val="18"/>
        </w:rPr>
        <w:t xml:space="preserve"> </w:t>
      </w:r>
      <w:r w:rsidRPr="0026629C">
        <w:rPr>
          <w:rFonts w:ascii="Arial" w:hAnsi="Arial" w:cs="Arial"/>
          <w:b/>
          <w:sz w:val="18"/>
        </w:rPr>
        <w:t>en</w:t>
      </w:r>
      <w:r w:rsidRPr="0026629C">
        <w:rPr>
          <w:rFonts w:ascii="Arial" w:hAnsi="Arial" w:cs="Arial"/>
          <w:b/>
          <w:spacing w:val="-1"/>
          <w:sz w:val="18"/>
        </w:rPr>
        <w:t xml:space="preserve"> </w:t>
      </w:r>
      <w:r w:rsidRPr="0026629C">
        <w:rPr>
          <w:rFonts w:ascii="Arial" w:hAnsi="Arial" w:cs="Arial"/>
          <w:b/>
          <w:sz w:val="18"/>
        </w:rPr>
        <w:t>el</w:t>
      </w:r>
      <w:r w:rsidRPr="0026629C">
        <w:rPr>
          <w:rFonts w:ascii="Arial" w:hAnsi="Arial" w:cs="Arial"/>
          <w:b/>
          <w:spacing w:val="-1"/>
          <w:sz w:val="18"/>
        </w:rPr>
        <w:t xml:space="preserve"> </w:t>
      </w:r>
      <w:r w:rsidRPr="0026629C">
        <w:rPr>
          <w:rFonts w:ascii="Arial" w:hAnsi="Arial" w:cs="Arial"/>
          <w:b/>
          <w:sz w:val="18"/>
        </w:rPr>
        <w:t>caso</w:t>
      </w:r>
      <w:r w:rsidRPr="0026629C">
        <w:rPr>
          <w:rFonts w:ascii="Arial" w:hAnsi="Arial" w:cs="Arial"/>
          <w:b/>
          <w:spacing w:val="-2"/>
          <w:sz w:val="18"/>
        </w:rPr>
        <w:t xml:space="preserve"> </w:t>
      </w:r>
      <w:r w:rsidRPr="0026629C">
        <w:rPr>
          <w:rFonts w:ascii="Arial" w:hAnsi="Arial" w:cs="Arial"/>
          <w:b/>
          <w:sz w:val="18"/>
        </w:rPr>
        <w:t>la</w:t>
      </w:r>
      <w:r w:rsidRPr="0026629C">
        <w:rPr>
          <w:rFonts w:ascii="Arial" w:hAnsi="Arial" w:cs="Arial"/>
          <w:b/>
          <w:spacing w:val="-3"/>
          <w:sz w:val="18"/>
        </w:rPr>
        <w:t xml:space="preserve"> </w:t>
      </w:r>
      <w:r w:rsidRPr="0026629C">
        <w:rPr>
          <w:rFonts w:ascii="Arial" w:hAnsi="Arial" w:cs="Arial"/>
          <w:b/>
          <w:sz w:val="18"/>
        </w:rPr>
        <w:t>información</w:t>
      </w:r>
      <w:r w:rsidRPr="0026629C">
        <w:rPr>
          <w:rFonts w:ascii="Arial" w:hAnsi="Arial" w:cs="Arial"/>
          <w:b/>
          <w:spacing w:val="-1"/>
          <w:sz w:val="18"/>
        </w:rPr>
        <w:t xml:space="preserve"> </w:t>
      </w:r>
      <w:r w:rsidRPr="0026629C">
        <w:rPr>
          <w:rFonts w:ascii="Arial" w:hAnsi="Arial" w:cs="Arial"/>
          <w:b/>
          <w:sz w:val="18"/>
        </w:rPr>
        <w:t>solicitada</w:t>
      </w:r>
      <w:r w:rsidRPr="0026629C">
        <w:rPr>
          <w:rFonts w:ascii="Arial" w:hAnsi="Arial" w:cs="Arial"/>
          <w:b/>
          <w:spacing w:val="-1"/>
          <w:sz w:val="18"/>
        </w:rPr>
        <w:t xml:space="preserve"> </w:t>
      </w:r>
      <w:r w:rsidRPr="0026629C">
        <w:rPr>
          <w:rFonts w:ascii="Arial" w:hAnsi="Arial" w:cs="Arial"/>
          <w:b/>
          <w:sz w:val="18"/>
        </w:rPr>
        <w:t>no</w:t>
      </w:r>
      <w:r w:rsidRPr="0026629C">
        <w:rPr>
          <w:rFonts w:ascii="Arial" w:hAnsi="Arial" w:cs="Arial"/>
          <w:b/>
          <w:spacing w:val="-3"/>
          <w:sz w:val="18"/>
        </w:rPr>
        <w:t xml:space="preserve"> </w:t>
      </w:r>
      <w:r w:rsidRPr="0026629C">
        <w:rPr>
          <w:rFonts w:ascii="Arial" w:hAnsi="Arial" w:cs="Arial"/>
          <w:b/>
          <w:sz w:val="18"/>
        </w:rPr>
        <w:t>aplicara</w:t>
      </w:r>
      <w:r w:rsidRPr="0026629C">
        <w:rPr>
          <w:rFonts w:ascii="Arial" w:hAnsi="Arial" w:cs="Arial"/>
          <w:b/>
          <w:spacing w:val="-1"/>
          <w:sz w:val="18"/>
        </w:rPr>
        <w:t xml:space="preserve"> </w:t>
      </w:r>
      <w:r w:rsidRPr="0026629C">
        <w:rPr>
          <w:rFonts w:ascii="Arial" w:hAnsi="Arial" w:cs="Arial"/>
          <w:b/>
          <w:sz w:val="18"/>
        </w:rPr>
        <w:t>al</w:t>
      </w:r>
      <w:r w:rsidRPr="0026629C">
        <w:rPr>
          <w:rFonts w:ascii="Arial" w:hAnsi="Arial" w:cs="Arial"/>
          <w:b/>
          <w:spacing w:val="-3"/>
          <w:sz w:val="18"/>
        </w:rPr>
        <w:t xml:space="preserve"> </w:t>
      </w:r>
      <w:r w:rsidRPr="0026629C">
        <w:rPr>
          <w:rFonts w:ascii="Arial" w:hAnsi="Arial" w:cs="Arial"/>
          <w:b/>
          <w:sz w:val="18"/>
        </w:rPr>
        <w:t>producto</w:t>
      </w:r>
      <w:r w:rsidRPr="0026629C">
        <w:rPr>
          <w:rFonts w:ascii="Arial" w:hAnsi="Arial" w:cs="Arial"/>
          <w:b/>
          <w:spacing w:val="-1"/>
          <w:sz w:val="18"/>
        </w:rPr>
        <w:t xml:space="preserve"> </w:t>
      </w:r>
      <w:r w:rsidRPr="0026629C">
        <w:rPr>
          <w:rFonts w:ascii="Arial" w:hAnsi="Arial" w:cs="Arial"/>
          <w:b/>
          <w:sz w:val="18"/>
        </w:rPr>
        <w:t>ofertado.</w:t>
      </w:r>
    </w:p>
    <w:p w14:paraId="45BAC3F1" w14:textId="77777777" w:rsidR="0094275D" w:rsidRPr="0026629C" w:rsidRDefault="0094275D" w:rsidP="0094275D">
      <w:pPr>
        <w:pStyle w:val="Textoindependiente"/>
        <w:rPr>
          <w:rFonts w:ascii="Arial" w:hAnsi="Arial" w:cs="Arial"/>
          <w:b/>
        </w:rPr>
      </w:pPr>
    </w:p>
    <w:bookmarkEnd w:id="16"/>
    <w:p w14:paraId="4769A1C4" w14:textId="77777777" w:rsidR="00D30809" w:rsidRPr="0026629C" w:rsidRDefault="00D30809" w:rsidP="00D30809">
      <w:pPr>
        <w:numPr>
          <w:ilvl w:val="12"/>
          <w:numId w:val="0"/>
        </w:numPr>
        <w:ind w:right="-143"/>
        <w:jc w:val="center"/>
        <w:rPr>
          <w:rFonts w:ascii="Arial" w:hAnsi="Arial" w:cs="Arial"/>
          <w:sz w:val="18"/>
          <w:szCs w:val="18"/>
        </w:rPr>
      </w:pPr>
    </w:p>
    <w:p w14:paraId="6820D2C4" w14:textId="77777777" w:rsidR="00D30809" w:rsidRPr="0026629C" w:rsidRDefault="00D30809" w:rsidP="00D30809">
      <w:pPr>
        <w:autoSpaceDE w:val="0"/>
        <w:autoSpaceDN w:val="0"/>
        <w:adjustRightInd w:val="0"/>
        <w:rPr>
          <w:rFonts w:ascii="Arial" w:hAnsi="Arial" w:cs="Arial"/>
          <w:sz w:val="20"/>
          <w:szCs w:val="20"/>
          <w:lang w:eastAsia="es-ES"/>
        </w:rPr>
      </w:pPr>
      <w:r w:rsidRPr="0026629C">
        <w:rPr>
          <w:rFonts w:ascii="Arial" w:hAnsi="Arial" w:cs="Arial"/>
          <w:sz w:val="20"/>
          <w:szCs w:val="20"/>
          <w:lang w:eastAsia="es-ES"/>
        </w:rPr>
        <w:t xml:space="preserve">[Consignar ciudad y fecha] </w:t>
      </w:r>
    </w:p>
    <w:p w14:paraId="4E42891C" w14:textId="77777777" w:rsidR="00D30809" w:rsidRPr="0026629C" w:rsidRDefault="00D30809" w:rsidP="00D30809">
      <w:pPr>
        <w:tabs>
          <w:tab w:val="center" w:pos="6970"/>
          <w:tab w:val="right" w:pos="11389"/>
        </w:tabs>
        <w:jc w:val="center"/>
        <w:rPr>
          <w:rFonts w:ascii="Arial" w:hAnsi="Arial" w:cs="Arial"/>
          <w:sz w:val="18"/>
          <w:szCs w:val="18"/>
        </w:rPr>
      </w:pPr>
    </w:p>
    <w:p w14:paraId="6992E431" w14:textId="77777777" w:rsidR="00D30809" w:rsidRPr="0026629C" w:rsidRDefault="00D30809" w:rsidP="00D30809">
      <w:pPr>
        <w:tabs>
          <w:tab w:val="center" w:pos="6970"/>
          <w:tab w:val="right" w:pos="11389"/>
        </w:tabs>
        <w:jc w:val="center"/>
        <w:rPr>
          <w:rFonts w:ascii="Arial" w:hAnsi="Arial" w:cs="Arial"/>
          <w:sz w:val="18"/>
          <w:szCs w:val="18"/>
        </w:rPr>
      </w:pPr>
    </w:p>
    <w:p w14:paraId="434910A8" w14:textId="77777777" w:rsidR="00D30809" w:rsidRPr="0026629C" w:rsidRDefault="00D30809" w:rsidP="00D30809">
      <w:pPr>
        <w:tabs>
          <w:tab w:val="center" w:pos="6970"/>
          <w:tab w:val="right" w:pos="11389"/>
        </w:tabs>
        <w:jc w:val="center"/>
        <w:rPr>
          <w:rFonts w:ascii="Arial" w:hAnsi="Arial" w:cs="Arial"/>
          <w:sz w:val="18"/>
          <w:szCs w:val="18"/>
        </w:rPr>
      </w:pPr>
    </w:p>
    <w:p w14:paraId="6510C33D" w14:textId="77777777" w:rsidR="00D30809" w:rsidRPr="0026629C" w:rsidRDefault="00D30809" w:rsidP="00D30809">
      <w:pPr>
        <w:jc w:val="center"/>
        <w:rPr>
          <w:rFonts w:ascii="Arial" w:hAnsi="Arial" w:cs="Arial"/>
          <w:sz w:val="18"/>
          <w:szCs w:val="18"/>
        </w:rPr>
      </w:pPr>
      <w:r w:rsidRPr="0026629C">
        <w:rPr>
          <w:rFonts w:ascii="Arial" w:hAnsi="Arial" w:cs="Arial"/>
          <w:sz w:val="18"/>
          <w:szCs w:val="18"/>
        </w:rPr>
        <w:t>………………………….…………………..</w:t>
      </w:r>
    </w:p>
    <w:p w14:paraId="4F1EDC91" w14:textId="77777777" w:rsidR="00D30809" w:rsidRPr="0026629C" w:rsidRDefault="00D30809" w:rsidP="00D30809">
      <w:pPr>
        <w:jc w:val="center"/>
        <w:rPr>
          <w:rFonts w:ascii="Arial" w:hAnsi="Arial" w:cs="Arial"/>
          <w:sz w:val="18"/>
          <w:szCs w:val="18"/>
        </w:rPr>
      </w:pPr>
      <w:r w:rsidRPr="0026629C">
        <w:rPr>
          <w:rFonts w:ascii="Arial" w:hAnsi="Arial" w:cs="Arial"/>
          <w:sz w:val="18"/>
          <w:szCs w:val="18"/>
        </w:rPr>
        <w:t>Firma y sello del Representante Legal</w:t>
      </w:r>
    </w:p>
    <w:p w14:paraId="6E00859C" w14:textId="77777777" w:rsidR="00D30809" w:rsidRPr="0026629C" w:rsidRDefault="00D30809" w:rsidP="00D30809">
      <w:pPr>
        <w:jc w:val="center"/>
        <w:rPr>
          <w:rFonts w:ascii="Arial" w:hAnsi="Arial" w:cs="Arial"/>
          <w:sz w:val="18"/>
          <w:szCs w:val="18"/>
        </w:rPr>
      </w:pPr>
      <w:r w:rsidRPr="0026629C">
        <w:rPr>
          <w:rFonts w:ascii="Arial" w:hAnsi="Arial" w:cs="Arial"/>
          <w:sz w:val="18"/>
          <w:szCs w:val="18"/>
        </w:rPr>
        <w:t>Nombre / Razón Social del postor o Consorcio</w:t>
      </w:r>
    </w:p>
    <w:p w14:paraId="4F910B21" w14:textId="251290D5" w:rsidR="000D0EBC" w:rsidRPr="0026629C" w:rsidRDefault="00D30809" w:rsidP="00D30809">
      <w:pPr>
        <w:jc w:val="center"/>
        <w:sectPr w:rsidR="000D0EBC" w:rsidRPr="0026629C" w:rsidSect="009A17EB">
          <w:headerReference w:type="default" r:id="rId11"/>
          <w:pgSz w:w="15840" w:h="12240" w:orient="landscape"/>
          <w:pgMar w:top="1701" w:right="1418" w:bottom="1701" w:left="1418" w:header="709" w:footer="531" w:gutter="0"/>
          <w:cols w:space="708"/>
          <w:docGrid w:linePitch="360"/>
        </w:sectPr>
      </w:pPr>
      <w:r w:rsidRPr="0026629C">
        <w:rPr>
          <w:rFonts w:ascii="Arial" w:hAnsi="Arial" w:cs="Arial"/>
          <w:b/>
          <w:szCs w:val="20"/>
        </w:rPr>
        <w:tab/>
      </w:r>
    </w:p>
    <w:p w14:paraId="0A64C4B0" w14:textId="77777777" w:rsidR="000D0EBC" w:rsidRPr="0026629C" w:rsidRDefault="000D0EBC" w:rsidP="000D0EBC">
      <w:pPr>
        <w:jc w:val="center"/>
      </w:pPr>
    </w:p>
    <w:p w14:paraId="56DA434B" w14:textId="77777777" w:rsidR="000D0EBC" w:rsidRPr="0026629C" w:rsidRDefault="000D0EBC" w:rsidP="000D0EBC">
      <w:pPr>
        <w:jc w:val="center"/>
      </w:pPr>
    </w:p>
    <w:p w14:paraId="0E54664C" w14:textId="77777777" w:rsidR="000D0EBC" w:rsidRPr="0026629C" w:rsidRDefault="000D0EBC" w:rsidP="000D0EBC">
      <w:pPr>
        <w:jc w:val="center"/>
      </w:pPr>
    </w:p>
    <w:p w14:paraId="56E5211D" w14:textId="77777777" w:rsidR="000D0EBC" w:rsidRPr="0026629C" w:rsidRDefault="000D0EBC" w:rsidP="000D0EBC">
      <w:pPr>
        <w:jc w:val="center"/>
      </w:pPr>
    </w:p>
    <w:p w14:paraId="2F343585" w14:textId="77777777" w:rsidR="000D0EBC" w:rsidRPr="0026629C" w:rsidRDefault="000D0EBC" w:rsidP="000D0EBC">
      <w:pPr>
        <w:jc w:val="center"/>
      </w:pPr>
    </w:p>
    <w:p w14:paraId="00F5FCF2" w14:textId="77777777" w:rsidR="000D0EBC" w:rsidRPr="0026629C" w:rsidRDefault="000D0EBC" w:rsidP="000D0EBC">
      <w:pPr>
        <w:jc w:val="center"/>
      </w:pPr>
    </w:p>
    <w:p w14:paraId="77F58A48" w14:textId="77777777" w:rsidR="00260556" w:rsidRPr="0026629C" w:rsidRDefault="00260556" w:rsidP="00187753">
      <w:pPr>
        <w:pStyle w:val="WW-Textosinformato"/>
        <w:ind w:left="284"/>
        <w:jc w:val="center"/>
        <w:rPr>
          <w:rFonts w:ascii="Arial" w:hAnsi="Arial" w:cs="Arial"/>
          <w:b/>
          <w:bCs/>
          <w:kern w:val="28"/>
          <w:sz w:val="28"/>
          <w:szCs w:val="28"/>
          <w:lang w:eastAsia="en-US"/>
        </w:rPr>
      </w:pPr>
    </w:p>
    <w:p w14:paraId="21C6D91B" w14:textId="77777777" w:rsidR="00260556" w:rsidRPr="0026629C" w:rsidRDefault="00260556" w:rsidP="00187753">
      <w:pPr>
        <w:pStyle w:val="WW-Textosinformato"/>
        <w:ind w:left="284"/>
        <w:jc w:val="center"/>
        <w:rPr>
          <w:rFonts w:ascii="Arial" w:hAnsi="Arial" w:cs="Arial"/>
          <w:b/>
          <w:bCs/>
          <w:kern w:val="28"/>
          <w:sz w:val="28"/>
          <w:szCs w:val="28"/>
          <w:lang w:eastAsia="en-US"/>
        </w:rPr>
      </w:pPr>
    </w:p>
    <w:p w14:paraId="6483A3DE" w14:textId="77777777" w:rsidR="00A65E80" w:rsidRPr="0026629C" w:rsidRDefault="00A65E80" w:rsidP="00187753">
      <w:pPr>
        <w:pStyle w:val="WW-Textosinformato"/>
        <w:ind w:left="284"/>
        <w:jc w:val="center"/>
        <w:rPr>
          <w:rFonts w:ascii="Arial" w:hAnsi="Arial" w:cs="Arial"/>
          <w:b/>
          <w:bCs/>
          <w:kern w:val="28"/>
          <w:sz w:val="28"/>
          <w:szCs w:val="28"/>
          <w:lang w:eastAsia="en-US"/>
        </w:rPr>
      </w:pPr>
    </w:p>
    <w:p w14:paraId="29326B4B" w14:textId="77777777" w:rsidR="00A65E80" w:rsidRPr="0026629C" w:rsidRDefault="00A65E80" w:rsidP="00187753">
      <w:pPr>
        <w:pStyle w:val="WW-Textosinformato"/>
        <w:ind w:left="284"/>
        <w:jc w:val="center"/>
        <w:rPr>
          <w:rFonts w:ascii="Arial" w:hAnsi="Arial" w:cs="Arial"/>
          <w:b/>
          <w:bCs/>
          <w:kern w:val="28"/>
          <w:sz w:val="28"/>
          <w:szCs w:val="28"/>
          <w:lang w:eastAsia="en-US"/>
        </w:rPr>
      </w:pPr>
    </w:p>
    <w:p w14:paraId="0E4AE874" w14:textId="77777777" w:rsidR="00A65E80" w:rsidRPr="0026629C" w:rsidRDefault="00A65E80" w:rsidP="00187753">
      <w:pPr>
        <w:pStyle w:val="WW-Textosinformato"/>
        <w:ind w:left="284"/>
        <w:jc w:val="center"/>
        <w:rPr>
          <w:rFonts w:ascii="Arial" w:hAnsi="Arial" w:cs="Arial"/>
          <w:b/>
          <w:bCs/>
          <w:kern w:val="28"/>
          <w:sz w:val="28"/>
          <w:szCs w:val="28"/>
          <w:lang w:eastAsia="en-US"/>
        </w:rPr>
      </w:pPr>
    </w:p>
    <w:p w14:paraId="6AC45333" w14:textId="77777777" w:rsidR="00A65E80" w:rsidRPr="0026629C" w:rsidRDefault="00A65E80" w:rsidP="00187753">
      <w:pPr>
        <w:pStyle w:val="WW-Textosinformato"/>
        <w:ind w:left="284"/>
        <w:jc w:val="center"/>
        <w:rPr>
          <w:rFonts w:ascii="Arial" w:hAnsi="Arial" w:cs="Arial"/>
          <w:b/>
          <w:bCs/>
          <w:kern w:val="28"/>
          <w:sz w:val="28"/>
          <w:szCs w:val="28"/>
          <w:lang w:eastAsia="en-US"/>
        </w:rPr>
      </w:pPr>
    </w:p>
    <w:p w14:paraId="08B8BA0D" w14:textId="77777777" w:rsidR="00E747F3" w:rsidRPr="0026629C" w:rsidRDefault="00E747F3" w:rsidP="00187753">
      <w:pPr>
        <w:pStyle w:val="WW-Textosinformato"/>
        <w:ind w:left="284"/>
        <w:jc w:val="center"/>
        <w:rPr>
          <w:rFonts w:ascii="Arial" w:hAnsi="Arial" w:cs="Arial"/>
          <w:b/>
          <w:bCs/>
          <w:kern w:val="28"/>
          <w:sz w:val="28"/>
          <w:szCs w:val="28"/>
          <w:lang w:eastAsia="en-US"/>
        </w:rPr>
      </w:pPr>
    </w:p>
    <w:p w14:paraId="31C63534" w14:textId="779CA440" w:rsidR="00E747F3" w:rsidRPr="0026629C" w:rsidRDefault="00E747F3" w:rsidP="00187753">
      <w:pPr>
        <w:pStyle w:val="WW-Textosinformato"/>
        <w:ind w:left="284"/>
        <w:jc w:val="center"/>
        <w:rPr>
          <w:rFonts w:ascii="Arial" w:hAnsi="Arial" w:cs="Arial"/>
          <w:b/>
          <w:bCs/>
          <w:kern w:val="28"/>
          <w:sz w:val="28"/>
          <w:szCs w:val="28"/>
          <w:lang w:eastAsia="en-US"/>
        </w:rPr>
      </w:pPr>
    </w:p>
    <w:p w14:paraId="4F562DD9" w14:textId="663BD7B8" w:rsidR="009A17EB" w:rsidRPr="0026629C" w:rsidRDefault="009A17EB" w:rsidP="00187753">
      <w:pPr>
        <w:pStyle w:val="WW-Textosinformato"/>
        <w:ind w:left="284"/>
        <w:jc w:val="center"/>
        <w:rPr>
          <w:rFonts w:ascii="Arial" w:hAnsi="Arial" w:cs="Arial"/>
          <w:b/>
          <w:bCs/>
          <w:kern w:val="28"/>
          <w:sz w:val="28"/>
          <w:szCs w:val="28"/>
          <w:lang w:eastAsia="en-US"/>
        </w:rPr>
      </w:pPr>
    </w:p>
    <w:p w14:paraId="20CF9EEA" w14:textId="58102E27" w:rsidR="00223727" w:rsidRPr="0026629C" w:rsidRDefault="00223727" w:rsidP="00187753">
      <w:pPr>
        <w:pStyle w:val="WW-Textosinformato"/>
        <w:ind w:left="284"/>
        <w:jc w:val="center"/>
        <w:rPr>
          <w:rFonts w:ascii="Arial" w:hAnsi="Arial" w:cs="Arial"/>
          <w:b/>
          <w:bCs/>
          <w:kern w:val="28"/>
          <w:sz w:val="28"/>
          <w:szCs w:val="28"/>
          <w:lang w:eastAsia="en-US"/>
        </w:rPr>
      </w:pPr>
    </w:p>
    <w:p w14:paraId="595F1442" w14:textId="77777777" w:rsidR="009754B3" w:rsidRPr="0026629C" w:rsidRDefault="009754B3" w:rsidP="00187753">
      <w:pPr>
        <w:pStyle w:val="WW-Textosinformato"/>
        <w:ind w:left="284"/>
        <w:jc w:val="center"/>
        <w:rPr>
          <w:rFonts w:ascii="Arial" w:hAnsi="Arial" w:cs="Arial"/>
          <w:b/>
          <w:bCs/>
          <w:kern w:val="28"/>
          <w:sz w:val="28"/>
          <w:szCs w:val="28"/>
          <w:lang w:eastAsia="en-US"/>
        </w:rPr>
      </w:pPr>
    </w:p>
    <w:p w14:paraId="11696F9D" w14:textId="7246DFD8" w:rsidR="00615A62" w:rsidRPr="0026629C" w:rsidRDefault="00615A62" w:rsidP="00615A62">
      <w:pPr>
        <w:pStyle w:val="WW-Textosinformato"/>
        <w:ind w:left="284"/>
        <w:jc w:val="center"/>
        <w:rPr>
          <w:rFonts w:ascii="Arial" w:hAnsi="Arial" w:cs="Arial"/>
          <w:b/>
          <w:bCs/>
          <w:kern w:val="28"/>
          <w:sz w:val="28"/>
          <w:szCs w:val="28"/>
          <w:lang w:eastAsia="en-US"/>
        </w:rPr>
      </w:pPr>
      <w:r w:rsidRPr="0026629C">
        <w:rPr>
          <w:rFonts w:ascii="Arial" w:hAnsi="Arial" w:cs="Arial"/>
          <w:b/>
          <w:bCs/>
          <w:kern w:val="28"/>
          <w:sz w:val="28"/>
          <w:szCs w:val="28"/>
          <w:lang w:eastAsia="en-US"/>
        </w:rPr>
        <w:t xml:space="preserve">ANEXO </w:t>
      </w:r>
      <w:r w:rsidR="006615D3" w:rsidRPr="0026629C">
        <w:rPr>
          <w:rFonts w:ascii="Arial" w:hAnsi="Arial" w:cs="Arial"/>
          <w:b/>
          <w:bCs/>
          <w:kern w:val="28"/>
          <w:sz w:val="28"/>
          <w:szCs w:val="28"/>
          <w:lang w:eastAsia="en-US"/>
        </w:rPr>
        <w:t>N°</w:t>
      </w:r>
      <w:r w:rsidRPr="0026629C">
        <w:rPr>
          <w:rFonts w:ascii="Arial" w:hAnsi="Arial" w:cs="Arial"/>
          <w:b/>
          <w:bCs/>
          <w:kern w:val="28"/>
          <w:sz w:val="28"/>
          <w:szCs w:val="28"/>
          <w:lang w:eastAsia="en-US"/>
        </w:rPr>
        <w:t>1</w:t>
      </w:r>
      <w:r w:rsidR="00AB4FE4" w:rsidRPr="0026629C">
        <w:rPr>
          <w:rFonts w:ascii="Arial" w:hAnsi="Arial" w:cs="Arial"/>
          <w:b/>
          <w:bCs/>
          <w:kern w:val="28"/>
          <w:sz w:val="28"/>
          <w:szCs w:val="28"/>
          <w:lang w:eastAsia="en-US"/>
        </w:rPr>
        <w:t>1</w:t>
      </w:r>
    </w:p>
    <w:p w14:paraId="4779116D" w14:textId="77777777" w:rsidR="00615A62" w:rsidRPr="0026629C" w:rsidRDefault="00615A62" w:rsidP="00615A62">
      <w:pPr>
        <w:pStyle w:val="WW-Textosinformato"/>
        <w:ind w:left="284"/>
        <w:jc w:val="center"/>
        <w:rPr>
          <w:rFonts w:ascii="Arial" w:hAnsi="Arial" w:cs="Arial"/>
          <w:b/>
          <w:bCs/>
          <w:kern w:val="28"/>
          <w:sz w:val="28"/>
          <w:szCs w:val="28"/>
          <w:lang w:eastAsia="en-US"/>
        </w:rPr>
      </w:pPr>
    </w:p>
    <w:p w14:paraId="75C36396" w14:textId="1277F84C" w:rsidR="00615A62" w:rsidRPr="00CD1164" w:rsidRDefault="00363AF8" w:rsidP="00187753">
      <w:pPr>
        <w:pStyle w:val="WW-Textosinformato"/>
        <w:ind w:left="284"/>
        <w:jc w:val="center"/>
        <w:rPr>
          <w:rFonts w:ascii="Arial" w:hAnsi="Arial" w:cs="Arial"/>
          <w:b/>
          <w:bCs/>
          <w:kern w:val="28"/>
          <w:sz w:val="28"/>
          <w:szCs w:val="28"/>
          <w:lang w:eastAsia="en-US"/>
        </w:rPr>
      </w:pPr>
      <w:r w:rsidRPr="00363AF8">
        <w:rPr>
          <w:rFonts w:ascii="Arial" w:hAnsi="Arial" w:cs="Arial"/>
          <w:b/>
          <w:bCs/>
          <w:kern w:val="28"/>
          <w:sz w:val="28"/>
          <w:szCs w:val="28"/>
          <w:lang w:eastAsia="en-US"/>
        </w:rPr>
        <w:t>FICHAS DE HOMOLOGACIÓN DE LOS EQUIPOS DE PROTECCIÓN PERSONAL</w:t>
      </w:r>
    </w:p>
    <w:p w14:paraId="4A6DBC09" w14:textId="77777777" w:rsidR="00615A62" w:rsidRPr="00CD1164" w:rsidRDefault="00615A62" w:rsidP="00187753">
      <w:pPr>
        <w:pStyle w:val="WW-Textosinformato"/>
        <w:ind w:left="284"/>
        <w:jc w:val="center"/>
        <w:rPr>
          <w:rFonts w:ascii="Arial" w:hAnsi="Arial" w:cs="Arial"/>
          <w:b/>
          <w:bCs/>
          <w:kern w:val="28"/>
          <w:sz w:val="28"/>
          <w:szCs w:val="28"/>
          <w:lang w:eastAsia="en-US"/>
        </w:rPr>
      </w:pPr>
    </w:p>
    <w:p w14:paraId="45F921BA" w14:textId="77777777" w:rsidR="00615A62" w:rsidRPr="00CD1164" w:rsidRDefault="00615A62" w:rsidP="00187753">
      <w:pPr>
        <w:pStyle w:val="WW-Textosinformato"/>
        <w:ind w:left="284"/>
        <w:jc w:val="center"/>
        <w:rPr>
          <w:rFonts w:ascii="Arial" w:hAnsi="Arial" w:cs="Arial"/>
          <w:b/>
          <w:bCs/>
          <w:kern w:val="28"/>
          <w:sz w:val="28"/>
          <w:szCs w:val="28"/>
          <w:lang w:eastAsia="en-US"/>
        </w:rPr>
      </w:pPr>
    </w:p>
    <w:p w14:paraId="02416137" w14:textId="77777777" w:rsidR="00615A62" w:rsidRPr="00CD1164" w:rsidRDefault="00615A62" w:rsidP="00187753">
      <w:pPr>
        <w:pStyle w:val="WW-Textosinformato"/>
        <w:ind w:left="284"/>
        <w:jc w:val="center"/>
        <w:rPr>
          <w:rFonts w:ascii="Arial" w:hAnsi="Arial" w:cs="Arial"/>
          <w:b/>
          <w:bCs/>
          <w:kern w:val="28"/>
          <w:sz w:val="28"/>
          <w:szCs w:val="28"/>
          <w:lang w:eastAsia="en-US"/>
        </w:rPr>
      </w:pPr>
    </w:p>
    <w:p w14:paraId="777A8FC6" w14:textId="77777777" w:rsidR="00615A62" w:rsidRPr="00CD1164" w:rsidRDefault="00615A62" w:rsidP="00187753">
      <w:pPr>
        <w:pStyle w:val="WW-Textosinformato"/>
        <w:ind w:left="284"/>
        <w:jc w:val="center"/>
        <w:rPr>
          <w:rFonts w:ascii="Arial" w:hAnsi="Arial" w:cs="Arial"/>
          <w:b/>
          <w:bCs/>
          <w:kern w:val="28"/>
          <w:sz w:val="28"/>
          <w:szCs w:val="28"/>
          <w:lang w:eastAsia="en-US"/>
        </w:rPr>
      </w:pPr>
    </w:p>
    <w:p w14:paraId="4A42647F" w14:textId="77777777" w:rsidR="00615A62" w:rsidRPr="00CD1164" w:rsidRDefault="00615A62" w:rsidP="00187753">
      <w:pPr>
        <w:pStyle w:val="WW-Textosinformato"/>
        <w:ind w:left="284"/>
        <w:jc w:val="center"/>
        <w:rPr>
          <w:rFonts w:ascii="Arial" w:hAnsi="Arial" w:cs="Arial"/>
          <w:b/>
          <w:bCs/>
          <w:kern w:val="28"/>
          <w:sz w:val="28"/>
          <w:szCs w:val="28"/>
          <w:lang w:eastAsia="en-US"/>
        </w:rPr>
      </w:pPr>
    </w:p>
    <w:p w14:paraId="209A188D" w14:textId="77777777" w:rsidR="00615A62" w:rsidRPr="00CD1164" w:rsidRDefault="00615A62" w:rsidP="00187753">
      <w:pPr>
        <w:pStyle w:val="WW-Textosinformato"/>
        <w:ind w:left="284"/>
        <w:jc w:val="center"/>
        <w:rPr>
          <w:rFonts w:ascii="Arial" w:hAnsi="Arial" w:cs="Arial"/>
          <w:b/>
          <w:bCs/>
          <w:kern w:val="28"/>
          <w:sz w:val="28"/>
          <w:szCs w:val="28"/>
          <w:lang w:eastAsia="en-US"/>
        </w:rPr>
      </w:pPr>
    </w:p>
    <w:p w14:paraId="4263B785" w14:textId="77777777" w:rsidR="00615A62" w:rsidRPr="00CD1164" w:rsidRDefault="00615A62" w:rsidP="00187753">
      <w:pPr>
        <w:pStyle w:val="WW-Textosinformato"/>
        <w:ind w:left="284"/>
        <w:jc w:val="center"/>
        <w:rPr>
          <w:rFonts w:ascii="Arial" w:hAnsi="Arial" w:cs="Arial"/>
          <w:b/>
          <w:bCs/>
          <w:kern w:val="28"/>
          <w:sz w:val="28"/>
          <w:szCs w:val="28"/>
          <w:lang w:eastAsia="en-US"/>
        </w:rPr>
      </w:pPr>
    </w:p>
    <w:p w14:paraId="1D500D57" w14:textId="77777777" w:rsidR="00615A62" w:rsidRPr="00CD1164" w:rsidRDefault="00615A62" w:rsidP="00187753">
      <w:pPr>
        <w:pStyle w:val="WW-Textosinformato"/>
        <w:ind w:left="284"/>
        <w:jc w:val="center"/>
        <w:rPr>
          <w:rFonts w:ascii="Arial" w:hAnsi="Arial" w:cs="Arial"/>
          <w:b/>
          <w:bCs/>
          <w:kern w:val="28"/>
          <w:sz w:val="28"/>
          <w:szCs w:val="28"/>
          <w:lang w:eastAsia="en-US"/>
        </w:rPr>
      </w:pPr>
    </w:p>
    <w:p w14:paraId="18D073F0" w14:textId="77777777" w:rsidR="00615A62" w:rsidRPr="00CD1164" w:rsidRDefault="00615A62" w:rsidP="00187753">
      <w:pPr>
        <w:pStyle w:val="WW-Textosinformato"/>
        <w:ind w:left="284"/>
        <w:jc w:val="center"/>
        <w:rPr>
          <w:rFonts w:ascii="Arial" w:hAnsi="Arial" w:cs="Arial"/>
          <w:b/>
          <w:bCs/>
          <w:kern w:val="28"/>
          <w:sz w:val="28"/>
          <w:szCs w:val="28"/>
          <w:lang w:eastAsia="en-US"/>
        </w:rPr>
      </w:pPr>
    </w:p>
    <w:p w14:paraId="6433C652" w14:textId="77777777" w:rsidR="00615A62" w:rsidRPr="00CD1164" w:rsidRDefault="00615A62" w:rsidP="00187753">
      <w:pPr>
        <w:pStyle w:val="WW-Textosinformato"/>
        <w:ind w:left="284"/>
        <w:jc w:val="center"/>
        <w:rPr>
          <w:rFonts w:ascii="Arial" w:hAnsi="Arial" w:cs="Arial"/>
          <w:b/>
          <w:bCs/>
          <w:kern w:val="28"/>
          <w:sz w:val="28"/>
          <w:szCs w:val="28"/>
          <w:lang w:eastAsia="en-US"/>
        </w:rPr>
      </w:pPr>
    </w:p>
    <w:p w14:paraId="53C2204F" w14:textId="77777777" w:rsidR="00615A62" w:rsidRPr="00CD1164" w:rsidRDefault="00615A62" w:rsidP="00187753">
      <w:pPr>
        <w:pStyle w:val="WW-Textosinformato"/>
        <w:ind w:left="284"/>
        <w:jc w:val="center"/>
        <w:rPr>
          <w:rFonts w:ascii="Arial" w:hAnsi="Arial" w:cs="Arial"/>
          <w:b/>
          <w:bCs/>
          <w:kern w:val="28"/>
          <w:sz w:val="28"/>
          <w:szCs w:val="28"/>
          <w:lang w:eastAsia="en-US"/>
        </w:rPr>
      </w:pPr>
    </w:p>
    <w:p w14:paraId="11029E4B" w14:textId="77777777" w:rsidR="00615A62" w:rsidRPr="00CD1164" w:rsidRDefault="00615A62" w:rsidP="00187753">
      <w:pPr>
        <w:pStyle w:val="WW-Textosinformato"/>
        <w:ind w:left="284"/>
        <w:jc w:val="center"/>
        <w:rPr>
          <w:rFonts w:ascii="Arial" w:hAnsi="Arial" w:cs="Arial"/>
          <w:b/>
          <w:bCs/>
          <w:kern w:val="28"/>
          <w:sz w:val="28"/>
          <w:szCs w:val="28"/>
          <w:lang w:eastAsia="en-US"/>
        </w:rPr>
      </w:pPr>
    </w:p>
    <w:p w14:paraId="2C4B8796" w14:textId="77777777" w:rsidR="00615A62" w:rsidRPr="00CD1164" w:rsidRDefault="00615A62" w:rsidP="00187753">
      <w:pPr>
        <w:pStyle w:val="WW-Textosinformato"/>
        <w:ind w:left="284"/>
        <w:jc w:val="center"/>
        <w:rPr>
          <w:rFonts w:ascii="Arial" w:hAnsi="Arial" w:cs="Arial"/>
          <w:b/>
          <w:bCs/>
          <w:kern w:val="28"/>
          <w:sz w:val="28"/>
          <w:szCs w:val="28"/>
          <w:lang w:eastAsia="en-US"/>
        </w:rPr>
      </w:pPr>
    </w:p>
    <w:p w14:paraId="77E0973D" w14:textId="77777777" w:rsidR="00615A62" w:rsidRPr="00CD1164" w:rsidRDefault="00615A62" w:rsidP="00187753">
      <w:pPr>
        <w:pStyle w:val="WW-Textosinformato"/>
        <w:ind w:left="284"/>
        <w:jc w:val="center"/>
        <w:rPr>
          <w:rFonts w:ascii="Arial" w:hAnsi="Arial" w:cs="Arial"/>
          <w:b/>
          <w:bCs/>
          <w:kern w:val="28"/>
          <w:sz w:val="28"/>
          <w:szCs w:val="28"/>
          <w:lang w:eastAsia="en-US"/>
        </w:rPr>
      </w:pPr>
    </w:p>
    <w:p w14:paraId="51ABB76A" w14:textId="77777777" w:rsidR="00615A62" w:rsidRPr="00CD1164" w:rsidRDefault="00615A62" w:rsidP="00187753">
      <w:pPr>
        <w:pStyle w:val="WW-Textosinformato"/>
        <w:ind w:left="284"/>
        <w:jc w:val="center"/>
        <w:rPr>
          <w:rFonts w:ascii="Arial" w:hAnsi="Arial" w:cs="Arial"/>
          <w:b/>
          <w:bCs/>
          <w:kern w:val="28"/>
          <w:sz w:val="28"/>
          <w:szCs w:val="28"/>
          <w:lang w:eastAsia="en-US"/>
        </w:rPr>
      </w:pPr>
    </w:p>
    <w:p w14:paraId="2C809C6D" w14:textId="77777777" w:rsidR="00187753" w:rsidRPr="00CD1164" w:rsidRDefault="00187753" w:rsidP="009B0303">
      <w:pPr>
        <w:pStyle w:val="WW-Textosinformato"/>
        <w:rPr>
          <w:rFonts w:ascii="Arial" w:hAnsi="Arial" w:cs="Arial"/>
          <w:b/>
          <w:bCs/>
          <w:kern w:val="28"/>
          <w:sz w:val="28"/>
          <w:szCs w:val="28"/>
          <w:lang w:eastAsia="en-US"/>
        </w:rPr>
      </w:pPr>
    </w:p>
    <w:p w14:paraId="5CFDCB7A" w14:textId="77777777" w:rsidR="00187753" w:rsidRPr="00CD1164" w:rsidRDefault="00187753" w:rsidP="00187753">
      <w:pPr>
        <w:pStyle w:val="WW-Textosinformato"/>
        <w:ind w:left="284"/>
        <w:jc w:val="center"/>
        <w:rPr>
          <w:rFonts w:ascii="Arial" w:hAnsi="Arial" w:cs="Arial"/>
          <w:b/>
          <w:bCs/>
          <w:kern w:val="28"/>
          <w:sz w:val="28"/>
          <w:szCs w:val="28"/>
          <w:lang w:eastAsia="en-US"/>
        </w:rPr>
      </w:pPr>
    </w:p>
    <w:p w14:paraId="0F73F069" w14:textId="77777777" w:rsidR="00187753" w:rsidRPr="00CD1164" w:rsidRDefault="00187753" w:rsidP="00187753">
      <w:pPr>
        <w:jc w:val="center"/>
      </w:pPr>
    </w:p>
    <w:p w14:paraId="6DDAA949" w14:textId="2357C635" w:rsidR="00187753" w:rsidRPr="00CD1164" w:rsidRDefault="00187753" w:rsidP="00187753">
      <w:pPr>
        <w:jc w:val="center"/>
      </w:pPr>
    </w:p>
    <w:p w14:paraId="60CA1FF9" w14:textId="77777777" w:rsidR="00C72E95" w:rsidRPr="00CD1164" w:rsidRDefault="00C72E95" w:rsidP="00187753">
      <w:pPr>
        <w:jc w:val="center"/>
      </w:pPr>
    </w:p>
    <w:sectPr w:rsidR="00C72E95" w:rsidRPr="00CD1164" w:rsidSect="00357C1D">
      <w:headerReference w:type="default" r:id="rId12"/>
      <w:footerReference w:type="default" r:id="rId13"/>
      <w:pgSz w:w="11906" w:h="16838"/>
      <w:pgMar w:top="1417" w:right="1701" w:bottom="1417" w:left="1701" w:header="539" w:footer="9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E3435" w14:textId="77777777" w:rsidR="00225FF7" w:rsidRDefault="00225FF7">
      <w:r>
        <w:separator/>
      </w:r>
    </w:p>
  </w:endnote>
  <w:endnote w:type="continuationSeparator" w:id="0">
    <w:p w14:paraId="4AE1C671" w14:textId="77777777" w:rsidR="00225FF7" w:rsidRDefault="0022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Humnst777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F8ED8" w14:textId="69E154E0" w:rsidR="00225FF7" w:rsidRDefault="00225FF7" w:rsidP="009A17EB">
    <w:pPr>
      <w:pStyle w:val="Piedepgina"/>
      <w:jc w:val="right"/>
    </w:pPr>
    <w:r w:rsidRPr="00740382">
      <w:rPr>
        <w:rFonts w:ascii="Arial" w:hAnsi="Arial" w:cs="Arial"/>
        <w:noProof/>
        <w:lang w:val="es-PE" w:eastAsia="es-PE"/>
      </w:rPr>
      <w:drawing>
        <wp:inline distT="0" distB="0" distL="0" distR="0" wp14:anchorId="1832360B" wp14:editId="595011C5">
          <wp:extent cx="982471" cy="648000"/>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2471" cy="648000"/>
                  </a:xfrm>
                  <a:prstGeom prst="rect">
                    <a:avLst/>
                  </a:prstGeom>
                  <a:noFill/>
                  <a:ln>
                    <a:noFill/>
                  </a:ln>
                </pic:spPr>
              </pic:pic>
            </a:graphicData>
          </a:graphic>
        </wp:inline>
      </w:drawing>
    </w:r>
    <w:r w:rsidRPr="00740382">
      <w:rPr>
        <w:rFonts w:ascii="Arial" w:hAnsi="Arial" w:cs="Arial"/>
        <w:noProof/>
        <w:lang w:val="es-PE" w:eastAsia="es-PE"/>
      </w:rPr>
      <w:drawing>
        <wp:inline distT="0" distB="0" distL="0" distR="0" wp14:anchorId="0481F822" wp14:editId="0918F344">
          <wp:extent cx="1199515" cy="539750"/>
          <wp:effectExtent l="0" t="0" r="635" b="0"/>
          <wp:docPr id="50" name="Imagen 50" descr="\\VBOXSVR\harrison\Documentos\MINSA\PROYECTOS\SGD\LOGO\OneDrive_1_28-11-2023\JPG\imagotipo BICENTENARIO 2024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OXSVR\harrison\Documentos\MINSA\PROYECTOS\SGD\LOGO\OneDrive_1_28-11-2023\JPG\imagotipo BICENTENARIO 2024_HORIZONTAL.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9331" t="17855" r="6774" b="11777"/>
                  <a:stretch/>
                </pic:blipFill>
                <pic:spPr bwMode="auto">
                  <a:xfrm>
                    <a:off x="0" y="0"/>
                    <a:ext cx="1199515" cy="53975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8ED1A" w14:textId="78C92113" w:rsidR="00225FF7" w:rsidRPr="009A17EB" w:rsidRDefault="00225FF7" w:rsidP="005E7B30">
    <w:pPr>
      <w:pStyle w:val="Piedepgina"/>
      <w:jc w:val="right"/>
    </w:pPr>
    <w:r>
      <w:t xml:space="preserve">  </w:t>
    </w:r>
    <w:r w:rsidRPr="00740382">
      <w:rPr>
        <w:rFonts w:ascii="Arial" w:hAnsi="Arial" w:cs="Arial"/>
        <w:noProof/>
        <w:lang w:val="es-PE" w:eastAsia="es-PE"/>
      </w:rPr>
      <w:drawing>
        <wp:inline distT="0" distB="0" distL="0" distR="0" wp14:anchorId="410C86E0" wp14:editId="189F06DC">
          <wp:extent cx="982471" cy="648000"/>
          <wp:effectExtent l="0" t="0" r="0" b="0"/>
          <wp:docPr id="1961857121" name="Imagen 196185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2471" cy="648000"/>
                  </a:xfrm>
                  <a:prstGeom prst="rect">
                    <a:avLst/>
                  </a:prstGeom>
                  <a:noFill/>
                  <a:ln>
                    <a:noFill/>
                  </a:ln>
                </pic:spPr>
              </pic:pic>
            </a:graphicData>
          </a:graphic>
        </wp:inline>
      </w:drawing>
    </w:r>
    <w:r w:rsidRPr="00740382">
      <w:rPr>
        <w:rFonts w:ascii="Arial" w:hAnsi="Arial" w:cs="Arial"/>
        <w:noProof/>
        <w:lang w:val="es-PE" w:eastAsia="es-PE"/>
      </w:rPr>
      <w:drawing>
        <wp:inline distT="0" distB="0" distL="0" distR="0" wp14:anchorId="72729DD4" wp14:editId="321DCBBF">
          <wp:extent cx="1199515" cy="539750"/>
          <wp:effectExtent l="0" t="0" r="635" b="0"/>
          <wp:docPr id="1442343932" name="Imagen 1442343932" descr="\\VBOXSVR\harrison\Documentos\MINSA\PROYECTOS\SGD\LOGO\OneDrive_1_28-11-2023\JPG\imagotipo BICENTENARIO 2024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OXSVR\harrison\Documentos\MINSA\PROYECTOS\SGD\LOGO\OneDrive_1_28-11-2023\JPG\imagotipo BICENTENARIO 2024_HORIZONTAL.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9331" t="17855" r="6774" b="11777"/>
                  <a:stretch/>
                </pic:blipFill>
                <pic:spPr bwMode="auto">
                  <a:xfrm>
                    <a:off x="0" y="0"/>
                    <a:ext cx="1199515" cy="53975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34E9F" w14:textId="77777777" w:rsidR="00225FF7" w:rsidRDefault="00225FF7">
      <w:r>
        <w:separator/>
      </w:r>
    </w:p>
  </w:footnote>
  <w:footnote w:type="continuationSeparator" w:id="0">
    <w:p w14:paraId="28926B6F" w14:textId="77777777" w:rsidR="00225FF7" w:rsidRDefault="00225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AE4D6" w14:textId="77777777" w:rsidR="00225FF7" w:rsidRPr="00A370CE" w:rsidRDefault="00225FF7" w:rsidP="00A370CE">
    <w:pPr>
      <w:spacing w:line="180" w:lineRule="exact"/>
      <w:ind w:left="4248"/>
      <w:contextualSpacing/>
      <w:jc w:val="center"/>
      <w:rPr>
        <w:rFonts w:ascii="Arial Narrow" w:hAnsi="Arial Narrow" w:cs="Arial"/>
        <w:sz w:val="16"/>
        <w:szCs w:val="16"/>
      </w:rPr>
    </w:pPr>
    <w:bookmarkStart w:id="13" w:name="_Hlk92906530"/>
    <w:bookmarkStart w:id="14" w:name="_Hlk92906531"/>
    <w:r>
      <w:rPr>
        <w:noProof/>
        <w:u w:val="single"/>
        <w:lang w:val="es-PE" w:eastAsia="es-PE"/>
      </w:rPr>
      <w:drawing>
        <wp:anchor distT="0" distB="0" distL="114300" distR="114300" simplePos="0" relativeHeight="251668992" behindDoc="0" locked="0" layoutInCell="1" allowOverlap="1" wp14:anchorId="110E124D" wp14:editId="6B2B44C8">
          <wp:simplePos x="0" y="0"/>
          <wp:positionH relativeFrom="column">
            <wp:posOffset>4203065</wp:posOffset>
          </wp:positionH>
          <wp:positionV relativeFrom="paragraph">
            <wp:posOffset>-3394710</wp:posOffset>
          </wp:positionV>
          <wp:extent cx="977900" cy="590083"/>
          <wp:effectExtent l="0" t="0" r="0" b="635"/>
          <wp:wrapNone/>
          <wp:docPr id="47" name="Imagen 47" descr="C:\Users\jrusso\AppData\Local\Microsoft\Windows\INetCache\Content.Word\Con punche PERÚ - RGB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russo\AppData\Local\Microsoft\Windows\INetCache\Content.Word\Con punche PERÚ - RGB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5900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7EC7">
      <w:rPr>
        <w:noProof/>
        <w:sz w:val="16"/>
        <w:szCs w:val="16"/>
        <w:lang w:val="es-PE" w:eastAsia="es-PE"/>
      </w:rPr>
      <w:drawing>
        <wp:anchor distT="0" distB="0" distL="114300" distR="114300" simplePos="0" relativeHeight="251662848" behindDoc="0" locked="0" layoutInCell="1" allowOverlap="1" wp14:anchorId="1CAA910E" wp14:editId="5E2A9A8A">
          <wp:simplePos x="0" y="0"/>
          <wp:positionH relativeFrom="column">
            <wp:posOffset>-322635</wp:posOffset>
          </wp:positionH>
          <wp:positionV relativeFrom="paragraph">
            <wp:posOffset>-131417</wp:posOffset>
          </wp:positionV>
          <wp:extent cx="3380740" cy="552450"/>
          <wp:effectExtent l="0" t="0" r="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80740" cy="552450"/>
                  </a:xfrm>
                  <a:prstGeom prst="rect">
                    <a:avLst/>
                  </a:prstGeom>
                  <a:noFill/>
                </pic:spPr>
              </pic:pic>
            </a:graphicData>
          </a:graphic>
        </wp:anchor>
      </w:drawing>
    </w:r>
    <w:r w:rsidRPr="00407EC7">
      <w:rPr>
        <w:rFonts w:ascii="Arial Narrow" w:hAnsi="Arial Narrow" w:cs="Arial"/>
        <w:sz w:val="16"/>
        <w:szCs w:val="16"/>
      </w:rPr>
      <w:t xml:space="preserve">                 </w:t>
    </w:r>
    <w:bookmarkEnd w:id="13"/>
    <w:bookmarkEnd w:id="14"/>
    <w:r w:rsidRPr="00A370CE">
      <w:rPr>
        <w:rFonts w:ascii="Arial Narrow" w:hAnsi="Arial Narrow" w:cs="Arial"/>
        <w:sz w:val="16"/>
        <w:szCs w:val="16"/>
      </w:rPr>
      <w:t>“Decenio de la Igualdad de Oportunidades para Mujeres y Hombres”</w:t>
    </w:r>
  </w:p>
  <w:p w14:paraId="3DD19C8B" w14:textId="68899FF6" w:rsidR="00225FF7" w:rsidRPr="00407EC7" w:rsidRDefault="00225FF7" w:rsidP="00A370CE">
    <w:pPr>
      <w:spacing w:line="180" w:lineRule="exact"/>
      <w:ind w:left="4248"/>
      <w:contextualSpacing/>
      <w:jc w:val="center"/>
      <w:rPr>
        <w:rFonts w:ascii="Arial Narrow" w:hAnsi="Arial Narrow" w:cs="Arial"/>
        <w:sz w:val="16"/>
        <w:szCs w:val="16"/>
      </w:rPr>
    </w:pPr>
    <w:r w:rsidRPr="00A370CE">
      <w:rPr>
        <w:rFonts w:ascii="Arial Narrow" w:hAnsi="Arial Narrow" w:cs="Arial"/>
        <w:sz w:val="16"/>
        <w:szCs w:val="16"/>
      </w:rPr>
      <w:t xml:space="preserve">              "Año de la recuperación y consolidación de la economía peruana"                 </w:t>
    </w:r>
  </w:p>
  <w:p w14:paraId="19D91F61" w14:textId="262EB7BB" w:rsidR="00225FF7" w:rsidRPr="00407EC7" w:rsidRDefault="00225FF7" w:rsidP="00407EC7">
    <w:pPr>
      <w:spacing w:line="180" w:lineRule="exact"/>
      <w:ind w:left="4248"/>
      <w:contextualSpacing/>
      <w:jc w:val="center"/>
      <w:rPr>
        <w:sz w:val="28"/>
        <w:szCs w:val="28"/>
      </w:rPr>
    </w:pPr>
    <w:r>
      <w:rPr>
        <w:rFonts w:ascii="Arial Narrow" w:hAnsi="Arial Narrow" w:cs="Arial"/>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40EA7" w14:textId="5793EC94" w:rsidR="00225FF7" w:rsidRDefault="00225FF7">
    <w:pPr>
      <w:pStyle w:val="Encabezado"/>
    </w:pPr>
    <w:r>
      <w:rPr>
        <w:noProof/>
        <w:lang w:val="es-PE" w:eastAsia="es-PE"/>
      </w:rPr>
      <mc:AlternateContent>
        <mc:Choice Requires="wps">
          <w:drawing>
            <wp:anchor distT="0" distB="0" distL="114300" distR="114300" simplePos="0" relativeHeight="251656704" behindDoc="0" locked="0" layoutInCell="1" allowOverlap="1" wp14:anchorId="469A0BA7" wp14:editId="1852E05F">
              <wp:simplePos x="0" y="0"/>
              <wp:positionH relativeFrom="column">
                <wp:posOffset>3109594</wp:posOffset>
              </wp:positionH>
              <wp:positionV relativeFrom="paragraph">
                <wp:posOffset>-183515</wp:posOffset>
              </wp:positionV>
              <wp:extent cx="3819525" cy="552450"/>
              <wp:effectExtent l="0" t="0" r="952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552450"/>
                      </a:xfrm>
                      <a:prstGeom prst="rect">
                        <a:avLst/>
                      </a:prstGeom>
                      <a:solidFill>
                        <a:srgbClr val="FFFFFF"/>
                      </a:solidFill>
                      <a:ln>
                        <a:noFill/>
                      </a:ln>
                    </wps:spPr>
                    <wps:txbx>
                      <w:txbxContent>
                        <w:p w14:paraId="7F25FDCD" w14:textId="77777777" w:rsidR="00225FF7" w:rsidRPr="00407EC7" w:rsidRDefault="00225FF7" w:rsidP="001E49DF">
                          <w:pPr>
                            <w:spacing w:line="180" w:lineRule="exact"/>
                            <w:ind w:left="142"/>
                            <w:contextualSpacing/>
                            <w:jc w:val="center"/>
                            <w:rPr>
                              <w:rFonts w:ascii="Arial Narrow" w:hAnsi="Arial Narrow" w:cs="Arial"/>
                              <w:sz w:val="16"/>
                              <w:szCs w:val="16"/>
                            </w:rPr>
                          </w:pPr>
                          <w:r w:rsidRPr="00AE5183">
                            <w:rPr>
                              <w:rFonts w:ascii="Arial" w:hAnsi="Arial" w:cs="Arial"/>
                              <w:color w:val="000000"/>
                              <w:sz w:val="16"/>
                              <w:szCs w:val="16"/>
                              <w:lang w:eastAsia="es-PE"/>
                            </w:rPr>
                            <w:t>“</w:t>
                          </w:r>
                          <w:r w:rsidRPr="00407EC7">
                            <w:rPr>
                              <w:rFonts w:ascii="Arial Narrow" w:hAnsi="Arial Narrow" w:cs="Arial"/>
                              <w:sz w:val="16"/>
                              <w:szCs w:val="16"/>
                            </w:rPr>
                            <w:t>Decenio de la Igualdad de Oportunidades para Mujeres y Hombres”</w:t>
                          </w:r>
                        </w:p>
                        <w:p w14:paraId="44C3B20F" w14:textId="6F86B0A8" w:rsidR="00225FF7" w:rsidRPr="00AE5183" w:rsidRDefault="00225FF7" w:rsidP="001E49DF">
                          <w:pPr>
                            <w:shd w:val="clear" w:color="auto" w:fill="FFFFFF"/>
                            <w:jc w:val="center"/>
                            <w:rPr>
                              <w:rFonts w:ascii="Arial" w:hAnsi="Arial" w:cs="Arial"/>
                              <w:color w:val="000000"/>
                              <w:sz w:val="20"/>
                              <w:szCs w:val="20"/>
                              <w:lang w:eastAsia="es-PE"/>
                            </w:rPr>
                          </w:pPr>
                          <w:r>
                            <w:rPr>
                              <w:rFonts w:ascii="Arial Narrow" w:hAnsi="Arial Narrow" w:cs="Arial"/>
                              <w:sz w:val="16"/>
                              <w:szCs w:val="16"/>
                            </w:rPr>
                            <w:t xml:space="preserve">                “Año del Bicentenario, de la consolidación de nuestra Independencia, y de la conmemoración de las heroicas batallas de Junín y Ayacucho</w:t>
                          </w:r>
                          <w:r w:rsidRPr="0064727F">
                            <w:rPr>
                              <w:rFonts w:ascii="Arial" w:hAnsi="Arial" w:cs="Arial"/>
                              <w:color w:val="000000"/>
                              <w:sz w:val="16"/>
                              <w:szCs w:val="16"/>
                              <w:lang w:eastAsia="es-PE"/>
                            </w:rPr>
                            <w:t>”</w:t>
                          </w:r>
                        </w:p>
                        <w:p w14:paraId="3449335E" w14:textId="2DF6D528" w:rsidR="00225FF7" w:rsidRPr="00C72E95" w:rsidRDefault="00225FF7" w:rsidP="00685BD1">
                          <w:pPr>
                            <w:jc w:val="center"/>
                            <w:rPr>
                              <w:rFonts w:ascii="Arial" w:hAnsi="Arial" w:cs="Arial"/>
                              <w:sz w:val="20"/>
                              <w:szCs w:val="16"/>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A0BA7" id="_x0000_t202" coordsize="21600,21600" o:spt="202" path="m,l,21600r21600,l21600,xe">
              <v:stroke joinstyle="miter"/>
              <v:path gradientshapeok="t" o:connecttype="rect"/>
            </v:shapetype>
            <v:shape id="Cuadro de texto 2" o:spid="_x0000_s1027" type="#_x0000_t202" style="position:absolute;margin-left:244.85pt;margin-top:-14.45pt;width:300.7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" stroked="f">
              <v:textbox>
                <w:txbxContent>
                  <w:p w14:paraId="7F25FDCD" w14:textId="77777777" w:rsidR="00225FF7" w:rsidRPr="00407EC7" w:rsidRDefault="00225FF7" w:rsidP="001E49DF">
                    <w:pPr>
                      <w:spacing w:line="180" w:lineRule="exact"/>
                      <w:ind w:left="142"/>
                      <w:contextualSpacing/>
                      <w:jc w:val="center"/>
                      <w:rPr>
                        <w:rFonts w:ascii="Arial Narrow" w:hAnsi="Arial Narrow" w:cs="Arial"/>
                        <w:sz w:val="16"/>
                        <w:szCs w:val="16"/>
                      </w:rPr>
                    </w:pPr>
                    <w:r w:rsidRPr="00AE5183">
                      <w:rPr>
                        <w:rFonts w:ascii="Arial" w:hAnsi="Arial" w:cs="Arial"/>
                        <w:color w:val="000000"/>
                        <w:sz w:val="16"/>
                        <w:szCs w:val="16"/>
                        <w:lang w:eastAsia="es-PE"/>
                      </w:rPr>
                      <w:t>“</w:t>
                    </w:r>
                    <w:r w:rsidRPr="00407EC7">
                      <w:rPr>
                        <w:rFonts w:ascii="Arial Narrow" w:hAnsi="Arial Narrow" w:cs="Arial"/>
                        <w:sz w:val="16"/>
                        <w:szCs w:val="16"/>
                      </w:rPr>
                      <w:t>Decenio de la Igualdad de Oportunidades para Mujeres y Hombres”</w:t>
                    </w:r>
                  </w:p>
                  <w:p w14:paraId="44C3B20F" w14:textId="6F86B0A8" w:rsidR="00225FF7" w:rsidRPr="00AE5183" w:rsidRDefault="00225FF7" w:rsidP="001E49DF">
                    <w:pPr>
                      <w:shd w:val="clear" w:color="auto" w:fill="FFFFFF"/>
                      <w:jc w:val="center"/>
                      <w:rPr>
                        <w:rFonts w:ascii="Arial" w:hAnsi="Arial" w:cs="Arial"/>
                        <w:color w:val="000000"/>
                        <w:sz w:val="20"/>
                        <w:szCs w:val="20"/>
                        <w:lang w:eastAsia="es-PE"/>
                      </w:rPr>
                    </w:pPr>
                    <w:r>
                      <w:rPr>
                        <w:rFonts w:ascii="Arial Narrow" w:hAnsi="Arial Narrow" w:cs="Arial"/>
                        <w:sz w:val="16"/>
                        <w:szCs w:val="16"/>
                      </w:rPr>
                      <w:t xml:space="preserve">                “Año del Bicentenario, de la consolidación de nuestra Independencia, y de la conmemoración de las heroicas batallas de Junín y Ayacucho</w:t>
                    </w:r>
                    <w:r w:rsidRPr="0064727F">
                      <w:rPr>
                        <w:rFonts w:ascii="Arial" w:hAnsi="Arial" w:cs="Arial"/>
                        <w:color w:val="000000"/>
                        <w:sz w:val="16"/>
                        <w:szCs w:val="16"/>
                        <w:lang w:eastAsia="es-PE"/>
                      </w:rPr>
                      <w:t>”</w:t>
                    </w:r>
                  </w:p>
                  <w:p w14:paraId="3449335E" w14:textId="2DF6D528" w:rsidR="00225FF7" w:rsidRPr="00C72E95" w:rsidRDefault="00225FF7" w:rsidP="00685BD1">
                    <w:pPr>
                      <w:jc w:val="center"/>
                      <w:rPr>
                        <w:rFonts w:ascii="Arial" w:hAnsi="Arial" w:cs="Arial"/>
                        <w:sz w:val="20"/>
                        <w:szCs w:val="16"/>
                        <w:lang w:val="es-PE"/>
                      </w:rPr>
                    </w:pPr>
                  </w:p>
                </w:txbxContent>
              </v:textbox>
            </v:shape>
          </w:pict>
        </mc:Fallback>
      </mc:AlternateContent>
    </w:r>
    <w:r>
      <w:rPr>
        <w:noProof/>
        <w:lang w:val="es-PE" w:eastAsia="es-PE"/>
      </w:rPr>
      <w:drawing>
        <wp:anchor distT="0" distB="0" distL="114300" distR="114300" simplePos="0" relativeHeight="251657728" behindDoc="0" locked="0" layoutInCell="1" allowOverlap="1" wp14:anchorId="167B981F" wp14:editId="3D9AD39B">
          <wp:simplePos x="0" y="0"/>
          <wp:positionH relativeFrom="column">
            <wp:posOffset>-166370</wp:posOffset>
          </wp:positionH>
          <wp:positionV relativeFrom="paragraph">
            <wp:posOffset>-165100</wp:posOffset>
          </wp:positionV>
          <wp:extent cx="3139440" cy="504825"/>
          <wp:effectExtent l="0" t="0" r="0" b="0"/>
          <wp:wrapNone/>
          <wp:docPr id="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944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30E1D" w14:textId="77777777" w:rsidR="00225FF7" w:rsidRDefault="00225FF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68540" w14:textId="5CFF2E94" w:rsidR="00225FF7" w:rsidRPr="00C72E95" w:rsidRDefault="00225FF7" w:rsidP="00C72E95">
    <w:pPr>
      <w:tabs>
        <w:tab w:val="center" w:pos="4252"/>
        <w:tab w:val="right" w:pos="8504"/>
      </w:tabs>
      <w:suppressAutoHyphens w:val="0"/>
      <w:rPr>
        <w:rFonts w:ascii="Arial" w:hAnsi="Arial" w:cs="Arial"/>
        <w:sz w:val="18"/>
        <w:szCs w:val="18"/>
      </w:rPr>
    </w:pPr>
    <w:r w:rsidRPr="005731A1">
      <w:rPr>
        <w:noProof/>
        <w:sz w:val="15"/>
        <w:szCs w:val="15"/>
        <w:lang w:val="es-PE" w:eastAsia="es-PE"/>
      </w:rPr>
      <w:drawing>
        <wp:anchor distT="0" distB="0" distL="114300" distR="114300" simplePos="0" relativeHeight="251677184" behindDoc="0" locked="0" layoutInCell="1" allowOverlap="1" wp14:anchorId="4FA492B0" wp14:editId="234970EA">
          <wp:simplePos x="0" y="0"/>
          <wp:positionH relativeFrom="column">
            <wp:posOffset>-485775</wp:posOffset>
          </wp:positionH>
          <wp:positionV relativeFrom="paragraph">
            <wp:posOffset>8890</wp:posOffset>
          </wp:positionV>
          <wp:extent cx="3380740" cy="476250"/>
          <wp:effectExtent l="0" t="0" r="0" b="0"/>
          <wp:wrapNone/>
          <wp:docPr id="572858692" name="Imagen 57285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0740" cy="476250"/>
                  </a:xfrm>
                  <a:prstGeom prst="rect">
                    <a:avLst/>
                  </a:prstGeom>
                  <a:noFill/>
                </pic:spPr>
              </pic:pic>
            </a:graphicData>
          </a:graphic>
          <wp14:sizeRelV relativeFrom="margin">
            <wp14:pctHeight>0</wp14:pctHeight>
          </wp14:sizeRelV>
        </wp:anchor>
      </w:drawing>
    </w:r>
    <w:r>
      <w:rPr>
        <w:noProof/>
        <w:lang w:val="es-PE" w:eastAsia="es-PE"/>
      </w:rPr>
      <mc:AlternateContent>
        <mc:Choice Requires="wps">
          <w:drawing>
            <wp:anchor distT="0" distB="0" distL="114300" distR="114300" simplePos="0" relativeHeight="251660800" behindDoc="0" locked="0" layoutInCell="1" allowOverlap="1" wp14:anchorId="48ED8149" wp14:editId="18CA5287">
              <wp:simplePos x="0" y="0"/>
              <wp:positionH relativeFrom="column">
                <wp:posOffset>2720340</wp:posOffset>
              </wp:positionH>
              <wp:positionV relativeFrom="paragraph">
                <wp:posOffset>-85091</wp:posOffset>
              </wp:positionV>
              <wp:extent cx="3867150" cy="600075"/>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50"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1CAA24" w14:textId="6E093206" w:rsidR="00225FF7" w:rsidRPr="00407EC7" w:rsidRDefault="00225FF7" w:rsidP="001E49DF">
                          <w:pPr>
                            <w:spacing w:line="180" w:lineRule="exact"/>
                            <w:contextualSpacing/>
                            <w:jc w:val="center"/>
                            <w:rPr>
                              <w:rFonts w:ascii="Arial Narrow" w:hAnsi="Arial Narrow" w:cs="Arial"/>
                              <w:sz w:val="16"/>
                              <w:szCs w:val="16"/>
                            </w:rPr>
                          </w:pPr>
                          <w:r w:rsidRPr="00407EC7">
                            <w:rPr>
                              <w:rFonts w:ascii="Arial Narrow" w:hAnsi="Arial Narrow" w:cs="Arial"/>
                              <w:sz w:val="16"/>
                              <w:szCs w:val="16"/>
                            </w:rPr>
                            <w:t>Hombres”</w:t>
                          </w:r>
                        </w:p>
                        <w:p w14:paraId="5C882641" w14:textId="10D52BF4" w:rsidR="00225FF7" w:rsidRDefault="00225FF7" w:rsidP="001E49DF">
                          <w:pPr>
                            <w:shd w:val="clear" w:color="auto" w:fill="FFFFFF"/>
                            <w:ind w:left="284"/>
                            <w:rPr>
                              <w:rFonts w:ascii="Arial Narrow" w:hAnsi="Arial Narrow" w:cs="Arial"/>
                              <w:sz w:val="16"/>
                              <w:szCs w:val="16"/>
                            </w:rPr>
                          </w:pPr>
                          <w:r>
                            <w:rPr>
                              <w:rFonts w:ascii="Arial Narrow" w:hAnsi="Arial Narrow" w:cs="Arial"/>
                              <w:sz w:val="16"/>
                              <w:szCs w:val="16"/>
                            </w:rPr>
                            <w:t xml:space="preserve">      </w:t>
                          </w:r>
                          <w:r w:rsidRPr="00AE5183">
                            <w:rPr>
                              <w:rFonts w:ascii="Arial" w:hAnsi="Arial" w:cs="Arial"/>
                              <w:color w:val="000000"/>
                              <w:sz w:val="16"/>
                              <w:szCs w:val="16"/>
                              <w:lang w:eastAsia="es-PE"/>
                            </w:rPr>
                            <w:t>“</w:t>
                          </w:r>
                          <w:r w:rsidRPr="00407EC7">
                            <w:rPr>
                              <w:rFonts w:ascii="Arial Narrow" w:hAnsi="Arial Narrow" w:cs="Arial"/>
                              <w:sz w:val="16"/>
                              <w:szCs w:val="16"/>
                            </w:rPr>
                            <w:t>Decenio de la Igualdad de Oportunidades para Mujeres y Hombres”</w:t>
                          </w:r>
                          <w:r>
                            <w:rPr>
                              <w:rFonts w:ascii="Arial Narrow" w:hAnsi="Arial Narrow" w:cs="Arial"/>
                              <w:sz w:val="16"/>
                              <w:szCs w:val="16"/>
                            </w:rPr>
                            <w:t xml:space="preserve">         </w:t>
                          </w:r>
                        </w:p>
                        <w:p w14:paraId="21F86348" w14:textId="0ACFAF63" w:rsidR="00225FF7" w:rsidRPr="00AE5183" w:rsidRDefault="00225FF7" w:rsidP="001E49DF">
                          <w:pPr>
                            <w:shd w:val="clear" w:color="auto" w:fill="FFFFFF"/>
                            <w:ind w:left="142" w:right="970"/>
                            <w:jc w:val="center"/>
                            <w:rPr>
                              <w:rFonts w:ascii="Arial" w:hAnsi="Arial" w:cs="Arial"/>
                              <w:color w:val="000000"/>
                              <w:sz w:val="20"/>
                              <w:szCs w:val="20"/>
                              <w:lang w:eastAsia="es-PE"/>
                            </w:rPr>
                          </w:pPr>
                          <w:r>
                            <w:rPr>
                              <w:rFonts w:ascii="Arial Narrow" w:hAnsi="Arial Narrow" w:cs="Arial"/>
                              <w:sz w:val="16"/>
                              <w:szCs w:val="16"/>
                            </w:rPr>
                            <w:t xml:space="preserve"> “Año del Bicentenario, de la consolidación de nuestra Independencia, y de la conmemoración de las heroicas batallas de Junín y Ayacucho</w:t>
                          </w:r>
                          <w:r w:rsidRPr="0064727F">
                            <w:rPr>
                              <w:rFonts w:ascii="Arial" w:hAnsi="Arial" w:cs="Arial"/>
                              <w:color w:val="000000"/>
                              <w:sz w:val="16"/>
                              <w:szCs w:val="16"/>
                              <w:lang w:eastAsia="es-PE"/>
                            </w:rPr>
                            <w:t>”</w:t>
                          </w:r>
                        </w:p>
                        <w:p w14:paraId="510572C2" w14:textId="473B16B9" w:rsidR="00225FF7" w:rsidRPr="00200478" w:rsidRDefault="00225FF7" w:rsidP="00B44D81">
                          <w:pPr>
                            <w:shd w:val="clear" w:color="auto" w:fill="FFFFFF"/>
                            <w:jc w:val="center"/>
                            <w:rPr>
                              <w:rFonts w:ascii="Arial" w:hAnsi="Arial" w:cs="Arial"/>
                              <w:color w:val="000000"/>
                              <w:sz w:val="20"/>
                              <w:szCs w:val="20"/>
                              <w:lang w:eastAsia="es-PE"/>
                            </w:rPr>
                          </w:pPr>
                        </w:p>
                        <w:p w14:paraId="1A807C1D" w14:textId="77777777" w:rsidR="00225FF7" w:rsidRDefault="00225FF7" w:rsidP="00C72E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8ED8149" id="Rectángulo 1" o:spid="_x0000_s1028" style="position:absolute;margin-left:214.2pt;margin-top:-6.7pt;width:304.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" filled="f" stroked="f" strokeweight="1pt">
              <v:path arrowok="t"/>
              <v:textbox>
                <w:txbxContent>
                  <w:p w14:paraId="001CAA24" w14:textId="6E093206" w:rsidR="00225FF7" w:rsidRPr="00407EC7" w:rsidRDefault="00225FF7" w:rsidP="001E49DF">
                    <w:pPr>
                      <w:spacing w:line="180" w:lineRule="exact"/>
                      <w:contextualSpacing/>
                      <w:jc w:val="center"/>
                      <w:rPr>
                        <w:rFonts w:ascii="Arial Narrow" w:hAnsi="Arial Narrow" w:cs="Arial"/>
                        <w:sz w:val="16"/>
                        <w:szCs w:val="16"/>
                      </w:rPr>
                    </w:pPr>
                    <w:r w:rsidRPr="00407EC7">
                      <w:rPr>
                        <w:rFonts w:ascii="Arial Narrow" w:hAnsi="Arial Narrow" w:cs="Arial"/>
                        <w:sz w:val="16"/>
                        <w:szCs w:val="16"/>
                      </w:rPr>
                      <w:t>Hombres”</w:t>
                    </w:r>
                  </w:p>
                  <w:p w14:paraId="5C882641" w14:textId="10D52BF4" w:rsidR="00225FF7" w:rsidRDefault="00225FF7" w:rsidP="001E49DF">
                    <w:pPr>
                      <w:shd w:val="clear" w:color="auto" w:fill="FFFFFF"/>
                      <w:ind w:left="284"/>
                      <w:rPr>
                        <w:rFonts w:ascii="Arial Narrow" w:hAnsi="Arial Narrow" w:cs="Arial"/>
                        <w:sz w:val="16"/>
                        <w:szCs w:val="16"/>
                      </w:rPr>
                    </w:pPr>
                    <w:r>
                      <w:rPr>
                        <w:rFonts w:ascii="Arial Narrow" w:hAnsi="Arial Narrow" w:cs="Arial"/>
                        <w:sz w:val="16"/>
                        <w:szCs w:val="16"/>
                      </w:rPr>
                      <w:t xml:space="preserve">      </w:t>
                    </w:r>
                    <w:r w:rsidRPr="00AE5183">
                      <w:rPr>
                        <w:rFonts w:ascii="Arial" w:hAnsi="Arial" w:cs="Arial"/>
                        <w:color w:val="000000"/>
                        <w:sz w:val="16"/>
                        <w:szCs w:val="16"/>
                        <w:lang w:eastAsia="es-PE"/>
                      </w:rPr>
                      <w:t>“</w:t>
                    </w:r>
                    <w:r w:rsidRPr="00407EC7">
                      <w:rPr>
                        <w:rFonts w:ascii="Arial Narrow" w:hAnsi="Arial Narrow" w:cs="Arial"/>
                        <w:sz w:val="16"/>
                        <w:szCs w:val="16"/>
                      </w:rPr>
                      <w:t>Decenio de la Igualdad de Oportunidades para Mujeres y Hombres”</w:t>
                    </w:r>
                    <w:r>
                      <w:rPr>
                        <w:rFonts w:ascii="Arial Narrow" w:hAnsi="Arial Narrow" w:cs="Arial"/>
                        <w:sz w:val="16"/>
                        <w:szCs w:val="16"/>
                      </w:rPr>
                      <w:t xml:space="preserve">         </w:t>
                    </w:r>
                  </w:p>
                  <w:p w14:paraId="21F86348" w14:textId="0ACFAF63" w:rsidR="00225FF7" w:rsidRPr="00AE5183" w:rsidRDefault="00225FF7" w:rsidP="001E49DF">
                    <w:pPr>
                      <w:shd w:val="clear" w:color="auto" w:fill="FFFFFF"/>
                      <w:ind w:left="142" w:right="970"/>
                      <w:jc w:val="center"/>
                      <w:rPr>
                        <w:rFonts w:ascii="Arial" w:hAnsi="Arial" w:cs="Arial"/>
                        <w:color w:val="000000"/>
                        <w:sz w:val="20"/>
                        <w:szCs w:val="20"/>
                        <w:lang w:eastAsia="es-PE"/>
                      </w:rPr>
                    </w:pPr>
                    <w:r>
                      <w:rPr>
                        <w:rFonts w:ascii="Arial Narrow" w:hAnsi="Arial Narrow" w:cs="Arial"/>
                        <w:sz w:val="16"/>
                        <w:szCs w:val="16"/>
                      </w:rPr>
                      <w:t xml:space="preserve"> “Año del Bicentenario, de la consolidación de nuestra Independencia, y de la conmemoración de las heroicas batallas de Junín y Ayacucho</w:t>
                    </w:r>
                    <w:r w:rsidRPr="0064727F">
                      <w:rPr>
                        <w:rFonts w:ascii="Arial" w:hAnsi="Arial" w:cs="Arial"/>
                        <w:color w:val="000000"/>
                        <w:sz w:val="16"/>
                        <w:szCs w:val="16"/>
                        <w:lang w:eastAsia="es-PE"/>
                      </w:rPr>
                      <w:t>”</w:t>
                    </w:r>
                  </w:p>
                  <w:p w14:paraId="510572C2" w14:textId="473B16B9" w:rsidR="00225FF7" w:rsidRPr="00200478" w:rsidRDefault="00225FF7" w:rsidP="00B44D81">
                    <w:pPr>
                      <w:shd w:val="clear" w:color="auto" w:fill="FFFFFF"/>
                      <w:jc w:val="center"/>
                      <w:rPr>
                        <w:rFonts w:ascii="Arial" w:hAnsi="Arial" w:cs="Arial"/>
                        <w:color w:val="000000"/>
                        <w:sz w:val="20"/>
                        <w:szCs w:val="20"/>
                        <w:lang w:eastAsia="es-PE"/>
                      </w:rPr>
                    </w:pPr>
                  </w:p>
                  <w:p w14:paraId="1A807C1D" w14:textId="77777777" w:rsidR="00225FF7" w:rsidRDefault="00225FF7" w:rsidP="00C72E95">
                    <w:pPr>
                      <w:jc w:val="center"/>
                    </w:pPr>
                  </w:p>
                </w:txbxContent>
              </v:textbox>
            </v:rect>
          </w:pict>
        </mc:Fallback>
      </mc:AlternateContent>
    </w:r>
  </w:p>
  <w:p w14:paraId="1932BFEB" w14:textId="795F9BA7" w:rsidR="00225FF7" w:rsidRPr="00230D09" w:rsidRDefault="00225FF7" w:rsidP="004F734A">
    <w:pPr>
      <w:pStyle w:val="Encabezado"/>
      <w:tabs>
        <w:tab w:val="clear" w:pos="4252"/>
        <w:tab w:val="left" w:pos="720"/>
        <w:tab w:val="left" w:pos="7920"/>
      </w:tabs>
      <w:jc w:val="center"/>
      <w:rPr>
        <w:rFonts w:ascii="Arial" w:hAnsi="Arial" w:cs="Arial"/>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792F"/>
    <w:multiLevelType w:val="hybridMultilevel"/>
    <w:tmpl w:val="E74E506C"/>
    <w:lvl w:ilvl="0" w:tplc="A9B63624">
      <w:start w:val="1"/>
      <w:numFmt w:val="lowerLetter"/>
      <w:lvlText w:val="%1)"/>
      <w:lvlJc w:val="left"/>
      <w:pPr>
        <w:ind w:left="2345" w:hanging="360"/>
      </w:pPr>
      <w:rPr>
        <w:rFonts w:hint="default"/>
        <w:b/>
        <w:bCs/>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
    <w:nsid w:val="09EA1166"/>
    <w:multiLevelType w:val="hybridMultilevel"/>
    <w:tmpl w:val="35D6AD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C59517B"/>
    <w:multiLevelType w:val="hybridMultilevel"/>
    <w:tmpl w:val="2C24B4A0"/>
    <w:lvl w:ilvl="0" w:tplc="280A0001">
      <w:start w:val="1"/>
      <w:numFmt w:val="bullet"/>
      <w:lvlText w:val=""/>
      <w:lvlJc w:val="left"/>
      <w:pPr>
        <w:ind w:left="1004" w:hanging="360"/>
      </w:pPr>
      <w:rPr>
        <w:rFonts w:ascii="Symbol" w:hAnsi="Symbol" w:hint="default"/>
      </w:rPr>
    </w:lvl>
    <w:lvl w:ilvl="1" w:tplc="280A0003">
      <w:start w:val="1"/>
      <w:numFmt w:val="bullet"/>
      <w:lvlText w:val="o"/>
      <w:lvlJc w:val="left"/>
      <w:pPr>
        <w:ind w:left="1724" w:hanging="360"/>
      </w:pPr>
      <w:rPr>
        <w:rFonts w:ascii="Courier New" w:hAnsi="Courier New" w:cs="Courier New" w:hint="default"/>
      </w:rPr>
    </w:lvl>
    <w:lvl w:ilvl="2" w:tplc="280A0005">
      <w:start w:val="1"/>
      <w:numFmt w:val="bullet"/>
      <w:lvlText w:val=""/>
      <w:lvlJc w:val="left"/>
      <w:pPr>
        <w:ind w:left="2444" w:hanging="360"/>
      </w:pPr>
      <w:rPr>
        <w:rFonts w:ascii="Wingdings" w:hAnsi="Wingdings" w:hint="default"/>
      </w:rPr>
    </w:lvl>
    <w:lvl w:ilvl="3" w:tplc="280A0001">
      <w:start w:val="1"/>
      <w:numFmt w:val="bullet"/>
      <w:lvlText w:val=""/>
      <w:lvlJc w:val="left"/>
      <w:pPr>
        <w:ind w:left="3164" w:hanging="360"/>
      </w:pPr>
      <w:rPr>
        <w:rFonts w:ascii="Symbol" w:hAnsi="Symbol" w:hint="default"/>
      </w:rPr>
    </w:lvl>
    <w:lvl w:ilvl="4" w:tplc="280A0003">
      <w:start w:val="1"/>
      <w:numFmt w:val="bullet"/>
      <w:lvlText w:val="o"/>
      <w:lvlJc w:val="left"/>
      <w:pPr>
        <w:ind w:left="3884" w:hanging="360"/>
      </w:pPr>
      <w:rPr>
        <w:rFonts w:ascii="Courier New" w:hAnsi="Courier New" w:cs="Courier New" w:hint="default"/>
      </w:rPr>
    </w:lvl>
    <w:lvl w:ilvl="5" w:tplc="280A0005">
      <w:start w:val="1"/>
      <w:numFmt w:val="bullet"/>
      <w:lvlText w:val=""/>
      <w:lvlJc w:val="left"/>
      <w:pPr>
        <w:ind w:left="4604" w:hanging="360"/>
      </w:pPr>
      <w:rPr>
        <w:rFonts w:ascii="Wingdings" w:hAnsi="Wingdings" w:hint="default"/>
      </w:rPr>
    </w:lvl>
    <w:lvl w:ilvl="6" w:tplc="280A0001">
      <w:start w:val="1"/>
      <w:numFmt w:val="bullet"/>
      <w:lvlText w:val=""/>
      <w:lvlJc w:val="left"/>
      <w:pPr>
        <w:ind w:left="5324" w:hanging="360"/>
      </w:pPr>
      <w:rPr>
        <w:rFonts w:ascii="Symbol" w:hAnsi="Symbol" w:hint="default"/>
      </w:rPr>
    </w:lvl>
    <w:lvl w:ilvl="7" w:tplc="280A0003">
      <w:start w:val="1"/>
      <w:numFmt w:val="bullet"/>
      <w:lvlText w:val="o"/>
      <w:lvlJc w:val="left"/>
      <w:pPr>
        <w:ind w:left="6044" w:hanging="360"/>
      </w:pPr>
      <w:rPr>
        <w:rFonts w:ascii="Courier New" w:hAnsi="Courier New" w:cs="Courier New" w:hint="default"/>
      </w:rPr>
    </w:lvl>
    <w:lvl w:ilvl="8" w:tplc="280A0005">
      <w:start w:val="1"/>
      <w:numFmt w:val="bullet"/>
      <w:lvlText w:val=""/>
      <w:lvlJc w:val="left"/>
      <w:pPr>
        <w:ind w:left="6764" w:hanging="360"/>
      </w:pPr>
      <w:rPr>
        <w:rFonts w:ascii="Wingdings" w:hAnsi="Wingdings" w:hint="default"/>
      </w:rPr>
    </w:lvl>
  </w:abstractNum>
  <w:abstractNum w:abstractNumId="3">
    <w:nsid w:val="0D6044DE"/>
    <w:multiLevelType w:val="multilevel"/>
    <w:tmpl w:val="A0EE657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EA50896"/>
    <w:multiLevelType w:val="multilevel"/>
    <w:tmpl w:val="6A166DE2"/>
    <w:lvl w:ilvl="0">
      <w:start w:val="5"/>
      <w:numFmt w:val="decimal"/>
      <w:lvlText w:val="%1."/>
      <w:lvlJc w:val="left"/>
      <w:pPr>
        <w:ind w:left="540" w:hanging="540"/>
      </w:pPr>
      <w:rPr>
        <w:rFonts w:hint="default"/>
        <w:b/>
      </w:rPr>
    </w:lvl>
    <w:lvl w:ilvl="1">
      <w:start w:val="2"/>
      <w:numFmt w:val="decimal"/>
      <w:lvlText w:val="%1.%2."/>
      <w:lvlJc w:val="left"/>
      <w:pPr>
        <w:ind w:left="937" w:hanging="72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536" w:hanging="1800"/>
      </w:pPr>
      <w:rPr>
        <w:rFonts w:hint="default"/>
      </w:rPr>
    </w:lvl>
  </w:abstractNum>
  <w:abstractNum w:abstractNumId="5">
    <w:nsid w:val="10024AEC"/>
    <w:multiLevelType w:val="hybridMultilevel"/>
    <w:tmpl w:val="145696B4"/>
    <w:lvl w:ilvl="0" w:tplc="280A0001">
      <w:start w:val="1"/>
      <w:numFmt w:val="bullet"/>
      <w:lvlText w:val=""/>
      <w:lvlJc w:val="left"/>
      <w:pPr>
        <w:ind w:left="1996" w:hanging="360"/>
      </w:pPr>
      <w:rPr>
        <w:rFonts w:ascii="Symbol" w:hAnsi="Symbol"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6">
    <w:nsid w:val="142A4C8B"/>
    <w:multiLevelType w:val="hybridMultilevel"/>
    <w:tmpl w:val="67B0244E"/>
    <w:lvl w:ilvl="0" w:tplc="28BC01AE">
      <w:start w:val="1"/>
      <w:numFmt w:val="lowerLetter"/>
      <w:lvlText w:val="%1)"/>
      <w:lvlJc w:val="left"/>
      <w:pPr>
        <w:ind w:left="2345" w:hanging="360"/>
      </w:pPr>
      <w:rPr>
        <w:rFonts w:hint="default"/>
        <w:b/>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7">
    <w:nsid w:val="17C5098C"/>
    <w:multiLevelType w:val="hybridMultilevel"/>
    <w:tmpl w:val="E4E6E3CE"/>
    <w:lvl w:ilvl="0" w:tplc="280A0019">
      <w:start w:val="1"/>
      <w:numFmt w:val="bullet"/>
      <w:lvlText w:val="-"/>
      <w:lvlJc w:val="left"/>
      <w:pPr>
        <w:ind w:left="720" w:hanging="360"/>
      </w:pPr>
      <w:rPr>
        <w:rFonts w:hint="default"/>
      </w:rPr>
    </w:lvl>
    <w:lvl w:ilvl="1" w:tplc="280A0019" w:tentative="1">
      <w:start w:val="1"/>
      <w:numFmt w:val="bullet"/>
      <w:lvlText w:val="o"/>
      <w:lvlJc w:val="left"/>
      <w:pPr>
        <w:ind w:left="1440" w:hanging="360"/>
      </w:pPr>
      <w:rPr>
        <w:rFonts w:ascii="Courier New" w:hAnsi="Courier New" w:cs="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cs="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cs="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8">
    <w:nsid w:val="1A172D0D"/>
    <w:multiLevelType w:val="multilevel"/>
    <w:tmpl w:val="C44627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C80AD2"/>
    <w:multiLevelType w:val="hybridMultilevel"/>
    <w:tmpl w:val="49407E46"/>
    <w:lvl w:ilvl="0" w:tplc="EAEAD0A0">
      <w:start w:val="1"/>
      <w:numFmt w:val="lowerLetter"/>
      <w:lvlText w:val="%1."/>
      <w:lvlJc w:val="right"/>
      <w:pPr>
        <w:tabs>
          <w:tab w:val="num" w:pos="700"/>
        </w:tabs>
        <w:ind w:left="700" w:hanging="340"/>
      </w:pPr>
      <w:rPr>
        <w:rFonts w:ascii="Arial" w:hAnsi="Arial" w:cs="Arial" w:hint="default"/>
        <w:b/>
        <w:bCs/>
        <w:color w:val="000000"/>
      </w:rPr>
    </w:lvl>
    <w:lvl w:ilvl="1" w:tplc="280A0003" w:tentative="1">
      <w:start w:val="1"/>
      <w:numFmt w:val="lowerLetter"/>
      <w:lvlText w:val="%2."/>
      <w:lvlJc w:val="left"/>
      <w:pPr>
        <w:tabs>
          <w:tab w:val="num" w:pos="1440"/>
        </w:tabs>
        <w:ind w:left="1440" w:hanging="360"/>
      </w:p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10">
    <w:nsid w:val="1BE9765E"/>
    <w:multiLevelType w:val="multilevel"/>
    <w:tmpl w:val="8320E6C4"/>
    <w:lvl w:ilvl="0">
      <w:start w:val="4"/>
      <w:numFmt w:val="decimal"/>
      <w:lvlText w:val="%1"/>
      <w:lvlJc w:val="left"/>
      <w:pPr>
        <w:ind w:left="435" w:hanging="435"/>
      </w:pPr>
      <w:rPr>
        <w:rFonts w:hint="default"/>
      </w:rPr>
    </w:lvl>
    <w:lvl w:ilvl="1">
      <w:start w:val="2"/>
      <w:numFmt w:val="decimal"/>
      <w:lvlText w:val="%1.%2"/>
      <w:lvlJc w:val="left"/>
      <w:pPr>
        <w:ind w:left="652" w:hanging="435"/>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11">
    <w:nsid w:val="1E2F345B"/>
    <w:multiLevelType w:val="multilevel"/>
    <w:tmpl w:val="6A081A0A"/>
    <w:styleLink w:val="Estilo4"/>
    <w:lvl w:ilvl="0">
      <w:start w:val="3"/>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5"/>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2">
    <w:nsid w:val="25E321C9"/>
    <w:multiLevelType w:val="multilevel"/>
    <w:tmpl w:val="C70800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0462AD"/>
    <w:multiLevelType w:val="multilevel"/>
    <w:tmpl w:val="3CB8CC16"/>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8167EFF"/>
    <w:multiLevelType w:val="multilevel"/>
    <w:tmpl w:val="280A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626FCA"/>
    <w:multiLevelType w:val="hybridMultilevel"/>
    <w:tmpl w:val="3EEEA0F4"/>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C3F3370"/>
    <w:multiLevelType w:val="multilevel"/>
    <w:tmpl w:val="D1E258A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02E1405"/>
    <w:multiLevelType w:val="multilevel"/>
    <w:tmpl w:val="6A081A0A"/>
    <w:styleLink w:val="Estilo6"/>
    <w:lvl w:ilvl="0">
      <w:start w:val="3"/>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5"/>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8">
    <w:nsid w:val="30A44917"/>
    <w:multiLevelType w:val="hybridMultilevel"/>
    <w:tmpl w:val="B1C8ED2C"/>
    <w:lvl w:ilvl="0" w:tplc="7660BE2C">
      <w:start w:val="1"/>
      <w:numFmt w:val="lowerLetter"/>
      <w:lvlText w:val="%1)"/>
      <w:lvlJc w:val="left"/>
      <w:pPr>
        <w:ind w:left="1584" w:hanging="360"/>
      </w:pPr>
      <w:rPr>
        <w:rFonts w:hint="default"/>
        <w:b/>
        <w:bCs/>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19">
    <w:nsid w:val="322906B2"/>
    <w:multiLevelType w:val="multilevel"/>
    <w:tmpl w:val="16446EAE"/>
    <w:lvl w:ilvl="0">
      <w:start w:val="5"/>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5"/>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38CB14E3"/>
    <w:multiLevelType w:val="multilevel"/>
    <w:tmpl w:val="DA42BB2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44972A3F"/>
    <w:multiLevelType w:val="multilevel"/>
    <w:tmpl w:val="215E9FA8"/>
    <w:lvl w:ilvl="0">
      <w:start w:val="1"/>
      <w:numFmt w:val="decimal"/>
      <w:lvlText w:val="%1."/>
      <w:lvlJc w:val="left"/>
      <w:pPr>
        <w:ind w:left="360" w:hanging="360"/>
      </w:pPr>
      <w:rPr>
        <w:rFonts w:hint="default"/>
        <w:b/>
        <w:b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7BD4E39"/>
    <w:multiLevelType w:val="multilevel"/>
    <w:tmpl w:val="280A001D"/>
    <w:styleLink w:val="Estilo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85119C8"/>
    <w:multiLevelType w:val="multilevel"/>
    <w:tmpl w:val="D1E258A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A47405B"/>
    <w:multiLevelType w:val="multilevel"/>
    <w:tmpl w:val="5E741EC8"/>
    <w:lvl w:ilvl="0">
      <w:start w:val="7"/>
      <w:numFmt w:val="decimal"/>
      <w:lvlText w:val="%1."/>
      <w:lvlJc w:val="left"/>
      <w:pPr>
        <w:ind w:left="390" w:hanging="39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5">
    <w:nsid w:val="4EB82BE0"/>
    <w:multiLevelType w:val="multilevel"/>
    <w:tmpl w:val="49640CDC"/>
    <w:styleLink w:val="Estilo5"/>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2705612"/>
    <w:multiLevelType w:val="hybridMultilevel"/>
    <w:tmpl w:val="526A04C0"/>
    <w:lvl w:ilvl="0" w:tplc="280A0001">
      <w:start w:val="1"/>
      <w:numFmt w:val="bullet"/>
      <w:lvlText w:val=""/>
      <w:lvlJc w:val="left"/>
      <w:pPr>
        <w:ind w:left="1353"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7">
    <w:nsid w:val="52C64824"/>
    <w:multiLevelType w:val="multilevel"/>
    <w:tmpl w:val="969C4BA6"/>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nsid w:val="58F57C64"/>
    <w:multiLevelType w:val="multilevel"/>
    <w:tmpl w:val="CE0050C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9485C6B"/>
    <w:multiLevelType w:val="hybridMultilevel"/>
    <w:tmpl w:val="580A13E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nsid w:val="5B865D7C"/>
    <w:multiLevelType w:val="multilevel"/>
    <w:tmpl w:val="2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C864B2B"/>
    <w:multiLevelType w:val="hybridMultilevel"/>
    <w:tmpl w:val="68D2BBE4"/>
    <w:lvl w:ilvl="0" w:tplc="C5C0F6F2">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D956090"/>
    <w:multiLevelType w:val="hybridMultilevel"/>
    <w:tmpl w:val="7DE07DCA"/>
    <w:lvl w:ilvl="0" w:tplc="FFFFFFFF">
      <w:start w:val="1"/>
      <w:numFmt w:val="bullet"/>
      <w:lvlText w:val=""/>
      <w:lvlJc w:val="left"/>
      <w:pPr>
        <w:ind w:left="1644" w:hanging="360"/>
      </w:pPr>
      <w:rPr>
        <w:rFonts w:ascii="Symbol" w:hAnsi="Symbol" w:hint="default"/>
      </w:rPr>
    </w:lvl>
    <w:lvl w:ilvl="1" w:tplc="FFFFFFFF" w:tentative="1">
      <w:start w:val="1"/>
      <w:numFmt w:val="bullet"/>
      <w:lvlText w:val="o"/>
      <w:lvlJc w:val="left"/>
      <w:pPr>
        <w:ind w:left="2364" w:hanging="360"/>
      </w:pPr>
      <w:rPr>
        <w:rFonts w:ascii="Courier New" w:hAnsi="Courier New" w:cs="Courier New" w:hint="default"/>
      </w:rPr>
    </w:lvl>
    <w:lvl w:ilvl="2" w:tplc="FFFFFFFF" w:tentative="1">
      <w:start w:val="1"/>
      <w:numFmt w:val="bullet"/>
      <w:lvlText w:val=""/>
      <w:lvlJc w:val="left"/>
      <w:pPr>
        <w:ind w:left="3084" w:hanging="360"/>
      </w:pPr>
      <w:rPr>
        <w:rFonts w:ascii="Wingdings" w:hAnsi="Wingdings" w:hint="default"/>
      </w:rPr>
    </w:lvl>
    <w:lvl w:ilvl="3" w:tplc="FFFFFFFF" w:tentative="1">
      <w:start w:val="1"/>
      <w:numFmt w:val="bullet"/>
      <w:lvlText w:val=""/>
      <w:lvlJc w:val="left"/>
      <w:pPr>
        <w:ind w:left="3804" w:hanging="360"/>
      </w:pPr>
      <w:rPr>
        <w:rFonts w:ascii="Symbol" w:hAnsi="Symbol" w:hint="default"/>
      </w:rPr>
    </w:lvl>
    <w:lvl w:ilvl="4" w:tplc="FFFFFFFF" w:tentative="1">
      <w:start w:val="1"/>
      <w:numFmt w:val="bullet"/>
      <w:lvlText w:val="o"/>
      <w:lvlJc w:val="left"/>
      <w:pPr>
        <w:ind w:left="4524" w:hanging="360"/>
      </w:pPr>
      <w:rPr>
        <w:rFonts w:ascii="Courier New" w:hAnsi="Courier New" w:cs="Courier New" w:hint="default"/>
      </w:rPr>
    </w:lvl>
    <w:lvl w:ilvl="5" w:tplc="FFFFFFFF" w:tentative="1">
      <w:start w:val="1"/>
      <w:numFmt w:val="bullet"/>
      <w:lvlText w:val=""/>
      <w:lvlJc w:val="left"/>
      <w:pPr>
        <w:ind w:left="5244" w:hanging="360"/>
      </w:pPr>
      <w:rPr>
        <w:rFonts w:ascii="Wingdings" w:hAnsi="Wingdings" w:hint="default"/>
      </w:rPr>
    </w:lvl>
    <w:lvl w:ilvl="6" w:tplc="FFFFFFFF" w:tentative="1">
      <w:start w:val="1"/>
      <w:numFmt w:val="bullet"/>
      <w:lvlText w:val=""/>
      <w:lvlJc w:val="left"/>
      <w:pPr>
        <w:ind w:left="5964" w:hanging="360"/>
      </w:pPr>
      <w:rPr>
        <w:rFonts w:ascii="Symbol" w:hAnsi="Symbol" w:hint="default"/>
      </w:rPr>
    </w:lvl>
    <w:lvl w:ilvl="7" w:tplc="FFFFFFFF" w:tentative="1">
      <w:start w:val="1"/>
      <w:numFmt w:val="bullet"/>
      <w:lvlText w:val="o"/>
      <w:lvlJc w:val="left"/>
      <w:pPr>
        <w:ind w:left="6684" w:hanging="360"/>
      </w:pPr>
      <w:rPr>
        <w:rFonts w:ascii="Courier New" w:hAnsi="Courier New" w:cs="Courier New" w:hint="default"/>
      </w:rPr>
    </w:lvl>
    <w:lvl w:ilvl="8" w:tplc="FFFFFFFF" w:tentative="1">
      <w:start w:val="1"/>
      <w:numFmt w:val="bullet"/>
      <w:lvlText w:val=""/>
      <w:lvlJc w:val="left"/>
      <w:pPr>
        <w:ind w:left="7404" w:hanging="360"/>
      </w:pPr>
      <w:rPr>
        <w:rFonts w:ascii="Wingdings" w:hAnsi="Wingdings" w:hint="default"/>
      </w:rPr>
    </w:lvl>
  </w:abstractNum>
  <w:abstractNum w:abstractNumId="33">
    <w:nsid w:val="5FEE7771"/>
    <w:multiLevelType w:val="multilevel"/>
    <w:tmpl w:val="5B704AA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8"/>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1D43EE0"/>
    <w:multiLevelType w:val="multilevel"/>
    <w:tmpl w:val="018EE05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bCs/>
        <w:sz w:val="22"/>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64223F9A"/>
    <w:multiLevelType w:val="multilevel"/>
    <w:tmpl w:val="8C1A45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5CF7C82"/>
    <w:multiLevelType w:val="hybridMultilevel"/>
    <w:tmpl w:val="A422324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6BAF5ACB"/>
    <w:multiLevelType w:val="multilevel"/>
    <w:tmpl w:val="467EA9B8"/>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8">
    <w:nsid w:val="74FA7328"/>
    <w:multiLevelType w:val="hybridMultilevel"/>
    <w:tmpl w:val="1C44A9A8"/>
    <w:lvl w:ilvl="0" w:tplc="FFFFFFFF">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76404AC9"/>
    <w:multiLevelType w:val="hybridMultilevel"/>
    <w:tmpl w:val="4F3E8A76"/>
    <w:lvl w:ilvl="0" w:tplc="FFFFFFFF">
      <w:numFmt w:val="bullet"/>
      <w:lvlText w:val="-"/>
      <w:lvlJc w:val="left"/>
      <w:pPr>
        <w:ind w:left="1353" w:hanging="360"/>
      </w:pPr>
      <w:rPr>
        <w:rFonts w:ascii="Arial" w:eastAsia="Calibri" w:hAnsi="Arial" w:cs="Arial" w:hint="default"/>
      </w:rPr>
    </w:lvl>
    <w:lvl w:ilvl="1" w:tplc="FFFFFFFF">
      <w:start w:val="1"/>
      <w:numFmt w:val="bullet"/>
      <w:lvlText w:val="o"/>
      <w:lvlJc w:val="left"/>
      <w:pPr>
        <w:ind w:left="2073" w:hanging="360"/>
      </w:pPr>
      <w:rPr>
        <w:rFonts w:ascii="Courier New" w:hAnsi="Courier New" w:cs="Courier New" w:hint="default"/>
      </w:rPr>
    </w:lvl>
    <w:lvl w:ilvl="2" w:tplc="FFFFFFFF">
      <w:start w:val="1"/>
      <w:numFmt w:val="bullet"/>
      <w:lvlText w:val=""/>
      <w:lvlJc w:val="left"/>
      <w:pPr>
        <w:ind w:left="2793" w:hanging="360"/>
      </w:pPr>
      <w:rPr>
        <w:rFonts w:ascii="Wingdings" w:hAnsi="Wingdings" w:hint="default"/>
      </w:rPr>
    </w:lvl>
    <w:lvl w:ilvl="3" w:tplc="FFFFFFFF">
      <w:start w:val="1"/>
      <w:numFmt w:val="bullet"/>
      <w:lvlText w:val=""/>
      <w:lvlJc w:val="left"/>
      <w:pPr>
        <w:ind w:left="3513" w:hanging="360"/>
      </w:pPr>
      <w:rPr>
        <w:rFonts w:ascii="Symbol" w:hAnsi="Symbol" w:hint="default"/>
      </w:rPr>
    </w:lvl>
    <w:lvl w:ilvl="4" w:tplc="FFFFFFFF">
      <w:start w:val="1"/>
      <w:numFmt w:val="bullet"/>
      <w:lvlText w:val="o"/>
      <w:lvlJc w:val="left"/>
      <w:pPr>
        <w:ind w:left="4233" w:hanging="360"/>
      </w:pPr>
      <w:rPr>
        <w:rFonts w:ascii="Courier New" w:hAnsi="Courier New" w:cs="Courier New" w:hint="default"/>
      </w:rPr>
    </w:lvl>
    <w:lvl w:ilvl="5" w:tplc="FFFFFFFF">
      <w:start w:val="1"/>
      <w:numFmt w:val="bullet"/>
      <w:lvlText w:val=""/>
      <w:lvlJc w:val="left"/>
      <w:pPr>
        <w:ind w:left="4953" w:hanging="360"/>
      </w:pPr>
      <w:rPr>
        <w:rFonts w:ascii="Wingdings" w:hAnsi="Wingdings" w:hint="default"/>
      </w:rPr>
    </w:lvl>
    <w:lvl w:ilvl="6" w:tplc="FFFFFFFF">
      <w:start w:val="1"/>
      <w:numFmt w:val="bullet"/>
      <w:lvlText w:val=""/>
      <w:lvlJc w:val="left"/>
      <w:pPr>
        <w:ind w:left="5673" w:hanging="360"/>
      </w:pPr>
      <w:rPr>
        <w:rFonts w:ascii="Symbol" w:hAnsi="Symbol" w:hint="default"/>
      </w:rPr>
    </w:lvl>
    <w:lvl w:ilvl="7" w:tplc="FFFFFFFF">
      <w:start w:val="1"/>
      <w:numFmt w:val="bullet"/>
      <w:lvlText w:val="o"/>
      <w:lvlJc w:val="left"/>
      <w:pPr>
        <w:ind w:left="6393" w:hanging="360"/>
      </w:pPr>
      <w:rPr>
        <w:rFonts w:ascii="Courier New" w:hAnsi="Courier New" w:cs="Courier New" w:hint="default"/>
      </w:rPr>
    </w:lvl>
    <w:lvl w:ilvl="8" w:tplc="FFFFFFFF">
      <w:start w:val="1"/>
      <w:numFmt w:val="bullet"/>
      <w:lvlText w:val=""/>
      <w:lvlJc w:val="left"/>
      <w:pPr>
        <w:ind w:left="7113" w:hanging="360"/>
      </w:pPr>
      <w:rPr>
        <w:rFonts w:ascii="Wingdings" w:hAnsi="Wingdings" w:hint="default"/>
      </w:rPr>
    </w:lvl>
  </w:abstractNum>
  <w:abstractNum w:abstractNumId="40">
    <w:nsid w:val="78DC6226"/>
    <w:multiLevelType w:val="hybridMultilevel"/>
    <w:tmpl w:val="68D2BBE4"/>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B094E23"/>
    <w:multiLevelType w:val="multilevel"/>
    <w:tmpl w:val="674430BC"/>
    <w:styleLink w:val="Estilo7"/>
    <w:lvl w:ilvl="0">
      <w:start w:val="3"/>
      <w:numFmt w:val="decimal"/>
      <w:lvlText w:val="%1."/>
      <w:lvlJc w:val="left"/>
      <w:pPr>
        <w:ind w:left="540" w:hanging="54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42">
    <w:nsid w:val="7C8E333C"/>
    <w:multiLevelType w:val="singleLevel"/>
    <w:tmpl w:val="DE1699EC"/>
    <w:lvl w:ilvl="0">
      <w:start w:val="1"/>
      <w:numFmt w:val="bullet"/>
      <w:lvlText w:val=""/>
      <w:lvlJc w:val="left"/>
      <w:pPr>
        <w:ind w:left="1470" w:hanging="360"/>
      </w:pPr>
      <w:rPr>
        <w:rFonts w:ascii="Wingdings" w:hAnsi="Wingdings" w:hint="default"/>
        <w:b/>
        <w:bCs/>
      </w:rPr>
    </w:lvl>
  </w:abstractNum>
  <w:num w:numId="1">
    <w:abstractNumId w:val="7"/>
  </w:num>
  <w:num w:numId="2">
    <w:abstractNumId w:val="9"/>
  </w:num>
  <w:num w:numId="3">
    <w:abstractNumId w:val="21"/>
  </w:num>
  <w:num w:numId="4">
    <w:abstractNumId w:val="32"/>
  </w:num>
  <w:num w:numId="5">
    <w:abstractNumId w:val="30"/>
  </w:num>
  <w:num w:numId="6">
    <w:abstractNumId w:val="14"/>
  </w:num>
  <w:num w:numId="7">
    <w:abstractNumId w:val="31"/>
  </w:num>
  <w:num w:numId="8">
    <w:abstractNumId w:val="22"/>
  </w:num>
  <w:num w:numId="9">
    <w:abstractNumId w:val="11"/>
  </w:num>
  <w:num w:numId="10">
    <w:abstractNumId w:val="25"/>
  </w:num>
  <w:num w:numId="11">
    <w:abstractNumId w:val="17"/>
  </w:num>
  <w:num w:numId="12">
    <w:abstractNumId w:val="41"/>
  </w:num>
  <w:num w:numId="13">
    <w:abstractNumId w:val="35"/>
  </w:num>
  <w:num w:numId="14">
    <w:abstractNumId w:val="34"/>
  </w:num>
  <w:num w:numId="15">
    <w:abstractNumId w:val="42"/>
  </w:num>
  <w:num w:numId="16">
    <w:abstractNumId w:val="1"/>
  </w:num>
  <w:num w:numId="17">
    <w:abstractNumId w:val="20"/>
  </w:num>
  <w:num w:numId="18">
    <w:abstractNumId w:val="12"/>
  </w:num>
  <w:num w:numId="19">
    <w:abstractNumId w:val="8"/>
  </w:num>
  <w:num w:numId="20">
    <w:abstractNumId w:val="28"/>
  </w:num>
  <w:num w:numId="21">
    <w:abstractNumId w:val="18"/>
  </w:num>
  <w:num w:numId="22">
    <w:abstractNumId w:val="38"/>
  </w:num>
  <w:num w:numId="23">
    <w:abstractNumId w:val="5"/>
  </w:num>
  <w:num w:numId="24">
    <w:abstractNumId w:val="33"/>
  </w:num>
  <w:num w:numId="25">
    <w:abstractNumId w:val="26"/>
  </w:num>
  <w:num w:numId="26">
    <w:abstractNumId w:val="0"/>
  </w:num>
  <w:num w:numId="27">
    <w:abstractNumId w:val="6"/>
  </w:num>
  <w:num w:numId="28">
    <w:abstractNumId w:val="10"/>
  </w:num>
  <w:num w:numId="29">
    <w:abstractNumId w:val="24"/>
  </w:num>
  <w:num w:numId="30">
    <w:abstractNumId w:val="36"/>
  </w:num>
  <w:num w:numId="31">
    <w:abstractNumId w:val="23"/>
  </w:num>
  <w:num w:numId="32">
    <w:abstractNumId w:val="16"/>
  </w:num>
  <w:num w:numId="33">
    <w:abstractNumId w:val="26"/>
  </w:num>
  <w:num w:numId="34">
    <w:abstractNumId w:val="29"/>
  </w:num>
  <w:num w:numId="35">
    <w:abstractNumId w:val="3"/>
  </w:num>
  <w:num w:numId="36">
    <w:abstractNumId w:val="4"/>
  </w:num>
  <w:num w:numId="37">
    <w:abstractNumId w:val="13"/>
  </w:num>
  <w:num w:numId="38">
    <w:abstractNumId w:val="37"/>
  </w:num>
  <w:num w:numId="39">
    <w:abstractNumId w:val="27"/>
  </w:num>
  <w:num w:numId="40">
    <w:abstractNumId w:val="2"/>
  </w:num>
  <w:num w:numId="41">
    <w:abstractNumId w:val="15"/>
  </w:num>
  <w:num w:numId="42">
    <w:abstractNumId w:val="40"/>
  </w:num>
  <w:num w:numId="43">
    <w:abstractNumId w:val="19"/>
  </w:num>
  <w:num w:numId="44">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es-419" w:vendorID="64" w:dllVersion="6"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9D"/>
    <w:rsid w:val="000047E7"/>
    <w:rsid w:val="00004D8F"/>
    <w:rsid w:val="000051DC"/>
    <w:rsid w:val="000073BE"/>
    <w:rsid w:val="000131AA"/>
    <w:rsid w:val="00013D92"/>
    <w:rsid w:val="00014920"/>
    <w:rsid w:val="00015C9F"/>
    <w:rsid w:val="000178FE"/>
    <w:rsid w:val="00020C25"/>
    <w:rsid w:val="00021C4C"/>
    <w:rsid w:val="00024F8F"/>
    <w:rsid w:val="00025B36"/>
    <w:rsid w:val="00026E9F"/>
    <w:rsid w:val="00027FC7"/>
    <w:rsid w:val="000338ED"/>
    <w:rsid w:val="00035154"/>
    <w:rsid w:val="00037DAD"/>
    <w:rsid w:val="00041B74"/>
    <w:rsid w:val="00042570"/>
    <w:rsid w:val="00042BCC"/>
    <w:rsid w:val="000445BD"/>
    <w:rsid w:val="00045008"/>
    <w:rsid w:val="0004669C"/>
    <w:rsid w:val="00046E54"/>
    <w:rsid w:val="0005473C"/>
    <w:rsid w:val="00055C07"/>
    <w:rsid w:val="00060C3B"/>
    <w:rsid w:val="0006202B"/>
    <w:rsid w:val="00064D49"/>
    <w:rsid w:val="000655D9"/>
    <w:rsid w:val="000672A0"/>
    <w:rsid w:val="000705DD"/>
    <w:rsid w:val="0007111B"/>
    <w:rsid w:val="00071484"/>
    <w:rsid w:val="00072AF6"/>
    <w:rsid w:val="00073A8C"/>
    <w:rsid w:val="00073FB6"/>
    <w:rsid w:val="000752F6"/>
    <w:rsid w:val="0008016D"/>
    <w:rsid w:val="00080718"/>
    <w:rsid w:val="000809DB"/>
    <w:rsid w:val="00080F80"/>
    <w:rsid w:val="000810FE"/>
    <w:rsid w:val="00083889"/>
    <w:rsid w:val="000850AC"/>
    <w:rsid w:val="00085117"/>
    <w:rsid w:val="00086B4B"/>
    <w:rsid w:val="00090368"/>
    <w:rsid w:val="00090528"/>
    <w:rsid w:val="00090C94"/>
    <w:rsid w:val="000919D6"/>
    <w:rsid w:val="000946DD"/>
    <w:rsid w:val="00096A55"/>
    <w:rsid w:val="00097DED"/>
    <w:rsid w:val="000A0065"/>
    <w:rsid w:val="000A1D8C"/>
    <w:rsid w:val="000A1F89"/>
    <w:rsid w:val="000A299F"/>
    <w:rsid w:val="000A2DC2"/>
    <w:rsid w:val="000A53DA"/>
    <w:rsid w:val="000B0929"/>
    <w:rsid w:val="000B216F"/>
    <w:rsid w:val="000B3DD8"/>
    <w:rsid w:val="000B73EA"/>
    <w:rsid w:val="000C0F3C"/>
    <w:rsid w:val="000C16C6"/>
    <w:rsid w:val="000C29C3"/>
    <w:rsid w:val="000C41FB"/>
    <w:rsid w:val="000C4C91"/>
    <w:rsid w:val="000C6CA6"/>
    <w:rsid w:val="000C7392"/>
    <w:rsid w:val="000C7C88"/>
    <w:rsid w:val="000D01BF"/>
    <w:rsid w:val="000D0844"/>
    <w:rsid w:val="000D0EBC"/>
    <w:rsid w:val="000D4BEE"/>
    <w:rsid w:val="000D50F3"/>
    <w:rsid w:val="000D6031"/>
    <w:rsid w:val="000D6106"/>
    <w:rsid w:val="000D6C99"/>
    <w:rsid w:val="000D6D01"/>
    <w:rsid w:val="000E01D2"/>
    <w:rsid w:val="000E12C9"/>
    <w:rsid w:val="000E20E3"/>
    <w:rsid w:val="000E21FA"/>
    <w:rsid w:val="000E2BB7"/>
    <w:rsid w:val="000E5548"/>
    <w:rsid w:val="000E71D5"/>
    <w:rsid w:val="000F0A63"/>
    <w:rsid w:val="000F1062"/>
    <w:rsid w:val="000F2625"/>
    <w:rsid w:val="000F58AF"/>
    <w:rsid w:val="000F6946"/>
    <w:rsid w:val="000F695A"/>
    <w:rsid w:val="000F7FB3"/>
    <w:rsid w:val="00103551"/>
    <w:rsid w:val="00105967"/>
    <w:rsid w:val="00106CA1"/>
    <w:rsid w:val="0010705B"/>
    <w:rsid w:val="0010714B"/>
    <w:rsid w:val="001073D5"/>
    <w:rsid w:val="001123A2"/>
    <w:rsid w:val="00112EAB"/>
    <w:rsid w:val="00113EC5"/>
    <w:rsid w:val="00113F8B"/>
    <w:rsid w:val="001146A3"/>
    <w:rsid w:val="001147D8"/>
    <w:rsid w:val="00116635"/>
    <w:rsid w:val="00122811"/>
    <w:rsid w:val="0012467B"/>
    <w:rsid w:val="00124D52"/>
    <w:rsid w:val="00125B43"/>
    <w:rsid w:val="0012730B"/>
    <w:rsid w:val="00127387"/>
    <w:rsid w:val="00127554"/>
    <w:rsid w:val="00130D13"/>
    <w:rsid w:val="00132CB8"/>
    <w:rsid w:val="001330A9"/>
    <w:rsid w:val="00133405"/>
    <w:rsid w:val="00135B2C"/>
    <w:rsid w:val="00136B99"/>
    <w:rsid w:val="00141463"/>
    <w:rsid w:val="00141481"/>
    <w:rsid w:val="00142B39"/>
    <w:rsid w:val="00143928"/>
    <w:rsid w:val="0014660C"/>
    <w:rsid w:val="00147FA7"/>
    <w:rsid w:val="00150D7F"/>
    <w:rsid w:val="0015268C"/>
    <w:rsid w:val="00152A0D"/>
    <w:rsid w:val="001537F5"/>
    <w:rsid w:val="00154260"/>
    <w:rsid w:val="00161DCA"/>
    <w:rsid w:val="00162E31"/>
    <w:rsid w:val="00175454"/>
    <w:rsid w:val="00175684"/>
    <w:rsid w:val="00176730"/>
    <w:rsid w:val="001814CE"/>
    <w:rsid w:val="001819D7"/>
    <w:rsid w:val="00182C3B"/>
    <w:rsid w:val="00184EFC"/>
    <w:rsid w:val="0018554B"/>
    <w:rsid w:val="0018708A"/>
    <w:rsid w:val="00187753"/>
    <w:rsid w:val="00187859"/>
    <w:rsid w:val="00187C80"/>
    <w:rsid w:val="001928D5"/>
    <w:rsid w:val="0019647A"/>
    <w:rsid w:val="00196D5C"/>
    <w:rsid w:val="001971D9"/>
    <w:rsid w:val="001A14F7"/>
    <w:rsid w:val="001A26FC"/>
    <w:rsid w:val="001A4731"/>
    <w:rsid w:val="001B1683"/>
    <w:rsid w:val="001B27D7"/>
    <w:rsid w:val="001B487D"/>
    <w:rsid w:val="001B4BBC"/>
    <w:rsid w:val="001B6628"/>
    <w:rsid w:val="001B6F2C"/>
    <w:rsid w:val="001B74F6"/>
    <w:rsid w:val="001B7D0C"/>
    <w:rsid w:val="001C4F23"/>
    <w:rsid w:val="001C5297"/>
    <w:rsid w:val="001C68B7"/>
    <w:rsid w:val="001C73DD"/>
    <w:rsid w:val="001D1F34"/>
    <w:rsid w:val="001D36B3"/>
    <w:rsid w:val="001D55F3"/>
    <w:rsid w:val="001D579F"/>
    <w:rsid w:val="001D67F2"/>
    <w:rsid w:val="001D6B7B"/>
    <w:rsid w:val="001E126B"/>
    <w:rsid w:val="001E21E3"/>
    <w:rsid w:val="001E379C"/>
    <w:rsid w:val="001E49DF"/>
    <w:rsid w:val="001E4FE0"/>
    <w:rsid w:val="001E6416"/>
    <w:rsid w:val="001E6FC4"/>
    <w:rsid w:val="001E7F63"/>
    <w:rsid w:val="001F1116"/>
    <w:rsid w:val="001F142F"/>
    <w:rsid w:val="001F4356"/>
    <w:rsid w:val="001F5DDC"/>
    <w:rsid w:val="001F5FDD"/>
    <w:rsid w:val="00200461"/>
    <w:rsid w:val="00201125"/>
    <w:rsid w:val="00202435"/>
    <w:rsid w:val="002035A7"/>
    <w:rsid w:val="00204BB0"/>
    <w:rsid w:val="002100F4"/>
    <w:rsid w:val="00211D7E"/>
    <w:rsid w:val="00212EBE"/>
    <w:rsid w:val="00213A49"/>
    <w:rsid w:val="00214228"/>
    <w:rsid w:val="00214DE7"/>
    <w:rsid w:val="002161FA"/>
    <w:rsid w:val="002212C9"/>
    <w:rsid w:val="00221F03"/>
    <w:rsid w:val="00223727"/>
    <w:rsid w:val="0022440A"/>
    <w:rsid w:val="00225EB7"/>
    <w:rsid w:val="00225FF7"/>
    <w:rsid w:val="00226C21"/>
    <w:rsid w:val="00230D09"/>
    <w:rsid w:val="002310EE"/>
    <w:rsid w:val="00234DB4"/>
    <w:rsid w:val="00235901"/>
    <w:rsid w:val="00235F64"/>
    <w:rsid w:val="0023796D"/>
    <w:rsid w:val="002379D0"/>
    <w:rsid w:val="00241F8B"/>
    <w:rsid w:val="00246DEE"/>
    <w:rsid w:val="0024744C"/>
    <w:rsid w:val="00247B8F"/>
    <w:rsid w:val="00250A08"/>
    <w:rsid w:val="00252E01"/>
    <w:rsid w:val="00254FA0"/>
    <w:rsid w:val="00256564"/>
    <w:rsid w:val="0026030D"/>
    <w:rsid w:val="00260556"/>
    <w:rsid w:val="00261587"/>
    <w:rsid w:val="002618D4"/>
    <w:rsid w:val="00262C6F"/>
    <w:rsid w:val="002632D6"/>
    <w:rsid w:val="00264B0B"/>
    <w:rsid w:val="0026629C"/>
    <w:rsid w:val="00266458"/>
    <w:rsid w:val="00267299"/>
    <w:rsid w:val="00274CDF"/>
    <w:rsid w:val="00280C2E"/>
    <w:rsid w:val="002828EF"/>
    <w:rsid w:val="002841DF"/>
    <w:rsid w:val="00284239"/>
    <w:rsid w:val="00290131"/>
    <w:rsid w:val="00291459"/>
    <w:rsid w:val="00292ACF"/>
    <w:rsid w:val="00293A07"/>
    <w:rsid w:val="00293FF7"/>
    <w:rsid w:val="002949F7"/>
    <w:rsid w:val="00295A19"/>
    <w:rsid w:val="00295DD9"/>
    <w:rsid w:val="00296933"/>
    <w:rsid w:val="002A0B34"/>
    <w:rsid w:val="002A3F2F"/>
    <w:rsid w:val="002A5028"/>
    <w:rsid w:val="002A5B39"/>
    <w:rsid w:val="002A615B"/>
    <w:rsid w:val="002A6E57"/>
    <w:rsid w:val="002A736C"/>
    <w:rsid w:val="002B0625"/>
    <w:rsid w:val="002B06E1"/>
    <w:rsid w:val="002B18E7"/>
    <w:rsid w:val="002B56F1"/>
    <w:rsid w:val="002B5E42"/>
    <w:rsid w:val="002B65F5"/>
    <w:rsid w:val="002C1946"/>
    <w:rsid w:val="002C2256"/>
    <w:rsid w:val="002C2466"/>
    <w:rsid w:val="002C3646"/>
    <w:rsid w:val="002C4B01"/>
    <w:rsid w:val="002C6256"/>
    <w:rsid w:val="002C67FC"/>
    <w:rsid w:val="002C706D"/>
    <w:rsid w:val="002D1CE0"/>
    <w:rsid w:val="002D449C"/>
    <w:rsid w:val="002D4EA4"/>
    <w:rsid w:val="002D57B2"/>
    <w:rsid w:val="002D5F01"/>
    <w:rsid w:val="002D6194"/>
    <w:rsid w:val="002E0936"/>
    <w:rsid w:val="002E16BA"/>
    <w:rsid w:val="002E2F9B"/>
    <w:rsid w:val="002E58CB"/>
    <w:rsid w:val="002F0017"/>
    <w:rsid w:val="002F17D0"/>
    <w:rsid w:val="002F23A9"/>
    <w:rsid w:val="002F2620"/>
    <w:rsid w:val="002F2BA6"/>
    <w:rsid w:val="002F3D2B"/>
    <w:rsid w:val="002F3F52"/>
    <w:rsid w:val="002F4004"/>
    <w:rsid w:val="002F567E"/>
    <w:rsid w:val="002F70AC"/>
    <w:rsid w:val="00300096"/>
    <w:rsid w:val="003008E8"/>
    <w:rsid w:val="00302377"/>
    <w:rsid w:val="003038C0"/>
    <w:rsid w:val="0030393D"/>
    <w:rsid w:val="00305283"/>
    <w:rsid w:val="003057C7"/>
    <w:rsid w:val="00305FEA"/>
    <w:rsid w:val="00307EE4"/>
    <w:rsid w:val="00310CA4"/>
    <w:rsid w:val="00311382"/>
    <w:rsid w:val="00311DD6"/>
    <w:rsid w:val="003126D6"/>
    <w:rsid w:val="003141E7"/>
    <w:rsid w:val="00316250"/>
    <w:rsid w:val="00316E3B"/>
    <w:rsid w:val="0032278D"/>
    <w:rsid w:val="003248B7"/>
    <w:rsid w:val="0032691A"/>
    <w:rsid w:val="0032693A"/>
    <w:rsid w:val="00326F05"/>
    <w:rsid w:val="0032777E"/>
    <w:rsid w:val="00327D84"/>
    <w:rsid w:val="00332FC6"/>
    <w:rsid w:val="00334751"/>
    <w:rsid w:val="003352B9"/>
    <w:rsid w:val="003408E3"/>
    <w:rsid w:val="0034207C"/>
    <w:rsid w:val="003431CC"/>
    <w:rsid w:val="00347095"/>
    <w:rsid w:val="00347D9E"/>
    <w:rsid w:val="003512E6"/>
    <w:rsid w:val="00351453"/>
    <w:rsid w:val="00352BBD"/>
    <w:rsid w:val="0035359C"/>
    <w:rsid w:val="003545EA"/>
    <w:rsid w:val="0035521B"/>
    <w:rsid w:val="00355FF0"/>
    <w:rsid w:val="00357C1D"/>
    <w:rsid w:val="00361F51"/>
    <w:rsid w:val="003620EC"/>
    <w:rsid w:val="00363AF8"/>
    <w:rsid w:val="00363B80"/>
    <w:rsid w:val="00363F24"/>
    <w:rsid w:val="00364A9B"/>
    <w:rsid w:val="00364CB5"/>
    <w:rsid w:val="00364D5F"/>
    <w:rsid w:val="003714EA"/>
    <w:rsid w:val="0037257B"/>
    <w:rsid w:val="003767F4"/>
    <w:rsid w:val="003814AB"/>
    <w:rsid w:val="003821D8"/>
    <w:rsid w:val="00382E96"/>
    <w:rsid w:val="003831F0"/>
    <w:rsid w:val="00383EFF"/>
    <w:rsid w:val="00385FAC"/>
    <w:rsid w:val="00386DE5"/>
    <w:rsid w:val="00390963"/>
    <w:rsid w:val="003925E1"/>
    <w:rsid w:val="00393049"/>
    <w:rsid w:val="003931BE"/>
    <w:rsid w:val="0039425F"/>
    <w:rsid w:val="003A184B"/>
    <w:rsid w:val="003A186C"/>
    <w:rsid w:val="003A246E"/>
    <w:rsid w:val="003A329F"/>
    <w:rsid w:val="003A3BBD"/>
    <w:rsid w:val="003A5D62"/>
    <w:rsid w:val="003A6000"/>
    <w:rsid w:val="003A6D93"/>
    <w:rsid w:val="003B0DE5"/>
    <w:rsid w:val="003B35A1"/>
    <w:rsid w:val="003B5113"/>
    <w:rsid w:val="003B719F"/>
    <w:rsid w:val="003B746B"/>
    <w:rsid w:val="003C2989"/>
    <w:rsid w:val="003C3003"/>
    <w:rsid w:val="003C363F"/>
    <w:rsid w:val="003C365F"/>
    <w:rsid w:val="003C397D"/>
    <w:rsid w:val="003C4603"/>
    <w:rsid w:val="003C5BB0"/>
    <w:rsid w:val="003C7D95"/>
    <w:rsid w:val="003D0789"/>
    <w:rsid w:val="003D2799"/>
    <w:rsid w:val="003D31E7"/>
    <w:rsid w:val="003D31EB"/>
    <w:rsid w:val="003D378C"/>
    <w:rsid w:val="003D3FF5"/>
    <w:rsid w:val="003D5303"/>
    <w:rsid w:val="003D5EF0"/>
    <w:rsid w:val="003D775F"/>
    <w:rsid w:val="003E0693"/>
    <w:rsid w:val="003E10B3"/>
    <w:rsid w:val="003E2CDE"/>
    <w:rsid w:val="003E362E"/>
    <w:rsid w:val="003E3CF4"/>
    <w:rsid w:val="003E495A"/>
    <w:rsid w:val="003E4F08"/>
    <w:rsid w:val="003E7221"/>
    <w:rsid w:val="003F0043"/>
    <w:rsid w:val="003F0616"/>
    <w:rsid w:val="003F103A"/>
    <w:rsid w:val="003F55BB"/>
    <w:rsid w:val="003F5F37"/>
    <w:rsid w:val="003F697E"/>
    <w:rsid w:val="003F788F"/>
    <w:rsid w:val="0040060F"/>
    <w:rsid w:val="00401BFA"/>
    <w:rsid w:val="00404552"/>
    <w:rsid w:val="00407EC7"/>
    <w:rsid w:val="00412A31"/>
    <w:rsid w:val="00413852"/>
    <w:rsid w:val="00413DF3"/>
    <w:rsid w:val="00415535"/>
    <w:rsid w:val="00417109"/>
    <w:rsid w:val="00420355"/>
    <w:rsid w:val="00422664"/>
    <w:rsid w:val="00423870"/>
    <w:rsid w:val="004244F9"/>
    <w:rsid w:val="00424EE3"/>
    <w:rsid w:val="00425C6F"/>
    <w:rsid w:val="00426A18"/>
    <w:rsid w:val="00430544"/>
    <w:rsid w:val="00432234"/>
    <w:rsid w:val="00432247"/>
    <w:rsid w:val="00434F46"/>
    <w:rsid w:val="00437110"/>
    <w:rsid w:val="00440083"/>
    <w:rsid w:val="00440F77"/>
    <w:rsid w:val="00442D9F"/>
    <w:rsid w:val="004470C8"/>
    <w:rsid w:val="00451FAF"/>
    <w:rsid w:val="00452750"/>
    <w:rsid w:val="00452BED"/>
    <w:rsid w:val="00454D63"/>
    <w:rsid w:val="00461F8E"/>
    <w:rsid w:val="00464166"/>
    <w:rsid w:val="004675E5"/>
    <w:rsid w:val="00467DF4"/>
    <w:rsid w:val="004702E7"/>
    <w:rsid w:val="00473E7F"/>
    <w:rsid w:val="004747D6"/>
    <w:rsid w:val="004750E7"/>
    <w:rsid w:val="0048019D"/>
    <w:rsid w:val="00483251"/>
    <w:rsid w:val="00483DB1"/>
    <w:rsid w:val="004868D5"/>
    <w:rsid w:val="004878F1"/>
    <w:rsid w:val="0048790D"/>
    <w:rsid w:val="004906B4"/>
    <w:rsid w:val="00491899"/>
    <w:rsid w:val="00492156"/>
    <w:rsid w:val="004A2690"/>
    <w:rsid w:val="004A5590"/>
    <w:rsid w:val="004A559E"/>
    <w:rsid w:val="004A56E8"/>
    <w:rsid w:val="004A689A"/>
    <w:rsid w:val="004B3C14"/>
    <w:rsid w:val="004B464E"/>
    <w:rsid w:val="004B4C70"/>
    <w:rsid w:val="004B5438"/>
    <w:rsid w:val="004B7147"/>
    <w:rsid w:val="004C5673"/>
    <w:rsid w:val="004C5D76"/>
    <w:rsid w:val="004C73F2"/>
    <w:rsid w:val="004D0D27"/>
    <w:rsid w:val="004D1554"/>
    <w:rsid w:val="004D1F73"/>
    <w:rsid w:val="004D2FFF"/>
    <w:rsid w:val="004D3652"/>
    <w:rsid w:val="004D5B56"/>
    <w:rsid w:val="004D78F7"/>
    <w:rsid w:val="004D7A8F"/>
    <w:rsid w:val="004D7F7F"/>
    <w:rsid w:val="004E1592"/>
    <w:rsid w:val="004E21F5"/>
    <w:rsid w:val="004E2405"/>
    <w:rsid w:val="004E3B26"/>
    <w:rsid w:val="004E6D09"/>
    <w:rsid w:val="004E7115"/>
    <w:rsid w:val="004F1D36"/>
    <w:rsid w:val="004F1F3C"/>
    <w:rsid w:val="004F6414"/>
    <w:rsid w:val="004F64EE"/>
    <w:rsid w:val="004F734A"/>
    <w:rsid w:val="005002F0"/>
    <w:rsid w:val="005022E2"/>
    <w:rsid w:val="005037A1"/>
    <w:rsid w:val="00506C4A"/>
    <w:rsid w:val="00510652"/>
    <w:rsid w:val="00510B93"/>
    <w:rsid w:val="00514020"/>
    <w:rsid w:val="0051424E"/>
    <w:rsid w:val="005142BC"/>
    <w:rsid w:val="00514CC3"/>
    <w:rsid w:val="0051518C"/>
    <w:rsid w:val="005167A4"/>
    <w:rsid w:val="005223DA"/>
    <w:rsid w:val="00523BA2"/>
    <w:rsid w:val="00525238"/>
    <w:rsid w:val="00525877"/>
    <w:rsid w:val="005260BB"/>
    <w:rsid w:val="00526C9F"/>
    <w:rsid w:val="005301EC"/>
    <w:rsid w:val="005331AC"/>
    <w:rsid w:val="00535B33"/>
    <w:rsid w:val="00536A40"/>
    <w:rsid w:val="005378F5"/>
    <w:rsid w:val="00540641"/>
    <w:rsid w:val="00540F85"/>
    <w:rsid w:val="00541D94"/>
    <w:rsid w:val="005426BB"/>
    <w:rsid w:val="00544101"/>
    <w:rsid w:val="0054681A"/>
    <w:rsid w:val="00550A5D"/>
    <w:rsid w:val="005532A9"/>
    <w:rsid w:val="00553A53"/>
    <w:rsid w:val="0055648A"/>
    <w:rsid w:val="00557EC7"/>
    <w:rsid w:val="00560C00"/>
    <w:rsid w:val="00563A6B"/>
    <w:rsid w:val="00570D72"/>
    <w:rsid w:val="00572489"/>
    <w:rsid w:val="00575DAD"/>
    <w:rsid w:val="00577544"/>
    <w:rsid w:val="005802FE"/>
    <w:rsid w:val="00580CD8"/>
    <w:rsid w:val="00582A4C"/>
    <w:rsid w:val="0058474E"/>
    <w:rsid w:val="00586935"/>
    <w:rsid w:val="005872F9"/>
    <w:rsid w:val="005905EF"/>
    <w:rsid w:val="005941CF"/>
    <w:rsid w:val="00594672"/>
    <w:rsid w:val="005948C8"/>
    <w:rsid w:val="00595705"/>
    <w:rsid w:val="005A0355"/>
    <w:rsid w:val="005A16F9"/>
    <w:rsid w:val="005A2D2E"/>
    <w:rsid w:val="005A3E60"/>
    <w:rsid w:val="005A3FE1"/>
    <w:rsid w:val="005A5A49"/>
    <w:rsid w:val="005A6239"/>
    <w:rsid w:val="005A6A24"/>
    <w:rsid w:val="005B0462"/>
    <w:rsid w:val="005B0741"/>
    <w:rsid w:val="005B0DF8"/>
    <w:rsid w:val="005B1036"/>
    <w:rsid w:val="005B1C7E"/>
    <w:rsid w:val="005B1D9D"/>
    <w:rsid w:val="005B5746"/>
    <w:rsid w:val="005C032E"/>
    <w:rsid w:val="005C115C"/>
    <w:rsid w:val="005C1F7B"/>
    <w:rsid w:val="005C22AA"/>
    <w:rsid w:val="005C56D1"/>
    <w:rsid w:val="005C677F"/>
    <w:rsid w:val="005C73D8"/>
    <w:rsid w:val="005D288E"/>
    <w:rsid w:val="005D2C20"/>
    <w:rsid w:val="005D5BF8"/>
    <w:rsid w:val="005D6E6C"/>
    <w:rsid w:val="005E3658"/>
    <w:rsid w:val="005E45E1"/>
    <w:rsid w:val="005E4995"/>
    <w:rsid w:val="005E575C"/>
    <w:rsid w:val="005E7B30"/>
    <w:rsid w:val="005E7CB6"/>
    <w:rsid w:val="005F02AD"/>
    <w:rsid w:val="005F0A65"/>
    <w:rsid w:val="005F124C"/>
    <w:rsid w:val="005F188C"/>
    <w:rsid w:val="005F3CF3"/>
    <w:rsid w:val="005F5F75"/>
    <w:rsid w:val="005F686A"/>
    <w:rsid w:val="00601D88"/>
    <w:rsid w:val="00604025"/>
    <w:rsid w:val="00605884"/>
    <w:rsid w:val="006065C0"/>
    <w:rsid w:val="00607015"/>
    <w:rsid w:val="0061070F"/>
    <w:rsid w:val="00611806"/>
    <w:rsid w:val="006118EF"/>
    <w:rsid w:val="00615A62"/>
    <w:rsid w:val="00616AF4"/>
    <w:rsid w:val="00624434"/>
    <w:rsid w:val="00625663"/>
    <w:rsid w:val="00625C06"/>
    <w:rsid w:val="00630BCC"/>
    <w:rsid w:val="00633661"/>
    <w:rsid w:val="006346E9"/>
    <w:rsid w:val="00637868"/>
    <w:rsid w:val="00637ED4"/>
    <w:rsid w:val="00640A38"/>
    <w:rsid w:val="00641641"/>
    <w:rsid w:val="00641664"/>
    <w:rsid w:val="006467E2"/>
    <w:rsid w:val="0065204B"/>
    <w:rsid w:val="00652648"/>
    <w:rsid w:val="006534F8"/>
    <w:rsid w:val="006539FE"/>
    <w:rsid w:val="0065538B"/>
    <w:rsid w:val="006555A6"/>
    <w:rsid w:val="00655C28"/>
    <w:rsid w:val="00657D06"/>
    <w:rsid w:val="0066001D"/>
    <w:rsid w:val="00660113"/>
    <w:rsid w:val="006615D3"/>
    <w:rsid w:val="00663207"/>
    <w:rsid w:val="00663714"/>
    <w:rsid w:val="00665D4F"/>
    <w:rsid w:val="00667329"/>
    <w:rsid w:val="006678D1"/>
    <w:rsid w:val="0067288C"/>
    <w:rsid w:val="0067679B"/>
    <w:rsid w:val="00676F34"/>
    <w:rsid w:val="00677F27"/>
    <w:rsid w:val="006839C8"/>
    <w:rsid w:val="00685BD1"/>
    <w:rsid w:val="006863E3"/>
    <w:rsid w:val="00687101"/>
    <w:rsid w:val="00690B21"/>
    <w:rsid w:val="006959E5"/>
    <w:rsid w:val="006A034A"/>
    <w:rsid w:val="006A0A58"/>
    <w:rsid w:val="006A0EE6"/>
    <w:rsid w:val="006A3756"/>
    <w:rsid w:val="006A5915"/>
    <w:rsid w:val="006A6F24"/>
    <w:rsid w:val="006A75BF"/>
    <w:rsid w:val="006A7606"/>
    <w:rsid w:val="006B04A6"/>
    <w:rsid w:val="006B0866"/>
    <w:rsid w:val="006B1B91"/>
    <w:rsid w:val="006B2913"/>
    <w:rsid w:val="006B3248"/>
    <w:rsid w:val="006B46D5"/>
    <w:rsid w:val="006C18E9"/>
    <w:rsid w:val="006C197F"/>
    <w:rsid w:val="006C40ED"/>
    <w:rsid w:val="006C6B8A"/>
    <w:rsid w:val="006C7E04"/>
    <w:rsid w:val="006D0D07"/>
    <w:rsid w:val="006D200A"/>
    <w:rsid w:val="006D2417"/>
    <w:rsid w:val="006D2428"/>
    <w:rsid w:val="006D3114"/>
    <w:rsid w:val="006D425A"/>
    <w:rsid w:val="006D4DF6"/>
    <w:rsid w:val="006D514D"/>
    <w:rsid w:val="006D659F"/>
    <w:rsid w:val="006D68BF"/>
    <w:rsid w:val="006D747A"/>
    <w:rsid w:val="006D7A90"/>
    <w:rsid w:val="006E11E1"/>
    <w:rsid w:val="006E1F50"/>
    <w:rsid w:val="006E391B"/>
    <w:rsid w:val="006E547F"/>
    <w:rsid w:val="006E68EC"/>
    <w:rsid w:val="006E7A7E"/>
    <w:rsid w:val="006F09A6"/>
    <w:rsid w:val="006F134F"/>
    <w:rsid w:val="006F4C33"/>
    <w:rsid w:val="006F4E15"/>
    <w:rsid w:val="006F514D"/>
    <w:rsid w:val="006F6E02"/>
    <w:rsid w:val="006F70B2"/>
    <w:rsid w:val="007021B7"/>
    <w:rsid w:val="00703B73"/>
    <w:rsid w:val="00706884"/>
    <w:rsid w:val="007076B5"/>
    <w:rsid w:val="00707930"/>
    <w:rsid w:val="007121CB"/>
    <w:rsid w:val="007121EF"/>
    <w:rsid w:val="007151FE"/>
    <w:rsid w:val="00715F7E"/>
    <w:rsid w:val="00716885"/>
    <w:rsid w:val="007176C6"/>
    <w:rsid w:val="00720555"/>
    <w:rsid w:val="00726A92"/>
    <w:rsid w:val="00730E20"/>
    <w:rsid w:val="007317C8"/>
    <w:rsid w:val="007319A4"/>
    <w:rsid w:val="00731EAC"/>
    <w:rsid w:val="00734216"/>
    <w:rsid w:val="007443FA"/>
    <w:rsid w:val="00744777"/>
    <w:rsid w:val="00744962"/>
    <w:rsid w:val="00745CE6"/>
    <w:rsid w:val="007514D6"/>
    <w:rsid w:val="0075181F"/>
    <w:rsid w:val="0075311A"/>
    <w:rsid w:val="00753599"/>
    <w:rsid w:val="00753AC1"/>
    <w:rsid w:val="007549D3"/>
    <w:rsid w:val="0075683F"/>
    <w:rsid w:val="0075781F"/>
    <w:rsid w:val="0076046A"/>
    <w:rsid w:val="0076133D"/>
    <w:rsid w:val="00763DA9"/>
    <w:rsid w:val="00767B75"/>
    <w:rsid w:val="00770CD7"/>
    <w:rsid w:val="0077198C"/>
    <w:rsid w:val="00774D66"/>
    <w:rsid w:val="007753E8"/>
    <w:rsid w:val="00777ED3"/>
    <w:rsid w:val="007820E9"/>
    <w:rsid w:val="00782160"/>
    <w:rsid w:val="007847B2"/>
    <w:rsid w:val="00784F9E"/>
    <w:rsid w:val="00787C1C"/>
    <w:rsid w:val="00791839"/>
    <w:rsid w:val="00791C66"/>
    <w:rsid w:val="00795937"/>
    <w:rsid w:val="00796A59"/>
    <w:rsid w:val="007971F5"/>
    <w:rsid w:val="00797619"/>
    <w:rsid w:val="00797E29"/>
    <w:rsid w:val="007A5245"/>
    <w:rsid w:val="007B0EF6"/>
    <w:rsid w:val="007B2418"/>
    <w:rsid w:val="007B2B6A"/>
    <w:rsid w:val="007B3DB1"/>
    <w:rsid w:val="007B476F"/>
    <w:rsid w:val="007B7670"/>
    <w:rsid w:val="007C1FE6"/>
    <w:rsid w:val="007C3FEA"/>
    <w:rsid w:val="007C5977"/>
    <w:rsid w:val="007C65A2"/>
    <w:rsid w:val="007D05D8"/>
    <w:rsid w:val="007D3FEB"/>
    <w:rsid w:val="007D5673"/>
    <w:rsid w:val="007F0E40"/>
    <w:rsid w:val="007F46A2"/>
    <w:rsid w:val="007F6E7A"/>
    <w:rsid w:val="008012AF"/>
    <w:rsid w:val="00801314"/>
    <w:rsid w:val="0080529F"/>
    <w:rsid w:val="00806E9E"/>
    <w:rsid w:val="008100B7"/>
    <w:rsid w:val="00811067"/>
    <w:rsid w:val="008128F5"/>
    <w:rsid w:val="00812FF9"/>
    <w:rsid w:val="008141D1"/>
    <w:rsid w:val="00815DC2"/>
    <w:rsid w:val="00816688"/>
    <w:rsid w:val="00816EF3"/>
    <w:rsid w:val="00821481"/>
    <w:rsid w:val="00821B76"/>
    <w:rsid w:val="008243EB"/>
    <w:rsid w:val="00825055"/>
    <w:rsid w:val="0082675C"/>
    <w:rsid w:val="00827596"/>
    <w:rsid w:val="00832C8B"/>
    <w:rsid w:val="00833A68"/>
    <w:rsid w:val="00833C61"/>
    <w:rsid w:val="00833D18"/>
    <w:rsid w:val="0083462A"/>
    <w:rsid w:val="00835EFE"/>
    <w:rsid w:val="008418A5"/>
    <w:rsid w:val="00841A70"/>
    <w:rsid w:val="00844FE0"/>
    <w:rsid w:val="00847168"/>
    <w:rsid w:val="00851F29"/>
    <w:rsid w:val="008524DB"/>
    <w:rsid w:val="008534A0"/>
    <w:rsid w:val="008550B9"/>
    <w:rsid w:val="008570AB"/>
    <w:rsid w:val="008608A5"/>
    <w:rsid w:val="00860979"/>
    <w:rsid w:val="00862301"/>
    <w:rsid w:val="00862442"/>
    <w:rsid w:val="008636D2"/>
    <w:rsid w:val="008637E8"/>
    <w:rsid w:val="008646D3"/>
    <w:rsid w:val="00864775"/>
    <w:rsid w:val="00865784"/>
    <w:rsid w:val="0086582E"/>
    <w:rsid w:val="008660C5"/>
    <w:rsid w:val="0086660D"/>
    <w:rsid w:val="008668F2"/>
    <w:rsid w:val="008710A1"/>
    <w:rsid w:val="008750BE"/>
    <w:rsid w:val="00875259"/>
    <w:rsid w:val="0087568F"/>
    <w:rsid w:val="00877821"/>
    <w:rsid w:val="00881587"/>
    <w:rsid w:val="00881759"/>
    <w:rsid w:val="00881F04"/>
    <w:rsid w:val="0088281B"/>
    <w:rsid w:val="00885930"/>
    <w:rsid w:val="00885F13"/>
    <w:rsid w:val="00887C1D"/>
    <w:rsid w:val="00891619"/>
    <w:rsid w:val="00895507"/>
    <w:rsid w:val="0089561B"/>
    <w:rsid w:val="00896020"/>
    <w:rsid w:val="00896F6F"/>
    <w:rsid w:val="008A0DFA"/>
    <w:rsid w:val="008A0F77"/>
    <w:rsid w:val="008A1AB3"/>
    <w:rsid w:val="008A1FF3"/>
    <w:rsid w:val="008A2099"/>
    <w:rsid w:val="008A414A"/>
    <w:rsid w:val="008A5382"/>
    <w:rsid w:val="008A5E58"/>
    <w:rsid w:val="008A67C0"/>
    <w:rsid w:val="008A6E84"/>
    <w:rsid w:val="008A7933"/>
    <w:rsid w:val="008B243A"/>
    <w:rsid w:val="008B296B"/>
    <w:rsid w:val="008B4E42"/>
    <w:rsid w:val="008B4F0F"/>
    <w:rsid w:val="008B5755"/>
    <w:rsid w:val="008B5F21"/>
    <w:rsid w:val="008B6F14"/>
    <w:rsid w:val="008C24FC"/>
    <w:rsid w:val="008C295B"/>
    <w:rsid w:val="008C2F19"/>
    <w:rsid w:val="008C2FB3"/>
    <w:rsid w:val="008C4FFF"/>
    <w:rsid w:val="008C7A17"/>
    <w:rsid w:val="008D0E5F"/>
    <w:rsid w:val="008D3F5C"/>
    <w:rsid w:val="008D4A5F"/>
    <w:rsid w:val="008D544C"/>
    <w:rsid w:val="008E08AC"/>
    <w:rsid w:val="008E11B5"/>
    <w:rsid w:val="008E2878"/>
    <w:rsid w:val="008E7212"/>
    <w:rsid w:val="008E7F9E"/>
    <w:rsid w:val="008F04BD"/>
    <w:rsid w:val="008F096B"/>
    <w:rsid w:val="008F38C7"/>
    <w:rsid w:val="008F4DF5"/>
    <w:rsid w:val="008F51D8"/>
    <w:rsid w:val="008F5E88"/>
    <w:rsid w:val="008F5FBD"/>
    <w:rsid w:val="008F6674"/>
    <w:rsid w:val="008F6E86"/>
    <w:rsid w:val="00900D63"/>
    <w:rsid w:val="009015CC"/>
    <w:rsid w:val="0090209D"/>
    <w:rsid w:val="0090229F"/>
    <w:rsid w:val="0090317B"/>
    <w:rsid w:val="00903353"/>
    <w:rsid w:val="00903B5B"/>
    <w:rsid w:val="00907672"/>
    <w:rsid w:val="00911D80"/>
    <w:rsid w:val="00912381"/>
    <w:rsid w:val="00912E1F"/>
    <w:rsid w:val="0091383E"/>
    <w:rsid w:val="009139CD"/>
    <w:rsid w:val="00913EDE"/>
    <w:rsid w:val="00913F66"/>
    <w:rsid w:val="00914344"/>
    <w:rsid w:val="009151EB"/>
    <w:rsid w:val="00916D2B"/>
    <w:rsid w:val="0091749F"/>
    <w:rsid w:val="00922EBB"/>
    <w:rsid w:val="00923BE6"/>
    <w:rsid w:val="009250C8"/>
    <w:rsid w:val="0092611A"/>
    <w:rsid w:val="00927132"/>
    <w:rsid w:val="00927508"/>
    <w:rsid w:val="00927FDA"/>
    <w:rsid w:val="00932960"/>
    <w:rsid w:val="00935422"/>
    <w:rsid w:val="00940629"/>
    <w:rsid w:val="00940B12"/>
    <w:rsid w:val="009424CA"/>
    <w:rsid w:val="0094275D"/>
    <w:rsid w:val="00942EE6"/>
    <w:rsid w:val="00943113"/>
    <w:rsid w:val="009447B0"/>
    <w:rsid w:val="0094535B"/>
    <w:rsid w:val="009459B8"/>
    <w:rsid w:val="0094627E"/>
    <w:rsid w:val="009473F4"/>
    <w:rsid w:val="00950DB7"/>
    <w:rsid w:val="00953085"/>
    <w:rsid w:val="00954A78"/>
    <w:rsid w:val="009551C7"/>
    <w:rsid w:val="009561B8"/>
    <w:rsid w:val="00960658"/>
    <w:rsid w:val="00961279"/>
    <w:rsid w:val="009626A3"/>
    <w:rsid w:val="00962704"/>
    <w:rsid w:val="00962961"/>
    <w:rsid w:val="0096360A"/>
    <w:rsid w:val="009637CA"/>
    <w:rsid w:val="00966A59"/>
    <w:rsid w:val="00971CFC"/>
    <w:rsid w:val="009754B3"/>
    <w:rsid w:val="00977B2B"/>
    <w:rsid w:val="00977E55"/>
    <w:rsid w:val="00977E6B"/>
    <w:rsid w:val="00980166"/>
    <w:rsid w:val="00984787"/>
    <w:rsid w:val="00985196"/>
    <w:rsid w:val="0098769F"/>
    <w:rsid w:val="009910BC"/>
    <w:rsid w:val="00992EE2"/>
    <w:rsid w:val="00993128"/>
    <w:rsid w:val="00996196"/>
    <w:rsid w:val="00997B92"/>
    <w:rsid w:val="009A0472"/>
    <w:rsid w:val="009A17EB"/>
    <w:rsid w:val="009A3392"/>
    <w:rsid w:val="009A34CE"/>
    <w:rsid w:val="009A40DB"/>
    <w:rsid w:val="009A61A2"/>
    <w:rsid w:val="009A6350"/>
    <w:rsid w:val="009B0303"/>
    <w:rsid w:val="009B53F9"/>
    <w:rsid w:val="009B7E18"/>
    <w:rsid w:val="009C2183"/>
    <w:rsid w:val="009C23A9"/>
    <w:rsid w:val="009C28A7"/>
    <w:rsid w:val="009C2F93"/>
    <w:rsid w:val="009C66A7"/>
    <w:rsid w:val="009C6792"/>
    <w:rsid w:val="009C7671"/>
    <w:rsid w:val="009D0011"/>
    <w:rsid w:val="009D2E35"/>
    <w:rsid w:val="009D40D2"/>
    <w:rsid w:val="009D471B"/>
    <w:rsid w:val="009D4AC6"/>
    <w:rsid w:val="009D77A0"/>
    <w:rsid w:val="009E0E91"/>
    <w:rsid w:val="009E26B8"/>
    <w:rsid w:val="009E30DC"/>
    <w:rsid w:val="009F02C2"/>
    <w:rsid w:val="009F240E"/>
    <w:rsid w:val="009F4688"/>
    <w:rsid w:val="009F492A"/>
    <w:rsid w:val="009F5633"/>
    <w:rsid w:val="009F7F73"/>
    <w:rsid w:val="00A024B6"/>
    <w:rsid w:val="00A04DBD"/>
    <w:rsid w:val="00A05469"/>
    <w:rsid w:val="00A06508"/>
    <w:rsid w:val="00A10293"/>
    <w:rsid w:val="00A109E0"/>
    <w:rsid w:val="00A13C99"/>
    <w:rsid w:val="00A13EC9"/>
    <w:rsid w:val="00A21B45"/>
    <w:rsid w:val="00A25F6E"/>
    <w:rsid w:val="00A26840"/>
    <w:rsid w:val="00A302AA"/>
    <w:rsid w:val="00A312CF"/>
    <w:rsid w:val="00A33D2D"/>
    <w:rsid w:val="00A341BA"/>
    <w:rsid w:val="00A3701C"/>
    <w:rsid w:val="00A370CE"/>
    <w:rsid w:val="00A37ADE"/>
    <w:rsid w:val="00A41888"/>
    <w:rsid w:val="00A42557"/>
    <w:rsid w:val="00A4396D"/>
    <w:rsid w:val="00A44CEA"/>
    <w:rsid w:val="00A46CA7"/>
    <w:rsid w:val="00A50A23"/>
    <w:rsid w:val="00A5396E"/>
    <w:rsid w:val="00A54BE5"/>
    <w:rsid w:val="00A56607"/>
    <w:rsid w:val="00A57145"/>
    <w:rsid w:val="00A61A67"/>
    <w:rsid w:val="00A6427C"/>
    <w:rsid w:val="00A646C7"/>
    <w:rsid w:val="00A65E80"/>
    <w:rsid w:val="00A665B1"/>
    <w:rsid w:val="00A709B8"/>
    <w:rsid w:val="00A731C7"/>
    <w:rsid w:val="00A77ABA"/>
    <w:rsid w:val="00A77C83"/>
    <w:rsid w:val="00A83178"/>
    <w:rsid w:val="00A84B01"/>
    <w:rsid w:val="00A852D7"/>
    <w:rsid w:val="00A86080"/>
    <w:rsid w:val="00A90629"/>
    <w:rsid w:val="00A926F3"/>
    <w:rsid w:val="00A94017"/>
    <w:rsid w:val="00A9426D"/>
    <w:rsid w:val="00A974AB"/>
    <w:rsid w:val="00AA10F6"/>
    <w:rsid w:val="00AA4F21"/>
    <w:rsid w:val="00AA5055"/>
    <w:rsid w:val="00AA5EAE"/>
    <w:rsid w:val="00AA602C"/>
    <w:rsid w:val="00AA6CC8"/>
    <w:rsid w:val="00AA7208"/>
    <w:rsid w:val="00AA73DE"/>
    <w:rsid w:val="00AA7485"/>
    <w:rsid w:val="00AB084B"/>
    <w:rsid w:val="00AB15A6"/>
    <w:rsid w:val="00AB33CF"/>
    <w:rsid w:val="00AB3BD1"/>
    <w:rsid w:val="00AB4C11"/>
    <w:rsid w:val="00AB4FE4"/>
    <w:rsid w:val="00AB566E"/>
    <w:rsid w:val="00AC00EF"/>
    <w:rsid w:val="00AC1320"/>
    <w:rsid w:val="00AC242A"/>
    <w:rsid w:val="00AC769B"/>
    <w:rsid w:val="00AC7AE9"/>
    <w:rsid w:val="00AD0CD8"/>
    <w:rsid w:val="00AD1A94"/>
    <w:rsid w:val="00AD20E7"/>
    <w:rsid w:val="00AD7585"/>
    <w:rsid w:val="00AE2C19"/>
    <w:rsid w:val="00AE3F26"/>
    <w:rsid w:val="00AF0E9C"/>
    <w:rsid w:val="00AF2C70"/>
    <w:rsid w:val="00AF4B30"/>
    <w:rsid w:val="00AF65E7"/>
    <w:rsid w:val="00AF7B9C"/>
    <w:rsid w:val="00B00EDA"/>
    <w:rsid w:val="00B03787"/>
    <w:rsid w:val="00B03C94"/>
    <w:rsid w:val="00B0441E"/>
    <w:rsid w:val="00B045DB"/>
    <w:rsid w:val="00B04D1E"/>
    <w:rsid w:val="00B05E30"/>
    <w:rsid w:val="00B064AB"/>
    <w:rsid w:val="00B07D65"/>
    <w:rsid w:val="00B10B1E"/>
    <w:rsid w:val="00B10CE6"/>
    <w:rsid w:val="00B11E83"/>
    <w:rsid w:val="00B14726"/>
    <w:rsid w:val="00B16341"/>
    <w:rsid w:val="00B20C96"/>
    <w:rsid w:val="00B23B45"/>
    <w:rsid w:val="00B241E2"/>
    <w:rsid w:val="00B25B58"/>
    <w:rsid w:val="00B2662D"/>
    <w:rsid w:val="00B2786A"/>
    <w:rsid w:val="00B27A20"/>
    <w:rsid w:val="00B309A7"/>
    <w:rsid w:val="00B31173"/>
    <w:rsid w:val="00B34C69"/>
    <w:rsid w:val="00B36260"/>
    <w:rsid w:val="00B363F2"/>
    <w:rsid w:val="00B3778B"/>
    <w:rsid w:val="00B37FD0"/>
    <w:rsid w:val="00B42E78"/>
    <w:rsid w:val="00B44D81"/>
    <w:rsid w:val="00B4514E"/>
    <w:rsid w:val="00B54704"/>
    <w:rsid w:val="00B55AC3"/>
    <w:rsid w:val="00B55F04"/>
    <w:rsid w:val="00B60FB7"/>
    <w:rsid w:val="00B60FD8"/>
    <w:rsid w:val="00B61280"/>
    <w:rsid w:val="00B6167E"/>
    <w:rsid w:val="00B62D94"/>
    <w:rsid w:val="00B63113"/>
    <w:rsid w:val="00B6435A"/>
    <w:rsid w:val="00B64FDC"/>
    <w:rsid w:val="00B6513E"/>
    <w:rsid w:val="00B66717"/>
    <w:rsid w:val="00B6717A"/>
    <w:rsid w:val="00B707B6"/>
    <w:rsid w:val="00B715CF"/>
    <w:rsid w:val="00B745B9"/>
    <w:rsid w:val="00B74EB9"/>
    <w:rsid w:val="00B7558E"/>
    <w:rsid w:val="00B76AA6"/>
    <w:rsid w:val="00B76B84"/>
    <w:rsid w:val="00B774C3"/>
    <w:rsid w:val="00B82353"/>
    <w:rsid w:val="00B82357"/>
    <w:rsid w:val="00B82920"/>
    <w:rsid w:val="00B82F2B"/>
    <w:rsid w:val="00B83DAE"/>
    <w:rsid w:val="00B854E1"/>
    <w:rsid w:val="00B856D9"/>
    <w:rsid w:val="00B90620"/>
    <w:rsid w:val="00B92108"/>
    <w:rsid w:val="00B92A04"/>
    <w:rsid w:val="00B966FD"/>
    <w:rsid w:val="00B974F5"/>
    <w:rsid w:val="00B977F2"/>
    <w:rsid w:val="00B978BD"/>
    <w:rsid w:val="00BA1C9D"/>
    <w:rsid w:val="00BA2D8C"/>
    <w:rsid w:val="00BA2FF1"/>
    <w:rsid w:val="00BA3056"/>
    <w:rsid w:val="00BA57EB"/>
    <w:rsid w:val="00BA5FE8"/>
    <w:rsid w:val="00BA696F"/>
    <w:rsid w:val="00BA7E0D"/>
    <w:rsid w:val="00BA7E5F"/>
    <w:rsid w:val="00BB0BA7"/>
    <w:rsid w:val="00BB0F83"/>
    <w:rsid w:val="00BB1CA0"/>
    <w:rsid w:val="00BB5047"/>
    <w:rsid w:val="00BB5AD5"/>
    <w:rsid w:val="00BB5CB4"/>
    <w:rsid w:val="00BB6C6C"/>
    <w:rsid w:val="00BC05AE"/>
    <w:rsid w:val="00BC2225"/>
    <w:rsid w:val="00BC2E79"/>
    <w:rsid w:val="00BC44B5"/>
    <w:rsid w:val="00BC7A85"/>
    <w:rsid w:val="00BD0449"/>
    <w:rsid w:val="00BD4A25"/>
    <w:rsid w:val="00BD6CDA"/>
    <w:rsid w:val="00BE27A1"/>
    <w:rsid w:val="00BE43CE"/>
    <w:rsid w:val="00BE57BF"/>
    <w:rsid w:val="00BE7DB5"/>
    <w:rsid w:val="00BF0D77"/>
    <w:rsid w:val="00BF2102"/>
    <w:rsid w:val="00BF25C6"/>
    <w:rsid w:val="00BF545D"/>
    <w:rsid w:val="00BF67C3"/>
    <w:rsid w:val="00C002C4"/>
    <w:rsid w:val="00C043B1"/>
    <w:rsid w:val="00C0475E"/>
    <w:rsid w:val="00C04952"/>
    <w:rsid w:val="00C06104"/>
    <w:rsid w:val="00C06511"/>
    <w:rsid w:val="00C11C1F"/>
    <w:rsid w:val="00C121FE"/>
    <w:rsid w:val="00C13AE2"/>
    <w:rsid w:val="00C14E23"/>
    <w:rsid w:val="00C16042"/>
    <w:rsid w:val="00C1607C"/>
    <w:rsid w:val="00C179B4"/>
    <w:rsid w:val="00C17B8A"/>
    <w:rsid w:val="00C22BFA"/>
    <w:rsid w:val="00C238B1"/>
    <w:rsid w:val="00C23999"/>
    <w:rsid w:val="00C24D6F"/>
    <w:rsid w:val="00C32637"/>
    <w:rsid w:val="00C34D5D"/>
    <w:rsid w:val="00C41ADC"/>
    <w:rsid w:val="00C4361B"/>
    <w:rsid w:val="00C504A4"/>
    <w:rsid w:val="00C52C88"/>
    <w:rsid w:val="00C52D91"/>
    <w:rsid w:val="00C60D25"/>
    <w:rsid w:val="00C61239"/>
    <w:rsid w:val="00C62EA1"/>
    <w:rsid w:val="00C648C0"/>
    <w:rsid w:val="00C656FB"/>
    <w:rsid w:val="00C66B90"/>
    <w:rsid w:val="00C66CB1"/>
    <w:rsid w:val="00C66D72"/>
    <w:rsid w:val="00C66F50"/>
    <w:rsid w:val="00C671A5"/>
    <w:rsid w:val="00C7075C"/>
    <w:rsid w:val="00C70923"/>
    <w:rsid w:val="00C709AF"/>
    <w:rsid w:val="00C71161"/>
    <w:rsid w:val="00C72574"/>
    <w:rsid w:val="00C72E95"/>
    <w:rsid w:val="00C758EA"/>
    <w:rsid w:val="00C77467"/>
    <w:rsid w:val="00C81209"/>
    <w:rsid w:val="00C81784"/>
    <w:rsid w:val="00C84D16"/>
    <w:rsid w:val="00C85A14"/>
    <w:rsid w:val="00C860E8"/>
    <w:rsid w:val="00C87A87"/>
    <w:rsid w:val="00C87FFD"/>
    <w:rsid w:val="00C92D67"/>
    <w:rsid w:val="00C9334E"/>
    <w:rsid w:val="00C95236"/>
    <w:rsid w:val="00C96854"/>
    <w:rsid w:val="00C975DA"/>
    <w:rsid w:val="00CA0FA3"/>
    <w:rsid w:val="00CA37A5"/>
    <w:rsid w:val="00CA3E4D"/>
    <w:rsid w:val="00CA4074"/>
    <w:rsid w:val="00CA4C88"/>
    <w:rsid w:val="00CA50C3"/>
    <w:rsid w:val="00CB19FC"/>
    <w:rsid w:val="00CB3CE4"/>
    <w:rsid w:val="00CB559A"/>
    <w:rsid w:val="00CB6308"/>
    <w:rsid w:val="00CB6D23"/>
    <w:rsid w:val="00CB6E23"/>
    <w:rsid w:val="00CC21E5"/>
    <w:rsid w:val="00CD1164"/>
    <w:rsid w:val="00CD150A"/>
    <w:rsid w:val="00CD1EFD"/>
    <w:rsid w:val="00CD2004"/>
    <w:rsid w:val="00CD4D8B"/>
    <w:rsid w:val="00CD5BF0"/>
    <w:rsid w:val="00CE0442"/>
    <w:rsid w:val="00CE1765"/>
    <w:rsid w:val="00CE27CA"/>
    <w:rsid w:val="00CE2894"/>
    <w:rsid w:val="00CE2A8B"/>
    <w:rsid w:val="00CE4FCD"/>
    <w:rsid w:val="00CE7AAB"/>
    <w:rsid w:val="00CF4E66"/>
    <w:rsid w:val="00CF6BEC"/>
    <w:rsid w:val="00D02BAF"/>
    <w:rsid w:val="00D03CD5"/>
    <w:rsid w:val="00D06CE0"/>
    <w:rsid w:val="00D07EA7"/>
    <w:rsid w:val="00D113BD"/>
    <w:rsid w:val="00D11411"/>
    <w:rsid w:val="00D11416"/>
    <w:rsid w:val="00D12A01"/>
    <w:rsid w:val="00D167B8"/>
    <w:rsid w:val="00D201B9"/>
    <w:rsid w:val="00D250CD"/>
    <w:rsid w:val="00D26BDA"/>
    <w:rsid w:val="00D27A65"/>
    <w:rsid w:val="00D30715"/>
    <w:rsid w:val="00D30809"/>
    <w:rsid w:val="00D30EAE"/>
    <w:rsid w:val="00D35E14"/>
    <w:rsid w:val="00D36360"/>
    <w:rsid w:val="00D36ADA"/>
    <w:rsid w:val="00D378C7"/>
    <w:rsid w:val="00D40990"/>
    <w:rsid w:val="00D427B4"/>
    <w:rsid w:val="00D4383F"/>
    <w:rsid w:val="00D44E3E"/>
    <w:rsid w:val="00D47931"/>
    <w:rsid w:val="00D479B4"/>
    <w:rsid w:val="00D536E3"/>
    <w:rsid w:val="00D56153"/>
    <w:rsid w:val="00D612C5"/>
    <w:rsid w:val="00D62FD3"/>
    <w:rsid w:val="00D65A64"/>
    <w:rsid w:val="00D65DF2"/>
    <w:rsid w:val="00D75397"/>
    <w:rsid w:val="00D84385"/>
    <w:rsid w:val="00D869A6"/>
    <w:rsid w:val="00D86D9C"/>
    <w:rsid w:val="00D9086B"/>
    <w:rsid w:val="00D92433"/>
    <w:rsid w:val="00D94858"/>
    <w:rsid w:val="00D958CA"/>
    <w:rsid w:val="00DA07D4"/>
    <w:rsid w:val="00DA1AD9"/>
    <w:rsid w:val="00DA21FB"/>
    <w:rsid w:val="00DA26DD"/>
    <w:rsid w:val="00DA4DFD"/>
    <w:rsid w:val="00DA5F10"/>
    <w:rsid w:val="00DA77F2"/>
    <w:rsid w:val="00DA79C8"/>
    <w:rsid w:val="00DB11A1"/>
    <w:rsid w:val="00DB17BC"/>
    <w:rsid w:val="00DB2CBE"/>
    <w:rsid w:val="00DB3316"/>
    <w:rsid w:val="00DB6DD0"/>
    <w:rsid w:val="00DC24AB"/>
    <w:rsid w:val="00DC33A1"/>
    <w:rsid w:val="00DC4A70"/>
    <w:rsid w:val="00DC5B71"/>
    <w:rsid w:val="00DC5E1F"/>
    <w:rsid w:val="00DC6770"/>
    <w:rsid w:val="00DD0D41"/>
    <w:rsid w:val="00DD2342"/>
    <w:rsid w:val="00DD2852"/>
    <w:rsid w:val="00DD3F13"/>
    <w:rsid w:val="00DD5268"/>
    <w:rsid w:val="00DD5B46"/>
    <w:rsid w:val="00DD5E89"/>
    <w:rsid w:val="00DE0707"/>
    <w:rsid w:val="00DE07D4"/>
    <w:rsid w:val="00DE3CB2"/>
    <w:rsid w:val="00DE57A7"/>
    <w:rsid w:val="00DE6FD3"/>
    <w:rsid w:val="00DF2868"/>
    <w:rsid w:val="00DF40E2"/>
    <w:rsid w:val="00DF4CA5"/>
    <w:rsid w:val="00DF5090"/>
    <w:rsid w:val="00DF533D"/>
    <w:rsid w:val="00DF6A94"/>
    <w:rsid w:val="00E00E3B"/>
    <w:rsid w:val="00E01B9B"/>
    <w:rsid w:val="00E04CB5"/>
    <w:rsid w:val="00E04FA0"/>
    <w:rsid w:val="00E0657D"/>
    <w:rsid w:val="00E1011D"/>
    <w:rsid w:val="00E1114B"/>
    <w:rsid w:val="00E147C9"/>
    <w:rsid w:val="00E16843"/>
    <w:rsid w:val="00E21C50"/>
    <w:rsid w:val="00E21E87"/>
    <w:rsid w:val="00E22ECE"/>
    <w:rsid w:val="00E23396"/>
    <w:rsid w:val="00E35486"/>
    <w:rsid w:val="00E36C7C"/>
    <w:rsid w:val="00E37326"/>
    <w:rsid w:val="00E4081F"/>
    <w:rsid w:val="00E41BD3"/>
    <w:rsid w:val="00E443AD"/>
    <w:rsid w:val="00E458B5"/>
    <w:rsid w:val="00E47B2C"/>
    <w:rsid w:val="00E52936"/>
    <w:rsid w:val="00E53769"/>
    <w:rsid w:val="00E53FBF"/>
    <w:rsid w:val="00E546E4"/>
    <w:rsid w:val="00E548DE"/>
    <w:rsid w:val="00E57E83"/>
    <w:rsid w:val="00E6076D"/>
    <w:rsid w:val="00E6492B"/>
    <w:rsid w:val="00E725A5"/>
    <w:rsid w:val="00E747F3"/>
    <w:rsid w:val="00E75184"/>
    <w:rsid w:val="00E75CDE"/>
    <w:rsid w:val="00E76492"/>
    <w:rsid w:val="00E80EC1"/>
    <w:rsid w:val="00E85EEA"/>
    <w:rsid w:val="00E933C6"/>
    <w:rsid w:val="00E950F8"/>
    <w:rsid w:val="00E9570E"/>
    <w:rsid w:val="00E95E94"/>
    <w:rsid w:val="00EB168D"/>
    <w:rsid w:val="00EB4F8E"/>
    <w:rsid w:val="00EB50AE"/>
    <w:rsid w:val="00EB5803"/>
    <w:rsid w:val="00EB6926"/>
    <w:rsid w:val="00EB7A44"/>
    <w:rsid w:val="00EC04E4"/>
    <w:rsid w:val="00EC0E1D"/>
    <w:rsid w:val="00EC2413"/>
    <w:rsid w:val="00EC5DF4"/>
    <w:rsid w:val="00EC67F3"/>
    <w:rsid w:val="00ED129D"/>
    <w:rsid w:val="00ED29BA"/>
    <w:rsid w:val="00ED633C"/>
    <w:rsid w:val="00ED79B6"/>
    <w:rsid w:val="00EE1E34"/>
    <w:rsid w:val="00EE1E95"/>
    <w:rsid w:val="00EE4EA8"/>
    <w:rsid w:val="00EF196E"/>
    <w:rsid w:val="00EF528D"/>
    <w:rsid w:val="00EF7717"/>
    <w:rsid w:val="00F00B54"/>
    <w:rsid w:val="00F01D82"/>
    <w:rsid w:val="00F0212D"/>
    <w:rsid w:val="00F045E2"/>
    <w:rsid w:val="00F04B17"/>
    <w:rsid w:val="00F120C4"/>
    <w:rsid w:val="00F128ED"/>
    <w:rsid w:val="00F13A14"/>
    <w:rsid w:val="00F14596"/>
    <w:rsid w:val="00F17532"/>
    <w:rsid w:val="00F17DED"/>
    <w:rsid w:val="00F22C22"/>
    <w:rsid w:val="00F23949"/>
    <w:rsid w:val="00F24060"/>
    <w:rsid w:val="00F24424"/>
    <w:rsid w:val="00F249D0"/>
    <w:rsid w:val="00F2708B"/>
    <w:rsid w:val="00F314ED"/>
    <w:rsid w:val="00F31BA3"/>
    <w:rsid w:val="00F32D44"/>
    <w:rsid w:val="00F33E01"/>
    <w:rsid w:val="00F36A82"/>
    <w:rsid w:val="00F370F6"/>
    <w:rsid w:val="00F416A0"/>
    <w:rsid w:val="00F41F2A"/>
    <w:rsid w:val="00F43C2E"/>
    <w:rsid w:val="00F44AB1"/>
    <w:rsid w:val="00F45A83"/>
    <w:rsid w:val="00F52334"/>
    <w:rsid w:val="00F52ED9"/>
    <w:rsid w:val="00F53F26"/>
    <w:rsid w:val="00F54846"/>
    <w:rsid w:val="00F55520"/>
    <w:rsid w:val="00F5714F"/>
    <w:rsid w:val="00F62FE6"/>
    <w:rsid w:val="00F6367B"/>
    <w:rsid w:val="00F636F0"/>
    <w:rsid w:val="00F709C3"/>
    <w:rsid w:val="00F712B1"/>
    <w:rsid w:val="00F728B3"/>
    <w:rsid w:val="00F756CF"/>
    <w:rsid w:val="00F76DA6"/>
    <w:rsid w:val="00F8046E"/>
    <w:rsid w:val="00F81955"/>
    <w:rsid w:val="00F85D0E"/>
    <w:rsid w:val="00F910CA"/>
    <w:rsid w:val="00F91202"/>
    <w:rsid w:val="00F91D5B"/>
    <w:rsid w:val="00F95783"/>
    <w:rsid w:val="00F96063"/>
    <w:rsid w:val="00F969FE"/>
    <w:rsid w:val="00FA3A1A"/>
    <w:rsid w:val="00FB13AD"/>
    <w:rsid w:val="00FC300A"/>
    <w:rsid w:val="00FC3C6C"/>
    <w:rsid w:val="00FC3D46"/>
    <w:rsid w:val="00FC4266"/>
    <w:rsid w:val="00FC5A52"/>
    <w:rsid w:val="00FC6D45"/>
    <w:rsid w:val="00FC7721"/>
    <w:rsid w:val="00FD2114"/>
    <w:rsid w:val="00FD5629"/>
    <w:rsid w:val="00FD79CE"/>
    <w:rsid w:val="00FE0E05"/>
    <w:rsid w:val="00FE1FBB"/>
    <w:rsid w:val="00FE2318"/>
    <w:rsid w:val="00FF151C"/>
    <w:rsid w:val="00FF49E4"/>
    <w:rsid w:val="00FF5F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051483"/>
  <w15:docId w15:val="{32A018D9-1AB8-4450-9F4B-264D7ABA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D9D"/>
    <w:pPr>
      <w:suppressAutoHyphens/>
    </w:pPr>
    <w:rPr>
      <w:sz w:val="24"/>
      <w:szCs w:val="24"/>
      <w:lang w:val="es-ES" w:eastAsia="ar-SA"/>
    </w:rPr>
  </w:style>
  <w:style w:type="paragraph" w:styleId="Ttulo1">
    <w:name w:val="heading 1"/>
    <w:basedOn w:val="Normal"/>
    <w:next w:val="Normal"/>
    <w:link w:val="Ttulo1Car"/>
    <w:qFormat/>
    <w:rsid w:val="005B1D9D"/>
    <w:pPr>
      <w:keepNext/>
      <w:tabs>
        <w:tab w:val="num" w:pos="720"/>
      </w:tabs>
      <w:outlineLvl w:val="0"/>
    </w:pPr>
    <w:rPr>
      <w:rFonts w:ascii="Arial Narrow" w:hAnsi="Arial Narrow"/>
      <w:b/>
      <w:sz w:val="22"/>
      <w:szCs w:val="20"/>
      <w:u w:val="single"/>
      <w:lang w:val="es-MX"/>
    </w:rPr>
  </w:style>
  <w:style w:type="paragraph" w:styleId="Ttulo2">
    <w:name w:val="heading 2"/>
    <w:basedOn w:val="Normal"/>
    <w:next w:val="Normal"/>
    <w:link w:val="Ttulo2Car"/>
    <w:uiPriority w:val="9"/>
    <w:unhideWhenUsed/>
    <w:qFormat/>
    <w:rsid w:val="00187753"/>
    <w:pPr>
      <w:keepNext/>
      <w:keepLines/>
      <w:suppressAutoHyphens w:val="0"/>
      <w:spacing w:before="200" w:line="276" w:lineRule="auto"/>
      <w:outlineLvl w:val="1"/>
    </w:pPr>
    <w:rPr>
      <w:rFonts w:ascii="Arial" w:hAnsi="Arial"/>
      <w:b/>
      <w:bCs/>
      <w:szCs w:val="26"/>
      <w:lang w:val="x-none" w:eastAsia="en-US"/>
    </w:rPr>
  </w:style>
  <w:style w:type="paragraph" w:styleId="Ttulo5">
    <w:name w:val="heading 5"/>
    <w:basedOn w:val="Normal"/>
    <w:next w:val="Normal"/>
    <w:link w:val="Ttulo5Car"/>
    <w:uiPriority w:val="9"/>
    <w:semiHidden/>
    <w:unhideWhenUsed/>
    <w:qFormat/>
    <w:rsid w:val="00187753"/>
    <w:pPr>
      <w:suppressAutoHyphens w:val="0"/>
      <w:spacing w:before="240" w:after="60" w:line="276" w:lineRule="auto"/>
      <w:outlineLvl w:val="4"/>
    </w:pPr>
    <w:rPr>
      <w:rFonts w:ascii="Calibri" w:hAnsi="Calibri"/>
      <w:b/>
      <w:bCs/>
      <w:i/>
      <w:iCs/>
      <w:sz w:val="26"/>
      <w:szCs w:val="26"/>
      <w:lang w:val="x-none" w:eastAsia="en-US"/>
    </w:rPr>
  </w:style>
  <w:style w:type="paragraph" w:styleId="Ttulo9">
    <w:name w:val="heading 9"/>
    <w:basedOn w:val="Normal"/>
    <w:next w:val="Normal"/>
    <w:link w:val="Ttulo9Car"/>
    <w:qFormat/>
    <w:rsid w:val="00187753"/>
    <w:pPr>
      <w:keepNext/>
      <w:outlineLvl w:val="8"/>
    </w:pPr>
    <w:rPr>
      <w:rFonts w:ascii="Arial" w:eastAsia="MS Mincho" w:hAnsi="Arial"/>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5B1D9D"/>
    <w:rPr>
      <w:rFonts w:ascii="Arial Narrow" w:hAnsi="Arial Narrow"/>
      <w:b/>
      <w:sz w:val="22"/>
      <w:u w:val="single"/>
      <w:lang w:val="es-MX" w:eastAsia="ar-SA" w:bidi="ar-SA"/>
    </w:rPr>
  </w:style>
  <w:style w:type="paragraph" w:styleId="Encabezado">
    <w:name w:val="header"/>
    <w:aliases w:val="maria"/>
    <w:basedOn w:val="Normal"/>
    <w:link w:val="EncabezadoCar"/>
    <w:rsid w:val="005B1D9D"/>
    <w:pPr>
      <w:tabs>
        <w:tab w:val="center" w:pos="4252"/>
        <w:tab w:val="right" w:pos="8504"/>
      </w:tabs>
    </w:pPr>
  </w:style>
  <w:style w:type="character" w:customStyle="1" w:styleId="EncabezadoCar">
    <w:name w:val="Encabezado Car"/>
    <w:aliases w:val="maria Car"/>
    <w:link w:val="Encabezado"/>
    <w:locked/>
    <w:rsid w:val="005B1D9D"/>
    <w:rPr>
      <w:sz w:val="24"/>
      <w:szCs w:val="24"/>
      <w:lang w:val="es-ES" w:eastAsia="ar-SA" w:bidi="ar-SA"/>
    </w:rPr>
  </w:style>
  <w:style w:type="paragraph" w:styleId="Piedepgina">
    <w:name w:val="footer"/>
    <w:basedOn w:val="Normal"/>
    <w:link w:val="PiedepginaCar"/>
    <w:uiPriority w:val="99"/>
    <w:rsid w:val="005B1D9D"/>
    <w:pPr>
      <w:tabs>
        <w:tab w:val="center" w:pos="4252"/>
        <w:tab w:val="right" w:pos="8504"/>
      </w:tabs>
    </w:pPr>
  </w:style>
  <w:style w:type="character" w:customStyle="1" w:styleId="PiedepginaCar">
    <w:name w:val="Pie de página Car"/>
    <w:link w:val="Piedepgina"/>
    <w:uiPriority w:val="99"/>
    <w:locked/>
    <w:rsid w:val="005B1D9D"/>
    <w:rPr>
      <w:sz w:val="24"/>
      <w:szCs w:val="24"/>
      <w:lang w:val="es-ES" w:eastAsia="ar-SA" w:bidi="ar-SA"/>
    </w:rPr>
  </w:style>
  <w:style w:type="paragraph" w:styleId="Textoindependiente">
    <w:name w:val="Body Text"/>
    <w:basedOn w:val="Normal"/>
    <w:link w:val="TextoindependienteCar"/>
    <w:rsid w:val="005B1D9D"/>
    <w:pPr>
      <w:spacing w:after="120"/>
    </w:pPr>
  </w:style>
  <w:style w:type="character" w:customStyle="1" w:styleId="TextoindependienteCar">
    <w:name w:val="Texto independiente Car"/>
    <w:link w:val="Textoindependiente"/>
    <w:locked/>
    <w:rsid w:val="005B1D9D"/>
    <w:rPr>
      <w:sz w:val="24"/>
      <w:szCs w:val="24"/>
      <w:lang w:val="es-ES" w:eastAsia="ar-SA" w:bidi="ar-SA"/>
    </w:rPr>
  </w:style>
  <w:style w:type="paragraph" w:customStyle="1" w:styleId="Default">
    <w:name w:val="Default"/>
    <w:rsid w:val="00266458"/>
    <w:pPr>
      <w:autoSpaceDE w:val="0"/>
      <w:autoSpaceDN w:val="0"/>
      <w:adjustRightInd w:val="0"/>
    </w:pPr>
    <w:rPr>
      <w:rFonts w:ascii="Arial" w:hAnsi="Arial" w:cs="Arial"/>
      <w:color w:val="000000"/>
      <w:sz w:val="24"/>
      <w:szCs w:val="24"/>
      <w:lang w:val="es-ES" w:eastAsia="es-ES"/>
    </w:rPr>
  </w:style>
  <w:style w:type="paragraph" w:styleId="Prrafodelista">
    <w:name w:val="List Paragraph"/>
    <w:aliases w:val="Lista 123,Ha,Number List 1,Fundamentacion,Lista vistosa - Énfasis 11,Titulo de Fígura,TITULO A,Titulo parrafo,Punto,TITULO,Imagen 01.,Párrafo de lista2,Párrafo de lista4,Párrafo de lista21,Iz - Párrafo de lista,Sivsa Parrafo,Cuadro 2-1"/>
    <w:basedOn w:val="Normal"/>
    <w:link w:val="PrrafodelistaCar"/>
    <w:uiPriority w:val="34"/>
    <w:qFormat/>
    <w:rsid w:val="00042570"/>
    <w:pPr>
      <w:ind w:left="708"/>
    </w:pPr>
  </w:style>
  <w:style w:type="paragraph" w:customStyle="1" w:styleId="Pa7">
    <w:name w:val="Pa7"/>
    <w:basedOn w:val="Default"/>
    <w:next w:val="Default"/>
    <w:uiPriority w:val="99"/>
    <w:rsid w:val="009637CA"/>
    <w:pPr>
      <w:spacing w:line="181" w:lineRule="atLeast"/>
    </w:pPr>
    <w:rPr>
      <w:rFonts w:ascii="Humnst777 BT" w:hAnsi="Humnst777 BT" w:cs="Times New Roman"/>
      <w:color w:val="auto"/>
      <w:lang w:val="es-PE" w:eastAsia="es-PE"/>
    </w:rPr>
  </w:style>
  <w:style w:type="paragraph" w:customStyle="1" w:styleId="Pa4">
    <w:name w:val="Pa4"/>
    <w:basedOn w:val="Default"/>
    <w:next w:val="Default"/>
    <w:uiPriority w:val="99"/>
    <w:rsid w:val="009637CA"/>
    <w:pPr>
      <w:spacing w:line="181" w:lineRule="atLeast"/>
    </w:pPr>
    <w:rPr>
      <w:rFonts w:ascii="Humnst777 BT" w:hAnsi="Humnst777 BT" w:cs="Times New Roman"/>
      <w:color w:val="auto"/>
      <w:lang w:val="es-PE" w:eastAsia="es-PE"/>
    </w:rPr>
  </w:style>
  <w:style w:type="paragraph" w:customStyle="1" w:styleId="Pa72">
    <w:name w:val="Pa72"/>
    <w:basedOn w:val="Default"/>
    <w:next w:val="Default"/>
    <w:uiPriority w:val="99"/>
    <w:rsid w:val="009637CA"/>
    <w:pPr>
      <w:spacing w:line="181" w:lineRule="atLeast"/>
    </w:pPr>
    <w:rPr>
      <w:rFonts w:ascii="Humnst777 BT" w:hAnsi="Humnst777 BT" w:cs="Times New Roman"/>
      <w:color w:val="auto"/>
      <w:lang w:val="es-PE" w:eastAsia="es-PE"/>
    </w:rPr>
  </w:style>
  <w:style w:type="paragraph" w:customStyle="1" w:styleId="Pa39">
    <w:name w:val="Pa39"/>
    <w:basedOn w:val="Default"/>
    <w:next w:val="Default"/>
    <w:uiPriority w:val="99"/>
    <w:rsid w:val="009637CA"/>
    <w:pPr>
      <w:spacing w:line="181" w:lineRule="atLeast"/>
    </w:pPr>
    <w:rPr>
      <w:rFonts w:ascii="Humnst777 BT" w:hAnsi="Humnst777 BT" w:cs="Times New Roman"/>
      <w:color w:val="auto"/>
      <w:lang w:val="es-PE" w:eastAsia="es-PE"/>
    </w:rPr>
  </w:style>
  <w:style w:type="paragraph" w:customStyle="1" w:styleId="ecxmsonormal">
    <w:name w:val="ecxmsonormal"/>
    <w:basedOn w:val="Normal"/>
    <w:rsid w:val="006D659F"/>
    <w:pPr>
      <w:suppressAutoHyphens w:val="0"/>
      <w:spacing w:after="324"/>
    </w:pPr>
    <w:rPr>
      <w:lang w:eastAsia="es-ES"/>
    </w:rPr>
  </w:style>
  <w:style w:type="paragraph" w:styleId="NormalWeb">
    <w:name w:val="Normal (Web)"/>
    <w:basedOn w:val="Normal"/>
    <w:uiPriority w:val="99"/>
    <w:unhideWhenUsed/>
    <w:rsid w:val="000E20E3"/>
    <w:pPr>
      <w:suppressAutoHyphens w:val="0"/>
      <w:spacing w:before="100" w:beforeAutospacing="1" w:after="100" w:afterAutospacing="1"/>
      <w:jc w:val="both"/>
    </w:pPr>
    <w:rPr>
      <w:rFonts w:ascii="Arial" w:hAnsi="Arial" w:cs="Arial"/>
      <w:color w:val="000000"/>
      <w:sz w:val="20"/>
      <w:szCs w:val="20"/>
      <w:lang w:val="es-PE" w:eastAsia="es-PE"/>
    </w:rPr>
  </w:style>
  <w:style w:type="paragraph" w:styleId="Textodeglobo">
    <w:name w:val="Balloon Text"/>
    <w:basedOn w:val="Normal"/>
    <w:link w:val="TextodegloboCar"/>
    <w:uiPriority w:val="99"/>
    <w:rsid w:val="000E01D2"/>
    <w:rPr>
      <w:rFonts w:ascii="Tahoma" w:hAnsi="Tahoma"/>
      <w:sz w:val="16"/>
      <w:szCs w:val="16"/>
    </w:rPr>
  </w:style>
  <w:style w:type="character" w:customStyle="1" w:styleId="TextodegloboCar">
    <w:name w:val="Texto de globo Car"/>
    <w:link w:val="Textodeglobo"/>
    <w:uiPriority w:val="99"/>
    <w:rsid w:val="000E01D2"/>
    <w:rPr>
      <w:rFonts w:ascii="Tahoma" w:hAnsi="Tahoma" w:cs="Tahoma"/>
      <w:sz w:val="16"/>
      <w:szCs w:val="16"/>
      <w:lang w:val="es-ES" w:eastAsia="ar-SA"/>
    </w:rPr>
  </w:style>
  <w:style w:type="table" w:styleId="Tablaconcuadrcula">
    <w:name w:val="Table Grid"/>
    <w:basedOn w:val="Tablanormal"/>
    <w:uiPriority w:val="59"/>
    <w:rsid w:val="00C7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6">
    <w:name w:val="Pa26"/>
    <w:basedOn w:val="Default"/>
    <w:next w:val="Default"/>
    <w:uiPriority w:val="99"/>
    <w:rsid w:val="00865784"/>
    <w:pPr>
      <w:spacing w:line="181" w:lineRule="atLeast"/>
    </w:pPr>
    <w:rPr>
      <w:rFonts w:ascii="Humnst777 BT" w:hAnsi="Humnst777 BT" w:cs="Times New Roman"/>
      <w:color w:val="auto"/>
      <w:lang w:val="es-PE" w:eastAsia="es-PE"/>
    </w:rPr>
  </w:style>
  <w:style w:type="character" w:styleId="Refdenotaalpie">
    <w:name w:val="footnote reference"/>
    <w:aliases w:val="16 Point,Superscript 6 Point"/>
    <w:uiPriority w:val="99"/>
    <w:rsid w:val="000C16C6"/>
    <w:rPr>
      <w:vertAlign w:val="superscript"/>
    </w:rPr>
  </w:style>
  <w:style w:type="paragraph" w:styleId="Textonotapie">
    <w:name w:val="footnote text"/>
    <w:aliases w:val=" Car2 Car Car Car Car Car, Car2 Car Car, Car2 Car Car Car Car Car Car, Car2 Car1, Car1 Car Car Car, Car1 Car Car, Car, Car2 Car, Car1 Car, Car1, Car1 Car Car Car Car Car, Car1 Car Car Car Car, Car Car Car Car, Car2 Car Car Car, Car2 Car C"/>
    <w:basedOn w:val="Normal"/>
    <w:link w:val="TextonotapieCar"/>
    <w:qFormat/>
    <w:rsid w:val="00C0475E"/>
    <w:pPr>
      <w:suppressAutoHyphens w:val="0"/>
    </w:pPr>
    <w:rPr>
      <w:lang w:val="es-MX" w:eastAsia="es-MX"/>
    </w:rPr>
  </w:style>
  <w:style w:type="character" w:customStyle="1" w:styleId="TextonotapieCar">
    <w:name w:val="Texto nota pie Car"/>
    <w:aliases w:val=" Car2 Car Car Car Car Car Car1, Car2 Car Car Car1, Car2 Car Car Car Car Car Car Car, Car2 Car1 Car, Car1 Car Car Car Car1, Car1 Car Car Car1, Car Car, Car2 Car Car1, Car1 Car Car1, Car1 Car1, Car1 Car Car Car Car Car Car"/>
    <w:link w:val="Textonotapie"/>
    <w:rsid w:val="00C0475E"/>
    <w:rPr>
      <w:sz w:val="24"/>
      <w:szCs w:val="24"/>
      <w:lang w:val="es-MX" w:eastAsia="es-MX"/>
    </w:rPr>
  </w:style>
  <w:style w:type="paragraph" w:customStyle="1" w:styleId="WW-Sangra3detindependiente">
    <w:name w:val="WW-Sangría 3 de t. independiente"/>
    <w:basedOn w:val="Normal"/>
    <w:rsid w:val="00C0475E"/>
    <w:pPr>
      <w:widowControl w:val="0"/>
      <w:ind w:left="426" w:firstLine="1"/>
      <w:jc w:val="both"/>
    </w:pPr>
    <w:rPr>
      <w:rFonts w:eastAsia="MS Mincho"/>
      <w:lang w:val="es-ES_tradnl" w:eastAsia="es-PE"/>
    </w:rPr>
  </w:style>
  <w:style w:type="character" w:styleId="Hipervnculo">
    <w:name w:val="Hyperlink"/>
    <w:uiPriority w:val="99"/>
    <w:rsid w:val="00BA3056"/>
    <w:rPr>
      <w:color w:val="0000FF"/>
      <w:u w:val="single"/>
    </w:rPr>
  </w:style>
  <w:style w:type="paragraph" w:customStyle="1" w:styleId="Ttulo10">
    <w:name w:val="Título1"/>
    <w:basedOn w:val="Normal"/>
    <w:link w:val="TtuloCar"/>
    <w:qFormat/>
    <w:rsid w:val="00293A07"/>
    <w:pPr>
      <w:suppressAutoHyphens w:val="0"/>
      <w:spacing w:before="100" w:beforeAutospacing="1" w:after="100" w:afterAutospacing="1"/>
    </w:pPr>
    <w:rPr>
      <w:lang w:val="x-none" w:eastAsia="es-ES"/>
    </w:rPr>
  </w:style>
  <w:style w:type="character" w:customStyle="1" w:styleId="TtuloCar">
    <w:name w:val="Título Car"/>
    <w:link w:val="Ttulo10"/>
    <w:rsid w:val="00293A07"/>
    <w:rPr>
      <w:sz w:val="24"/>
      <w:szCs w:val="24"/>
      <w:lang w:val="x-none" w:eastAsia="es-ES"/>
    </w:rPr>
  </w:style>
  <w:style w:type="paragraph" w:styleId="Sinespaciado">
    <w:name w:val="No Spacing"/>
    <w:uiPriority w:val="1"/>
    <w:qFormat/>
    <w:rsid w:val="00293A07"/>
    <w:rPr>
      <w:rFonts w:ascii="Calibri" w:eastAsia="Calibri" w:hAnsi="Calibri"/>
      <w:sz w:val="22"/>
      <w:szCs w:val="22"/>
      <w:lang w:eastAsia="en-US"/>
    </w:rPr>
  </w:style>
  <w:style w:type="paragraph" w:customStyle="1" w:styleId="ParaAttribute2">
    <w:name w:val="ParaAttribute2"/>
    <w:rsid w:val="00293A07"/>
    <w:pPr>
      <w:widowControl w:val="0"/>
      <w:suppressAutoHyphens/>
    </w:pPr>
    <w:rPr>
      <w:rFonts w:eastAsia="Batang"/>
      <w:lang w:eastAsia="zh-CN"/>
    </w:rPr>
  </w:style>
  <w:style w:type="character" w:customStyle="1" w:styleId="PrrafodelistaCar">
    <w:name w:val="Párrafo de lista Car"/>
    <w:aliases w:val="Lista 123 Car,Ha Car,Number List 1 Car,Fundamentacion Car,Lista vistosa - Énfasis 11 Car,Titulo de Fígura Car,TITULO A Car,Titulo parrafo Car,Punto Car,TITULO Car,Imagen 01. Car,Párrafo de lista2 Car,Párrafo de lista4 Car"/>
    <w:link w:val="Prrafodelista"/>
    <w:uiPriority w:val="34"/>
    <w:qFormat/>
    <w:rsid w:val="00357C1D"/>
    <w:rPr>
      <w:sz w:val="24"/>
      <w:szCs w:val="24"/>
      <w:lang w:val="es-ES" w:eastAsia="ar-SA"/>
    </w:rPr>
  </w:style>
  <w:style w:type="paragraph" w:styleId="Sangradetextonormal">
    <w:name w:val="Body Text Indent"/>
    <w:basedOn w:val="Normal"/>
    <w:link w:val="SangradetextonormalCar"/>
    <w:rsid w:val="00302377"/>
    <w:pPr>
      <w:suppressAutoHyphens w:val="0"/>
      <w:spacing w:after="120"/>
      <w:ind w:left="283"/>
    </w:pPr>
    <w:rPr>
      <w:lang w:eastAsia="es-ES"/>
    </w:rPr>
  </w:style>
  <w:style w:type="character" w:customStyle="1" w:styleId="SangradetextonormalCar">
    <w:name w:val="Sangría de texto normal Car"/>
    <w:link w:val="Sangradetextonormal"/>
    <w:rsid w:val="00302377"/>
    <w:rPr>
      <w:sz w:val="24"/>
      <w:szCs w:val="24"/>
      <w:lang w:val="es-ES" w:eastAsia="es-ES"/>
    </w:rPr>
  </w:style>
  <w:style w:type="table" w:customStyle="1" w:styleId="Tablaconcuadrcula1">
    <w:name w:val="Tabla con cuadrícula1"/>
    <w:basedOn w:val="Tablanormal"/>
    <w:next w:val="Tablaconcuadrcula"/>
    <w:uiPriority w:val="39"/>
    <w:rsid w:val="001A26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187753"/>
    <w:rPr>
      <w:rFonts w:ascii="Arial" w:hAnsi="Arial"/>
      <w:b/>
      <w:bCs/>
      <w:sz w:val="24"/>
      <w:szCs w:val="26"/>
      <w:lang w:val="x-none" w:eastAsia="en-US"/>
    </w:rPr>
  </w:style>
  <w:style w:type="character" w:customStyle="1" w:styleId="Ttulo5Car">
    <w:name w:val="Título 5 Car"/>
    <w:link w:val="Ttulo5"/>
    <w:uiPriority w:val="9"/>
    <w:semiHidden/>
    <w:rsid w:val="00187753"/>
    <w:rPr>
      <w:rFonts w:ascii="Calibri" w:hAnsi="Calibri"/>
      <w:b/>
      <w:bCs/>
      <w:i/>
      <w:iCs/>
      <w:sz w:val="26"/>
      <w:szCs w:val="26"/>
      <w:lang w:val="x-none" w:eastAsia="en-US"/>
    </w:rPr>
  </w:style>
  <w:style w:type="character" w:customStyle="1" w:styleId="Ttulo9Car">
    <w:name w:val="Título 9 Car"/>
    <w:link w:val="Ttulo9"/>
    <w:rsid w:val="00187753"/>
    <w:rPr>
      <w:rFonts w:ascii="Arial" w:eastAsia="MS Mincho" w:hAnsi="Arial"/>
      <w:b/>
      <w:lang w:val="es-ES" w:eastAsia="es-ES"/>
    </w:rPr>
  </w:style>
  <w:style w:type="character" w:styleId="Refdecomentario">
    <w:name w:val="annotation reference"/>
    <w:uiPriority w:val="99"/>
    <w:unhideWhenUsed/>
    <w:rsid w:val="00187753"/>
    <w:rPr>
      <w:sz w:val="16"/>
      <w:szCs w:val="16"/>
    </w:rPr>
  </w:style>
  <w:style w:type="paragraph" w:styleId="Textocomentario">
    <w:name w:val="annotation text"/>
    <w:basedOn w:val="Normal"/>
    <w:link w:val="TextocomentarioCar"/>
    <w:uiPriority w:val="99"/>
    <w:unhideWhenUsed/>
    <w:rsid w:val="00187753"/>
    <w:pPr>
      <w:suppressAutoHyphens w:val="0"/>
      <w:spacing w:line="276" w:lineRule="auto"/>
    </w:pPr>
    <w:rPr>
      <w:rFonts w:ascii="Calibri" w:eastAsia="Calibri" w:hAnsi="Calibri"/>
      <w:sz w:val="20"/>
      <w:szCs w:val="20"/>
      <w:lang w:val="x-none" w:eastAsia="en-US"/>
    </w:rPr>
  </w:style>
  <w:style w:type="character" w:customStyle="1" w:styleId="TextocomentarioCar">
    <w:name w:val="Texto comentario Car"/>
    <w:link w:val="Textocomentario"/>
    <w:uiPriority w:val="99"/>
    <w:rsid w:val="00187753"/>
    <w:rPr>
      <w:rFonts w:ascii="Calibri" w:eastAsia="Calibri" w:hAnsi="Calibri"/>
      <w:lang w:val="x-none" w:eastAsia="en-US"/>
    </w:rPr>
  </w:style>
  <w:style w:type="paragraph" w:styleId="Asuntodelcomentario">
    <w:name w:val="annotation subject"/>
    <w:basedOn w:val="Textocomentario"/>
    <w:next w:val="Textocomentario"/>
    <w:link w:val="AsuntodelcomentarioCar"/>
    <w:uiPriority w:val="99"/>
    <w:unhideWhenUsed/>
    <w:rsid w:val="00187753"/>
    <w:rPr>
      <w:b/>
      <w:bCs/>
    </w:rPr>
  </w:style>
  <w:style w:type="character" w:customStyle="1" w:styleId="AsuntodelcomentarioCar">
    <w:name w:val="Asunto del comentario Car"/>
    <w:link w:val="Asuntodelcomentario"/>
    <w:uiPriority w:val="99"/>
    <w:rsid w:val="00187753"/>
    <w:rPr>
      <w:rFonts w:ascii="Calibri" w:eastAsia="Calibri" w:hAnsi="Calibri"/>
      <w:b/>
      <w:bCs/>
      <w:lang w:val="x-none" w:eastAsia="en-US"/>
    </w:rPr>
  </w:style>
  <w:style w:type="paragraph" w:styleId="TDC1">
    <w:name w:val="toc 1"/>
    <w:basedOn w:val="Normal"/>
    <w:next w:val="Normal"/>
    <w:autoRedefine/>
    <w:uiPriority w:val="39"/>
    <w:unhideWhenUsed/>
    <w:rsid w:val="00187753"/>
    <w:pPr>
      <w:suppressAutoHyphens w:val="0"/>
      <w:spacing w:after="100" w:line="276" w:lineRule="auto"/>
    </w:pPr>
    <w:rPr>
      <w:rFonts w:ascii="Calibri" w:eastAsia="Calibri" w:hAnsi="Calibri"/>
      <w:sz w:val="22"/>
      <w:szCs w:val="22"/>
      <w:lang w:val="es-PE" w:eastAsia="en-US"/>
    </w:rPr>
  </w:style>
  <w:style w:type="paragraph" w:styleId="TDC2">
    <w:name w:val="toc 2"/>
    <w:basedOn w:val="Normal"/>
    <w:next w:val="Normal"/>
    <w:autoRedefine/>
    <w:uiPriority w:val="39"/>
    <w:unhideWhenUsed/>
    <w:rsid w:val="00187753"/>
    <w:pPr>
      <w:tabs>
        <w:tab w:val="right" w:leader="dot" w:pos="8921"/>
      </w:tabs>
      <w:suppressAutoHyphens w:val="0"/>
      <w:spacing w:after="100" w:line="276" w:lineRule="auto"/>
      <w:ind w:left="220" w:hanging="220"/>
    </w:pPr>
    <w:rPr>
      <w:rFonts w:ascii="Calibri" w:eastAsia="Calibri" w:hAnsi="Calibri"/>
      <w:sz w:val="22"/>
      <w:szCs w:val="22"/>
      <w:lang w:val="es-PE" w:eastAsia="en-US"/>
    </w:rPr>
  </w:style>
  <w:style w:type="paragraph" w:styleId="TDC9">
    <w:name w:val="toc 9"/>
    <w:basedOn w:val="Normal"/>
    <w:next w:val="Normal"/>
    <w:autoRedefine/>
    <w:uiPriority w:val="39"/>
    <w:unhideWhenUsed/>
    <w:rsid w:val="00187753"/>
    <w:pPr>
      <w:suppressAutoHyphens w:val="0"/>
      <w:spacing w:after="100" w:line="276" w:lineRule="auto"/>
      <w:ind w:left="1760"/>
    </w:pPr>
    <w:rPr>
      <w:rFonts w:ascii="Calibri" w:eastAsia="Calibri" w:hAnsi="Calibri"/>
      <w:sz w:val="22"/>
      <w:szCs w:val="22"/>
      <w:lang w:val="es-PE" w:eastAsia="en-US"/>
    </w:rPr>
  </w:style>
  <w:style w:type="paragraph" w:styleId="Textoindependiente3">
    <w:name w:val="Body Text 3"/>
    <w:basedOn w:val="Normal"/>
    <w:link w:val="Textoindependiente3Car"/>
    <w:rsid w:val="00187753"/>
    <w:rPr>
      <w:rFonts w:ascii="Arial" w:eastAsia="MS Mincho" w:hAnsi="Arial"/>
      <w:b/>
      <w:i/>
      <w:sz w:val="20"/>
      <w:szCs w:val="20"/>
      <w:lang w:eastAsia="es-ES"/>
    </w:rPr>
  </w:style>
  <w:style w:type="character" w:customStyle="1" w:styleId="Textoindependiente3Car">
    <w:name w:val="Texto independiente 3 Car"/>
    <w:link w:val="Textoindependiente3"/>
    <w:rsid w:val="00187753"/>
    <w:rPr>
      <w:rFonts w:ascii="Arial" w:eastAsia="MS Mincho" w:hAnsi="Arial"/>
      <w:b/>
      <w:i/>
      <w:lang w:val="es-ES" w:eastAsia="es-ES"/>
    </w:rPr>
  </w:style>
  <w:style w:type="paragraph" w:styleId="Sangra3detindependiente">
    <w:name w:val="Body Text Indent 3"/>
    <w:basedOn w:val="Normal"/>
    <w:link w:val="Sangra3detindependienteCar"/>
    <w:uiPriority w:val="99"/>
    <w:unhideWhenUsed/>
    <w:rsid w:val="00187753"/>
    <w:pPr>
      <w:suppressAutoHyphens w:val="0"/>
      <w:spacing w:after="120" w:line="276" w:lineRule="auto"/>
      <w:ind w:left="283"/>
    </w:pPr>
    <w:rPr>
      <w:rFonts w:ascii="Calibri" w:eastAsia="Calibri" w:hAnsi="Calibri"/>
      <w:sz w:val="16"/>
      <w:szCs w:val="16"/>
      <w:lang w:val="es-PE" w:eastAsia="en-US"/>
    </w:rPr>
  </w:style>
  <w:style w:type="character" w:customStyle="1" w:styleId="Sangra3detindependienteCar">
    <w:name w:val="Sangría 3 de t. independiente Car"/>
    <w:link w:val="Sangra3detindependiente"/>
    <w:uiPriority w:val="99"/>
    <w:rsid w:val="00187753"/>
    <w:rPr>
      <w:rFonts w:ascii="Calibri" w:eastAsia="Calibri" w:hAnsi="Calibri"/>
      <w:sz w:val="16"/>
      <w:szCs w:val="16"/>
      <w:lang w:eastAsia="en-US"/>
    </w:rPr>
  </w:style>
  <w:style w:type="paragraph" w:customStyle="1" w:styleId="Puesto1">
    <w:name w:val="Puesto1"/>
    <w:basedOn w:val="Normal"/>
    <w:next w:val="Normal"/>
    <w:link w:val="PuestoCar"/>
    <w:uiPriority w:val="10"/>
    <w:qFormat/>
    <w:rsid w:val="00187753"/>
    <w:pPr>
      <w:suppressAutoHyphens w:val="0"/>
      <w:spacing w:before="240" w:after="60" w:line="276" w:lineRule="auto"/>
      <w:jc w:val="center"/>
      <w:outlineLvl w:val="0"/>
    </w:pPr>
    <w:rPr>
      <w:rFonts w:ascii="Cambria" w:hAnsi="Cambria"/>
      <w:b/>
      <w:bCs/>
      <w:kern w:val="28"/>
      <w:sz w:val="32"/>
      <w:szCs w:val="32"/>
      <w:lang w:val="es-PE" w:eastAsia="en-US"/>
    </w:rPr>
  </w:style>
  <w:style w:type="character" w:customStyle="1" w:styleId="PuestoCar">
    <w:name w:val="Puesto Car"/>
    <w:link w:val="Puesto1"/>
    <w:uiPriority w:val="10"/>
    <w:rsid w:val="00187753"/>
    <w:rPr>
      <w:rFonts w:ascii="Cambria" w:hAnsi="Cambria"/>
      <w:b/>
      <w:bCs/>
      <w:kern w:val="28"/>
      <w:sz w:val="32"/>
      <w:szCs w:val="32"/>
      <w:lang w:eastAsia="en-US"/>
    </w:rPr>
  </w:style>
  <w:style w:type="numbering" w:customStyle="1" w:styleId="Estilo1">
    <w:name w:val="Estilo1"/>
    <w:uiPriority w:val="99"/>
    <w:rsid w:val="00187753"/>
    <w:pPr>
      <w:numPr>
        <w:numId w:val="5"/>
      </w:numPr>
    </w:pPr>
  </w:style>
  <w:style w:type="numbering" w:customStyle="1" w:styleId="Estilo2">
    <w:name w:val="Estilo2"/>
    <w:uiPriority w:val="99"/>
    <w:rsid w:val="00187753"/>
    <w:pPr>
      <w:numPr>
        <w:numId w:val="6"/>
      </w:numPr>
    </w:pPr>
  </w:style>
  <w:style w:type="numbering" w:customStyle="1" w:styleId="Estilo3">
    <w:name w:val="Estilo3"/>
    <w:uiPriority w:val="99"/>
    <w:rsid w:val="00187753"/>
    <w:pPr>
      <w:numPr>
        <w:numId w:val="8"/>
      </w:numPr>
    </w:pPr>
  </w:style>
  <w:style w:type="numbering" w:customStyle="1" w:styleId="Estilo4">
    <w:name w:val="Estilo4"/>
    <w:uiPriority w:val="99"/>
    <w:rsid w:val="00187753"/>
    <w:pPr>
      <w:numPr>
        <w:numId w:val="9"/>
      </w:numPr>
    </w:pPr>
  </w:style>
  <w:style w:type="numbering" w:customStyle="1" w:styleId="Estilo5">
    <w:name w:val="Estilo5"/>
    <w:uiPriority w:val="99"/>
    <w:rsid w:val="00187753"/>
    <w:pPr>
      <w:numPr>
        <w:numId w:val="10"/>
      </w:numPr>
    </w:pPr>
  </w:style>
  <w:style w:type="numbering" w:customStyle="1" w:styleId="Estilo6">
    <w:name w:val="Estilo6"/>
    <w:uiPriority w:val="99"/>
    <w:rsid w:val="00187753"/>
    <w:pPr>
      <w:numPr>
        <w:numId w:val="11"/>
      </w:numPr>
    </w:pPr>
  </w:style>
  <w:style w:type="numbering" w:customStyle="1" w:styleId="Estilo7">
    <w:name w:val="Estilo7"/>
    <w:uiPriority w:val="99"/>
    <w:rsid w:val="00187753"/>
    <w:pPr>
      <w:numPr>
        <w:numId w:val="12"/>
      </w:numPr>
    </w:pPr>
  </w:style>
  <w:style w:type="paragraph" w:customStyle="1" w:styleId="WW-Textosinformato">
    <w:name w:val="WW-Texto sin formato"/>
    <w:basedOn w:val="Normal"/>
    <w:rsid w:val="00187753"/>
    <w:rPr>
      <w:rFonts w:ascii="Courier New" w:hAnsi="Courier New" w:cs="Wingdings"/>
      <w:sz w:val="20"/>
      <w:szCs w:val="20"/>
    </w:rPr>
  </w:style>
  <w:style w:type="paragraph" w:customStyle="1" w:styleId="Prrafodelista1">
    <w:name w:val="Párrafo de lista1"/>
    <w:basedOn w:val="Normal"/>
    <w:link w:val="ListParagraphChar"/>
    <w:rsid w:val="00187753"/>
    <w:pPr>
      <w:suppressAutoHyphens w:val="0"/>
      <w:ind w:left="720"/>
      <w:contextualSpacing/>
    </w:pPr>
    <w:rPr>
      <w:szCs w:val="20"/>
      <w:lang w:val="es-PE" w:eastAsia="es-ES"/>
    </w:rPr>
  </w:style>
  <w:style w:type="character" w:customStyle="1" w:styleId="ListParagraphChar">
    <w:name w:val="List Paragraph Char"/>
    <w:link w:val="Prrafodelista1"/>
    <w:locked/>
    <w:rsid w:val="00187753"/>
    <w:rPr>
      <w:sz w:val="24"/>
      <w:lang w:eastAsia="es-ES"/>
    </w:rPr>
  </w:style>
  <w:style w:type="paragraph" w:customStyle="1" w:styleId="Prrafodelista3">
    <w:name w:val="Párrafo de lista3"/>
    <w:basedOn w:val="Normal"/>
    <w:rsid w:val="00881587"/>
    <w:pPr>
      <w:suppressAutoHyphens w:val="0"/>
      <w:ind w:left="720"/>
      <w:contextualSpacing/>
    </w:pPr>
    <w:rPr>
      <w:szCs w:val="20"/>
      <w:lang w:val="es-PE" w:eastAsia="es-ES"/>
    </w:rPr>
  </w:style>
  <w:style w:type="table" w:customStyle="1" w:styleId="TableNormal">
    <w:name w:val="Table Normal"/>
    <w:uiPriority w:val="2"/>
    <w:semiHidden/>
    <w:unhideWhenUsed/>
    <w:qFormat/>
    <w:rsid w:val="0094275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275D"/>
    <w:pPr>
      <w:widowControl w:val="0"/>
      <w:suppressAutoHyphens w:val="0"/>
      <w:autoSpaceDE w:val="0"/>
      <w:autoSpaceDN w:val="0"/>
    </w:pPr>
    <w:rPr>
      <w:rFonts w:ascii="Arial MT" w:eastAsia="Arial MT" w:hAnsi="Arial MT" w:cs="Arial MT"/>
      <w:sz w:val="22"/>
      <w:szCs w:val="22"/>
      <w:lang w:eastAsia="en-US"/>
    </w:rPr>
  </w:style>
  <w:style w:type="character" w:customStyle="1" w:styleId="UnresolvedMention">
    <w:name w:val="Unresolved Mention"/>
    <w:basedOn w:val="Fuentedeprrafopredeter"/>
    <w:uiPriority w:val="99"/>
    <w:semiHidden/>
    <w:unhideWhenUsed/>
    <w:rsid w:val="0053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2603">
      <w:bodyDiv w:val="1"/>
      <w:marLeft w:val="0"/>
      <w:marRight w:val="0"/>
      <w:marTop w:val="0"/>
      <w:marBottom w:val="0"/>
      <w:divBdr>
        <w:top w:val="none" w:sz="0" w:space="0" w:color="auto"/>
        <w:left w:val="none" w:sz="0" w:space="0" w:color="auto"/>
        <w:bottom w:val="none" w:sz="0" w:space="0" w:color="auto"/>
        <w:right w:val="none" w:sz="0" w:space="0" w:color="auto"/>
      </w:divBdr>
    </w:div>
    <w:div w:id="203837394">
      <w:bodyDiv w:val="1"/>
      <w:marLeft w:val="0"/>
      <w:marRight w:val="0"/>
      <w:marTop w:val="0"/>
      <w:marBottom w:val="0"/>
      <w:divBdr>
        <w:top w:val="none" w:sz="0" w:space="0" w:color="auto"/>
        <w:left w:val="none" w:sz="0" w:space="0" w:color="auto"/>
        <w:bottom w:val="none" w:sz="0" w:space="0" w:color="auto"/>
        <w:right w:val="none" w:sz="0" w:space="0" w:color="auto"/>
      </w:divBdr>
    </w:div>
    <w:div w:id="285695803">
      <w:bodyDiv w:val="1"/>
      <w:marLeft w:val="0"/>
      <w:marRight w:val="0"/>
      <w:marTop w:val="0"/>
      <w:marBottom w:val="0"/>
      <w:divBdr>
        <w:top w:val="none" w:sz="0" w:space="0" w:color="auto"/>
        <w:left w:val="none" w:sz="0" w:space="0" w:color="auto"/>
        <w:bottom w:val="none" w:sz="0" w:space="0" w:color="auto"/>
        <w:right w:val="none" w:sz="0" w:space="0" w:color="auto"/>
      </w:divBdr>
    </w:div>
    <w:div w:id="310673287">
      <w:bodyDiv w:val="1"/>
      <w:marLeft w:val="0"/>
      <w:marRight w:val="0"/>
      <w:marTop w:val="0"/>
      <w:marBottom w:val="0"/>
      <w:divBdr>
        <w:top w:val="none" w:sz="0" w:space="0" w:color="auto"/>
        <w:left w:val="none" w:sz="0" w:space="0" w:color="auto"/>
        <w:bottom w:val="none" w:sz="0" w:space="0" w:color="auto"/>
        <w:right w:val="none" w:sz="0" w:space="0" w:color="auto"/>
      </w:divBdr>
    </w:div>
    <w:div w:id="394936382">
      <w:bodyDiv w:val="1"/>
      <w:marLeft w:val="0"/>
      <w:marRight w:val="0"/>
      <w:marTop w:val="0"/>
      <w:marBottom w:val="0"/>
      <w:divBdr>
        <w:top w:val="none" w:sz="0" w:space="0" w:color="auto"/>
        <w:left w:val="none" w:sz="0" w:space="0" w:color="auto"/>
        <w:bottom w:val="none" w:sz="0" w:space="0" w:color="auto"/>
        <w:right w:val="none" w:sz="0" w:space="0" w:color="auto"/>
      </w:divBdr>
    </w:div>
    <w:div w:id="438989356">
      <w:bodyDiv w:val="1"/>
      <w:marLeft w:val="0"/>
      <w:marRight w:val="0"/>
      <w:marTop w:val="0"/>
      <w:marBottom w:val="0"/>
      <w:divBdr>
        <w:top w:val="none" w:sz="0" w:space="0" w:color="auto"/>
        <w:left w:val="none" w:sz="0" w:space="0" w:color="auto"/>
        <w:bottom w:val="none" w:sz="0" w:space="0" w:color="auto"/>
        <w:right w:val="none" w:sz="0" w:space="0" w:color="auto"/>
      </w:divBdr>
    </w:div>
    <w:div w:id="667097132">
      <w:bodyDiv w:val="1"/>
      <w:marLeft w:val="0"/>
      <w:marRight w:val="0"/>
      <w:marTop w:val="0"/>
      <w:marBottom w:val="0"/>
      <w:divBdr>
        <w:top w:val="none" w:sz="0" w:space="0" w:color="auto"/>
        <w:left w:val="none" w:sz="0" w:space="0" w:color="auto"/>
        <w:bottom w:val="none" w:sz="0" w:space="0" w:color="auto"/>
        <w:right w:val="none" w:sz="0" w:space="0" w:color="auto"/>
      </w:divBdr>
    </w:div>
    <w:div w:id="760443654">
      <w:bodyDiv w:val="1"/>
      <w:marLeft w:val="0"/>
      <w:marRight w:val="0"/>
      <w:marTop w:val="0"/>
      <w:marBottom w:val="0"/>
      <w:divBdr>
        <w:top w:val="none" w:sz="0" w:space="0" w:color="auto"/>
        <w:left w:val="none" w:sz="0" w:space="0" w:color="auto"/>
        <w:bottom w:val="none" w:sz="0" w:space="0" w:color="auto"/>
        <w:right w:val="none" w:sz="0" w:space="0" w:color="auto"/>
      </w:divBdr>
    </w:div>
    <w:div w:id="820342526">
      <w:bodyDiv w:val="1"/>
      <w:marLeft w:val="0"/>
      <w:marRight w:val="0"/>
      <w:marTop w:val="0"/>
      <w:marBottom w:val="0"/>
      <w:divBdr>
        <w:top w:val="none" w:sz="0" w:space="0" w:color="auto"/>
        <w:left w:val="none" w:sz="0" w:space="0" w:color="auto"/>
        <w:bottom w:val="none" w:sz="0" w:space="0" w:color="auto"/>
        <w:right w:val="none" w:sz="0" w:space="0" w:color="auto"/>
      </w:divBdr>
    </w:div>
    <w:div w:id="866988414">
      <w:bodyDiv w:val="1"/>
      <w:marLeft w:val="0"/>
      <w:marRight w:val="0"/>
      <w:marTop w:val="0"/>
      <w:marBottom w:val="0"/>
      <w:divBdr>
        <w:top w:val="none" w:sz="0" w:space="0" w:color="auto"/>
        <w:left w:val="none" w:sz="0" w:space="0" w:color="auto"/>
        <w:bottom w:val="none" w:sz="0" w:space="0" w:color="auto"/>
        <w:right w:val="none" w:sz="0" w:space="0" w:color="auto"/>
      </w:divBdr>
    </w:div>
    <w:div w:id="891038433">
      <w:bodyDiv w:val="1"/>
      <w:marLeft w:val="0"/>
      <w:marRight w:val="0"/>
      <w:marTop w:val="0"/>
      <w:marBottom w:val="0"/>
      <w:divBdr>
        <w:top w:val="none" w:sz="0" w:space="0" w:color="auto"/>
        <w:left w:val="none" w:sz="0" w:space="0" w:color="auto"/>
        <w:bottom w:val="none" w:sz="0" w:space="0" w:color="auto"/>
        <w:right w:val="none" w:sz="0" w:space="0" w:color="auto"/>
      </w:divBdr>
    </w:div>
    <w:div w:id="930240686">
      <w:bodyDiv w:val="1"/>
      <w:marLeft w:val="0"/>
      <w:marRight w:val="0"/>
      <w:marTop w:val="0"/>
      <w:marBottom w:val="0"/>
      <w:divBdr>
        <w:top w:val="none" w:sz="0" w:space="0" w:color="auto"/>
        <w:left w:val="none" w:sz="0" w:space="0" w:color="auto"/>
        <w:bottom w:val="none" w:sz="0" w:space="0" w:color="auto"/>
        <w:right w:val="none" w:sz="0" w:space="0" w:color="auto"/>
      </w:divBdr>
    </w:div>
    <w:div w:id="995762551">
      <w:bodyDiv w:val="1"/>
      <w:marLeft w:val="0"/>
      <w:marRight w:val="0"/>
      <w:marTop w:val="0"/>
      <w:marBottom w:val="0"/>
      <w:divBdr>
        <w:top w:val="none" w:sz="0" w:space="0" w:color="auto"/>
        <w:left w:val="none" w:sz="0" w:space="0" w:color="auto"/>
        <w:bottom w:val="none" w:sz="0" w:space="0" w:color="auto"/>
        <w:right w:val="none" w:sz="0" w:space="0" w:color="auto"/>
      </w:divBdr>
    </w:div>
    <w:div w:id="1035889311">
      <w:bodyDiv w:val="1"/>
      <w:marLeft w:val="0"/>
      <w:marRight w:val="0"/>
      <w:marTop w:val="0"/>
      <w:marBottom w:val="0"/>
      <w:divBdr>
        <w:top w:val="none" w:sz="0" w:space="0" w:color="auto"/>
        <w:left w:val="none" w:sz="0" w:space="0" w:color="auto"/>
        <w:bottom w:val="none" w:sz="0" w:space="0" w:color="auto"/>
        <w:right w:val="none" w:sz="0" w:space="0" w:color="auto"/>
      </w:divBdr>
    </w:div>
    <w:div w:id="1089276829">
      <w:bodyDiv w:val="1"/>
      <w:marLeft w:val="0"/>
      <w:marRight w:val="0"/>
      <w:marTop w:val="0"/>
      <w:marBottom w:val="0"/>
      <w:divBdr>
        <w:top w:val="none" w:sz="0" w:space="0" w:color="auto"/>
        <w:left w:val="none" w:sz="0" w:space="0" w:color="auto"/>
        <w:bottom w:val="none" w:sz="0" w:space="0" w:color="auto"/>
        <w:right w:val="none" w:sz="0" w:space="0" w:color="auto"/>
      </w:divBdr>
    </w:div>
    <w:div w:id="1121874101">
      <w:bodyDiv w:val="1"/>
      <w:marLeft w:val="0"/>
      <w:marRight w:val="0"/>
      <w:marTop w:val="0"/>
      <w:marBottom w:val="0"/>
      <w:divBdr>
        <w:top w:val="none" w:sz="0" w:space="0" w:color="auto"/>
        <w:left w:val="none" w:sz="0" w:space="0" w:color="auto"/>
        <w:bottom w:val="none" w:sz="0" w:space="0" w:color="auto"/>
        <w:right w:val="none" w:sz="0" w:space="0" w:color="auto"/>
      </w:divBdr>
    </w:div>
    <w:div w:id="1204291577">
      <w:bodyDiv w:val="1"/>
      <w:marLeft w:val="0"/>
      <w:marRight w:val="0"/>
      <w:marTop w:val="0"/>
      <w:marBottom w:val="0"/>
      <w:divBdr>
        <w:top w:val="none" w:sz="0" w:space="0" w:color="auto"/>
        <w:left w:val="none" w:sz="0" w:space="0" w:color="auto"/>
        <w:bottom w:val="none" w:sz="0" w:space="0" w:color="auto"/>
        <w:right w:val="none" w:sz="0" w:space="0" w:color="auto"/>
      </w:divBdr>
    </w:div>
    <w:div w:id="1254972003">
      <w:bodyDiv w:val="1"/>
      <w:marLeft w:val="0"/>
      <w:marRight w:val="0"/>
      <w:marTop w:val="0"/>
      <w:marBottom w:val="0"/>
      <w:divBdr>
        <w:top w:val="none" w:sz="0" w:space="0" w:color="auto"/>
        <w:left w:val="none" w:sz="0" w:space="0" w:color="auto"/>
        <w:bottom w:val="none" w:sz="0" w:space="0" w:color="auto"/>
        <w:right w:val="none" w:sz="0" w:space="0" w:color="auto"/>
      </w:divBdr>
    </w:div>
    <w:div w:id="1276212999">
      <w:bodyDiv w:val="1"/>
      <w:marLeft w:val="0"/>
      <w:marRight w:val="0"/>
      <w:marTop w:val="0"/>
      <w:marBottom w:val="0"/>
      <w:divBdr>
        <w:top w:val="none" w:sz="0" w:space="0" w:color="auto"/>
        <w:left w:val="none" w:sz="0" w:space="0" w:color="auto"/>
        <w:bottom w:val="none" w:sz="0" w:space="0" w:color="auto"/>
        <w:right w:val="none" w:sz="0" w:space="0" w:color="auto"/>
      </w:divBdr>
    </w:div>
    <w:div w:id="1353454456">
      <w:bodyDiv w:val="1"/>
      <w:marLeft w:val="0"/>
      <w:marRight w:val="0"/>
      <w:marTop w:val="0"/>
      <w:marBottom w:val="0"/>
      <w:divBdr>
        <w:top w:val="none" w:sz="0" w:space="0" w:color="auto"/>
        <w:left w:val="none" w:sz="0" w:space="0" w:color="auto"/>
        <w:bottom w:val="none" w:sz="0" w:space="0" w:color="auto"/>
        <w:right w:val="none" w:sz="0" w:space="0" w:color="auto"/>
      </w:divBdr>
    </w:div>
    <w:div w:id="1362050876">
      <w:bodyDiv w:val="1"/>
      <w:marLeft w:val="0"/>
      <w:marRight w:val="0"/>
      <w:marTop w:val="0"/>
      <w:marBottom w:val="0"/>
      <w:divBdr>
        <w:top w:val="none" w:sz="0" w:space="0" w:color="auto"/>
        <w:left w:val="none" w:sz="0" w:space="0" w:color="auto"/>
        <w:bottom w:val="none" w:sz="0" w:space="0" w:color="auto"/>
        <w:right w:val="none" w:sz="0" w:space="0" w:color="auto"/>
      </w:divBdr>
    </w:div>
    <w:div w:id="1433621996">
      <w:bodyDiv w:val="1"/>
      <w:marLeft w:val="0"/>
      <w:marRight w:val="0"/>
      <w:marTop w:val="0"/>
      <w:marBottom w:val="0"/>
      <w:divBdr>
        <w:top w:val="none" w:sz="0" w:space="0" w:color="auto"/>
        <w:left w:val="none" w:sz="0" w:space="0" w:color="auto"/>
        <w:bottom w:val="none" w:sz="0" w:space="0" w:color="auto"/>
        <w:right w:val="none" w:sz="0" w:space="0" w:color="auto"/>
      </w:divBdr>
    </w:div>
    <w:div w:id="1585794128">
      <w:bodyDiv w:val="1"/>
      <w:marLeft w:val="0"/>
      <w:marRight w:val="0"/>
      <w:marTop w:val="0"/>
      <w:marBottom w:val="0"/>
      <w:divBdr>
        <w:top w:val="none" w:sz="0" w:space="0" w:color="auto"/>
        <w:left w:val="none" w:sz="0" w:space="0" w:color="auto"/>
        <w:bottom w:val="none" w:sz="0" w:space="0" w:color="auto"/>
        <w:right w:val="none" w:sz="0" w:space="0" w:color="auto"/>
      </w:divBdr>
    </w:div>
    <w:div w:id="1640068457">
      <w:bodyDiv w:val="1"/>
      <w:marLeft w:val="0"/>
      <w:marRight w:val="0"/>
      <w:marTop w:val="0"/>
      <w:marBottom w:val="0"/>
      <w:divBdr>
        <w:top w:val="none" w:sz="0" w:space="0" w:color="auto"/>
        <w:left w:val="none" w:sz="0" w:space="0" w:color="auto"/>
        <w:bottom w:val="none" w:sz="0" w:space="0" w:color="auto"/>
        <w:right w:val="none" w:sz="0" w:space="0" w:color="auto"/>
      </w:divBdr>
    </w:div>
    <w:div w:id="1661498388">
      <w:bodyDiv w:val="1"/>
      <w:marLeft w:val="0"/>
      <w:marRight w:val="0"/>
      <w:marTop w:val="0"/>
      <w:marBottom w:val="0"/>
      <w:divBdr>
        <w:top w:val="none" w:sz="0" w:space="0" w:color="auto"/>
        <w:left w:val="none" w:sz="0" w:space="0" w:color="auto"/>
        <w:bottom w:val="none" w:sz="0" w:space="0" w:color="auto"/>
        <w:right w:val="none" w:sz="0" w:space="0" w:color="auto"/>
      </w:divBdr>
    </w:div>
    <w:div w:id="1666665564">
      <w:bodyDiv w:val="1"/>
      <w:marLeft w:val="0"/>
      <w:marRight w:val="0"/>
      <w:marTop w:val="0"/>
      <w:marBottom w:val="0"/>
      <w:divBdr>
        <w:top w:val="none" w:sz="0" w:space="0" w:color="auto"/>
        <w:left w:val="none" w:sz="0" w:space="0" w:color="auto"/>
        <w:bottom w:val="none" w:sz="0" w:space="0" w:color="auto"/>
        <w:right w:val="none" w:sz="0" w:space="0" w:color="auto"/>
      </w:divBdr>
    </w:div>
    <w:div w:id="1834105189">
      <w:bodyDiv w:val="1"/>
      <w:marLeft w:val="0"/>
      <w:marRight w:val="0"/>
      <w:marTop w:val="0"/>
      <w:marBottom w:val="0"/>
      <w:divBdr>
        <w:top w:val="none" w:sz="0" w:space="0" w:color="auto"/>
        <w:left w:val="none" w:sz="0" w:space="0" w:color="auto"/>
        <w:bottom w:val="none" w:sz="0" w:space="0" w:color="auto"/>
        <w:right w:val="none" w:sz="0" w:space="0" w:color="auto"/>
      </w:divBdr>
      <w:divsChild>
        <w:div w:id="1125197279">
          <w:marLeft w:val="0"/>
          <w:marRight w:val="0"/>
          <w:marTop w:val="0"/>
          <w:marBottom w:val="0"/>
          <w:divBdr>
            <w:top w:val="none" w:sz="0" w:space="0" w:color="auto"/>
            <w:left w:val="none" w:sz="0" w:space="0" w:color="auto"/>
            <w:bottom w:val="none" w:sz="0" w:space="0" w:color="auto"/>
            <w:right w:val="none" w:sz="0" w:space="0" w:color="auto"/>
          </w:divBdr>
          <w:divsChild>
            <w:div w:id="368998246">
              <w:marLeft w:val="0"/>
              <w:marRight w:val="0"/>
              <w:marTop w:val="0"/>
              <w:marBottom w:val="0"/>
              <w:divBdr>
                <w:top w:val="none" w:sz="0" w:space="0" w:color="auto"/>
                <w:left w:val="none" w:sz="0" w:space="0" w:color="auto"/>
                <w:bottom w:val="none" w:sz="0" w:space="0" w:color="auto"/>
                <w:right w:val="none" w:sz="0" w:space="0" w:color="auto"/>
              </w:divBdr>
            </w:div>
            <w:div w:id="482740527">
              <w:marLeft w:val="0"/>
              <w:marRight w:val="0"/>
              <w:marTop w:val="0"/>
              <w:marBottom w:val="0"/>
              <w:divBdr>
                <w:top w:val="none" w:sz="0" w:space="0" w:color="auto"/>
                <w:left w:val="none" w:sz="0" w:space="0" w:color="auto"/>
                <w:bottom w:val="none" w:sz="0" w:space="0" w:color="auto"/>
                <w:right w:val="none" w:sz="0" w:space="0" w:color="auto"/>
              </w:divBdr>
            </w:div>
            <w:div w:id="12699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740">
      <w:bodyDiv w:val="1"/>
      <w:marLeft w:val="0"/>
      <w:marRight w:val="0"/>
      <w:marTop w:val="0"/>
      <w:marBottom w:val="0"/>
      <w:divBdr>
        <w:top w:val="none" w:sz="0" w:space="0" w:color="auto"/>
        <w:left w:val="none" w:sz="0" w:space="0" w:color="auto"/>
        <w:bottom w:val="none" w:sz="0" w:space="0" w:color="auto"/>
        <w:right w:val="none" w:sz="0" w:space="0" w:color="auto"/>
      </w:divBdr>
    </w:div>
    <w:div w:id="1895240949">
      <w:bodyDiv w:val="1"/>
      <w:marLeft w:val="0"/>
      <w:marRight w:val="0"/>
      <w:marTop w:val="0"/>
      <w:marBottom w:val="0"/>
      <w:divBdr>
        <w:top w:val="none" w:sz="0" w:space="0" w:color="auto"/>
        <w:left w:val="none" w:sz="0" w:space="0" w:color="auto"/>
        <w:bottom w:val="none" w:sz="0" w:space="0" w:color="auto"/>
        <w:right w:val="none" w:sz="0" w:space="0" w:color="auto"/>
      </w:divBdr>
    </w:div>
    <w:div w:id="1899246089">
      <w:bodyDiv w:val="1"/>
      <w:marLeft w:val="0"/>
      <w:marRight w:val="0"/>
      <w:marTop w:val="0"/>
      <w:marBottom w:val="0"/>
      <w:divBdr>
        <w:top w:val="none" w:sz="0" w:space="0" w:color="auto"/>
        <w:left w:val="none" w:sz="0" w:space="0" w:color="auto"/>
        <w:bottom w:val="none" w:sz="0" w:space="0" w:color="auto"/>
        <w:right w:val="none" w:sz="0" w:space="0" w:color="auto"/>
      </w:divBdr>
    </w:div>
    <w:div w:id="1944410311">
      <w:bodyDiv w:val="1"/>
      <w:marLeft w:val="0"/>
      <w:marRight w:val="0"/>
      <w:marTop w:val="0"/>
      <w:marBottom w:val="0"/>
      <w:divBdr>
        <w:top w:val="none" w:sz="0" w:space="0" w:color="auto"/>
        <w:left w:val="none" w:sz="0" w:space="0" w:color="auto"/>
        <w:bottom w:val="none" w:sz="0" w:space="0" w:color="auto"/>
        <w:right w:val="none" w:sz="0" w:space="0" w:color="auto"/>
      </w:divBdr>
    </w:div>
    <w:div w:id="1983145922">
      <w:bodyDiv w:val="1"/>
      <w:marLeft w:val="0"/>
      <w:marRight w:val="0"/>
      <w:marTop w:val="0"/>
      <w:marBottom w:val="0"/>
      <w:divBdr>
        <w:top w:val="none" w:sz="0" w:space="0" w:color="auto"/>
        <w:left w:val="none" w:sz="0" w:space="0" w:color="auto"/>
        <w:bottom w:val="none" w:sz="0" w:space="0" w:color="auto"/>
        <w:right w:val="none" w:sz="0" w:space="0" w:color="auto"/>
      </w:divBdr>
    </w:div>
    <w:div w:id="1999534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lamosalmacen@cenares.gob.p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FDF8A-D242-414D-B47B-F033BD53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6232</Words>
  <Characters>34280</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MEMORANDUM MÚLTIPLE Nº</vt:lpstr>
    </vt:vector>
  </TitlesOfParts>
  <Company>minsa</Company>
  <LinksUpToDate>false</LinksUpToDate>
  <CharactersWithSpaces>40432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MÚLTIPLE Nº</dc:title>
  <dc:subject/>
  <dc:creator>dpaz</dc:creator>
  <cp:keywords/>
  <dc:description/>
  <cp:lastModifiedBy>Mariella Edisol Alanya Mercado</cp:lastModifiedBy>
  <cp:revision>8</cp:revision>
  <cp:lastPrinted>2024-12-13T01:13:00Z</cp:lastPrinted>
  <dcterms:created xsi:type="dcterms:W3CDTF">2025-01-08T17:04:00Z</dcterms:created>
  <dcterms:modified xsi:type="dcterms:W3CDTF">2025-01-10T00:32:00Z</dcterms:modified>
</cp:coreProperties>
</file>