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4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025-2025-</w:t>
      </w:r>
      <w:r>
        <w:rPr>
          <w:rFonts w:ascii="Arial" w:hAnsi="Arial"/>
          <w:b/>
          <w:spacing w:val="-5"/>
          <w:sz w:val="18"/>
        </w:rPr>
        <w:t>PCO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line="259" w:lineRule="auto" w:before="131"/>
              <w:ind w:left="107"/>
              <w:rPr>
                <w:sz w:val="18"/>
              </w:rPr>
            </w:pPr>
            <w:r>
              <w:rPr>
                <w:sz w:val="18"/>
              </w:rPr>
              <w:t>Título Profesional Universitario en Administración o Economía o Negocios Internacionales o Derecho.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6" w:type="dxa"/>
          </w:tcPr>
          <w:p>
            <w:pPr>
              <w:pStyle w:val="TableParagraph"/>
              <w:spacing w:before="104"/>
              <w:ind w:left="107" w:right="99" w:firstLine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3" w:val="left" w:leader="none"/>
              </w:tabs>
              <w:spacing w:line="259" w:lineRule="auto" w:before="0" w:after="0"/>
              <w:ind w:left="107" w:right="101" w:firstLine="0"/>
              <w:jc w:val="left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Comercio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Exterior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negocios </w:t>
            </w:r>
            <w:r>
              <w:rPr>
                <w:spacing w:val="-2"/>
                <w:sz w:val="18"/>
              </w:rPr>
              <w:t>internacionales.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9" w:val="left" w:leader="none"/>
              </w:tabs>
              <w:spacing w:line="240" w:lineRule="auto" w:before="0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Políticas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Públicas.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1" w:hRule="atLeast"/>
        </w:trPr>
        <w:tc>
          <w:tcPr>
            <w:tcW w:w="185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(04)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0" w:val="left" w:leader="none"/>
              </w:tabs>
              <w:spacing w:line="259" w:lineRule="auto" w:before="0" w:after="0"/>
              <w:ind w:left="107" w:right="99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 ESPECÍFICA: </w:t>
            </w:r>
            <w:r>
              <w:rPr>
                <w:sz w:val="18"/>
              </w:rPr>
              <w:t>Cuatro (04)</w:t>
            </w:r>
            <w:r>
              <w:rPr>
                <w:sz w:val="18"/>
              </w:rPr>
              <w:t> años</w:t>
            </w:r>
            <w:r>
              <w:rPr>
                <w:sz w:val="18"/>
              </w:rPr>
              <w:t> de</w:t>
            </w:r>
            <w:r>
              <w:rPr>
                <w:sz w:val="18"/>
              </w:rPr>
              <w:t> experiencia</w:t>
            </w:r>
            <w:r>
              <w:rPr>
                <w:sz w:val="18"/>
              </w:rPr>
              <w:t> en</w:t>
            </w:r>
            <w:r>
              <w:rPr>
                <w:sz w:val="18"/>
              </w:rPr>
              <w:t> la materia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y/o desempeñando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funciones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equivalentes,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(03) años sean como especialista.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62" w:hRule="atLeast"/>
        </w:trPr>
        <w:tc>
          <w:tcPr>
            <w:tcW w:w="1856" w:type="dxa"/>
          </w:tcPr>
          <w:p>
            <w:pPr>
              <w:pStyle w:val="TableParagraph"/>
              <w:spacing w:before="15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27" w:val="left" w:leader="none"/>
                <w:tab w:pos="364" w:val="left" w:leader="none"/>
              </w:tabs>
              <w:spacing w:line="259" w:lineRule="auto" w:before="0" w:after="0"/>
              <w:ind w:left="364" w:right="100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en materia de acuerdos comerciales nacionales, convenios o acuerdos en el marco de la Organización Mundial del Comercio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(OMC)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bilateral,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legislación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aplicable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los asuntos comerciales, inteligencia comercial, estudios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mercado y normatividad relacionada al Derecho Comercial Internacional.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9" w:val="left" w:leader="none"/>
              </w:tabs>
              <w:spacing w:line="205" w:lineRule="exact" w:before="0" w:after="0"/>
              <w:ind w:left="219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intermedio.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9" w:val="left" w:leader="none"/>
              </w:tabs>
              <w:spacing w:line="204" w:lineRule="exact" w:before="15" w:after="0"/>
              <w:ind w:left="219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avanzado.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3" w:hRule="atLeast"/>
        </w:trPr>
        <w:tc>
          <w:tcPr>
            <w:tcW w:w="1856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Nacionalidad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Peruana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8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8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3" w:lineRule="auto" w:before="179" w:after="0"/>
        <w:ind w:left="1430" w:right="141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3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025-2025-</w:t>
      </w:r>
      <w:r>
        <w:rPr>
          <w:spacing w:val="-4"/>
          <w:sz w:val="18"/>
        </w:rPr>
        <w:t>PCO.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1" w:after="0"/>
        <w:ind w:left="1430" w:right="138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91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7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1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7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4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62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64" w:hanging="22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22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7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7" w:hanging="20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207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2025-02-19T20:16:53Z</dcterms:created>
  <dcterms:modified xsi:type="dcterms:W3CDTF">2025-02-19T20:16:53Z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