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KoPubWorld돋움체 Medium" w:eastAsia="KoPubWorld돋움체 Medium" w:hAnsi="KoPubWorld돋움체 Medium" w:cs="KoPubWorld돋움체 Medium"/>
        </w:rPr>
        <w:id w:val="341207445"/>
        <w:docPartObj>
          <w:docPartGallery w:val="Cover Pages"/>
          <w:docPartUnique/>
        </w:docPartObj>
      </w:sdtPr>
      <w:sdtEndPr>
        <w:rPr>
          <w:spacing w:val="15"/>
          <w:sz w:val="28"/>
          <w:szCs w:val="28"/>
        </w:rPr>
      </w:sdtEndPr>
      <w:sdtContent>
        <w:bookmarkStart w:id="0" w:name="_GoBack" w:displacedByCustomXml="prev"/>
        <w:p w14:paraId="2D1F44C5" w14:textId="32CF706A" w:rsidR="00DE69AA" w:rsidRPr="00CC1A4B" w:rsidRDefault="008911BA" w:rsidP="00DE69AA">
          <w:pPr>
            <w:widowControl/>
            <w:rPr>
              <w:rFonts w:ascii="KoPubWorld돋움체 Medium" w:eastAsia="KoPubWorld돋움체 Medium" w:hAnsi="KoPubWorld돋움체 Medium" w:cs="KoPubWorld돋움체 Medium"/>
            </w:rPr>
          </w:pPr>
          <w:r w:rsidRPr="00CC1A4B">
            <w:rPr>
              <w:noProof/>
              <w:sz w:val="16"/>
              <w:szCs w:val="16"/>
            </w:rPr>
            <w:drawing>
              <wp:anchor distT="0" distB="0" distL="0" distR="0" simplePos="0" relativeHeight="251658240" behindDoc="1" locked="0" layoutInCell="1" allowOverlap="1" wp14:anchorId="2F89166F" wp14:editId="4E5C5744">
                <wp:simplePos x="0" y="0"/>
                <wp:positionH relativeFrom="page">
                  <wp:posOffset>-19050</wp:posOffset>
                </wp:positionH>
                <wp:positionV relativeFrom="page">
                  <wp:posOffset>0</wp:posOffset>
                </wp:positionV>
                <wp:extent cx="7560310" cy="10692130"/>
                <wp:effectExtent l="0" t="0" r="254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560310" cy="10692130"/>
                        </a:xfrm>
                        <a:prstGeom prst="rect">
                          <a:avLst/>
                        </a:prstGeom>
                      </pic:spPr>
                    </pic:pic>
                  </a:graphicData>
                </a:graphic>
              </wp:anchor>
            </w:drawing>
          </w:r>
          <w:bookmarkEnd w:id="0"/>
        </w:p>
        <w:sdt>
          <w:sdtPr>
            <w:rPr>
              <w:rFonts w:ascii="KoPubWorld돋움체 Medium" w:eastAsia="KoPubWorld돋움체 Medium" w:hAnsi="KoPubWorld돋움체 Medium" w:cs="KoPubWorld돋움체 Medium"/>
            </w:rPr>
            <w:id w:val="-787275956"/>
            <w:docPartObj>
              <w:docPartGallery w:val="Cover Pages"/>
              <w:docPartUnique/>
            </w:docPartObj>
          </w:sdtPr>
          <w:sdtEndPr>
            <w:rPr>
              <w:spacing w:val="15"/>
              <w:sz w:val="28"/>
              <w:szCs w:val="28"/>
            </w:rPr>
          </w:sdtEndPr>
          <w:sdtContent>
            <w:p w14:paraId="038719FE" w14:textId="0815F428" w:rsidR="00DE69AA" w:rsidRPr="00CC1A4B" w:rsidRDefault="00DE69AA" w:rsidP="00DE69AA">
              <w:pPr>
                <w:widowControl/>
                <w:rPr>
                  <w:rFonts w:ascii="KoPubWorld돋움체 Medium" w:eastAsia="KoPubWorld돋움체 Medium" w:hAnsi="KoPubWorld돋움체 Medium" w:cs="KoPubWorld돋움체 Medium"/>
                  <w:b/>
                  <w:bCs/>
                  <w:spacing w:val="76"/>
                  <w:sz w:val="16"/>
                  <w:szCs w:val="16"/>
                  <w:lang w:val="en-IN"/>
                </w:rPr>
              </w:pPr>
            </w:p>
            <w:p w14:paraId="70FCCB09" w14:textId="193EE3E6" w:rsidR="00DE69AA" w:rsidRPr="00CC1A4B" w:rsidRDefault="00DE69AA" w:rsidP="00DE69AA">
              <w:pPr>
                <w:widowControl/>
                <w:rPr>
                  <w:rFonts w:ascii="KoPubWorld돋움체 Medium" w:eastAsia="KoPubWorld돋움체 Medium" w:hAnsi="KoPubWorld돋움체 Medium" w:cs="KoPubWorld돋움체 Medium"/>
                  <w:b/>
                  <w:bCs/>
                  <w:spacing w:val="76"/>
                  <w:sz w:val="16"/>
                  <w:szCs w:val="16"/>
                  <w:lang w:val="en-IN"/>
                </w:rPr>
              </w:pPr>
            </w:p>
            <w:p w14:paraId="2D060717" w14:textId="1B4A6D4C" w:rsidR="00DE69AA" w:rsidRPr="00CC1A4B" w:rsidRDefault="00DE69AA" w:rsidP="00DE69AA">
              <w:pPr>
                <w:widowControl/>
                <w:rPr>
                  <w:rFonts w:ascii="KoPubWorld돋움체 Medium" w:eastAsia="KoPubWorld돋움체 Medium" w:hAnsi="KoPubWorld돋움체 Medium" w:cs="KoPubWorld돋움체 Medium"/>
                  <w:b/>
                  <w:bCs/>
                  <w:spacing w:val="76"/>
                  <w:sz w:val="16"/>
                  <w:szCs w:val="16"/>
                  <w:lang w:val="en-IN"/>
                </w:rPr>
              </w:pPr>
            </w:p>
            <w:p w14:paraId="5B4AC9B5" w14:textId="02919CF9" w:rsidR="00DE69AA" w:rsidRPr="00CC1A4B" w:rsidRDefault="00DE69AA" w:rsidP="00DE69AA">
              <w:pPr>
                <w:widowControl/>
                <w:rPr>
                  <w:rFonts w:ascii="KoPubWorld돋움체 Medium" w:eastAsia="KoPubWorld돋움체 Medium" w:hAnsi="KoPubWorld돋움체 Medium" w:cs="KoPubWorld돋움체 Medium"/>
                  <w:b/>
                  <w:bCs/>
                  <w:spacing w:val="76"/>
                  <w:sz w:val="16"/>
                  <w:szCs w:val="16"/>
                  <w:lang w:val="en-IN"/>
                </w:rPr>
              </w:pPr>
            </w:p>
            <w:p w14:paraId="5F29021D" w14:textId="48749B56" w:rsidR="00DE69AA" w:rsidRPr="00CC1A4B" w:rsidRDefault="00DE69AA" w:rsidP="00DE69AA">
              <w:pPr>
                <w:widowControl/>
                <w:rPr>
                  <w:rFonts w:ascii="KoPubWorld돋움체 Medium" w:eastAsia="KoPubWorld돋움체 Medium" w:hAnsi="KoPubWorld돋움체 Medium" w:cs="KoPubWorld돋움체 Medium"/>
                  <w:b/>
                  <w:bCs/>
                  <w:spacing w:val="76"/>
                  <w:sz w:val="16"/>
                  <w:szCs w:val="16"/>
                  <w:lang w:val="en-IN"/>
                </w:rPr>
              </w:pPr>
            </w:p>
            <w:p w14:paraId="4342F8D0" w14:textId="45EAF926" w:rsidR="00DE69AA" w:rsidRPr="00CC1A4B" w:rsidRDefault="00DE69AA" w:rsidP="00DE69AA">
              <w:pPr>
                <w:widowControl/>
                <w:rPr>
                  <w:rFonts w:ascii="KoPubWorld돋움체 Medium" w:eastAsia="KoPubWorld돋움체 Medium" w:hAnsi="KoPubWorld돋움체 Medium" w:cs="KoPubWorld돋움체 Medium"/>
                  <w:b/>
                  <w:bCs/>
                  <w:spacing w:val="76"/>
                  <w:sz w:val="16"/>
                  <w:szCs w:val="16"/>
                  <w:lang w:val="en-IN"/>
                </w:rPr>
              </w:pPr>
            </w:p>
            <w:p w14:paraId="7B501B13" w14:textId="4331FACC" w:rsidR="00DE69AA" w:rsidRPr="00CC1A4B" w:rsidRDefault="00DE69AA" w:rsidP="00DE69AA">
              <w:pPr>
                <w:widowControl/>
                <w:rPr>
                  <w:rFonts w:ascii="KoPubWorld돋움체 Medium" w:eastAsia="KoPubWorld돋움체 Medium" w:hAnsi="KoPubWorld돋움체 Medium" w:cs="KoPubWorld돋움체 Medium"/>
                  <w:b/>
                  <w:bCs/>
                  <w:spacing w:val="76"/>
                  <w:sz w:val="16"/>
                  <w:szCs w:val="16"/>
                  <w:lang w:val="en-IN"/>
                </w:rPr>
              </w:pPr>
            </w:p>
            <w:p w14:paraId="4B2BAE19" w14:textId="3F3137CF" w:rsidR="00DE69AA" w:rsidRPr="00CC1A4B" w:rsidRDefault="00DE69AA" w:rsidP="00DE69AA">
              <w:pPr>
                <w:widowControl/>
                <w:rPr>
                  <w:rFonts w:ascii="KoPubWorld돋움체 Medium" w:eastAsia="KoPubWorld돋움체 Medium" w:hAnsi="KoPubWorld돋움체 Medium" w:cs="KoPubWorld돋움체 Medium"/>
                  <w:b/>
                  <w:bCs/>
                  <w:spacing w:val="76"/>
                  <w:sz w:val="16"/>
                  <w:szCs w:val="16"/>
                  <w:lang w:val="en-IN"/>
                </w:rPr>
              </w:pPr>
            </w:p>
            <w:p w14:paraId="5E36DA1D" w14:textId="59BCEDF9" w:rsidR="007A11D2" w:rsidRPr="00CC1A4B" w:rsidRDefault="007A11D2" w:rsidP="00DE69AA">
              <w:pPr>
                <w:widowControl/>
                <w:rPr>
                  <w:rFonts w:ascii="KoPubWorld돋움체 Medium" w:eastAsia="KoPubWorld돋움체 Medium" w:hAnsi="KoPubWorld돋움체 Medium" w:cs="KoPubWorld돋움체 Medium"/>
                  <w:b/>
                  <w:bCs/>
                  <w:spacing w:val="76"/>
                  <w:sz w:val="16"/>
                  <w:szCs w:val="16"/>
                  <w:lang w:val="en-IN"/>
                </w:rPr>
              </w:pPr>
            </w:p>
            <w:p w14:paraId="40023EF3" w14:textId="77777777" w:rsidR="007A11D2" w:rsidRPr="00CC1A4B" w:rsidRDefault="007A11D2" w:rsidP="00DE69AA">
              <w:pPr>
                <w:widowControl/>
                <w:rPr>
                  <w:rFonts w:ascii="KoPubWorld돋움체 Medium" w:eastAsia="KoPubWorld돋움체 Medium" w:hAnsi="KoPubWorld돋움체 Medium" w:cs="KoPubWorld돋움체 Medium"/>
                  <w:b/>
                  <w:bCs/>
                  <w:spacing w:val="76"/>
                  <w:sz w:val="16"/>
                  <w:szCs w:val="16"/>
                  <w:lang w:val="en-IN"/>
                </w:rPr>
              </w:pPr>
            </w:p>
            <w:p w14:paraId="0C7BEDAE" w14:textId="257A53D8" w:rsidR="007A11D2" w:rsidRPr="00CC1A4B" w:rsidRDefault="007A11D2" w:rsidP="007A11D2">
              <w:pPr>
                <w:pStyle w:val="a5"/>
                <w:tabs>
                  <w:tab w:val="left" w:pos="426"/>
                </w:tabs>
                <w:spacing w:before="162" w:after="0" w:line="172" w:lineRule="auto"/>
                <w:ind w:right="-330"/>
                <w:contextualSpacing w:val="0"/>
                <w:jc w:val="both"/>
                <w:rPr>
                  <w:rFonts w:ascii="KoPubWorld돋움체 Medium" w:eastAsia="KoPubWorld돋움체 Medium" w:hAnsi="KoPubWorld돋움체 Medium" w:cs="KoPubWorld돋움체 Medium"/>
                  <w:spacing w:val="0"/>
                  <w:kern w:val="0"/>
                  <w:sz w:val="16"/>
                  <w:szCs w:val="16"/>
                  <w:lang w:eastAsia="en-US"/>
                </w:rPr>
              </w:pPr>
              <w:bookmarkStart w:id="1" w:name="_Hlk190178492"/>
            </w:p>
            <w:p w14:paraId="1939D116" w14:textId="60EF5950" w:rsidR="008911BA" w:rsidRPr="00CC1A4B" w:rsidRDefault="00F30C42" w:rsidP="007A11D2">
              <w:pPr>
                <w:pStyle w:val="a5"/>
                <w:tabs>
                  <w:tab w:val="left" w:pos="426"/>
                </w:tabs>
                <w:spacing w:before="162" w:after="0" w:line="172" w:lineRule="auto"/>
                <w:ind w:right="-330"/>
                <w:contextualSpacing w:val="0"/>
                <w:jc w:val="both"/>
                <w:rPr>
                  <w:rFonts w:ascii="KoPubWorld돋움체 Medium" w:eastAsia="KoPubWorld돋움체 Medium" w:hAnsi="KoPubWorld돋움체 Medium" w:cs="KoPubWorld돋움체 Medium"/>
                  <w:spacing w:val="0"/>
                  <w:kern w:val="0"/>
                  <w:sz w:val="16"/>
                  <w:szCs w:val="16"/>
                  <w:lang w:eastAsia="en-US"/>
                </w:rPr>
              </w:pPr>
              <w:r w:rsidRPr="00CC1A4B">
                <w:rPr>
                  <w:rFonts w:eastAsia="맑은 고딕" w:cs="KoPubWorld돋움체 Medium"/>
                  <w:b/>
                  <w:bCs/>
                  <w:noProof/>
                  <w:spacing w:val="76"/>
                  <w:sz w:val="16"/>
                  <w:szCs w:val="16"/>
                </w:rPr>
                <mc:AlternateContent>
                  <mc:Choice Requires="wps">
                    <w:drawing>
                      <wp:anchor distT="0" distB="0" distL="114300" distR="114300" simplePos="0" relativeHeight="251662337" behindDoc="0" locked="0" layoutInCell="1" allowOverlap="1" wp14:anchorId="37D0D173" wp14:editId="594235B7">
                        <wp:simplePos x="0" y="0"/>
                        <wp:positionH relativeFrom="margin">
                          <wp:align>center</wp:align>
                        </wp:positionH>
                        <wp:positionV relativeFrom="paragraph">
                          <wp:posOffset>227965</wp:posOffset>
                        </wp:positionV>
                        <wp:extent cx="6718300" cy="1438656"/>
                        <wp:effectExtent l="0" t="0" r="6350" b="9525"/>
                        <wp:wrapNone/>
                        <wp:docPr id="696283618" name="Text Box 3"/>
                        <wp:cNvGraphicFramePr/>
                        <a:graphic xmlns:a="http://schemas.openxmlformats.org/drawingml/2006/main">
                          <a:graphicData uri="http://schemas.microsoft.com/office/word/2010/wordprocessingShape">
                            <wps:wsp>
                              <wps:cNvSpPr txBox="1"/>
                              <wps:spPr>
                                <a:xfrm>
                                  <a:off x="0" y="0"/>
                                  <a:ext cx="6718300" cy="1438656"/>
                                </a:xfrm>
                                <a:prstGeom prst="rect">
                                  <a:avLst/>
                                </a:prstGeom>
                                <a:solidFill>
                                  <a:schemeClr val="lt1"/>
                                </a:solidFill>
                                <a:ln w="6350">
                                  <a:noFill/>
                                </a:ln>
                              </wps:spPr>
                              <wps:txbx>
                                <w:txbxContent>
                                  <w:p w14:paraId="62D3D020" w14:textId="77777777" w:rsidR="009448D5" w:rsidRPr="00CC1A4B" w:rsidRDefault="009448D5" w:rsidP="00232535">
                                    <w:pPr>
                                      <w:pStyle w:val="a5"/>
                                      <w:tabs>
                                        <w:tab w:val="left" w:pos="9923"/>
                                      </w:tabs>
                                      <w:wordWrap/>
                                      <w:adjustRightInd/>
                                      <w:spacing w:before="162" w:after="0" w:line="172" w:lineRule="auto"/>
                                      <w:ind w:left="-284" w:right="70" w:hanging="4"/>
                                      <w:contextualSpacing w:val="0"/>
                                      <w:textAlignment w:val="auto"/>
                                      <w:rPr>
                                        <w:rFonts w:ascii="맑은 고딕" w:eastAsia="KoPubWorld돋움체 Medium" w:hAnsi="맑은 고딕" w:cs="맑은 고딕"/>
                                        <w:color w:val="95B3DB"/>
                                        <w:spacing w:val="0"/>
                                        <w:kern w:val="0"/>
                                        <w:sz w:val="44"/>
                                        <w:szCs w:val="44"/>
                                        <w:lang w:val="es-ES" w:eastAsia="en-US"/>
                                      </w:rPr>
                                    </w:pPr>
                                    <w:r w:rsidRPr="00CC1A4B">
                                      <w:rPr>
                                        <w:rFonts w:ascii="맑은 고딕" w:eastAsia="KoPubWorld돋움체 Medium" w:hAnsi="맑은 고딕" w:cs="맑은 고딕"/>
                                        <w:color w:val="95B3DB"/>
                                        <w:spacing w:val="0"/>
                                        <w:kern w:val="0"/>
                                        <w:sz w:val="44"/>
                                        <w:szCs w:val="44"/>
                                        <w:lang w:val="es-ES" w:eastAsia="en-US"/>
                                      </w:rPr>
                                      <w:t>Desarrollo de una estrategia para promover</w:t>
                                    </w:r>
                                  </w:p>
                                  <w:p w14:paraId="311A932D" w14:textId="72E44712" w:rsidR="009448D5" w:rsidRPr="00CC1A4B" w:rsidRDefault="009448D5" w:rsidP="00232535">
                                    <w:pPr>
                                      <w:pStyle w:val="a5"/>
                                      <w:tabs>
                                        <w:tab w:val="left" w:pos="9923"/>
                                      </w:tabs>
                                      <w:wordWrap/>
                                      <w:adjustRightInd/>
                                      <w:spacing w:before="162" w:after="0" w:line="172" w:lineRule="auto"/>
                                      <w:ind w:left="-284" w:right="70" w:hanging="4"/>
                                      <w:contextualSpacing w:val="0"/>
                                      <w:textAlignment w:val="auto"/>
                                      <w:rPr>
                                        <w:rFonts w:ascii="맑은 고딕" w:eastAsia="KoPubWorld돋움체 Medium" w:hAnsi="맑은 고딕" w:cs="맑은 고딕"/>
                                        <w:color w:val="95B3DB"/>
                                        <w:spacing w:val="0"/>
                                        <w:kern w:val="0"/>
                                        <w:sz w:val="44"/>
                                        <w:szCs w:val="44"/>
                                        <w:lang w:val="es-ES" w:eastAsia="en-US"/>
                                      </w:rPr>
                                    </w:pPr>
                                    <w:r w:rsidRPr="00CC1A4B">
                                      <w:rPr>
                                        <w:rFonts w:ascii="맑은 고딕" w:eastAsia="KoPubWorld돋움체 Medium" w:hAnsi="맑은 고딕" w:cs="맑은 고딕"/>
                                        <w:color w:val="95B3DB"/>
                                        <w:spacing w:val="0"/>
                                        <w:kern w:val="0"/>
                                        <w:sz w:val="44"/>
                                        <w:szCs w:val="44"/>
                                        <w:lang w:val="es-ES" w:eastAsia="en-US"/>
                                      </w:rPr>
                                      <w:t>la plataforma de IA para el gobierno público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0D173" id="_x0000_t202" coordsize="21600,21600" o:spt="202" path="m,l,21600r21600,l21600,xe">
                        <v:stroke joinstyle="miter"/>
                        <v:path gradientshapeok="t" o:connecttype="rect"/>
                      </v:shapetype>
                      <v:shape id="Text Box 3" o:spid="_x0000_s1026" type="#_x0000_t202" style="position:absolute;left:0;text-align:left;margin-left:0;margin-top:17.95pt;width:529pt;height:113.3pt;z-index:2516623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" fillcolor="white [3201]" stroked="f" strokeweight=".5pt">
                        <v:textbox inset="0,0,0,0">
                          <w:txbxContent>
                            <w:p w14:paraId="62D3D020" w14:textId="77777777" w:rsidR="009448D5" w:rsidRPr="00CC1A4B" w:rsidRDefault="009448D5" w:rsidP="00232535">
                              <w:pPr>
                                <w:pStyle w:val="a5"/>
                                <w:tabs>
                                  <w:tab w:val="left" w:pos="9923"/>
                                </w:tabs>
                                <w:wordWrap/>
                                <w:adjustRightInd/>
                                <w:spacing w:before="162" w:after="0" w:line="172" w:lineRule="auto"/>
                                <w:ind w:left="-284" w:right="70" w:hanging="4"/>
                                <w:contextualSpacing w:val="0"/>
                                <w:textAlignment w:val="auto"/>
                                <w:rPr>
                                  <w:rFonts w:ascii="맑은 고딕" w:eastAsia="KoPubWorld돋움체 Medium" w:hAnsi="맑은 고딕" w:cs="맑은 고딕"/>
                                  <w:color w:val="95B3DB"/>
                                  <w:spacing w:val="0"/>
                                  <w:kern w:val="0"/>
                                  <w:sz w:val="44"/>
                                  <w:szCs w:val="44"/>
                                  <w:lang w:val="es-ES" w:eastAsia="en-US"/>
                                </w:rPr>
                              </w:pPr>
                              <w:r w:rsidRPr="00CC1A4B">
                                <w:rPr>
                                  <w:rFonts w:ascii="맑은 고딕" w:eastAsia="KoPubWorld돋움체 Medium" w:hAnsi="맑은 고딕" w:cs="맑은 고딕"/>
                                  <w:color w:val="95B3DB"/>
                                  <w:spacing w:val="0"/>
                                  <w:kern w:val="0"/>
                                  <w:sz w:val="44"/>
                                  <w:szCs w:val="44"/>
                                  <w:lang w:val="es-ES" w:eastAsia="en-US"/>
                                </w:rPr>
                                <w:t>Desarrollo de una estrategia para promover</w:t>
                              </w:r>
                            </w:p>
                            <w:p w14:paraId="311A932D" w14:textId="72E44712" w:rsidR="009448D5" w:rsidRPr="00CC1A4B" w:rsidRDefault="009448D5" w:rsidP="00232535">
                              <w:pPr>
                                <w:pStyle w:val="a5"/>
                                <w:tabs>
                                  <w:tab w:val="left" w:pos="9923"/>
                                </w:tabs>
                                <w:wordWrap/>
                                <w:adjustRightInd/>
                                <w:spacing w:before="162" w:after="0" w:line="172" w:lineRule="auto"/>
                                <w:ind w:left="-284" w:right="70" w:hanging="4"/>
                                <w:contextualSpacing w:val="0"/>
                                <w:textAlignment w:val="auto"/>
                                <w:rPr>
                                  <w:rFonts w:ascii="맑은 고딕" w:eastAsia="KoPubWorld돋움체 Medium" w:hAnsi="맑은 고딕" w:cs="맑은 고딕"/>
                                  <w:color w:val="95B3DB"/>
                                  <w:spacing w:val="0"/>
                                  <w:kern w:val="0"/>
                                  <w:sz w:val="44"/>
                                  <w:szCs w:val="44"/>
                                  <w:lang w:val="es-ES" w:eastAsia="en-US"/>
                                </w:rPr>
                              </w:pPr>
                              <w:r w:rsidRPr="00CC1A4B">
                                <w:rPr>
                                  <w:rFonts w:ascii="맑은 고딕" w:eastAsia="KoPubWorld돋움체 Medium" w:hAnsi="맑은 고딕" w:cs="맑은 고딕"/>
                                  <w:color w:val="95B3DB"/>
                                  <w:spacing w:val="0"/>
                                  <w:kern w:val="0"/>
                                  <w:sz w:val="44"/>
                                  <w:szCs w:val="44"/>
                                  <w:lang w:val="es-ES" w:eastAsia="en-US"/>
                                </w:rPr>
                                <w:t>la plataforma de IA para el gobierno público</w:t>
                              </w:r>
                            </w:p>
                          </w:txbxContent>
                        </v:textbox>
                        <w10:wrap anchorx="margin"/>
                      </v:shape>
                    </w:pict>
                  </mc:Fallback>
                </mc:AlternateContent>
              </w:r>
              <w:r w:rsidR="008911BA" w:rsidRPr="00CC1A4B">
                <w:rPr>
                  <w:rFonts w:ascii="KoPubWorld돋움체 Medium" w:eastAsia="KoPubWorld돋움체 Medium" w:hAnsi="KoPubWorld돋움체 Medium" w:cs="KoPubWorld돋움체 Medium"/>
                  <w:b/>
                  <w:bCs/>
                  <w:noProof/>
                  <w:spacing w:val="76"/>
                  <w:sz w:val="16"/>
                  <w:szCs w:val="16"/>
                </w:rPr>
                <mc:AlternateContent>
                  <mc:Choice Requires="wps">
                    <w:drawing>
                      <wp:anchor distT="0" distB="0" distL="114300" distR="114300" simplePos="0" relativeHeight="251658241" behindDoc="1" locked="0" layoutInCell="1" allowOverlap="1" wp14:anchorId="4733F980" wp14:editId="46E36DC8">
                        <wp:simplePos x="0" y="0"/>
                        <wp:positionH relativeFrom="margin">
                          <wp:posOffset>-390525</wp:posOffset>
                        </wp:positionH>
                        <wp:positionV relativeFrom="paragraph">
                          <wp:posOffset>565785</wp:posOffset>
                        </wp:positionV>
                        <wp:extent cx="6835140" cy="952500"/>
                        <wp:effectExtent l="0" t="0" r="22860" b="19050"/>
                        <wp:wrapNone/>
                        <wp:docPr id="20" name="직사각형 20"/>
                        <wp:cNvGraphicFramePr/>
                        <a:graphic xmlns:a="http://schemas.openxmlformats.org/drawingml/2006/main">
                          <a:graphicData uri="http://schemas.microsoft.com/office/word/2010/wordprocessingShape">
                            <wps:wsp>
                              <wps:cNvSpPr/>
                              <wps:spPr>
                                <a:xfrm>
                                  <a:off x="0" y="0"/>
                                  <a:ext cx="6835140" cy="952500"/>
                                </a:xfrm>
                                <a:prstGeom prst="rect">
                                  <a:avLst/>
                                </a:prstGeom>
                                <a:solidFill>
                                  <a:schemeClr val="bg1"/>
                                </a:solidFill>
                                <a:ln w="15875" cap="rnd"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2E0B8A3" id="직사각형 20" o:spid="_x0000_s1026" style="position:absolute;left:0;text-align:left;margin-left:-30.75pt;margin-top:44.55pt;width:538.2pt;height: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" fillcolor="white [3212]" strokecolor="window" strokeweight="1.25pt">
                        <v:stroke endcap="round"/>
                        <w10:wrap anchorx="margin"/>
                      </v:rect>
                    </w:pict>
                  </mc:Fallback>
                </mc:AlternateContent>
              </w:r>
            </w:p>
            <w:p w14:paraId="31BD163E" w14:textId="1ECA168A" w:rsidR="00DE69AA" w:rsidRPr="00CC1A4B" w:rsidRDefault="00DE69AA" w:rsidP="00DE69AA">
              <w:pPr>
                <w:pStyle w:val="a5"/>
                <w:tabs>
                  <w:tab w:val="left" w:pos="426"/>
                </w:tabs>
                <w:spacing w:before="162" w:after="0" w:line="172" w:lineRule="auto"/>
                <w:ind w:right="-330"/>
                <w:contextualSpacing w:val="0"/>
                <w:rPr>
                  <w:rFonts w:ascii="KoPubWorld돋움체 Medium" w:eastAsia="KoPubWorld돋움체 Medium" w:hAnsi="KoPubWorld돋움체 Medium" w:cs="KoPubWorld돋움체 Medium"/>
                  <w:spacing w:val="0"/>
                  <w:kern w:val="0"/>
                  <w:sz w:val="48"/>
                  <w:szCs w:val="48"/>
                  <w:lang w:eastAsia="en-US"/>
                </w:rPr>
              </w:pPr>
              <w:r w:rsidRPr="00CC1A4B">
                <w:rPr>
                  <w:rFonts w:ascii="KoPubWorld돋움체 Medium" w:eastAsia="KoPubWorld돋움체 Medium" w:hAnsi="KoPubWorld돋움체 Medium" w:cs="KoPubWorld돋움체 Medium"/>
                  <w:spacing w:val="0"/>
                  <w:kern w:val="0"/>
                  <w:sz w:val="48"/>
                  <w:szCs w:val="48"/>
                  <w:lang w:eastAsia="en-US"/>
                </w:rPr>
                <w:t>Developing a strategy to promote</w:t>
              </w:r>
            </w:p>
            <w:p w14:paraId="3E0B078A" w14:textId="4EA660C2" w:rsidR="00DE69AA" w:rsidRPr="00CC1A4B" w:rsidRDefault="00DE69AA" w:rsidP="00DE69AA">
              <w:pPr>
                <w:pStyle w:val="a5"/>
                <w:tabs>
                  <w:tab w:val="left" w:pos="426"/>
                </w:tabs>
                <w:spacing w:before="162" w:after="0" w:line="172" w:lineRule="auto"/>
                <w:ind w:leftChars="81" w:left="162" w:right="-330" w:firstLine="1"/>
                <w:contextualSpacing w:val="0"/>
                <w:rPr>
                  <w:rFonts w:ascii="KoPubWorld돋움체 Medium" w:eastAsia="KoPubWorld돋움체 Medium" w:hAnsi="KoPubWorld돋움체 Medium" w:cs="KoPubWorld돋움체 Medium"/>
                  <w:spacing w:val="0"/>
                  <w:kern w:val="0"/>
                  <w:sz w:val="48"/>
                  <w:szCs w:val="48"/>
                  <w:lang w:eastAsia="en-US"/>
                </w:rPr>
              </w:pPr>
              <w:r w:rsidRPr="00CC1A4B">
                <w:rPr>
                  <w:rFonts w:ascii="KoPubWorld돋움체 Medium" w:eastAsia="KoPubWorld돋움체 Medium" w:hAnsi="KoPubWorld돋움체 Medium" w:cs="KoPubWorld돋움체 Medium"/>
                  <w:spacing w:val="0"/>
                  <w:kern w:val="0"/>
                  <w:sz w:val="48"/>
                  <w:szCs w:val="48"/>
                  <w:lang w:eastAsia="en-US"/>
                </w:rPr>
                <w:t xml:space="preserve">AI platform for public </w:t>
              </w:r>
              <w:r w:rsidRPr="00CC1A4B">
                <w:rPr>
                  <w:rFonts w:ascii="KoPubWorld돋움체 Medium" w:eastAsia="KoPubWorld돋움체 Medium" w:hAnsi="KoPubWorld돋움체 Medium" w:cs="KoPubWorld돋움체 Medium"/>
                  <w:spacing w:val="0"/>
                  <w:kern w:val="0"/>
                  <w:sz w:val="48"/>
                  <w:szCs w:val="48"/>
                </w:rPr>
                <w:t>g</w:t>
              </w:r>
              <w:r w:rsidRPr="00CC1A4B">
                <w:rPr>
                  <w:rFonts w:ascii="KoPubWorld돋움체 Medium" w:eastAsia="KoPubWorld돋움체 Medium" w:hAnsi="KoPubWorld돋움체 Medium" w:cs="KoPubWorld돋움체 Medium"/>
                  <w:spacing w:val="0"/>
                  <w:kern w:val="0"/>
                  <w:sz w:val="48"/>
                  <w:szCs w:val="48"/>
                  <w:lang w:eastAsia="en-US"/>
                </w:rPr>
                <w:t>overnment</w:t>
              </w:r>
            </w:p>
            <w:bookmarkEnd w:id="1"/>
            <w:p w14:paraId="482D09C1" w14:textId="680C9AE9" w:rsidR="00DE69AA" w:rsidRPr="00CC1A4B" w:rsidRDefault="00DE69AA" w:rsidP="00DE69AA">
              <w:pPr>
                <w:widowControl/>
                <w:rPr>
                  <w:rFonts w:ascii="KoPubWorld돋움체 Medium" w:eastAsia="KoPubWorld돋움체 Medium" w:hAnsi="KoPubWorld돋움체 Medium" w:cs="KoPubWorld돋움체 Medium"/>
                  <w:b/>
                  <w:bCs/>
                  <w:spacing w:val="76"/>
                  <w:sz w:val="16"/>
                  <w:szCs w:val="16"/>
                </w:rPr>
              </w:pPr>
            </w:p>
            <w:p w14:paraId="02DC1C0A" w14:textId="5AE28D6D" w:rsidR="00DE69AA" w:rsidRPr="00CC1A4B" w:rsidRDefault="00DE69AA" w:rsidP="00DE69AA">
              <w:pPr>
                <w:widowControl/>
                <w:rPr>
                  <w:rFonts w:ascii="KoPubWorld돋움체 Medium" w:eastAsia="KoPubWorld돋움체 Medium" w:hAnsi="KoPubWorld돋움체 Medium" w:cs="KoPubWorld돋움체 Medium"/>
                  <w:b/>
                  <w:bCs/>
                  <w:spacing w:val="76"/>
                  <w:sz w:val="16"/>
                  <w:szCs w:val="16"/>
                </w:rPr>
              </w:pPr>
            </w:p>
            <w:p w14:paraId="2F719987" w14:textId="72298148" w:rsidR="00DE69AA" w:rsidRPr="00CC1A4B" w:rsidRDefault="000102D8" w:rsidP="00CC1A4B">
              <w:pPr>
                <w:pStyle w:val="a5"/>
                <w:wordWrap/>
                <w:adjustRightInd/>
                <w:spacing w:before="162" w:after="0" w:line="172" w:lineRule="auto"/>
                <w:ind w:leftChars="244" w:left="488" w:right="95" w:firstLine="3"/>
                <w:contextualSpacing w:val="0"/>
                <w:textAlignment w:val="auto"/>
                <w:rPr>
                  <w:rFonts w:ascii="맑은 고딕" w:eastAsia="맑은 고딕" w:hAnsi="맑은 고딕" w:cs="맑은 고딕"/>
                  <w:b/>
                  <w:bCs/>
                  <w:color w:val="3569AB"/>
                  <w:spacing w:val="0"/>
                  <w:kern w:val="0"/>
                  <w:sz w:val="48"/>
                  <w:szCs w:val="48"/>
                  <w:lang w:val="es-ES" w:eastAsia="en-US"/>
                </w:rPr>
              </w:pPr>
              <w:r w:rsidRPr="00CC1A4B">
                <w:rPr>
                  <w:rFonts w:ascii="맑은 고딕" w:eastAsia="맑은 고딕" w:hAnsi="맑은 고딕" w:cs="맑은 고딕"/>
                  <w:b/>
                  <w:bCs/>
                  <w:color w:val="3569AB"/>
                  <w:spacing w:val="0"/>
                  <w:kern w:val="0"/>
                  <w:sz w:val="48"/>
                  <w:szCs w:val="48"/>
                  <w:lang w:val="es-ES" w:eastAsia="en-US"/>
                </w:rPr>
                <w:t xml:space="preserve">Estrategia de implementación de IA para el Gobierno Digital del Perú </w:t>
              </w:r>
              <w:r w:rsidR="00DF0B45" w:rsidRPr="00CC1A4B">
                <w:rPr>
                  <w:rFonts w:ascii="맑은 고딕" w:eastAsia="맑은 고딕" w:hAnsi="맑은 고딕" w:cs="맑은 고딕"/>
                  <w:b/>
                  <w:bCs/>
                  <w:color w:val="3569AB"/>
                  <w:spacing w:val="0"/>
                  <w:kern w:val="0"/>
                  <w:sz w:val="48"/>
                  <w:szCs w:val="48"/>
                  <w:lang w:val="es-ES" w:eastAsia="en-US"/>
                </w:rPr>
                <w:t>(</w:t>
              </w:r>
              <w:r w:rsidRPr="00CC1A4B">
                <w:rPr>
                  <w:rFonts w:ascii="맑은 고딕" w:eastAsia="맑은 고딕" w:hAnsi="맑은 고딕" w:cs="맑은 고딕"/>
                  <w:b/>
                  <w:bCs/>
                  <w:color w:val="3569AB"/>
                  <w:spacing w:val="0"/>
                  <w:kern w:val="0"/>
                  <w:sz w:val="48"/>
                  <w:szCs w:val="48"/>
                  <w:lang w:val="es-ES" w:eastAsia="en-US"/>
                </w:rPr>
                <w:t>Informe Resumido</w:t>
              </w:r>
              <w:r w:rsidR="00DF0B45" w:rsidRPr="00CC1A4B">
                <w:rPr>
                  <w:rFonts w:ascii="맑은 고딕" w:eastAsia="맑은 고딕" w:hAnsi="맑은 고딕" w:cs="맑은 고딕"/>
                  <w:b/>
                  <w:bCs/>
                  <w:color w:val="3569AB"/>
                  <w:spacing w:val="0"/>
                  <w:kern w:val="0"/>
                  <w:sz w:val="48"/>
                  <w:szCs w:val="48"/>
                  <w:lang w:val="es-ES" w:eastAsia="en-US"/>
                </w:rPr>
                <w:t>)</w:t>
              </w:r>
            </w:p>
            <w:p w14:paraId="341B979A" w14:textId="77777777" w:rsidR="00DE69AA" w:rsidRPr="00CC1A4B" w:rsidRDefault="00DE69AA" w:rsidP="00CC1A4B">
              <w:pPr>
                <w:pStyle w:val="a5"/>
                <w:wordWrap/>
                <w:adjustRightInd/>
                <w:spacing w:before="162" w:after="0" w:line="172" w:lineRule="auto"/>
                <w:ind w:leftChars="244" w:left="488" w:right="95" w:firstLine="3"/>
                <w:contextualSpacing w:val="0"/>
                <w:textAlignment w:val="auto"/>
                <w:rPr>
                  <w:rFonts w:ascii="맑은 고딕" w:eastAsia="맑은 고딕" w:hAnsi="맑은 고딕" w:cs="맑은 고딕"/>
                  <w:b/>
                  <w:bCs/>
                  <w:color w:val="3569AB"/>
                  <w:spacing w:val="0"/>
                  <w:kern w:val="0"/>
                  <w:sz w:val="48"/>
                  <w:szCs w:val="48"/>
                  <w:lang w:val="es-ES" w:eastAsia="en-US"/>
                </w:rPr>
              </w:pPr>
            </w:p>
            <w:p w14:paraId="2193B455" w14:textId="05894861" w:rsidR="00DE69AA" w:rsidRPr="00CC1A4B" w:rsidRDefault="00DE69AA" w:rsidP="00DE69AA">
              <w:pPr>
                <w:widowControl/>
                <w:rPr>
                  <w:rFonts w:ascii="KoPubWorld돋움체 Medium" w:eastAsia="KoPubWorld돋움체 Medium" w:hAnsi="KoPubWorld돋움체 Medium" w:cs="KoPubWorld돋움체 Medium"/>
                  <w:b/>
                  <w:bCs/>
                  <w:sz w:val="40"/>
                  <w:szCs w:val="40"/>
                  <w:lang w:val="es-ES" w:eastAsia="en-US"/>
                </w:rPr>
              </w:pPr>
            </w:p>
            <w:p w14:paraId="3A79DBFF" w14:textId="5D0B23CF" w:rsidR="00DE69AA" w:rsidRPr="00CC1A4B" w:rsidRDefault="00DE69AA" w:rsidP="00DE69AA">
              <w:pPr>
                <w:widowControl/>
                <w:rPr>
                  <w:rFonts w:ascii="KoPubWorld돋움체 Medium" w:eastAsia="KoPubWorld돋움체 Medium" w:hAnsi="KoPubWorld돋움체 Medium" w:cs="KoPubWorld돋움체 Medium"/>
                  <w:b/>
                  <w:bCs/>
                  <w:sz w:val="40"/>
                  <w:szCs w:val="40"/>
                  <w:lang w:val="es-ES" w:eastAsia="en-US"/>
                </w:rPr>
              </w:pPr>
            </w:p>
            <w:p w14:paraId="0A0CA7DB" w14:textId="3976BBF7" w:rsidR="00AB7F57" w:rsidRPr="00CC1A4B" w:rsidRDefault="007A11D2" w:rsidP="00CC1A4B">
              <w:pPr>
                <w:widowControl/>
                <w:wordWrap/>
                <w:autoSpaceDE/>
                <w:autoSpaceDN/>
                <w:adjustRightInd/>
                <w:spacing w:after="160" w:line="240" w:lineRule="auto"/>
                <w:jc w:val="center"/>
                <w:textAlignment w:val="auto"/>
                <w:rPr>
                  <w:rFonts w:ascii="KoPubWorld돋움체 Medium" w:eastAsia="KoPubWorld돋움체 Medium" w:hAnsi="KoPubWorld돋움체 Medium" w:cs="KoPubWorld돋움체 Medium"/>
                  <w:spacing w:val="15"/>
                  <w:sz w:val="28"/>
                  <w:szCs w:val="28"/>
                </w:rPr>
              </w:pPr>
              <w:r w:rsidRPr="00CC1A4B">
                <w:rPr>
                  <w:rFonts w:ascii="맑은 고딕" w:eastAsia="맑은 고딕" w:hAnsi="맑은 고딕" w:cs="맑은 고딕"/>
                  <w:color w:val="3569AB"/>
                  <w:sz w:val="32"/>
                  <w:szCs w:val="32"/>
                </w:rPr>
                <w:t>2024.12</w:t>
              </w:r>
              <w:r w:rsidR="00AB7F57" w:rsidRPr="00CC1A4B">
                <w:rPr>
                  <w:rFonts w:ascii="KoPubWorld돋움체 Medium" w:eastAsia="KoPubWorld돋움체 Medium" w:hAnsi="KoPubWorld돋움체 Medium" w:cs="KoPubWorld돋움체 Medium"/>
                  <w:spacing w:val="15"/>
                  <w:sz w:val="28"/>
                  <w:szCs w:val="28"/>
                </w:rPr>
                <w:br w:type="page"/>
              </w:r>
            </w:p>
          </w:sdtContent>
        </w:sdt>
      </w:sdtContent>
    </w:sdt>
    <w:p w14:paraId="25CECA27" w14:textId="70645618" w:rsidR="009B759A" w:rsidRPr="00CC1A4B" w:rsidRDefault="001E7569" w:rsidP="009B759A">
      <w:pPr>
        <w:wordWrap/>
        <w:jc w:val="center"/>
        <w:rPr>
          <w:rFonts w:ascii="KoPubWorld돋움체 Medium" w:eastAsia="KoPubWorld돋움체 Medium" w:hAnsi="KoPubWorld돋움체 Medium" w:cs="KoPubWorld돋움체 Medium"/>
          <w:b/>
          <w:bCs/>
          <w:smallCaps/>
          <w:sz w:val="32"/>
          <w:szCs w:val="32"/>
          <w:lang w:val="es-ES"/>
        </w:rPr>
      </w:pPr>
      <w:r w:rsidRPr="00CC1A4B">
        <w:rPr>
          <w:rFonts w:ascii="KoPubWorld돋움체 Medium" w:eastAsia="KoPubWorld돋움체 Medium" w:hAnsi="KoPubWorld돋움체 Medium" w:cs="KoPubWorld돋움체 Medium" w:hint="eastAsia"/>
          <w:b/>
          <w:bCs/>
          <w:smallCaps/>
          <w:sz w:val="32"/>
          <w:szCs w:val="32"/>
          <w:lang w:val="es-ES"/>
        </w:rPr>
        <w:lastRenderedPageBreak/>
        <w:t>Í</w:t>
      </w:r>
      <w:r w:rsidRPr="00CC1A4B">
        <w:rPr>
          <w:rFonts w:ascii="KoPubWorld돋움체 Medium" w:eastAsia="KoPubWorld돋움체 Medium" w:hAnsi="KoPubWorld돋움체 Medium" w:cs="KoPubWorld돋움체 Medium"/>
          <w:b/>
          <w:bCs/>
          <w:smallCaps/>
          <w:sz w:val="32"/>
          <w:szCs w:val="32"/>
          <w:lang w:val="es-ES"/>
        </w:rPr>
        <w:t>ndice</w:t>
      </w:r>
    </w:p>
    <w:p w14:paraId="02E96C44" w14:textId="398B6420" w:rsidR="00391685" w:rsidRPr="00CC1A4B" w:rsidRDefault="009B759A" w:rsidP="00BE1850">
      <w:pPr>
        <w:pStyle w:val="15"/>
        <w:rPr>
          <w:rFonts w:eastAsia="KoPubWorld돋움체 Medium"/>
          <w:noProof/>
          <w:kern w:val="2"/>
          <w:sz w:val="22"/>
          <w:szCs w:val="24"/>
          <w14:ligatures w14:val="standardContextual"/>
        </w:rPr>
      </w:pPr>
      <w:r w:rsidRPr="00CC1A4B">
        <w:rPr>
          <w:rFonts w:eastAsia="KoPubWorld돋움체 Medium"/>
        </w:rPr>
        <w:fldChar w:fldCharType="begin"/>
      </w:r>
      <w:r w:rsidRPr="00CC1A4B">
        <w:rPr>
          <w:rFonts w:eastAsia="KoPubWorld돋움체 Medium"/>
        </w:rPr>
        <w:instrText xml:space="preserve"> TOC \h \z \t "1 </w:instrText>
      </w:r>
      <w:r w:rsidRPr="00CC1A4B">
        <w:rPr>
          <w:rFonts w:eastAsia="KoPubWorld돋움체 Medium"/>
        </w:rPr>
        <w:instrText>제목</w:instrText>
      </w:r>
      <w:r w:rsidRPr="00CC1A4B">
        <w:rPr>
          <w:rFonts w:eastAsia="KoPubWorld돋움체 Medium"/>
        </w:rPr>
        <w:instrText xml:space="preserve">,1,11 </w:instrText>
      </w:r>
      <w:r w:rsidRPr="00CC1A4B">
        <w:rPr>
          <w:rFonts w:eastAsia="KoPubWorld돋움체 Medium"/>
        </w:rPr>
        <w:instrText>제목</w:instrText>
      </w:r>
      <w:r w:rsidRPr="00CC1A4B">
        <w:rPr>
          <w:rFonts w:eastAsia="KoPubWorld돋움체 Medium"/>
        </w:rPr>
        <w:instrText xml:space="preserve">,2" </w:instrText>
      </w:r>
      <w:r w:rsidRPr="00CC1A4B">
        <w:rPr>
          <w:rFonts w:eastAsia="KoPubWorld돋움체 Medium"/>
        </w:rPr>
        <w:fldChar w:fldCharType="separate"/>
      </w:r>
      <w:hyperlink w:anchor="_Toc191483904" w:history="1">
        <w:r w:rsidR="00391685" w:rsidRPr="00CC1A4B">
          <w:rPr>
            <w:rStyle w:val="af0"/>
            <w:rFonts w:ascii="KoPubWorld돋움체 Medium" w:eastAsia="KoPubWorld돋움체 Medium" w:hAnsi="KoPubWorld돋움체 Medium" w:cs="KoPubWorld돋움체 Medium"/>
            <w:noProof/>
            <w:color w:val="auto"/>
          </w:rPr>
          <w:t>1.</w:t>
        </w:r>
        <w:r w:rsidR="00391685" w:rsidRPr="00CC1A4B">
          <w:rPr>
            <w:rFonts w:eastAsia="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Antecedentes de la propulsión</w:t>
        </w:r>
        <w:r w:rsidR="00391685" w:rsidRPr="00CC1A4B">
          <w:rPr>
            <w:rFonts w:eastAsia="KoPubWorld돋움체 Medium"/>
            <w:noProof/>
            <w:webHidden/>
          </w:rPr>
          <w:tab/>
        </w:r>
        <w:r w:rsidR="00391685" w:rsidRPr="00CC1A4B">
          <w:rPr>
            <w:rFonts w:eastAsia="KoPubWorld돋움체 Medium"/>
            <w:noProof/>
            <w:webHidden/>
          </w:rPr>
          <w:fldChar w:fldCharType="begin"/>
        </w:r>
        <w:r w:rsidR="00391685" w:rsidRPr="00CC1A4B">
          <w:rPr>
            <w:rFonts w:eastAsia="KoPubWorld돋움체 Medium"/>
            <w:noProof/>
            <w:webHidden/>
          </w:rPr>
          <w:instrText xml:space="preserve"> PAGEREF _Toc191483904 \h </w:instrText>
        </w:r>
        <w:r w:rsidR="00391685" w:rsidRPr="00CC1A4B">
          <w:rPr>
            <w:rFonts w:eastAsia="KoPubWorld돋움체 Medium"/>
            <w:noProof/>
            <w:webHidden/>
          </w:rPr>
        </w:r>
        <w:r w:rsidR="00391685" w:rsidRPr="00CC1A4B">
          <w:rPr>
            <w:rFonts w:eastAsia="KoPubWorld돋움체 Medium"/>
            <w:noProof/>
            <w:webHidden/>
          </w:rPr>
          <w:fldChar w:fldCharType="separate"/>
        </w:r>
        <w:r w:rsidR="00391685" w:rsidRPr="00CC1A4B">
          <w:rPr>
            <w:rFonts w:eastAsia="KoPubWorld돋움체 Medium"/>
            <w:noProof/>
            <w:webHidden/>
          </w:rPr>
          <w:t>2</w:t>
        </w:r>
        <w:r w:rsidR="00391685" w:rsidRPr="00CC1A4B">
          <w:rPr>
            <w:rFonts w:eastAsia="KoPubWorld돋움체 Medium"/>
            <w:noProof/>
            <w:webHidden/>
          </w:rPr>
          <w:fldChar w:fldCharType="end"/>
        </w:r>
      </w:hyperlink>
    </w:p>
    <w:p w14:paraId="4FEB1B28" w14:textId="70A9386B" w:rsidR="00391685" w:rsidRPr="00CC1A4B" w:rsidRDefault="003573DE" w:rsidP="00BE1850">
      <w:pPr>
        <w:pStyle w:val="20"/>
        <w:tabs>
          <w:tab w:val="clear" w:pos="850"/>
          <w:tab w:val="left" w:pos="567"/>
        </w:tabs>
        <w:rPr>
          <w:rFonts w:ascii="KoPubWorld돋움체 Medium" w:eastAsia="KoPubWorld돋움체 Medium" w:hAnsi="KoPubWorld돋움체 Medium" w:cs="KoPubWorld돋움체 Medium"/>
          <w:noProof/>
          <w:kern w:val="2"/>
          <w:sz w:val="22"/>
          <w:szCs w:val="24"/>
          <w14:ligatures w14:val="standardContextual"/>
        </w:rPr>
      </w:pPr>
      <w:hyperlink w:anchor="_Toc191483905" w:history="1">
        <w:r w:rsidR="00391685" w:rsidRPr="00CC1A4B">
          <w:rPr>
            <w:rStyle w:val="af0"/>
            <w:rFonts w:ascii="KoPubWorld돋움체 Medium" w:eastAsia="KoPubWorld돋움체 Medium" w:hAnsi="KoPubWorld돋움체 Medium" w:cs="KoPubWorld돋움체 Medium"/>
            <w:noProof/>
            <w:color w:val="auto"/>
            <w:lang w:val="es-ES"/>
            <w14:scene3d>
              <w14:camera w14:prst="orthographicFront"/>
              <w14:lightRig w14:rig="threePt" w14:dir="t">
                <w14:rot w14:lat="0" w14:lon="0" w14:rev="0"/>
              </w14:lightRig>
            </w14:scene3d>
          </w:rPr>
          <w:t>1.1.</w:t>
        </w:r>
        <w:r w:rsidR="00391685" w:rsidRPr="00CC1A4B">
          <w:rPr>
            <w:rFonts w:ascii="KoPubWorld돋움체 Medium" w:eastAsia="KoPubWorld돋움체 Medium" w:hAnsi="KoPubWorld돋움체 Medium" w:cs="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Transformación al gobierno digital y la IA (Inteligencia Artificial)</w:t>
        </w:r>
        <w:r w:rsidR="00391685" w:rsidRPr="00CC1A4B">
          <w:rPr>
            <w:rFonts w:ascii="KoPubWorld돋움체 Medium" w:eastAsia="KoPubWorld돋움체 Medium" w:hAnsi="KoPubWorld돋움체 Medium" w:cs="KoPubWorld돋움체 Medium"/>
            <w:noProof/>
            <w:webHidden/>
          </w:rPr>
          <w:tab/>
        </w:r>
        <w:r w:rsidR="00391685" w:rsidRPr="00CC1A4B">
          <w:rPr>
            <w:rFonts w:ascii="KoPubWorld돋움체 Medium" w:eastAsia="KoPubWorld돋움체 Medium" w:hAnsi="KoPubWorld돋움체 Medium" w:cs="KoPubWorld돋움체 Medium"/>
            <w:noProof/>
            <w:webHidden/>
          </w:rPr>
          <w:fldChar w:fldCharType="begin"/>
        </w:r>
        <w:r w:rsidR="00391685" w:rsidRPr="00CC1A4B">
          <w:rPr>
            <w:rFonts w:ascii="KoPubWorld돋움체 Medium" w:eastAsia="KoPubWorld돋움체 Medium" w:hAnsi="KoPubWorld돋움체 Medium" w:cs="KoPubWorld돋움체 Medium"/>
            <w:noProof/>
            <w:webHidden/>
          </w:rPr>
          <w:instrText xml:space="preserve"> PAGEREF _Toc191483905 \h </w:instrText>
        </w:r>
        <w:r w:rsidR="00391685" w:rsidRPr="00CC1A4B">
          <w:rPr>
            <w:rFonts w:ascii="KoPubWorld돋움체 Medium" w:eastAsia="KoPubWorld돋움체 Medium" w:hAnsi="KoPubWorld돋움체 Medium" w:cs="KoPubWorld돋움체 Medium"/>
            <w:noProof/>
            <w:webHidden/>
          </w:rPr>
        </w:r>
        <w:r w:rsidR="00391685" w:rsidRPr="00CC1A4B">
          <w:rPr>
            <w:rFonts w:ascii="KoPubWorld돋움체 Medium" w:eastAsia="KoPubWorld돋움체 Medium" w:hAnsi="KoPubWorld돋움체 Medium" w:cs="KoPubWorld돋움체 Medium"/>
            <w:noProof/>
            <w:webHidden/>
          </w:rPr>
          <w:fldChar w:fldCharType="separate"/>
        </w:r>
        <w:r w:rsidR="00391685" w:rsidRPr="00CC1A4B">
          <w:rPr>
            <w:rFonts w:ascii="KoPubWorld돋움체 Medium" w:eastAsia="KoPubWorld돋움체 Medium" w:hAnsi="KoPubWorld돋움체 Medium" w:cs="KoPubWorld돋움체 Medium"/>
            <w:noProof/>
            <w:webHidden/>
          </w:rPr>
          <w:t>2</w:t>
        </w:r>
        <w:r w:rsidR="00391685" w:rsidRPr="00CC1A4B">
          <w:rPr>
            <w:rFonts w:ascii="KoPubWorld돋움체 Medium" w:eastAsia="KoPubWorld돋움체 Medium" w:hAnsi="KoPubWorld돋움체 Medium" w:cs="KoPubWorld돋움체 Medium"/>
            <w:noProof/>
            <w:webHidden/>
          </w:rPr>
          <w:fldChar w:fldCharType="end"/>
        </w:r>
      </w:hyperlink>
    </w:p>
    <w:p w14:paraId="097DBF0E" w14:textId="2752C15D" w:rsidR="00391685" w:rsidRPr="00CC1A4B" w:rsidRDefault="003573DE" w:rsidP="00BE1850">
      <w:pPr>
        <w:pStyle w:val="20"/>
        <w:tabs>
          <w:tab w:val="clear" w:pos="850"/>
          <w:tab w:val="left" w:pos="567"/>
        </w:tabs>
        <w:rPr>
          <w:rFonts w:ascii="KoPubWorld돋움체 Medium" w:eastAsia="KoPubWorld돋움체 Medium" w:hAnsi="KoPubWorld돋움체 Medium" w:cs="KoPubWorld돋움체 Medium"/>
          <w:noProof/>
          <w:kern w:val="2"/>
          <w:sz w:val="22"/>
          <w:szCs w:val="24"/>
          <w14:ligatures w14:val="standardContextual"/>
        </w:rPr>
      </w:pPr>
      <w:hyperlink w:anchor="_Toc191483906" w:history="1">
        <w:r w:rsidR="00391685" w:rsidRPr="00CC1A4B">
          <w:rPr>
            <w:rStyle w:val="af0"/>
            <w:rFonts w:ascii="KoPubWorld돋움체 Medium" w:eastAsia="KoPubWorld돋움체 Medium" w:hAnsi="KoPubWorld돋움체 Medium" w:cs="KoPubWorld돋움체 Medium"/>
            <w:noProof/>
            <w:color w:val="auto"/>
            <w:lang w:val="es-ES"/>
            <w14:scene3d>
              <w14:camera w14:prst="orthographicFront"/>
              <w14:lightRig w14:rig="threePt" w14:dir="t">
                <w14:rot w14:lat="0" w14:lon="0" w14:rev="0"/>
              </w14:lightRig>
            </w14:scene3d>
          </w:rPr>
          <w:t>1.2.</w:t>
        </w:r>
        <w:r w:rsidR="00391685" w:rsidRPr="00CC1A4B">
          <w:rPr>
            <w:rFonts w:ascii="KoPubWorld돋움체 Medium" w:eastAsia="KoPubWorld돋움체 Medium" w:hAnsi="KoPubWorld돋움체 Medium" w:cs="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Última tendencia de IA</w:t>
        </w:r>
        <w:r w:rsidR="00391685" w:rsidRPr="00CC1A4B">
          <w:rPr>
            <w:rFonts w:ascii="KoPubWorld돋움체 Medium" w:eastAsia="KoPubWorld돋움체 Medium" w:hAnsi="KoPubWorld돋움체 Medium" w:cs="KoPubWorld돋움체 Medium"/>
            <w:noProof/>
            <w:webHidden/>
          </w:rPr>
          <w:tab/>
        </w:r>
        <w:r w:rsidR="00391685" w:rsidRPr="00CC1A4B">
          <w:rPr>
            <w:rFonts w:ascii="KoPubWorld돋움체 Medium" w:eastAsia="KoPubWorld돋움체 Medium" w:hAnsi="KoPubWorld돋움체 Medium" w:cs="KoPubWorld돋움체 Medium"/>
            <w:noProof/>
            <w:webHidden/>
          </w:rPr>
          <w:fldChar w:fldCharType="begin"/>
        </w:r>
        <w:r w:rsidR="00391685" w:rsidRPr="00CC1A4B">
          <w:rPr>
            <w:rFonts w:ascii="KoPubWorld돋움체 Medium" w:eastAsia="KoPubWorld돋움체 Medium" w:hAnsi="KoPubWorld돋움체 Medium" w:cs="KoPubWorld돋움체 Medium"/>
            <w:noProof/>
            <w:webHidden/>
          </w:rPr>
          <w:instrText xml:space="preserve"> PAGEREF _Toc191483906 \h </w:instrText>
        </w:r>
        <w:r w:rsidR="00391685" w:rsidRPr="00CC1A4B">
          <w:rPr>
            <w:rFonts w:ascii="KoPubWorld돋움체 Medium" w:eastAsia="KoPubWorld돋움체 Medium" w:hAnsi="KoPubWorld돋움체 Medium" w:cs="KoPubWorld돋움체 Medium"/>
            <w:noProof/>
            <w:webHidden/>
          </w:rPr>
        </w:r>
        <w:r w:rsidR="00391685" w:rsidRPr="00CC1A4B">
          <w:rPr>
            <w:rFonts w:ascii="KoPubWorld돋움체 Medium" w:eastAsia="KoPubWorld돋움체 Medium" w:hAnsi="KoPubWorld돋움체 Medium" w:cs="KoPubWorld돋움체 Medium"/>
            <w:noProof/>
            <w:webHidden/>
          </w:rPr>
          <w:fldChar w:fldCharType="separate"/>
        </w:r>
        <w:r w:rsidR="00391685" w:rsidRPr="00CC1A4B">
          <w:rPr>
            <w:rFonts w:ascii="KoPubWorld돋움체 Medium" w:eastAsia="KoPubWorld돋움체 Medium" w:hAnsi="KoPubWorld돋움체 Medium" w:cs="KoPubWorld돋움체 Medium"/>
            <w:noProof/>
            <w:webHidden/>
          </w:rPr>
          <w:t>2</w:t>
        </w:r>
        <w:r w:rsidR="00391685" w:rsidRPr="00CC1A4B">
          <w:rPr>
            <w:rFonts w:ascii="KoPubWorld돋움체 Medium" w:eastAsia="KoPubWorld돋움체 Medium" w:hAnsi="KoPubWorld돋움체 Medium" w:cs="KoPubWorld돋움체 Medium"/>
            <w:noProof/>
            <w:webHidden/>
          </w:rPr>
          <w:fldChar w:fldCharType="end"/>
        </w:r>
      </w:hyperlink>
    </w:p>
    <w:p w14:paraId="38172752" w14:textId="1AE3D320" w:rsidR="00391685" w:rsidRPr="00CC1A4B" w:rsidRDefault="003573DE" w:rsidP="00BE1850">
      <w:pPr>
        <w:pStyle w:val="20"/>
        <w:tabs>
          <w:tab w:val="clear" w:pos="850"/>
          <w:tab w:val="left" w:pos="567"/>
        </w:tabs>
        <w:rPr>
          <w:rFonts w:ascii="KoPubWorld돋움체 Medium" w:eastAsia="KoPubWorld돋움체 Medium" w:hAnsi="KoPubWorld돋움체 Medium" w:cs="KoPubWorld돋움체 Medium"/>
          <w:noProof/>
          <w:kern w:val="2"/>
          <w:sz w:val="22"/>
          <w:szCs w:val="24"/>
          <w14:ligatures w14:val="standardContextual"/>
        </w:rPr>
      </w:pPr>
      <w:hyperlink w:anchor="_Toc191483907" w:history="1">
        <w:r w:rsidR="00391685" w:rsidRPr="00CC1A4B">
          <w:rPr>
            <w:rStyle w:val="af0"/>
            <w:rFonts w:ascii="KoPubWorld돋움체 Medium" w:eastAsia="KoPubWorld돋움체 Medium" w:hAnsi="KoPubWorld돋움체 Medium" w:cs="KoPubWorld돋움체 Medium"/>
            <w:noProof/>
            <w:color w:val="auto"/>
            <w:lang w:val="es-ES"/>
            <w14:scene3d>
              <w14:camera w14:prst="orthographicFront"/>
              <w14:lightRig w14:rig="threePt" w14:dir="t">
                <w14:rot w14:lat="0" w14:lon="0" w14:rev="0"/>
              </w14:lightRig>
            </w14:scene3d>
          </w:rPr>
          <w:t>1.3.</w:t>
        </w:r>
        <w:r w:rsidR="00391685" w:rsidRPr="00CC1A4B">
          <w:rPr>
            <w:rFonts w:ascii="KoPubWorld돋움체 Medium" w:eastAsia="KoPubWorld돋움체 Medium" w:hAnsi="KoPubWorld돋움체 Medium" w:cs="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Necesidad de introducción de la IA</w:t>
        </w:r>
        <w:r w:rsidR="00391685" w:rsidRPr="00CC1A4B">
          <w:rPr>
            <w:rFonts w:ascii="KoPubWorld돋움체 Medium" w:eastAsia="KoPubWorld돋움체 Medium" w:hAnsi="KoPubWorld돋움체 Medium" w:cs="KoPubWorld돋움체 Medium"/>
            <w:noProof/>
            <w:webHidden/>
          </w:rPr>
          <w:tab/>
        </w:r>
        <w:r w:rsidR="00391685" w:rsidRPr="00CC1A4B">
          <w:rPr>
            <w:rFonts w:ascii="KoPubWorld돋움체 Medium" w:eastAsia="KoPubWorld돋움체 Medium" w:hAnsi="KoPubWorld돋움체 Medium" w:cs="KoPubWorld돋움체 Medium"/>
            <w:noProof/>
            <w:webHidden/>
          </w:rPr>
          <w:fldChar w:fldCharType="begin"/>
        </w:r>
        <w:r w:rsidR="00391685" w:rsidRPr="00CC1A4B">
          <w:rPr>
            <w:rFonts w:ascii="KoPubWorld돋움체 Medium" w:eastAsia="KoPubWorld돋움체 Medium" w:hAnsi="KoPubWorld돋움체 Medium" w:cs="KoPubWorld돋움체 Medium"/>
            <w:noProof/>
            <w:webHidden/>
          </w:rPr>
          <w:instrText xml:space="preserve"> PAGEREF _Toc191483907 \h </w:instrText>
        </w:r>
        <w:r w:rsidR="00391685" w:rsidRPr="00CC1A4B">
          <w:rPr>
            <w:rFonts w:ascii="KoPubWorld돋움체 Medium" w:eastAsia="KoPubWorld돋움체 Medium" w:hAnsi="KoPubWorld돋움체 Medium" w:cs="KoPubWorld돋움체 Medium"/>
            <w:noProof/>
            <w:webHidden/>
          </w:rPr>
        </w:r>
        <w:r w:rsidR="00391685" w:rsidRPr="00CC1A4B">
          <w:rPr>
            <w:rFonts w:ascii="KoPubWorld돋움체 Medium" w:eastAsia="KoPubWorld돋움체 Medium" w:hAnsi="KoPubWorld돋움체 Medium" w:cs="KoPubWorld돋움체 Medium"/>
            <w:noProof/>
            <w:webHidden/>
          </w:rPr>
          <w:fldChar w:fldCharType="separate"/>
        </w:r>
        <w:r w:rsidR="00391685" w:rsidRPr="00CC1A4B">
          <w:rPr>
            <w:rFonts w:ascii="KoPubWorld돋움체 Medium" w:eastAsia="KoPubWorld돋움체 Medium" w:hAnsi="KoPubWorld돋움체 Medium" w:cs="KoPubWorld돋움체 Medium"/>
            <w:noProof/>
            <w:webHidden/>
          </w:rPr>
          <w:t>3</w:t>
        </w:r>
        <w:r w:rsidR="00391685" w:rsidRPr="00CC1A4B">
          <w:rPr>
            <w:rFonts w:ascii="KoPubWorld돋움체 Medium" w:eastAsia="KoPubWorld돋움체 Medium" w:hAnsi="KoPubWorld돋움체 Medium" w:cs="KoPubWorld돋움체 Medium"/>
            <w:noProof/>
            <w:webHidden/>
          </w:rPr>
          <w:fldChar w:fldCharType="end"/>
        </w:r>
      </w:hyperlink>
    </w:p>
    <w:p w14:paraId="6B4C4735" w14:textId="5B48B160" w:rsidR="00391685" w:rsidRPr="00CC1A4B" w:rsidRDefault="003573DE" w:rsidP="00BE1850">
      <w:pPr>
        <w:pStyle w:val="15"/>
        <w:rPr>
          <w:rFonts w:eastAsia="KoPubWorld돋움체 Medium"/>
          <w:noProof/>
          <w:kern w:val="2"/>
          <w:sz w:val="22"/>
          <w:szCs w:val="24"/>
          <w14:ligatures w14:val="standardContextual"/>
        </w:rPr>
      </w:pPr>
      <w:hyperlink w:anchor="_Toc191483908" w:history="1">
        <w:r w:rsidR="00391685" w:rsidRPr="00CC1A4B">
          <w:rPr>
            <w:rStyle w:val="af0"/>
            <w:rFonts w:ascii="KoPubWorld돋움체 Medium" w:eastAsia="KoPubWorld돋움체 Medium" w:hAnsi="KoPubWorld돋움체 Medium" w:cs="KoPubWorld돋움체 Medium"/>
            <w:noProof/>
            <w:color w:val="auto"/>
            <w:lang w:val="es-ES"/>
          </w:rPr>
          <w:t>2.</w:t>
        </w:r>
        <w:r w:rsidR="00391685" w:rsidRPr="00CC1A4B">
          <w:rPr>
            <w:rFonts w:eastAsia="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Análisis del estado actual de la transformación digital del Perú</w:t>
        </w:r>
        <w:r w:rsidR="00391685" w:rsidRPr="00CC1A4B">
          <w:rPr>
            <w:rFonts w:eastAsia="KoPubWorld돋움체 Medium"/>
            <w:noProof/>
            <w:webHidden/>
          </w:rPr>
          <w:tab/>
        </w:r>
        <w:r w:rsidR="00391685" w:rsidRPr="00CC1A4B">
          <w:rPr>
            <w:rFonts w:eastAsia="KoPubWorld돋움체 Medium"/>
            <w:noProof/>
            <w:webHidden/>
          </w:rPr>
          <w:fldChar w:fldCharType="begin"/>
        </w:r>
        <w:r w:rsidR="00391685" w:rsidRPr="00CC1A4B">
          <w:rPr>
            <w:rFonts w:eastAsia="KoPubWorld돋움체 Medium"/>
            <w:noProof/>
            <w:webHidden/>
          </w:rPr>
          <w:instrText xml:space="preserve"> PAGEREF _Toc191483908 \h </w:instrText>
        </w:r>
        <w:r w:rsidR="00391685" w:rsidRPr="00CC1A4B">
          <w:rPr>
            <w:rFonts w:eastAsia="KoPubWorld돋움체 Medium"/>
            <w:noProof/>
            <w:webHidden/>
          </w:rPr>
        </w:r>
        <w:r w:rsidR="00391685" w:rsidRPr="00CC1A4B">
          <w:rPr>
            <w:rFonts w:eastAsia="KoPubWorld돋움체 Medium"/>
            <w:noProof/>
            <w:webHidden/>
          </w:rPr>
          <w:fldChar w:fldCharType="separate"/>
        </w:r>
        <w:r w:rsidR="00391685" w:rsidRPr="00CC1A4B">
          <w:rPr>
            <w:rFonts w:eastAsia="KoPubWorld돋움체 Medium"/>
            <w:noProof/>
            <w:webHidden/>
          </w:rPr>
          <w:t>4</w:t>
        </w:r>
        <w:r w:rsidR="00391685" w:rsidRPr="00CC1A4B">
          <w:rPr>
            <w:rFonts w:eastAsia="KoPubWorld돋움체 Medium"/>
            <w:noProof/>
            <w:webHidden/>
          </w:rPr>
          <w:fldChar w:fldCharType="end"/>
        </w:r>
      </w:hyperlink>
    </w:p>
    <w:p w14:paraId="6854B4F6" w14:textId="24ED43E7" w:rsidR="00391685" w:rsidRPr="00CC1A4B" w:rsidRDefault="003573DE" w:rsidP="00BE1850">
      <w:pPr>
        <w:pStyle w:val="20"/>
        <w:tabs>
          <w:tab w:val="clear" w:pos="850"/>
          <w:tab w:val="left" w:pos="567"/>
        </w:tabs>
        <w:rPr>
          <w:rFonts w:ascii="KoPubWorld돋움체 Medium" w:eastAsia="KoPubWorld돋움체 Medium" w:hAnsi="KoPubWorld돋움체 Medium" w:cs="KoPubWorld돋움체 Medium"/>
          <w:noProof/>
          <w:kern w:val="2"/>
          <w:sz w:val="22"/>
          <w:szCs w:val="24"/>
          <w14:ligatures w14:val="standardContextual"/>
        </w:rPr>
      </w:pPr>
      <w:hyperlink w:anchor="_Toc191483909" w:history="1">
        <w:r w:rsidR="00391685" w:rsidRPr="00CC1A4B">
          <w:rPr>
            <w:rStyle w:val="af0"/>
            <w:rFonts w:ascii="KoPubWorld돋움체 Medium" w:eastAsia="KoPubWorld돋움체 Medium" w:hAnsi="KoPubWorld돋움체 Medium" w:cs="KoPubWorld돋움체 Medium"/>
            <w:noProof/>
            <w:color w:val="auto"/>
            <w:lang w:val="es-ES"/>
            <w14:scene3d>
              <w14:camera w14:prst="orthographicFront"/>
              <w14:lightRig w14:rig="threePt" w14:dir="t">
                <w14:rot w14:lat="0" w14:lon="0" w14:rev="0"/>
              </w14:lightRig>
            </w14:scene3d>
          </w:rPr>
          <w:t>2.1.</w:t>
        </w:r>
        <w:r w:rsidR="00391685" w:rsidRPr="00CC1A4B">
          <w:rPr>
            <w:rFonts w:ascii="KoPubWorld돋움체 Medium" w:eastAsia="KoPubWorld돋움체 Medium" w:hAnsi="KoPubWorld돋움체 Medium" w:cs="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Marco de gobernanza para la transformación digital</w:t>
        </w:r>
        <w:r w:rsidR="00391685" w:rsidRPr="00CC1A4B">
          <w:rPr>
            <w:rFonts w:ascii="KoPubWorld돋움체 Medium" w:eastAsia="KoPubWorld돋움체 Medium" w:hAnsi="KoPubWorld돋움체 Medium" w:cs="KoPubWorld돋움체 Medium"/>
            <w:noProof/>
            <w:webHidden/>
          </w:rPr>
          <w:tab/>
        </w:r>
        <w:r w:rsidR="00391685" w:rsidRPr="00CC1A4B">
          <w:rPr>
            <w:rFonts w:ascii="KoPubWorld돋움체 Medium" w:eastAsia="KoPubWorld돋움체 Medium" w:hAnsi="KoPubWorld돋움체 Medium" w:cs="KoPubWorld돋움체 Medium"/>
            <w:noProof/>
            <w:webHidden/>
          </w:rPr>
          <w:fldChar w:fldCharType="begin"/>
        </w:r>
        <w:r w:rsidR="00391685" w:rsidRPr="00CC1A4B">
          <w:rPr>
            <w:rFonts w:ascii="KoPubWorld돋움체 Medium" w:eastAsia="KoPubWorld돋움체 Medium" w:hAnsi="KoPubWorld돋움체 Medium" w:cs="KoPubWorld돋움체 Medium"/>
            <w:noProof/>
            <w:webHidden/>
          </w:rPr>
          <w:instrText xml:space="preserve"> PAGEREF _Toc191483909 \h </w:instrText>
        </w:r>
        <w:r w:rsidR="00391685" w:rsidRPr="00CC1A4B">
          <w:rPr>
            <w:rFonts w:ascii="KoPubWorld돋움체 Medium" w:eastAsia="KoPubWorld돋움체 Medium" w:hAnsi="KoPubWorld돋움체 Medium" w:cs="KoPubWorld돋움체 Medium"/>
            <w:noProof/>
            <w:webHidden/>
          </w:rPr>
        </w:r>
        <w:r w:rsidR="00391685" w:rsidRPr="00CC1A4B">
          <w:rPr>
            <w:rFonts w:ascii="KoPubWorld돋움체 Medium" w:eastAsia="KoPubWorld돋움체 Medium" w:hAnsi="KoPubWorld돋움체 Medium" w:cs="KoPubWorld돋움체 Medium"/>
            <w:noProof/>
            <w:webHidden/>
          </w:rPr>
          <w:fldChar w:fldCharType="separate"/>
        </w:r>
        <w:r w:rsidR="00391685" w:rsidRPr="00CC1A4B">
          <w:rPr>
            <w:rFonts w:ascii="KoPubWorld돋움체 Medium" w:eastAsia="KoPubWorld돋움체 Medium" w:hAnsi="KoPubWorld돋움체 Medium" w:cs="KoPubWorld돋움체 Medium"/>
            <w:noProof/>
            <w:webHidden/>
          </w:rPr>
          <w:t>4</w:t>
        </w:r>
        <w:r w:rsidR="00391685" w:rsidRPr="00CC1A4B">
          <w:rPr>
            <w:rFonts w:ascii="KoPubWorld돋움체 Medium" w:eastAsia="KoPubWorld돋움체 Medium" w:hAnsi="KoPubWorld돋움체 Medium" w:cs="KoPubWorld돋움체 Medium"/>
            <w:noProof/>
            <w:webHidden/>
          </w:rPr>
          <w:fldChar w:fldCharType="end"/>
        </w:r>
      </w:hyperlink>
    </w:p>
    <w:p w14:paraId="14AF3330" w14:textId="52DA68DC" w:rsidR="00391685" w:rsidRPr="00CC1A4B" w:rsidRDefault="003573DE" w:rsidP="00BE1850">
      <w:pPr>
        <w:pStyle w:val="20"/>
        <w:tabs>
          <w:tab w:val="clear" w:pos="850"/>
          <w:tab w:val="left" w:pos="567"/>
        </w:tabs>
        <w:rPr>
          <w:rFonts w:ascii="KoPubWorld돋움체 Medium" w:eastAsia="KoPubWorld돋움체 Medium" w:hAnsi="KoPubWorld돋움체 Medium" w:cs="KoPubWorld돋움체 Medium"/>
          <w:noProof/>
          <w:kern w:val="2"/>
          <w:sz w:val="22"/>
          <w:szCs w:val="24"/>
          <w14:ligatures w14:val="standardContextual"/>
        </w:rPr>
      </w:pPr>
      <w:hyperlink w:anchor="_Toc191483910" w:history="1">
        <w:r w:rsidR="00391685" w:rsidRPr="00CC1A4B">
          <w:rPr>
            <w:rStyle w:val="af0"/>
            <w:rFonts w:ascii="KoPubWorld돋움체 Medium" w:eastAsia="KoPubWorld돋움체 Medium" w:hAnsi="KoPubWorld돋움체 Medium" w:cs="KoPubWorld돋움체 Medium"/>
            <w:noProof/>
            <w:color w:val="auto"/>
            <w:lang w:val="es-ES"/>
            <w14:scene3d>
              <w14:camera w14:prst="orthographicFront"/>
              <w14:lightRig w14:rig="threePt" w14:dir="t">
                <w14:rot w14:lat="0" w14:lon="0" w14:rev="0"/>
              </w14:lightRig>
            </w14:scene3d>
          </w:rPr>
          <w:t>2.2.</w:t>
        </w:r>
        <w:r w:rsidR="00391685" w:rsidRPr="00CC1A4B">
          <w:rPr>
            <w:rFonts w:ascii="KoPubWorld돋움체 Medium" w:eastAsia="KoPubWorld돋움체 Medium" w:hAnsi="KoPubWorld돋움체 Medium" w:cs="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Innovación de los servicios públicos a través de la transformación digital</w:t>
        </w:r>
        <w:r w:rsidR="00391685" w:rsidRPr="00CC1A4B">
          <w:rPr>
            <w:rFonts w:ascii="KoPubWorld돋움체 Medium" w:eastAsia="KoPubWorld돋움체 Medium" w:hAnsi="KoPubWorld돋움체 Medium" w:cs="KoPubWorld돋움체 Medium"/>
            <w:noProof/>
            <w:webHidden/>
          </w:rPr>
          <w:tab/>
        </w:r>
        <w:r w:rsidR="00391685" w:rsidRPr="00CC1A4B">
          <w:rPr>
            <w:rFonts w:ascii="KoPubWorld돋움체 Medium" w:eastAsia="KoPubWorld돋움체 Medium" w:hAnsi="KoPubWorld돋움체 Medium" w:cs="KoPubWorld돋움체 Medium"/>
            <w:noProof/>
            <w:webHidden/>
          </w:rPr>
          <w:fldChar w:fldCharType="begin"/>
        </w:r>
        <w:r w:rsidR="00391685" w:rsidRPr="00CC1A4B">
          <w:rPr>
            <w:rFonts w:ascii="KoPubWorld돋움체 Medium" w:eastAsia="KoPubWorld돋움체 Medium" w:hAnsi="KoPubWorld돋움체 Medium" w:cs="KoPubWorld돋움체 Medium"/>
            <w:noProof/>
            <w:webHidden/>
          </w:rPr>
          <w:instrText xml:space="preserve"> PAGEREF _Toc191483910 \h </w:instrText>
        </w:r>
        <w:r w:rsidR="00391685" w:rsidRPr="00CC1A4B">
          <w:rPr>
            <w:rFonts w:ascii="KoPubWorld돋움체 Medium" w:eastAsia="KoPubWorld돋움체 Medium" w:hAnsi="KoPubWorld돋움체 Medium" w:cs="KoPubWorld돋움체 Medium"/>
            <w:noProof/>
            <w:webHidden/>
          </w:rPr>
        </w:r>
        <w:r w:rsidR="00391685" w:rsidRPr="00CC1A4B">
          <w:rPr>
            <w:rFonts w:ascii="KoPubWorld돋움체 Medium" w:eastAsia="KoPubWorld돋움체 Medium" w:hAnsi="KoPubWorld돋움체 Medium" w:cs="KoPubWorld돋움체 Medium"/>
            <w:noProof/>
            <w:webHidden/>
          </w:rPr>
          <w:fldChar w:fldCharType="separate"/>
        </w:r>
        <w:r w:rsidR="00391685" w:rsidRPr="00CC1A4B">
          <w:rPr>
            <w:rFonts w:ascii="KoPubWorld돋움체 Medium" w:eastAsia="KoPubWorld돋움체 Medium" w:hAnsi="KoPubWorld돋움체 Medium" w:cs="KoPubWorld돋움체 Medium"/>
            <w:noProof/>
            <w:webHidden/>
          </w:rPr>
          <w:t>4</w:t>
        </w:r>
        <w:r w:rsidR="00391685" w:rsidRPr="00CC1A4B">
          <w:rPr>
            <w:rFonts w:ascii="KoPubWorld돋움체 Medium" w:eastAsia="KoPubWorld돋움체 Medium" w:hAnsi="KoPubWorld돋움체 Medium" w:cs="KoPubWorld돋움체 Medium"/>
            <w:noProof/>
            <w:webHidden/>
          </w:rPr>
          <w:fldChar w:fldCharType="end"/>
        </w:r>
      </w:hyperlink>
    </w:p>
    <w:p w14:paraId="204B688B" w14:textId="62C92B4D" w:rsidR="00391685" w:rsidRPr="00CC1A4B" w:rsidRDefault="003573DE" w:rsidP="00BE1850">
      <w:pPr>
        <w:pStyle w:val="20"/>
        <w:tabs>
          <w:tab w:val="clear" w:pos="850"/>
          <w:tab w:val="left" w:pos="567"/>
        </w:tabs>
        <w:rPr>
          <w:rFonts w:ascii="KoPubWorld돋움체 Medium" w:eastAsia="KoPubWorld돋움체 Medium" w:hAnsi="KoPubWorld돋움체 Medium" w:cs="KoPubWorld돋움체 Medium"/>
          <w:noProof/>
          <w:kern w:val="2"/>
          <w:sz w:val="22"/>
          <w:szCs w:val="24"/>
          <w14:ligatures w14:val="standardContextual"/>
        </w:rPr>
      </w:pPr>
      <w:hyperlink w:anchor="_Toc191483911" w:history="1">
        <w:r w:rsidR="00391685" w:rsidRPr="00CC1A4B">
          <w:rPr>
            <w:rStyle w:val="af0"/>
            <w:rFonts w:ascii="KoPubWorld돋움체 Medium" w:eastAsia="KoPubWorld돋움체 Medium" w:hAnsi="KoPubWorld돋움체 Medium" w:cs="KoPubWorld돋움체 Medium"/>
            <w:noProof/>
            <w:color w:val="auto"/>
            <w:lang w:val="es-ES"/>
            <w14:scene3d>
              <w14:camera w14:prst="orthographicFront"/>
              <w14:lightRig w14:rig="threePt" w14:dir="t">
                <w14:rot w14:lat="0" w14:lon="0" w14:rev="0"/>
              </w14:lightRig>
            </w14:scene3d>
          </w:rPr>
          <w:t>2.3.</w:t>
        </w:r>
        <w:r w:rsidR="00391685" w:rsidRPr="00CC1A4B">
          <w:rPr>
            <w:rFonts w:ascii="KoPubWorld돋움체 Medium" w:eastAsia="KoPubWorld돋움체 Medium" w:hAnsi="KoPubWorld돋움체 Medium" w:cs="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Estado del establecimiento de infraestructura para la transformación digital</w:t>
        </w:r>
        <w:r w:rsidR="00391685" w:rsidRPr="00CC1A4B">
          <w:rPr>
            <w:rFonts w:ascii="KoPubWorld돋움체 Medium" w:eastAsia="KoPubWorld돋움체 Medium" w:hAnsi="KoPubWorld돋움체 Medium" w:cs="KoPubWorld돋움체 Medium"/>
            <w:noProof/>
            <w:webHidden/>
          </w:rPr>
          <w:tab/>
        </w:r>
        <w:r w:rsidR="00391685" w:rsidRPr="00CC1A4B">
          <w:rPr>
            <w:rFonts w:ascii="KoPubWorld돋움체 Medium" w:eastAsia="KoPubWorld돋움체 Medium" w:hAnsi="KoPubWorld돋움체 Medium" w:cs="KoPubWorld돋움체 Medium"/>
            <w:noProof/>
            <w:webHidden/>
          </w:rPr>
          <w:fldChar w:fldCharType="begin"/>
        </w:r>
        <w:r w:rsidR="00391685" w:rsidRPr="00CC1A4B">
          <w:rPr>
            <w:rFonts w:ascii="KoPubWorld돋움체 Medium" w:eastAsia="KoPubWorld돋움체 Medium" w:hAnsi="KoPubWorld돋움체 Medium" w:cs="KoPubWorld돋움체 Medium"/>
            <w:noProof/>
            <w:webHidden/>
          </w:rPr>
          <w:instrText xml:space="preserve"> PAGEREF _Toc191483911 \h </w:instrText>
        </w:r>
        <w:r w:rsidR="00391685" w:rsidRPr="00CC1A4B">
          <w:rPr>
            <w:rFonts w:ascii="KoPubWorld돋움체 Medium" w:eastAsia="KoPubWorld돋움체 Medium" w:hAnsi="KoPubWorld돋움체 Medium" w:cs="KoPubWorld돋움체 Medium"/>
            <w:noProof/>
            <w:webHidden/>
          </w:rPr>
        </w:r>
        <w:r w:rsidR="00391685" w:rsidRPr="00CC1A4B">
          <w:rPr>
            <w:rFonts w:ascii="KoPubWorld돋움체 Medium" w:eastAsia="KoPubWorld돋움체 Medium" w:hAnsi="KoPubWorld돋움체 Medium" w:cs="KoPubWorld돋움체 Medium"/>
            <w:noProof/>
            <w:webHidden/>
          </w:rPr>
          <w:fldChar w:fldCharType="separate"/>
        </w:r>
        <w:r w:rsidR="00391685" w:rsidRPr="00CC1A4B">
          <w:rPr>
            <w:rFonts w:ascii="KoPubWorld돋움체 Medium" w:eastAsia="KoPubWorld돋움체 Medium" w:hAnsi="KoPubWorld돋움체 Medium" w:cs="KoPubWorld돋움체 Medium"/>
            <w:noProof/>
            <w:webHidden/>
          </w:rPr>
          <w:t>5</w:t>
        </w:r>
        <w:r w:rsidR="00391685" w:rsidRPr="00CC1A4B">
          <w:rPr>
            <w:rFonts w:ascii="KoPubWorld돋움체 Medium" w:eastAsia="KoPubWorld돋움체 Medium" w:hAnsi="KoPubWorld돋움체 Medium" w:cs="KoPubWorld돋움체 Medium"/>
            <w:noProof/>
            <w:webHidden/>
          </w:rPr>
          <w:fldChar w:fldCharType="end"/>
        </w:r>
      </w:hyperlink>
    </w:p>
    <w:p w14:paraId="07F66781" w14:textId="57A847B4" w:rsidR="00391685" w:rsidRPr="00CC1A4B" w:rsidRDefault="003573DE" w:rsidP="00BE1850">
      <w:pPr>
        <w:pStyle w:val="15"/>
        <w:rPr>
          <w:rFonts w:eastAsia="KoPubWorld돋움체 Medium"/>
          <w:noProof/>
          <w:kern w:val="2"/>
          <w:sz w:val="22"/>
          <w:szCs w:val="24"/>
          <w14:ligatures w14:val="standardContextual"/>
        </w:rPr>
      </w:pPr>
      <w:hyperlink w:anchor="_Toc191483912" w:history="1">
        <w:r w:rsidR="00391685" w:rsidRPr="00CC1A4B">
          <w:rPr>
            <w:rStyle w:val="af0"/>
            <w:rFonts w:ascii="KoPubWorld돋움체 Medium" w:eastAsia="KoPubWorld돋움체 Medium" w:hAnsi="KoPubWorld돋움체 Medium" w:cs="KoPubWorld돋움체 Medium"/>
            <w:noProof/>
            <w:color w:val="auto"/>
            <w:lang w:val="es-ES"/>
          </w:rPr>
          <w:t>3.</w:t>
        </w:r>
        <w:r w:rsidR="00391685" w:rsidRPr="00CC1A4B">
          <w:rPr>
            <w:rFonts w:eastAsia="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Análisis de las tendencias de IA</w:t>
        </w:r>
        <w:r w:rsidR="00391685" w:rsidRPr="00CC1A4B">
          <w:rPr>
            <w:rFonts w:eastAsia="KoPubWorld돋움체 Medium"/>
            <w:noProof/>
            <w:webHidden/>
          </w:rPr>
          <w:tab/>
        </w:r>
        <w:r w:rsidR="00391685" w:rsidRPr="00CC1A4B">
          <w:rPr>
            <w:rFonts w:eastAsia="KoPubWorld돋움체 Medium"/>
            <w:noProof/>
            <w:webHidden/>
          </w:rPr>
          <w:fldChar w:fldCharType="begin"/>
        </w:r>
        <w:r w:rsidR="00391685" w:rsidRPr="00CC1A4B">
          <w:rPr>
            <w:rFonts w:eastAsia="KoPubWorld돋움체 Medium"/>
            <w:noProof/>
            <w:webHidden/>
          </w:rPr>
          <w:instrText xml:space="preserve"> PAGEREF _Toc191483912 \h </w:instrText>
        </w:r>
        <w:r w:rsidR="00391685" w:rsidRPr="00CC1A4B">
          <w:rPr>
            <w:rFonts w:eastAsia="KoPubWorld돋움체 Medium"/>
            <w:noProof/>
            <w:webHidden/>
          </w:rPr>
        </w:r>
        <w:r w:rsidR="00391685" w:rsidRPr="00CC1A4B">
          <w:rPr>
            <w:rFonts w:eastAsia="KoPubWorld돋움체 Medium"/>
            <w:noProof/>
            <w:webHidden/>
          </w:rPr>
          <w:fldChar w:fldCharType="separate"/>
        </w:r>
        <w:r w:rsidR="00391685" w:rsidRPr="00CC1A4B">
          <w:rPr>
            <w:rFonts w:eastAsia="KoPubWorld돋움체 Medium"/>
            <w:noProof/>
            <w:webHidden/>
          </w:rPr>
          <w:t>6</w:t>
        </w:r>
        <w:r w:rsidR="00391685" w:rsidRPr="00CC1A4B">
          <w:rPr>
            <w:rFonts w:eastAsia="KoPubWorld돋움체 Medium"/>
            <w:noProof/>
            <w:webHidden/>
          </w:rPr>
          <w:fldChar w:fldCharType="end"/>
        </w:r>
      </w:hyperlink>
    </w:p>
    <w:p w14:paraId="12ED6C86" w14:textId="0B9306BC" w:rsidR="00391685" w:rsidRPr="00CC1A4B" w:rsidRDefault="003573DE" w:rsidP="00BE1850">
      <w:pPr>
        <w:pStyle w:val="20"/>
        <w:tabs>
          <w:tab w:val="clear" w:pos="850"/>
          <w:tab w:val="left" w:pos="567"/>
        </w:tabs>
        <w:rPr>
          <w:rFonts w:ascii="KoPubWorld돋움체 Medium" w:eastAsia="KoPubWorld돋움체 Medium" w:hAnsi="KoPubWorld돋움체 Medium" w:cs="KoPubWorld돋움체 Medium"/>
          <w:noProof/>
          <w:kern w:val="2"/>
          <w:sz w:val="22"/>
          <w:szCs w:val="24"/>
          <w14:ligatures w14:val="standardContextual"/>
        </w:rPr>
      </w:pPr>
      <w:hyperlink w:anchor="_Toc191483913" w:history="1">
        <w:r w:rsidR="00391685" w:rsidRPr="00CC1A4B">
          <w:rPr>
            <w:rStyle w:val="af0"/>
            <w:rFonts w:ascii="KoPubWorld돋움체 Medium" w:eastAsia="KoPubWorld돋움체 Medium" w:hAnsi="KoPubWorld돋움체 Medium" w:cs="KoPubWorld돋움체 Medium"/>
            <w:noProof/>
            <w:color w:val="auto"/>
            <w:lang w:val="es-ES"/>
            <w14:scene3d>
              <w14:camera w14:prst="orthographicFront"/>
              <w14:lightRig w14:rig="threePt" w14:dir="t">
                <w14:rot w14:lat="0" w14:lon="0" w14:rev="0"/>
              </w14:lightRig>
            </w14:scene3d>
          </w:rPr>
          <w:t>3.1.</w:t>
        </w:r>
        <w:r w:rsidR="00391685" w:rsidRPr="00CC1A4B">
          <w:rPr>
            <w:rFonts w:ascii="KoPubWorld돋움체 Medium" w:eastAsia="KoPubWorld돋움체 Medium" w:hAnsi="KoPubWorld돋움체 Medium" w:cs="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Análisis de las tendencias globales de IA</w:t>
        </w:r>
        <w:r w:rsidR="00391685" w:rsidRPr="00CC1A4B">
          <w:rPr>
            <w:rFonts w:ascii="KoPubWorld돋움체 Medium" w:eastAsia="KoPubWorld돋움체 Medium" w:hAnsi="KoPubWorld돋움체 Medium" w:cs="KoPubWorld돋움체 Medium"/>
            <w:noProof/>
            <w:webHidden/>
          </w:rPr>
          <w:tab/>
        </w:r>
        <w:r w:rsidR="00391685" w:rsidRPr="00CC1A4B">
          <w:rPr>
            <w:rFonts w:ascii="KoPubWorld돋움체 Medium" w:eastAsia="KoPubWorld돋움체 Medium" w:hAnsi="KoPubWorld돋움체 Medium" w:cs="KoPubWorld돋움체 Medium"/>
            <w:noProof/>
            <w:webHidden/>
          </w:rPr>
          <w:fldChar w:fldCharType="begin"/>
        </w:r>
        <w:r w:rsidR="00391685" w:rsidRPr="00CC1A4B">
          <w:rPr>
            <w:rFonts w:ascii="KoPubWorld돋움체 Medium" w:eastAsia="KoPubWorld돋움체 Medium" w:hAnsi="KoPubWorld돋움체 Medium" w:cs="KoPubWorld돋움체 Medium"/>
            <w:noProof/>
            <w:webHidden/>
          </w:rPr>
          <w:instrText xml:space="preserve"> PAGEREF _Toc191483913 \h </w:instrText>
        </w:r>
        <w:r w:rsidR="00391685" w:rsidRPr="00CC1A4B">
          <w:rPr>
            <w:rFonts w:ascii="KoPubWorld돋움체 Medium" w:eastAsia="KoPubWorld돋움체 Medium" w:hAnsi="KoPubWorld돋움체 Medium" w:cs="KoPubWorld돋움체 Medium"/>
            <w:noProof/>
            <w:webHidden/>
          </w:rPr>
        </w:r>
        <w:r w:rsidR="00391685" w:rsidRPr="00CC1A4B">
          <w:rPr>
            <w:rFonts w:ascii="KoPubWorld돋움체 Medium" w:eastAsia="KoPubWorld돋움체 Medium" w:hAnsi="KoPubWorld돋움체 Medium" w:cs="KoPubWorld돋움체 Medium"/>
            <w:noProof/>
            <w:webHidden/>
          </w:rPr>
          <w:fldChar w:fldCharType="separate"/>
        </w:r>
        <w:r w:rsidR="00391685" w:rsidRPr="00CC1A4B">
          <w:rPr>
            <w:rFonts w:ascii="KoPubWorld돋움체 Medium" w:eastAsia="KoPubWorld돋움체 Medium" w:hAnsi="KoPubWorld돋움체 Medium" w:cs="KoPubWorld돋움체 Medium"/>
            <w:noProof/>
            <w:webHidden/>
          </w:rPr>
          <w:t>6</w:t>
        </w:r>
        <w:r w:rsidR="00391685" w:rsidRPr="00CC1A4B">
          <w:rPr>
            <w:rFonts w:ascii="KoPubWorld돋움체 Medium" w:eastAsia="KoPubWorld돋움체 Medium" w:hAnsi="KoPubWorld돋움체 Medium" w:cs="KoPubWorld돋움체 Medium"/>
            <w:noProof/>
            <w:webHidden/>
          </w:rPr>
          <w:fldChar w:fldCharType="end"/>
        </w:r>
      </w:hyperlink>
    </w:p>
    <w:p w14:paraId="39690E0C" w14:textId="0BD240D8" w:rsidR="00391685" w:rsidRPr="00CC1A4B" w:rsidRDefault="003573DE" w:rsidP="00BE1850">
      <w:pPr>
        <w:pStyle w:val="20"/>
        <w:tabs>
          <w:tab w:val="clear" w:pos="850"/>
          <w:tab w:val="left" w:pos="567"/>
        </w:tabs>
        <w:rPr>
          <w:rFonts w:ascii="KoPubWorld돋움체 Medium" w:eastAsia="KoPubWorld돋움체 Medium" w:hAnsi="KoPubWorld돋움체 Medium" w:cs="KoPubWorld돋움체 Medium"/>
          <w:noProof/>
          <w:kern w:val="2"/>
          <w:sz w:val="22"/>
          <w:szCs w:val="24"/>
          <w14:ligatures w14:val="standardContextual"/>
        </w:rPr>
      </w:pPr>
      <w:hyperlink w:anchor="_Toc191483914" w:history="1">
        <w:r w:rsidR="00391685" w:rsidRPr="00CC1A4B">
          <w:rPr>
            <w:rStyle w:val="af0"/>
            <w:rFonts w:ascii="KoPubWorld돋움체 Medium" w:eastAsia="KoPubWorld돋움체 Medium" w:hAnsi="KoPubWorld돋움체 Medium" w:cs="KoPubWorld돋움체 Medium"/>
            <w:noProof/>
            <w:color w:val="auto"/>
            <w:lang w:val="es-ES"/>
            <w14:scene3d>
              <w14:camera w14:prst="orthographicFront"/>
              <w14:lightRig w14:rig="threePt" w14:dir="t">
                <w14:rot w14:lat="0" w14:lon="0" w14:rev="0"/>
              </w14:lightRig>
            </w14:scene3d>
          </w:rPr>
          <w:t>3.2.</w:t>
        </w:r>
        <w:r w:rsidR="00391685" w:rsidRPr="00CC1A4B">
          <w:rPr>
            <w:rFonts w:ascii="KoPubWorld돋움체 Medium" w:eastAsia="KoPubWorld돋움체 Medium" w:hAnsi="KoPubWorld돋움체 Medium" w:cs="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Análisis de las tendencias peruanas en la IA</w:t>
        </w:r>
        <w:r w:rsidR="00391685" w:rsidRPr="00CC1A4B">
          <w:rPr>
            <w:rFonts w:ascii="KoPubWorld돋움체 Medium" w:eastAsia="KoPubWorld돋움체 Medium" w:hAnsi="KoPubWorld돋움체 Medium" w:cs="KoPubWorld돋움체 Medium"/>
            <w:noProof/>
            <w:webHidden/>
          </w:rPr>
          <w:tab/>
        </w:r>
        <w:r w:rsidR="00391685" w:rsidRPr="00CC1A4B">
          <w:rPr>
            <w:rFonts w:ascii="KoPubWorld돋움체 Medium" w:eastAsia="KoPubWorld돋움체 Medium" w:hAnsi="KoPubWorld돋움체 Medium" w:cs="KoPubWorld돋움체 Medium"/>
            <w:noProof/>
            <w:webHidden/>
          </w:rPr>
          <w:fldChar w:fldCharType="begin"/>
        </w:r>
        <w:r w:rsidR="00391685" w:rsidRPr="00CC1A4B">
          <w:rPr>
            <w:rFonts w:ascii="KoPubWorld돋움체 Medium" w:eastAsia="KoPubWorld돋움체 Medium" w:hAnsi="KoPubWorld돋움체 Medium" w:cs="KoPubWorld돋움체 Medium"/>
            <w:noProof/>
            <w:webHidden/>
          </w:rPr>
          <w:instrText xml:space="preserve"> PAGEREF _Toc191483914 \h </w:instrText>
        </w:r>
        <w:r w:rsidR="00391685" w:rsidRPr="00CC1A4B">
          <w:rPr>
            <w:rFonts w:ascii="KoPubWorld돋움체 Medium" w:eastAsia="KoPubWorld돋움체 Medium" w:hAnsi="KoPubWorld돋움체 Medium" w:cs="KoPubWorld돋움체 Medium"/>
            <w:noProof/>
            <w:webHidden/>
          </w:rPr>
        </w:r>
        <w:r w:rsidR="00391685" w:rsidRPr="00CC1A4B">
          <w:rPr>
            <w:rFonts w:ascii="KoPubWorld돋움체 Medium" w:eastAsia="KoPubWorld돋움체 Medium" w:hAnsi="KoPubWorld돋움체 Medium" w:cs="KoPubWorld돋움체 Medium"/>
            <w:noProof/>
            <w:webHidden/>
          </w:rPr>
          <w:fldChar w:fldCharType="separate"/>
        </w:r>
        <w:r w:rsidR="00391685" w:rsidRPr="00CC1A4B">
          <w:rPr>
            <w:rFonts w:ascii="KoPubWorld돋움체 Medium" w:eastAsia="KoPubWorld돋움체 Medium" w:hAnsi="KoPubWorld돋움체 Medium" w:cs="KoPubWorld돋움체 Medium"/>
            <w:noProof/>
            <w:webHidden/>
          </w:rPr>
          <w:t>8</w:t>
        </w:r>
        <w:r w:rsidR="00391685" w:rsidRPr="00CC1A4B">
          <w:rPr>
            <w:rFonts w:ascii="KoPubWorld돋움체 Medium" w:eastAsia="KoPubWorld돋움체 Medium" w:hAnsi="KoPubWorld돋움체 Medium" w:cs="KoPubWorld돋움체 Medium"/>
            <w:noProof/>
            <w:webHidden/>
          </w:rPr>
          <w:fldChar w:fldCharType="end"/>
        </w:r>
      </w:hyperlink>
    </w:p>
    <w:p w14:paraId="0E4CB323" w14:textId="3FB13454" w:rsidR="00391685" w:rsidRPr="00CC1A4B" w:rsidRDefault="003573DE" w:rsidP="00BE1850">
      <w:pPr>
        <w:pStyle w:val="15"/>
        <w:rPr>
          <w:rFonts w:eastAsia="KoPubWorld돋움체 Medium"/>
          <w:noProof/>
          <w:kern w:val="2"/>
          <w:sz w:val="22"/>
          <w:szCs w:val="24"/>
          <w14:ligatures w14:val="standardContextual"/>
        </w:rPr>
      </w:pPr>
      <w:hyperlink w:anchor="_Toc191483915" w:history="1">
        <w:r w:rsidR="00391685" w:rsidRPr="00CC1A4B">
          <w:rPr>
            <w:rStyle w:val="af0"/>
            <w:rFonts w:ascii="KoPubWorld돋움체 Medium" w:eastAsia="KoPubWorld돋움체 Medium" w:hAnsi="KoPubWorld돋움체 Medium" w:cs="KoPubWorld돋움체 Medium"/>
            <w:noProof/>
            <w:color w:val="auto"/>
            <w:lang w:val="es-ES"/>
          </w:rPr>
          <w:t>4.</w:t>
        </w:r>
        <w:r w:rsidR="00391685" w:rsidRPr="00CC1A4B">
          <w:rPr>
            <w:rFonts w:eastAsia="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Dirección del establecimiento de la estrategia de implementación de IA en el Perú</w:t>
        </w:r>
        <w:r w:rsidR="00391685" w:rsidRPr="00CC1A4B">
          <w:rPr>
            <w:rFonts w:eastAsia="KoPubWorld돋움체 Medium"/>
            <w:noProof/>
            <w:webHidden/>
          </w:rPr>
          <w:tab/>
        </w:r>
        <w:r w:rsidR="00391685" w:rsidRPr="00CC1A4B">
          <w:rPr>
            <w:rFonts w:eastAsia="KoPubWorld돋움체 Medium"/>
            <w:noProof/>
            <w:webHidden/>
          </w:rPr>
          <w:fldChar w:fldCharType="begin"/>
        </w:r>
        <w:r w:rsidR="00391685" w:rsidRPr="00CC1A4B">
          <w:rPr>
            <w:rFonts w:eastAsia="KoPubWorld돋움체 Medium"/>
            <w:noProof/>
            <w:webHidden/>
          </w:rPr>
          <w:instrText xml:space="preserve"> PAGEREF _Toc191483915 \h </w:instrText>
        </w:r>
        <w:r w:rsidR="00391685" w:rsidRPr="00CC1A4B">
          <w:rPr>
            <w:rFonts w:eastAsia="KoPubWorld돋움체 Medium"/>
            <w:noProof/>
            <w:webHidden/>
          </w:rPr>
        </w:r>
        <w:r w:rsidR="00391685" w:rsidRPr="00CC1A4B">
          <w:rPr>
            <w:rFonts w:eastAsia="KoPubWorld돋움체 Medium"/>
            <w:noProof/>
            <w:webHidden/>
          </w:rPr>
          <w:fldChar w:fldCharType="separate"/>
        </w:r>
        <w:r w:rsidR="00391685" w:rsidRPr="00CC1A4B">
          <w:rPr>
            <w:rFonts w:eastAsia="KoPubWorld돋움체 Medium"/>
            <w:noProof/>
            <w:webHidden/>
          </w:rPr>
          <w:t>11</w:t>
        </w:r>
        <w:r w:rsidR="00391685" w:rsidRPr="00CC1A4B">
          <w:rPr>
            <w:rFonts w:eastAsia="KoPubWorld돋움체 Medium"/>
            <w:noProof/>
            <w:webHidden/>
          </w:rPr>
          <w:fldChar w:fldCharType="end"/>
        </w:r>
      </w:hyperlink>
    </w:p>
    <w:p w14:paraId="2F80F1D9" w14:textId="1C94AA8B" w:rsidR="00391685" w:rsidRPr="00CC1A4B" w:rsidRDefault="003573DE" w:rsidP="00BE1850">
      <w:pPr>
        <w:pStyle w:val="20"/>
        <w:tabs>
          <w:tab w:val="clear" w:pos="850"/>
          <w:tab w:val="left" w:pos="567"/>
        </w:tabs>
        <w:rPr>
          <w:rFonts w:ascii="KoPubWorld돋움체 Medium" w:eastAsia="KoPubWorld돋움체 Medium" w:hAnsi="KoPubWorld돋움체 Medium" w:cs="KoPubWorld돋움체 Medium"/>
          <w:noProof/>
          <w:kern w:val="2"/>
          <w:sz w:val="22"/>
          <w:szCs w:val="24"/>
          <w14:ligatures w14:val="standardContextual"/>
        </w:rPr>
      </w:pPr>
      <w:hyperlink w:anchor="_Toc191483916" w:history="1">
        <w:r w:rsidR="00391685" w:rsidRPr="00CC1A4B">
          <w:rPr>
            <w:rStyle w:val="af0"/>
            <w:rFonts w:ascii="KoPubWorld돋움체 Medium" w:eastAsia="KoPubWorld돋움체 Medium" w:hAnsi="KoPubWorld돋움체 Medium" w:cs="KoPubWorld돋움체 Medium"/>
            <w:noProof/>
            <w:color w:val="auto"/>
            <w:lang w:val="es-ES"/>
            <w14:scene3d>
              <w14:camera w14:prst="orthographicFront"/>
              <w14:lightRig w14:rig="threePt" w14:dir="t">
                <w14:rot w14:lat="0" w14:lon="0" w14:rev="0"/>
              </w14:lightRig>
            </w14:scene3d>
          </w:rPr>
          <w:t>4.1.</w:t>
        </w:r>
        <w:r w:rsidR="00391685" w:rsidRPr="00CC1A4B">
          <w:rPr>
            <w:rFonts w:ascii="KoPubWorld돋움체 Medium" w:eastAsia="KoPubWorld돋움체 Medium" w:hAnsi="KoPubWorld돋움체 Medium" w:cs="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Dirección de la estrategia de implementación de la gobernanza de la IA en el Perú</w:t>
        </w:r>
        <w:r w:rsidR="00391685" w:rsidRPr="00CC1A4B">
          <w:rPr>
            <w:rFonts w:ascii="KoPubWorld돋움체 Medium" w:eastAsia="KoPubWorld돋움체 Medium" w:hAnsi="KoPubWorld돋움체 Medium" w:cs="KoPubWorld돋움체 Medium"/>
            <w:noProof/>
            <w:webHidden/>
          </w:rPr>
          <w:tab/>
        </w:r>
        <w:r w:rsidR="00391685" w:rsidRPr="00CC1A4B">
          <w:rPr>
            <w:rFonts w:ascii="KoPubWorld돋움체 Medium" w:eastAsia="KoPubWorld돋움체 Medium" w:hAnsi="KoPubWorld돋움체 Medium" w:cs="KoPubWorld돋움체 Medium"/>
            <w:noProof/>
            <w:webHidden/>
          </w:rPr>
          <w:fldChar w:fldCharType="begin"/>
        </w:r>
        <w:r w:rsidR="00391685" w:rsidRPr="00CC1A4B">
          <w:rPr>
            <w:rFonts w:ascii="KoPubWorld돋움체 Medium" w:eastAsia="KoPubWorld돋움체 Medium" w:hAnsi="KoPubWorld돋움체 Medium" w:cs="KoPubWorld돋움체 Medium"/>
            <w:noProof/>
            <w:webHidden/>
          </w:rPr>
          <w:instrText xml:space="preserve"> PAGEREF _Toc191483916 \h </w:instrText>
        </w:r>
        <w:r w:rsidR="00391685" w:rsidRPr="00CC1A4B">
          <w:rPr>
            <w:rFonts w:ascii="KoPubWorld돋움체 Medium" w:eastAsia="KoPubWorld돋움체 Medium" w:hAnsi="KoPubWorld돋움체 Medium" w:cs="KoPubWorld돋움체 Medium"/>
            <w:noProof/>
            <w:webHidden/>
          </w:rPr>
        </w:r>
        <w:r w:rsidR="00391685" w:rsidRPr="00CC1A4B">
          <w:rPr>
            <w:rFonts w:ascii="KoPubWorld돋움체 Medium" w:eastAsia="KoPubWorld돋움체 Medium" w:hAnsi="KoPubWorld돋움체 Medium" w:cs="KoPubWorld돋움체 Medium"/>
            <w:noProof/>
            <w:webHidden/>
          </w:rPr>
          <w:fldChar w:fldCharType="separate"/>
        </w:r>
        <w:r w:rsidR="00391685" w:rsidRPr="00CC1A4B">
          <w:rPr>
            <w:rFonts w:ascii="KoPubWorld돋움체 Medium" w:eastAsia="KoPubWorld돋움체 Medium" w:hAnsi="KoPubWorld돋움체 Medium" w:cs="KoPubWorld돋움체 Medium"/>
            <w:noProof/>
            <w:webHidden/>
          </w:rPr>
          <w:t>11</w:t>
        </w:r>
        <w:r w:rsidR="00391685" w:rsidRPr="00CC1A4B">
          <w:rPr>
            <w:rFonts w:ascii="KoPubWorld돋움체 Medium" w:eastAsia="KoPubWorld돋움체 Medium" w:hAnsi="KoPubWorld돋움체 Medium" w:cs="KoPubWorld돋움체 Medium"/>
            <w:noProof/>
            <w:webHidden/>
          </w:rPr>
          <w:fldChar w:fldCharType="end"/>
        </w:r>
      </w:hyperlink>
    </w:p>
    <w:p w14:paraId="00CAEB27" w14:textId="2776A16D" w:rsidR="00391685" w:rsidRPr="00CC1A4B" w:rsidRDefault="003573DE" w:rsidP="00BE1850">
      <w:pPr>
        <w:pStyle w:val="20"/>
        <w:tabs>
          <w:tab w:val="clear" w:pos="850"/>
          <w:tab w:val="left" w:pos="567"/>
        </w:tabs>
        <w:rPr>
          <w:rFonts w:ascii="KoPubWorld돋움체 Medium" w:eastAsia="KoPubWorld돋움체 Medium" w:hAnsi="KoPubWorld돋움체 Medium" w:cs="KoPubWorld돋움체 Medium"/>
          <w:noProof/>
          <w:kern w:val="2"/>
          <w:sz w:val="22"/>
          <w:szCs w:val="24"/>
          <w14:ligatures w14:val="standardContextual"/>
        </w:rPr>
      </w:pPr>
      <w:hyperlink w:anchor="_Toc191483917" w:history="1">
        <w:r w:rsidR="00391685" w:rsidRPr="00CC1A4B">
          <w:rPr>
            <w:rStyle w:val="af0"/>
            <w:rFonts w:ascii="KoPubWorld돋움체 Medium" w:eastAsia="KoPubWorld돋움체 Medium" w:hAnsi="KoPubWorld돋움체 Medium" w:cs="KoPubWorld돋움체 Medium"/>
            <w:noProof/>
            <w:color w:val="auto"/>
            <w:lang w:val="es-ES"/>
            <w14:scene3d>
              <w14:camera w14:prst="orthographicFront"/>
              <w14:lightRig w14:rig="threePt" w14:dir="t">
                <w14:rot w14:lat="0" w14:lon="0" w14:rev="0"/>
              </w14:lightRig>
            </w14:scene3d>
          </w:rPr>
          <w:t>4.2.</w:t>
        </w:r>
        <w:r w:rsidR="00391685" w:rsidRPr="00CC1A4B">
          <w:rPr>
            <w:rFonts w:ascii="KoPubWorld돋움체 Medium" w:eastAsia="KoPubWorld돋움체 Medium" w:hAnsi="KoPubWorld돋움체 Medium" w:cs="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Dirección de la estrategia de implementación de servicios de IA en el Perú</w:t>
        </w:r>
        <w:r w:rsidR="00391685" w:rsidRPr="00CC1A4B">
          <w:rPr>
            <w:rFonts w:ascii="KoPubWorld돋움체 Medium" w:eastAsia="KoPubWorld돋움체 Medium" w:hAnsi="KoPubWorld돋움체 Medium" w:cs="KoPubWorld돋움체 Medium"/>
            <w:noProof/>
            <w:webHidden/>
          </w:rPr>
          <w:tab/>
        </w:r>
        <w:r w:rsidR="00391685" w:rsidRPr="00CC1A4B">
          <w:rPr>
            <w:rFonts w:ascii="KoPubWorld돋움체 Medium" w:eastAsia="KoPubWorld돋움체 Medium" w:hAnsi="KoPubWorld돋움체 Medium" w:cs="KoPubWorld돋움체 Medium"/>
            <w:noProof/>
            <w:webHidden/>
          </w:rPr>
          <w:fldChar w:fldCharType="begin"/>
        </w:r>
        <w:r w:rsidR="00391685" w:rsidRPr="00CC1A4B">
          <w:rPr>
            <w:rFonts w:ascii="KoPubWorld돋움체 Medium" w:eastAsia="KoPubWorld돋움체 Medium" w:hAnsi="KoPubWorld돋움체 Medium" w:cs="KoPubWorld돋움체 Medium"/>
            <w:noProof/>
            <w:webHidden/>
          </w:rPr>
          <w:instrText xml:space="preserve"> PAGEREF _Toc191483917 \h </w:instrText>
        </w:r>
        <w:r w:rsidR="00391685" w:rsidRPr="00CC1A4B">
          <w:rPr>
            <w:rFonts w:ascii="KoPubWorld돋움체 Medium" w:eastAsia="KoPubWorld돋움체 Medium" w:hAnsi="KoPubWorld돋움체 Medium" w:cs="KoPubWorld돋움체 Medium"/>
            <w:noProof/>
            <w:webHidden/>
          </w:rPr>
        </w:r>
        <w:r w:rsidR="00391685" w:rsidRPr="00CC1A4B">
          <w:rPr>
            <w:rFonts w:ascii="KoPubWorld돋움체 Medium" w:eastAsia="KoPubWorld돋움체 Medium" w:hAnsi="KoPubWorld돋움체 Medium" w:cs="KoPubWorld돋움체 Medium"/>
            <w:noProof/>
            <w:webHidden/>
          </w:rPr>
          <w:fldChar w:fldCharType="separate"/>
        </w:r>
        <w:r w:rsidR="00391685" w:rsidRPr="00CC1A4B">
          <w:rPr>
            <w:rFonts w:ascii="KoPubWorld돋움체 Medium" w:eastAsia="KoPubWorld돋움체 Medium" w:hAnsi="KoPubWorld돋움체 Medium" w:cs="KoPubWorld돋움체 Medium"/>
            <w:noProof/>
            <w:webHidden/>
          </w:rPr>
          <w:t>11</w:t>
        </w:r>
        <w:r w:rsidR="00391685" w:rsidRPr="00CC1A4B">
          <w:rPr>
            <w:rFonts w:ascii="KoPubWorld돋움체 Medium" w:eastAsia="KoPubWorld돋움체 Medium" w:hAnsi="KoPubWorld돋움체 Medium" w:cs="KoPubWorld돋움체 Medium"/>
            <w:noProof/>
            <w:webHidden/>
          </w:rPr>
          <w:fldChar w:fldCharType="end"/>
        </w:r>
      </w:hyperlink>
    </w:p>
    <w:p w14:paraId="03ABD811" w14:textId="48ED5AFF" w:rsidR="00391685" w:rsidRPr="00CC1A4B" w:rsidRDefault="003573DE" w:rsidP="00BE1850">
      <w:pPr>
        <w:pStyle w:val="20"/>
        <w:tabs>
          <w:tab w:val="clear" w:pos="850"/>
          <w:tab w:val="left" w:pos="567"/>
        </w:tabs>
        <w:rPr>
          <w:rFonts w:ascii="KoPubWorld돋움체 Medium" w:eastAsia="KoPubWorld돋움체 Medium" w:hAnsi="KoPubWorld돋움체 Medium" w:cs="KoPubWorld돋움체 Medium"/>
          <w:noProof/>
          <w:kern w:val="2"/>
          <w:sz w:val="22"/>
          <w:szCs w:val="24"/>
          <w14:ligatures w14:val="standardContextual"/>
        </w:rPr>
      </w:pPr>
      <w:hyperlink w:anchor="_Toc191483918" w:history="1">
        <w:r w:rsidR="00391685" w:rsidRPr="00CC1A4B">
          <w:rPr>
            <w:rStyle w:val="af0"/>
            <w:rFonts w:ascii="KoPubWorld돋움체 Medium" w:eastAsia="KoPubWorld돋움체 Medium" w:hAnsi="KoPubWorld돋움체 Medium" w:cs="KoPubWorld돋움체 Medium"/>
            <w:noProof/>
            <w:color w:val="auto"/>
            <w:lang w:val="es-ES"/>
            <w14:scene3d>
              <w14:camera w14:prst="orthographicFront"/>
              <w14:lightRig w14:rig="threePt" w14:dir="t">
                <w14:rot w14:lat="0" w14:lon="0" w14:rev="0"/>
              </w14:lightRig>
            </w14:scene3d>
          </w:rPr>
          <w:t>4.3.</w:t>
        </w:r>
        <w:r w:rsidR="00391685" w:rsidRPr="00CC1A4B">
          <w:rPr>
            <w:rFonts w:ascii="KoPubWorld돋움체 Medium" w:eastAsia="KoPubWorld돋움체 Medium" w:hAnsi="KoPubWorld돋움체 Medium" w:cs="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Dirección de la estrategia de implementación de infraestructura de IA en el Perú</w:t>
        </w:r>
        <w:r w:rsidR="00391685" w:rsidRPr="00CC1A4B">
          <w:rPr>
            <w:rFonts w:ascii="KoPubWorld돋움체 Medium" w:eastAsia="KoPubWorld돋움체 Medium" w:hAnsi="KoPubWorld돋움체 Medium" w:cs="KoPubWorld돋움체 Medium"/>
            <w:noProof/>
            <w:webHidden/>
          </w:rPr>
          <w:tab/>
        </w:r>
        <w:r w:rsidR="00391685" w:rsidRPr="00CC1A4B">
          <w:rPr>
            <w:rFonts w:ascii="KoPubWorld돋움체 Medium" w:eastAsia="KoPubWorld돋움체 Medium" w:hAnsi="KoPubWorld돋움체 Medium" w:cs="KoPubWorld돋움체 Medium"/>
            <w:noProof/>
            <w:webHidden/>
          </w:rPr>
          <w:fldChar w:fldCharType="begin"/>
        </w:r>
        <w:r w:rsidR="00391685" w:rsidRPr="00CC1A4B">
          <w:rPr>
            <w:rFonts w:ascii="KoPubWorld돋움체 Medium" w:eastAsia="KoPubWorld돋움체 Medium" w:hAnsi="KoPubWorld돋움체 Medium" w:cs="KoPubWorld돋움체 Medium"/>
            <w:noProof/>
            <w:webHidden/>
          </w:rPr>
          <w:instrText xml:space="preserve"> PAGEREF _Toc191483918 \h </w:instrText>
        </w:r>
        <w:r w:rsidR="00391685" w:rsidRPr="00CC1A4B">
          <w:rPr>
            <w:rFonts w:ascii="KoPubWorld돋움체 Medium" w:eastAsia="KoPubWorld돋움체 Medium" w:hAnsi="KoPubWorld돋움체 Medium" w:cs="KoPubWorld돋움체 Medium"/>
            <w:noProof/>
            <w:webHidden/>
          </w:rPr>
        </w:r>
        <w:r w:rsidR="00391685" w:rsidRPr="00CC1A4B">
          <w:rPr>
            <w:rFonts w:ascii="KoPubWorld돋움체 Medium" w:eastAsia="KoPubWorld돋움체 Medium" w:hAnsi="KoPubWorld돋움체 Medium" w:cs="KoPubWorld돋움체 Medium"/>
            <w:noProof/>
            <w:webHidden/>
          </w:rPr>
          <w:fldChar w:fldCharType="separate"/>
        </w:r>
        <w:r w:rsidR="00391685" w:rsidRPr="00CC1A4B">
          <w:rPr>
            <w:rFonts w:ascii="KoPubWorld돋움체 Medium" w:eastAsia="KoPubWorld돋움체 Medium" w:hAnsi="KoPubWorld돋움체 Medium" w:cs="KoPubWorld돋움체 Medium"/>
            <w:noProof/>
            <w:webHidden/>
          </w:rPr>
          <w:t>11</w:t>
        </w:r>
        <w:r w:rsidR="00391685" w:rsidRPr="00CC1A4B">
          <w:rPr>
            <w:rFonts w:ascii="KoPubWorld돋움체 Medium" w:eastAsia="KoPubWorld돋움체 Medium" w:hAnsi="KoPubWorld돋움체 Medium" w:cs="KoPubWorld돋움체 Medium"/>
            <w:noProof/>
            <w:webHidden/>
          </w:rPr>
          <w:fldChar w:fldCharType="end"/>
        </w:r>
      </w:hyperlink>
    </w:p>
    <w:p w14:paraId="728CADAF" w14:textId="3D060874" w:rsidR="00391685" w:rsidRPr="00CC1A4B" w:rsidRDefault="003573DE" w:rsidP="00BE1850">
      <w:pPr>
        <w:pStyle w:val="15"/>
        <w:rPr>
          <w:rFonts w:eastAsia="KoPubWorld돋움체 Medium"/>
          <w:noProof/>
          <w:kern w:val="2"/>
          <w:sz w:val="22"/>
          <w:szCs w:val="24"/>
          <w14:ligatures w14:val="standardContextual"/>
        </w:rPr>
      </w:pPr>
      <w:hyperlink w:anchor="_Toc191483919" w:history="1">
        <w:r w:rsidR="00391685" w:rsidRPr="00CC1A4B">
          <w:rPr>
            <w:rStyle w:val="af0"/>
            <w:rFonts w:ascii="KoPubWorld돋움체 Medium" w:eastAsia="KoPubWorld돋움체 Medium" w:hAnsi="KoPubWorld돋움체 Medium" w:cs="KoPubWorld돋움체 Medium"/>
            <w:noProof/>
            <w:color w:val="auto"/>
            <w:lang w:val="es-ES"/>
          </w:rPr>
          <w:t>5.</w:t>
        </w:r>
        <w:r w:rsidR="00391685" w:rsidRPr="00CC1A4B">
          <w:rPr>
            <w:rFonts w:eastAsia="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Visión y objetivos de la estrategia de implementación de IA en Perú</w:t>
        </w:r>
        <w:r w:rsidR="00391685" w:rsidRPr="00CC1A4B">
          <w:rPr>
            <w:rFonts w:eastAsia="KoPubWorld돋움체 Medium"/>
            <w:noProof/>
            <w:webHidden/>
          </w:rPr>
          <w:tab/>
        </w:r>
        <w:r w:rsidR="00391685" w:rsidRPr="00CC1A4B">
          <w:rPr>
            <w:rFonts w:eastAsia="KoPubWorld돋움체 Medium"/>
            <w:noProof/>
            <w:webHidden/>
          </w:rPr>
          <w:fldChar w:fldCharType="begin"/>
        </w:r>
        <w:r w:rsidR="00391685" w:rsidRPr="00CC1A4B">
          <w:rPr>
            <w:rFonts w:eastAsia="KoPubWorld돋움체 Medium"/>
            <w:noProof/>
            <w:webHidden/>
          </w:rPr>
          <w:instrText xml:space="preserve"> PAGEREF _Toc191483919 \h </w:instrText>
        </w:r>
        <w:r w:rsidR="00391685" w:rsidRPr="00CC1A4B">
          <w:rPr>
            <w:rFonts w:eastAsia="KoPubWorld돋움체 Medium"/>
            <w:noProof/>
            <w:webHidden/>
          </w:rPr>
        </w:r>
        <w:r w:rsidR="00391685" w:rsidRPr="00CC1A4B">
          <w:rPr>
            <w:rFonts w:eastAsia="KoPubWorld돋움체 Medium"/>
            <w:noProof/>
            <w:webHidden/>
          </w:rPr>
          <w:fldChar w:fldCharType="separate"/>
        </w:r>
        <w:r w:rsidR="00391685" w:rsidRPr="00CC1A4B">
          <w:rPr>
            <w:rFonts w:eastAsia="KoPubWorld돋움체 Medium"/>
            <w:noProof/>
            <w:webHidden/>
          </w:rPr>
          <w:t>12</w:t>
        </w:r>
        <w:r w:rsidR="00391685" w:rsidRPr="00CC1A4B">
          <w:rPr>
            <w:rFonts w:eastAsia="KoPubWorld돋움체 Medium"/>
            <w:noProof/>
            <w:webHidden/>
          </w:rPr>
          <w:fldChar w:fldCharType="end"/>
        </w:r>
      </w:hyperlink>
    </w:p>
    <w:p w14:paraId="19F0100A" w14:textId="6A0505CF" w:rsidR="00391685" w:rsidRPr="00CC1A4B" w:rsidRDefault="003573DE" w:rsidP="00BE1850">
      <w:pPr>
        <w:pStyle w:val="20"/>
        <w:tabs>
          <w:tab w:val="clear" w:pos="850"/>
          <w:tab w:val="left" w:pos="567"/>
        </w:tabs>
        <w:rPr>
          <w:rFonts w:ascii="KoPubWorld돋움체 Medium" w:eastAsia="KoPubWorld돋움체 Medium" w:hAnsi="KoPubWorld돋움체 Medium" w:cs="KoPubWorld돋움체 Medium"/>
          <w:noProof/>
          <w:kern w:val="2"/>
          <w:sz w:val="22"/>
          <w:szCs w:val="24"/>
          <w14:ligatures w14:val="standardContextual"/>
        </w:rPr>
      </w:pPr>
      <w:hyperlink w:anchor="_Toc191483920" w:history="1">
        <w:r w:rsidR="00391685" w:rsidRPr="00CC1A4B">
          <w:rPr>
            <w:rStyle w:val="af0"/>
            <w:rFonts w:ascii="KoPubWorld돋움체 Medium" w:eastAsia="KoPubWorld돋움체 Medium" w:hAnsi="KoPubWorld돋움체 Medium" w:cs="KoPubWorld돋움체 Medium"/>
            <w:noProof/>
            <w:color w:val="auto"/>
            <w14:scene3d>
              <w14:camera w14:prst="orthographicFront"/>
              <w14:lightRig w14:rig="threePt" w14:dir="t">
                <w14:rot w14:lat="0" w14:lon="0" w14:rev="0"/>
              </w14:lightRig>
            </w14:scene3d>
          </w:rPr>
          <w:t>5.1.</w:t>
        </w:r>
        <w:r w:rsidR="00391685" w:rsidRPr="00CC1A4B">
          <w:rPr>
            <w:rFonts w:ascii="KoPubWorld돋움체 Medium" w:eastAsia="KoPubWorld돋움체 Medium" w:hAnsi="KoPubWorld돋움체 Medium" w:cs="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Visión</w:t>
        </w:r>
        <w:r w:rsidR="00391685" w:rsidRPr="00CC1A4B">
          <w:rPr>
            <w:rFonts w:ascii="KoPubWorld돋움체 Medium" w:eastAsia="KoPubWorld돋움체 Medium" w:hAnsi="KoPubWorld돋움체 Medium" w:cs="KoPubWorld돋움체 Medium"/>
            <w:noProof/>
            <w:webHidden/>
          </w:rPr>
          <w:tab/>
        </w:r>
        <w:r w:rsidR="00391685" w:rsidRPr="00CC1A4B">
          <w:rPr>
            <w:rFonts w:ascii="KoPubWorld돋움체 Medium" w:eastAsia="KoPubWorld돋움체 Medium" w:hAnsi="KoPubWorld돋움체 Medium" w:cs="KoPubWorld돋움체 Medium"/>
            <w:noProof/>
            <w:webHidden/>
          </w:rPr>
          <w:fldChar w:fldCharType="begin"/>
        </w:r>
        <w:r w:rsidR="00391685" w:rsidRPr="00CC1A4B">
          <w:rPr>
            <w:rFonts w:ascii="KoPubWorld돋움체 Medium" w:eastAsia="KoPubWorld돋움체 Medium" w:hAnsi="KoPubWorld돋움체 Medium" w:cs="KoPubWorld돋움체 Medium"/>
            <w:noProof/>
            <w:webHidden/>
          </w:rPr>
          <w:instrText xml:space="preserve"> PAGEREF _Toc191483920 \h </w:instrText>
        </w:r>
        <w:r w:rsidR="00391685" w:rsidRPr="00CC1A4B">
          <w:rPr>
            <w:rFonts w:ascii="KoPubWorld돋움체 Medium" w:eastAsia="KoPubWorld돋움체 Medium" w:hAnsi="KoPubWorld돋움체 Medium" w:cs="KoPubWorld돋움체 Medium"/>
            <w:noProof/>
            <w:webHidden/>
          </w:rPr>
        </w:r>
        <w:r w:rsidR="00391685" w:rsidRPr="00CC1A4B">
          <w:rPr>
            <w:rFonts w:ascii="KoPubWorld돋움체 Medium" w:eastAsia="KoPubWorld돋움체 Medium" w:hAnsi="KoPubWorld돋움체 Medium" w:cs="KoPubWorld돋움체 Medium"/>
            <w:noProof/>
            <w:webHidden/>
          </w:rPr>
          <w:fldChar w:fldCharType="separate"/>
        </w:r>
        <w:r w:rsidR="00391685" w:rsidRPr="00CC1A4B">
          <w:rPr>
            <w:rFonts w:ascii="KoPubWorld돋움체 Medium" w:eastAsia="KoPubWorld돋움체 Medium" w:hAnsi="KoPubWorld돋움체 Medium" w:cs="KoPubWorld돋움체 Medium"/>
            <w:noProof/>
            <w:webHidden/>
          </w:rPr>
          <w:t>12</w:t>
        </w:r>
        <w:r w:rsidR="00391685" w:rsidRPr="00CC1A4B">
          <w:rPr>
            <w:rFonts w:ascii="KoPubWorld돋움체 Medium" w:eastAsia="KoPubWorld돋움체 Medium" w:hAnsi="KoPubWorld돋움체 Medium" w:cs="KoPubWorld돋움체 Medium"/>
            <w:noProof/>
            <w:webHidden/>
          </w:rPr>
          <w:fldChar w:fldCharType="end"/>
        </w:r>
      </w:hyperlink>
    </w:p>
    <w:p w14:paraId="29A414CB" w14:textId="146D9AFE" w:rsidR="00391685" w:rsidRPr="00CC1A4B" w:rsidRDefault="003573DE" w:rsidP="00BE1850">
      <w:pPr>
        <w:pStyle w:val="20"/>
        <w:tabs>
          <w:tab w:val="clear" w:pos="850"/>
          <w:tab w:val="left" w:pos="567"/>
        </w:tabs>
        <w:rPr>
          <w:rFonts w:ascii="KoPubWorld돋움체 Medium" w:eastAsia="KoPubWorld돋움체 Medium" w:hAnsi="KoPubWorld돋움체 Medium" w:cs="KoPubWorld돋움체 Medium"/>
          <w:noProof/>
          <w:kern w:val="2"/>
          <w:sz w:val="22"/>
          <w:szCs w:val="24"/>
          <w14:ligatures w14:val="standardContextual"/>
        </w:rPr>
      </w:pPr>
      <w:hyperlink w:anchor="_Toc191483921" w:history="1">
        <w:r w:rsidR="00391685" w:rsidRPr="00CC1A4B">
          <w:rPr>
            <w:rStyle w:val="af0"/>
            <w:rFonts w:ascii="KoPubWorld돋움체 Medium" w:eastAsia="KoPubWorld돋움체 Medium" w:hAnsi="KoPubWorld돋움체 Medium" w:cs="KoPubWorld돋움체 Medium"/>
            <w:noProof/>
            <w:color w:val="auto"/>
            <w14:scene3d>
              <w14:camera w14:prst="orthographicFront"/>
              <w14:lightRig w14:rig="threePt" w14:dir="t">
                <w14:rot w14:lat="0" w14:lon="0" w14:rev="0"/>
              </w14:lightRig>
            </w14:scene3d>
          </w:rPr>
          <w:t>5.2.</w:t>
        </w:r>
        <w:r w:rsidR="00391685" w:rsidRPr="00CC1A4B">
          <w:rPr>
            <w:rFonts w:ascii="KoPubWorld돋움체 Medium" w:eastAsia="KoPubWorld돋움체 Medium" w:hAnsi="KoPubWorld돋움체 Medium" w:cs="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Objetivos</w:t>
        </w:r>
        <w:r w:rsidR="00391685" w:rsidRPr="00CC1A4B">
          <w:rPr>
            <w:rFonts w:ascii="KoPubWorld돋움체 Medium" w:eastAsia="KoPubWorld돋움체 Medium" w:hAnsi="KoPubWorld돋움체 Medium" w:cs="KoPubWorld돋움체 Medium"/>
            <w:noProof/>
            <w:webHidden/>
          </w:rPr>
          <w:tab/>
        </w:r>
        <w:r w:rsidR="00391685" w:rsidRPr="00CC1A4B">
          <w:rPr>
            <w:rFonts w:ascii="KoPubWorld돋움체 Medium" w:eastAsia="KoPubWorld돋움체 Medium" w:hAnsi="KoPubWorld돋움체 Medium" w:cs="KoPubWorld돋움체 Medium"/>
            <w:noProof/>
            <w:webHidden/>
          </w:rPr>
          <w:fldChar w:fldCharType="begin"/>
        </w:r>
        <w:r w:rsidR="00391685" w:rsidRPr="00CC1A4B">
          <w:rPr>
            <w:rFonts w:ascii="KoPubWorld돋움체 Medium" w:eastAsia="KoPubWorld돋움체 Medium" w:hAnsi="KoPubWorld돋움체 Medium" w:cs="KoPubWorld돋움체 Medium"/>
            <w:noProof/>
            <w:webHidden/>
          </w:rPr>
          <w:instrText xml:space="preserve"> PAGEREF _Toc191483921 \h </w:instrText>
        </w:r>
        <w:r w:rsidR="00391685" w:rsidRPr="00CC1A4B">
          <w:rPr>
            <w:rFonts w:ascii="KoPubWorld돋움체 Medium" w:eastAsia="KoPubWorld돋움체 Medium" w:hAnsi="KoPubWorld돋움체 Medium" w:cs="KoPubWorld돋움체 Medium"/>
            <w:noProof/>
            <w:webHidden/>
          </w:rPr>
        </w:r>
        <w:r w:rsidR="00391685" w:rsidRPr="00CC1A4B">
          <w:rPr>
            <w:rFonts w:ascii="KoPubWorld돋움체 Medium" w:eastAsia="KoPubWorld돋움체 Medium" w:hAnsi="KoPubWorld돋움체 Medium" w:cs="KoPubWorld돋움체 Medium"/>
            <w:noProof/>
            <w:webHidden/>
          </w:rPr>
          <w:fldChar w:fldCharType="separate"/>
        </w:r>
        <w:r w:rsidR="00391685" w:rsidRPr="00CC1A4B">
          <w:rPr>
            <w:rFonts w:ascii="KoPubWorld돋움체 Medium" w:eastAsia="KoPubWorld돋움체 Medium" w:hAnsi="KoPubWorld돋움체 Medium" w:cs="KoPubWorld돋움체 Medium"/>
            <w:noProof/>
            <w:webHidden/>
          </w:rPr>
          <w:t>12</w:t>
        </w:r>
        <w:r w:rsidR="00391685" w:rsidRPr="00CC1A4B">
          <w:rPr>
            <w:rFonts w:ascii="KoPubWorld돋움체 Medium" w:eastAsia="KoPubWorld돋움체 Medium" w:hAnsi="KoPubWorld돋움체 Medium" w:cs="KoPubWorld돋움체 Medium"/>
            <w:noProof/>
            <w:webHidden/>
          </w:rPr>
          <w:fldChar w:fldCharType="end"/>
        </w:r>
      </w:hyperlink>
    </w:p>
    <w:p w14:paraId="16BE7C53" w14:textId="06E6D0D8" w:rsidR="00391685" w:rsidRPr="00CC1A4B" w:rsidRDefault="003573DE" w:rsidP="00BE1850">
      <w:pPr>
        <w:pStyle w:val="20"/>
        <w:tabs>
          <w:tab w:val="clear" w:pos="850"/>
          <w:tab w:val="left" w:pos="567"/>
        </w:tabs>
        <w:rPr>
          <w:rFonts w:ascii="KoPubWorld돋움체 Medium" w:eastAsia="KoPubWorld돋움체 Medium" w:hAnsi="KoPubWorld돋움체 Medium" w:cs="KoPubWorld돋움체 Medium"/>
          <w:noProof/>
          <w:kern w:val="2"/>
          <w:sz w:val="22"/>
          <w:szCs w:val="24"/>
          <w14:ligatures w14:val="standardContextual"/>
        </w:rPr>
      </w:pPr>
      <w:hyperlink w:anchor="_Toc191483922" w:history="1">
        <w:r w:rsidR="00391685" w:rsidRPr="00CC1A4B">
          <w:rPr>
            <w:rStyle w:val="af0"/>
            <w:rFonts w:ascii="KoPubWorld돋움체 Medium" w:eastAsia="KoPubWorld돋움체 Medium" w:hAnsi="KoPubWorld돋움체 Medium" w:cs="KoPubWorld돋움체 Medium"/>
            <w:noProof/>
            <w:color w:val="auto"/>
            <w14:scene3d>
              <w14:camera w14:prst="orthographicFront"/>
              <w14:lightRig w14:rig="threePt" w14:dir="t">
                <w14:rot w14:lat="0" w14:lon="0" w14:rev="0"/>
              </w14:lightRig>
            </w14:scene3d>
          </w:rPr>
          <w:t>5.3.</w:t>
        </w:r>
        <w:r w:rsidR="00391685" w:rsidRPr="00CC1A4B">
          <w:rPr>
            <w:rFonts w:ascii="KoPubWorld돋움체 Medium" w:eastAsia="KoPubWorld돋움체 Medium" w:hAnsi="KoPubWorld돋움체 Medium" w:cs="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Diagrama del sistema estratégico</w:t>
        </w:r>
        <w:r w:rsidR="00391685" w:rsidRPr="00CC1A4B">
          <w:rPr>
            <w:rFonts w:ascii="KoPubWorld돋움체 Medium" w:eastAsia="KoPubWorld돋움체 Medium" w:hAnsi="KoPubWorld돋움체 Medium" w:cs="KoPubWorld돋움체 Medium"/>
            <w:noProof/>
            <w:webHidden/>
          </w:rPr>
          <w:tab/>
        </w:r>
        <w:r w:rsidR="00391685" w:rsidRPr="00CC1A4B">
          <w:rPr>
            <w:rFonts w:ascii="KoPubWorld돋움체 Medium" w:eastAsia="KoPubWorld돋움체 Medium" w:hAnsi="KoPubWorld돋움체 Medium" w:cs="KoPubWorld돋움체 Medium"/>
            <w:noProof/>
            <w:webHidden/>
          </w:rPr>
          <w:fldChar w:fldCharType="begin"/>
        </w:r>
        <w:r w:rsidR="00391685" w:rsidRPr="00CC1A4B">
          <w:rPr>
            <w:rFonts w:ascii="KoPubWorld돋움체 Medium" w:eastAsia="KoPubWorld돋움체 Medium" w:hAnsi="KoPubWorld돋움체 Medium" w:cs="KoPubWorld돋움체 Medium"/>
            <w:noProof/>
            <w:webHidden/>
          </w:rPr>
          <w:instrText xml:space="preserve"> PAGEREF _Toc191483922 \h </w:instrText>
        </w:r>
        <w:r w:rsidR="00391685" w:rsidRPr="00CC1A4B">
          <w:rPr>
            <w:rFonts w:ascii="KoPubWorld돋움체 Medium" w:eastAsia="KoPubWorld돋움체 Medium" w:hAnsi="KoPubWorld돋움체 Medium" w:cs="KoPubWorld돋움체 Medium"/>
            <w:noProof/>
            <w:webHidden/>
          </w:rPr>
        </w:r>
        <w:r w:rsidR="00391685" w:rsidRPr="00CC1A4B">
          <w:rPr>
            <w:rFonts w:ascii="KoPubWorld돋움체 Medium" w:eastAsia="KoPubWorld돋움체 Medium" w:hAnsi="KoPubWorld돋움체 Medium" w:cs="KoPubWorld돋움체 Medium"/>
            <w:noProof/>
            <w:webHidden/>
          </w:rPr>
          <w:fldChar w:fldCharType="separate"/>
        </w:r>
        <w:r w:rsidR="00391685" w:rsidRPr="00CC1A4B">
          <w:rPr>
            <w:rFonts w:ascii="KoPubWorld돋움체 Medium" w:eastAsia="KoPubWorld돋움체 Medium" w:hAnsi="KoPubWorld돋움체 Medium" w:cs="KoPubWorld돋움체 Medium"/>
            <w:noProof/>
            <w:webHidden/>
          </w:rPr>
          <w:t>13</w:t>
        </w:r>
        <w:r w:rsidR="00391685" w:rsidRPr="00CC1A4B">
          <w:rPr>
            <w:rFonts w:ascii="KoPubWorld돋움체 Medium" w:eastAsia="KoPubWorld돋움체 Medium" w:hAnsi="KoPubWorld돋움체 Medium" w:cs="KoPubWorld돋움체 Medium"/>
            <w:noProof/>
            <w:webHidden/>
          </w:rPr>
          <w:fldChar w:fldCharType="end"/>
        </w:r>
      </w:hyperlink>
    </w:p>
    <w:p w14:paraId="24B4480F" w14:textId="10DEF9D9" w:rsidR="00391685" w:rsidRPr="00CC1A4B" w:rsidRDefault="003573DE" w:rsidP="00BE1850">
      <w:pPr>
        <w:pStyle w:val="15"/>
        <w:rPr>
          <w:rFonts w:eastAsia="KoPubWorld돋움체 Medium"/>
          <w:noProof/>
          <w:kern w:val="2"/>
          <w:sz w:val="22"/>
          <w:szCs w:val="24"/>
          <w14:ligatures w14:val="standardContextual"/>
        </w:rPr>
      </w:pPr>
      <w:hyperlink w:anchor="_Toc191483923" w:history="1">
        <w:r w:rsidR="00391685" w:rsidRPr="00CC1A4B">
          <w:rPr>
            <w:rStyle w:val="af0"/>
            <w:rFonts w:ascii="KoPubWorld돋움체 Medium" w:eastAsia="KoPubWorld돋움체 Medium" w:hAnsi="KoPubWorld돋움체 Medium" w:cs="KoPubWorld돋움체 Medium"/>
            <w:noProof/>
            <w:color w:val="auto"/>
            <w:lang w:val="es-ES"/>
          </w:rPr>
          <w:t>6.</w:t>
        </w:r>
        <w:r w:rsidR="00391685" w:rsidRPr="00CC1A4B">
          <w:rPr>
            <w:rFonts w:eastAsia="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Estrategia y tareas de promoción</w:t>
        </w:r>
        <w:r w:rsidR="00391685" w:rsidRPr="00CC1A4B">
          <w:rPr>
            <w:rFonts w:eastAsia="KoPubWorld돋움체 Medium"/>
            <w:noProof/>
            <w:webHidden/>
          </w:rPr>
          <w:tab/>
        </w:r>
        <w:r w:rsidR="00391685" w:rsidRPr="00CC1A4B">
          <w:rPr>
            <w:rFonts w:eastAsia="KoPubWorld돋움체 Medium"/>
            <w:noProof/>
            <w:webHidden/>
          </w:rPr>
          <w:fldChar w:fldCharType="begin"/>
        </w:r>
        <w:r w:rsidR="00391685" w:rsidRPr="00CC1A4B">
          <w:rPr>
            <w:rFonts w:eastAsia="KoPubWorld돋움체 Medium"/>
            <w:noProof/>
            <w:webHidden/>
          </w:rPr>
          <w:instrText xml:space="preserve"> PAGEREF _Toc191483923 \h </w:instrText>
        </w:r>
        <w:r w:rsidR="00391685" w:rsidRPr="00CC1A4B">
          <w:rPr>
            <w:rFonts w:eastAsia="KoPubWorld돋움체 Medium"/>
            <w:noProof/>
            <w:webHidden/>
          </w:rPr>
        </w:r>
        <w:r w:rsidR="00391685" w:rsidRPr="00CC1A4B">
          <w:rPr>
            <w:rFonts w:eastAsia="KoPubWorld돋움체 Medium"/>
            <w:noProof/>
            <w:webHidden/>
          </w:rPr>
          <w:fldChar w:fldCharType="separate"/>
        </w:r>
        <w:r w:rsidR="00391685" w:rsidRPr="00CC1A4B">
          <w:rPr>
            <w:rFonts w:eastAsia="KoPubWorld돋움체 Medium"/>
            <w:noProof/>
            <w:webHidden/>
          </w:rPr>
          <w:t>14</w:t>
        </w:r>
        <w:r w:rsidR="00391685" w:rsidRPr="00CC1A4B">
          <w:rPr>
            <w:rFonts w:eastAsia="KoPubWorld돋움체 Medium"/>
            <w:noProof/>
            <w:webHidden/>
          </w:rPr>
          <w:fldChar w:fldCharType="end"/>
        </w:r>
      </w:hyperlink>
    </w:p>
    <w:p w14:paraId="333D1B00" w14:textId="3EF771B4" w:rsidR="00391685" w:rsidRPr="00CC1A4B" w:rsidRDefault="003573DE" w:rsidP="00BE1850">
      <w:pPr>
        <w:pStyle w:val="20"/>
        <w:tabs>
          <w:tab w:val="clear" w:pos="850"/>
          <w:tab w:val="left" w:pos="567"/>
        </w:tabs>
        <w:rPr>
          <w:rFonts w:ascii="KoPubWorld돋움체 Medium" w:eastAsia="KoPubWorld돋움체 Medium" w:hAnsi="KoPubWorld돋움체 Medium" w:cs="KoPubWorld돋움체 Medium"/>
          <w:noProof/>
          <w:kern w:val="2"/>
          <w:sz w:val="22"/>
          <w:szCs w:val="24"/>
          <w14:ligatures w14:val="standardContextual"/>
        </w:rPr>
      </w:pPr>
      <w:hyperlink w:anchor="_Toc191483924" w:history="1">
        <w:r w:rsidR="00391685" w:rsidRPr="00CC1A4B">
          <w:rPr>
            <w:rStyle w:val="af0"/>
            <w:rFonts w:ascii="KoPubWorld돋움체 Medium" w:eastAsia="KoPubWorld돋움체 Medium" w:hAnsi="KoPubWorld돋움체 Medium" w:cs="KoPubWorld돋움체 Medium"/>
            <w:noProof/>
            <w:color w:val="auto"/>
            <w:lang w:val="es-ES"/>
            <w14:scene3d>
              <w14:camera w14:prst="orthographicFront"/>
              <w14:lightRig w14:rig="threePt" w14:dir="t">
                <w14:rot w14:lat="0" w14:lon="0" w14:rev="0"/>
              </w14:lightRig>
            </w14:scene3d>
          </w:rPr>
          <w:t>6.1.</w:t>
        </w:r>
        <w:r w:rsidR="00391685" w:rsidRPr="00CC1A4B">
          <w:rPr>
            <w:rFonts w:ascii="KoPubWorld돋움체 Medium" w:eastAsia="KoPubWorld돋움체 Medium" w:hAnsi="KoPubWorld돋움체 Medium" w:cs="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[Estrategia 1] Establecer una gobernanza de la IA basada en la confianza y la cooperación</w:t>
        </w:r>
        <w:r w:rsidR="00391685" w:rsidRPr="00CC1A4B">
          <w:rPr>
            <w:rFonts w:ascii="KoPubWorld돋움체 Medium" w:eastAsia="KoPubWorld돋움체 Medium" w:hAnsi="KoPubWorld돋움체 Medium" w:cs="KoPubWorld돋움체 Medium"/>
            <w:noProof/>
            <w:webHidden/>
          </w:rPr>
          <w:tab/>
        </w:r>
        <w:r w:rsidR="00391685" w:rsidRPr="00CC1A4B">
          <w:rPr>
            <w:rFonts w:ascii="KoPubWorld돋움체 Medium" w:eastAsia="KoPubWorld돋움체 Medium" w:hAnsi="KoPubWorld돋움체 Medium" w:cs="KoPubWorld돋움체 Medium"/>
            <w:noProof/>
            <w:webHidden/>
          </w:rPr>
          <w:fldChar w:fldCharType="begin"/>
        </w:r>
        <w:r w:rsidR="00391685" w:rsidRPr="00CC1A4B">
          <w:rPr>
            <w:rFonts w:ascii="KoPubWorld돋움체 Medium" w:eastAsia="KoPubWorld돋움체 Medium" w:hAnsi="KoPubWorld돋움체 Medium" w:cs="KoPubWorld돋움체 Medium"/>
            <w:noProof/>
            <w:webHidden/>
          </w:rPr>
          <w:instrText xml:space="preserve"> PAGEREF _Toc191483924 \h </w:instrText>
        </w:r>
        <w:r w:rsidR="00391685" w:rsidRPr="00CC1A4B">
          <w:rPr>
            <w:rFonts w:ascii="KoPubWorld돋움체 Medium" w:eastAsia="KoPubWorld돋움체 Medium" w:hAnsi="KoPubWorld돋움체 Medium" w:cs="KoPubWorld돋움체 Medium"/>
            <w:noProof/>
            <w:webHidden/>
          </w:rPr>
        </w:r>
        <w:r w:rsidR="00391685" w:rsidRPr="00CC1A4B">
          <w:rPr>
            <w:rFonts w:ascii="KoPubWorld돋움체 Medium" w:eastAsia="KoPubWorld돋움체 Medium" w:hAnsi="KoPubWorld돋움체 Medium" w:cs="KoPubWorld돋움체 Medium"/>
            <w:noProof/>
            <w:webHidden/>
          </w:rPr>
          <w:fldChar w:fldCharType="separate"/>
        </w:r>
        <w:r w:rsidR="00391685" w:rsidRPr="00CC1A4B">
          <w:rPr>
            <w:rFonts w:ascii="KoPubWorld돋움체 Medium" w:eastAsia="KoPubWorld돋움체 Medium" w:hAnsi="KoPubWorld돋움체 Medium" w:cs="KoPubWorld돋움체 Medium"/>
            <w:noProof/>
            <w:webHidden/>
          </w:rPr>
          <w:t>14</w:t>
        </w:r>
        <w:r w:rsidR="00391685" w:rsidRPr="00CC1A4B">
          <w:rPr>
            <w:rFonts w:ascii="KoPubWorld돋움체 Medium" w:eastAsia="KoPubWorld돋움체 Medium" w:hAnsi="KoPubWorld돋움체 Medium" w:cs="KoPubWorld돋움체 Medium"/>
            <w:noProof/>
            <w:webHidden/>
          </w:rPr>
          <w:fldChar w:fldCharType="end"/>
        </w:r>
      </w:hyperlink>
    </w:p>
    <w:p w14:paraId="4A41A7A4" w14:textId="70683A4B" w:rsidR="00391685" w:rsidRPr="00CC1A4B" w:rsidRDefault="003573DE" w:rsidP="00BE1850">
      <w:pPr>
        <w:pStyle w:val="20"/>
        <w:tabs>
          <w:tab w:val="clear" w:pos="850"/>
          <w:tab w:val="left" w:pos="567"/>
        </w:tabs>
        <w:rPr>
          <w:rFonts w:ascii="KoPubWorld돋움체 Medium" w:eastAsia="KoPubWorld돋움체 Medium" w:hAnsi="KoPubWorld돋움체 Medium" w:cs="KoPubWorld돋움체 Medium"/>
          <w:noProof/>
          <w:kern w:val="2"/>
          <w:sz w:val="22"/>
          <w:szCs w:val="24"/>
          <w14:ligatures w14:val="standardContextual"/>
        </w:rPr>
      </w:pPr>
      <w:hyperlink w:anchor="_Toc191483925" w:history="1">
        <w:r w:rsidR="00391685" w:rsidRPr="00CC1A4B">
          <w:rPr>
            <w:rStyle w:val="af0"/>
            <w:rFonts w:ascii="KoPubWorld돋움체 Medium" w:eastAsia="KoPubWorld돋움체 Medium" w:hAnsi="KoPubWorld돋움체 Medium" w:cs="KoPubWorld돋움체 Medium"/>
            <w:noProof/>
            <w:color w:val="auto"/>
            <w:lang w:val="es-ES"/>
            <w14:scene3d>
              <w14:camera w14:prst="orthographicFront"/>
              <w14:lightRig w14:rig="threePt" w14:dir="t">
                <w14:rot w14:lat="0" w14:lon="0" w14:rev="0"/>
              </w14:lightRig>
            </w14:scene3d>
          </w:rPr>
          <w:t>6.2.</w:t>
        </w:r>
        <w:r w:rsidR="00391685" w:rsidRPr="00CC1A4B">
          <w:rPr>
            <w:rFonts w:ascii="KoPubWorld돋움체 Medium" w:eastAsia="KoPubWorld돋움체 Medium" w:hAnsi="KoPubWorld돋움체 Medium" w:cs="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[Estrategia 2] Desarrollo de una plataforma de servicios de IA para el crecimiento mutuo</w:t>
        </w:r>
        <w:r w:rsidR="009448D5" w:rsidRPr="00CC1A4B">
          <w:rPr>
            <w:rStyle w:val="af0"/>
            <w:rFonts w:ascii="KoPubWorld돋움체 Medium" w:eastAsia="KoPubWorld돋움체 Medium" w:hAnsi="KoPubWorld돋움체 Medium" w:cs="KoPubWorld돋움체 Medium"/>
            <w:noProof/>
            <w:color w:val="auto"/>
            <w:lang w:val="es-ES"/>
          </w:rPr>
          <w:t xml:space="preserve"> </w:t>
        </w:r>
        <w:r w:rsidR="00391685" w:rsidRPr="00CC1A4B">
          <w:rPr>
            <w:rFonts w:ascii="KoPubWorld돋움체 Medium" w:eastAsia="KoPubWorld돋움체 Medium" w:hAnsi="KoPubWorld돋움체 Medium" w:cs="KoPubWorld돋움체 Medium"/>
            <w:noProof/>
            <w:webHidden/>
          </w:rPr>
          <w:fldChar w:fldCharType="begin"/>
        </w:r>
        <w:r w:rsidR="00391685" w:rsidRPr="00CC1A4B">
          <w:rPr>
            <w:rFonts w:ascii="KoPubWorld돋움체 Medium" w:eastAsia="KoPubWorld돋움체 Medium" w:hAnsi="KoPubWorld돋움체 Medium" w:cs="KoPubWorld돋움체 Medium"/>
            <w:noProof/>
            <w:webHidden/>
          </w:rPr>
          <w:instrText xml:space="preserve"> PAGEREF _Toc191483925 \h </w:instrText>
        </w:r>
        <w:r w:rsidR="00391685" w:rsidRPr="00CC1A4B">
          <w:rPr>
            <w:rFonts w:ascii="KoPubWorld돋움체 Medium" w:eastAsia="KoPubWorld돋움체 Medium" w:hAnsi="KoPubWorld돋움체 Medium" w:cs="KoPubWorld돋움체 Medium"/>
            <w:noProof/>
            <w:webHidden/>
          </w:rPr>
        </w:r>
        <w:r w:rsidR="00391685" w:rsidRPr="00CC1A4B">
          <w:rPr>
            <w:rFonts w:ascii="KoPubWorld돋움체 Medium" w:eastAsia="KoPubWorld돋움체 Medium" w:hAnsi="KoPubWorld돋움체 Medium" w:cs="KoPubWorld돋움체 Medium"/>
            <w:noProof/>
            <w:webHidden/>
          </w:rPr>
          <w:fldChar w:fldCharType="separate"/>
        </w:r>
        <w:r w:rsidR="00391685" w:rsidRPr="00CC1A4B">
          <w:rPr>
            <w:rFonts w:ascii="KoPubWorld돋움체 Medium" w:eastAsia="KoPubWorld돋움체 Medium" w:hAnsi="KoPubWorld돋움체 Medium" w:cs="KoPubWorld돋움체 Medium"/>
            <w:noProof/>
            <w:webHidden/>
          </w:rPr>
          <w:t>42</w:t>
        </w:r>
        <w:r w:rsidR="00391685" w:rsidRPr="00CC1A4B">
          <w:rPr>
            <w:rFonts w:ascii="KoPubWorld돋움체 Medium" w:eastAsia="KoPubWorld돋움체 Medium" w:hAnsi="KoPubWorld돋움체 Medium" w:cs="KoPubWorld돋움체 Medium"/>
            <w:noProof/>
            <w:webHidden/>
          </w:rPr>
          <w:fldChar w:fldCharType="end"/>
        </w:r>
      </w:hyperlink>
    </w:p>
    <w:p w14:paraId="53C913D8" w14:textId="1F9D3102" w:rsidR="00391685" w:rsidRPr="00CC1A4B" w:rsidRDefault="003573DE" w:rsidP="00BE1850">
      <w:pPr>
        <w:pStyle w:val="20"/>
        <w:tabs>
          <w:tab w:val="clear" w:pos="850"/>
          <w:tab w:val="left" w:pos="567"/>
        </w:tabs>
        <w:rPr>
          <w:rFonts w:ascii="KoPubWorld돋움체 Medium" w:eastAsia="KoPubWorld돋움체 Medium" w:hAnsi="KoPubWorld돋움체 Medium" w:cs="KoPubWorld돋움체 Medium"/>
          <w:noProof/>
          <w:kern w:val="2"/>
          <w:sz w:val="22"/>
          <w:szCs w:val="24"/>
          <w14:ligatures w14:val="standardContextual"/>
        </w:rPr>
      </w:pPr>
      <w:hyperlink w:anchor="_Toc191483926" w:history="1">
        <w:r w:rsidR="00391685" w:rsidRPr="00CC1A4B">
          <w:rPr>
            <w:rStyle w:val="af0"/>
            <w:rFonts w:ascii="KoPubWorld돋움체 Medium" w:eastAsia="KoPubWorld돋움체 Medium" w:hAnsi="KoPubWorld돋움체 Medium" w:cs="KoPubWorld돋움체 Medium"/>
            <w:noProof/>
            <w:color w:val="auto"/>
            <w:lang w:val="es-ES"/>
            <w14:scene3d>
              <w14:camera w14:prst="orthographicFront"/>
              <w14:lightRig w14:rig="threePt" w14:dir="t">
                <w14:rot w14:lat="0" w14:lon="0" w14:rev="0"/>
              </w14:lightRig>
            </w14:scene3d>
          </w:rPr>
          <w:t>6.3.</w:t>
        </w:r>
        <w:r w:rsidR="00391685" w:rsidRPr="00CC1A4B">
          <w:rPr>
            <w:rFonts w:ascii="KoPubWorld돋움체 Medium" w:eastAsia="KoPubWorld돋움체 Medium" w:hAnsi="KoPubWorld돋움체 Medium" w:cs="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[Estrategia 3] Introducción de una infraestructura de IA escalable y formación de personal profesional</w:t>
        </w:r>
        <w:r w:rsidR="00391685" w:rsidRPr="00CC1A4B">
          <w:rPr>
            <w:rFonts w:ascii="KoPubWorld돋움체 Medium" w:eastAsia="KoPubWorld돋움체 Medium" w:hAnsi="KoPubWorld돋움체 Medium" w:cs="KoPubWorld돋움체 Medium"/>
            <w:noProof/>
            <w:webHidden/>
          </w:rPr>
          <w:tab/>
        </w:r>
        <w:r w:rsidR="00391685" w:rsidRPr="00CC1A4B">
          <w:rPr>
            <w:rFonts w:ascii="KoPubWorld돋움체 Medium" w:eastAsia="KoPubWorld돋움체 Medium" w:hAnsi="KoPubWorld돋움체 Medium" w:cs="KoPubWorld돋움체 Medium"/>
            <w:noProof/>
            <w:webHidden/>
          </w:rPr>
          <w:fldChar w:fldCharType="begin"/>
        </w:r>
        <w:r w:rsidR="00391685" w:rsidRPr="00CC1A4B">
          <w:rPr>
            <w:rFonts w:ascii="KoPubWorld돋움체 Medium" w:eastAsia="KoPubWorld돋움체 Medium" w:hAnsi="KoPubWorld돋움체 Medium" w:cs="KoPubWorld돋움체 Medium"/>
            <w:noProof/>
            <w:webHidden/>
          </w:rPr>
          <w:instrText xml:space="preserve"> PAGEREF _Toc191483926 \h </w:instrText>
        </w:r>
        <w:r w:rsidR="00391685" w:rsidRPr="00CC1A4B">
          <w:rPr>
            <w:rFonts w:ascii="KoPubWorld돋움체 Medium" w:eastAsia="KoPubWorld돋움체 Medium" w:hAnsi="KoPubWorld돋움체 Medium" w:cs="KoPubWorld돋움체 Medium"/>
            <w:noProof/>
            <w:webHidden/>
          </w:rPr>
        </w:r>
        <w:r w:rsidR="00391685" w:rsidRPr="00CC1A4B">
          <w:rPr>
            <w:rFonts w:ascii="KoPubWorld돋움체 Medium" w:eastAsia="KoPubWorld돋움체 Medium" w:hAnsi="KoPubWorld돋움체 Medium" w:cs="KoPubWorld돋움체 Medium"/>
            <w:noProof/>
            <w:webHidden/>
          </w:rPr>
          <w:fldChar w:fldCharType="separate"/>
        </w:r>
        <w:r w:rsidR="00391685" w:rsidRPr="00CC1A4B">
          <w:rPr>
            <w:rFonts w:ascii="KoPubWorld돋움체 Medium" w:eastAsia="KoPubWorld돋움체 Medium" w:hAnsi="KoPubWorld돋움체 Medium" w:cs="KoPubWorld돋움체 Medium"/>
            <w:noProof/>
            <w:webHidden/>
          </w:rPr>
          <w:t>56</w:t>
        </w:r>
        <w:r w:rsidR="00391685" w:rsidRPr="00CC1A4B">
          <w:rPr>
            <w:rFonts w:ascii="KoPubWorld돋움체 Medium" w:eastAsia="KoPubWorld돋움체 Medium" w:hAnsi="KoPubWorld돋움체 Medium" w:cs="KoPubWorld돋움체 Medium"/>
            <w:noProof/>
            <w:webHidden/>
          </w:rPr>
          <w:fldChar w:fldCharType="end"/>
        </w:r>
      </w:hyperlink>
    </w:p>
    <w:p w14:paraId="640B3A6E" w14:textId="1FE6B3DF" w:rsidR="00391685" w:rsidRPr="00CC1A4B" w:rsidRDefault="003573DE" w:rsidP="00BE1850">
      <w:pPr>
        <w:pStyle w:val="15"/>
        <w:rPr>
          <w:rFonts w:eastAsia="KoPubWorld돋움체 Medium"/>
          <w:noProof/>
          <w:kern w:val="2"/>
          <w:sz w:val="22"/>
          <w:szCs w:val="24"/>
          <w14:ligatures w14:val="standardContextual"/>
        </w:rPr>
      </w:pPr>
      <w:hyperlink w:anchor="_Toc191483927" w:history="1">
        <w:r w:rsidR="00391685" w:rsidRPr="00CC1A4B">
          <w:rPr>
            <w:rStyle w:val="af0"/>
            <w:rFonts w:ascii="KoPubWorld돋움체 Medium" w:eastAsia="KoPubWorld돋움체 Medium" w:hAnsi="KoPubWorld돋움체 Medium" w:cs="KoPubWorld돋움체 Medium"/>
            <w:noProof/>
            <w:color w:val="auto"/>
          </w:rPr>
          <w:t>7.</w:t>
        </w:r>
        <w:r w:rsidR="00391685" w:rsidRPr="00CC1A4B">
          <w:rPr>
            <w:rFonts w:eastAsia="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rPr>
          <w:t>Cronograma de promoci</w:t>
        </w:r>
        <w:r w:rsidR="00391685" w:rsidRPr="00CC1A4B">
          <w:rPr>
            <w:rStyle w:val="af0"/>
            <w:rFonts w:ascii="KoPubWorld돋움체 Medium" w:eastAsia="KoPubWorld돋움체 Medium" w:hAnsi="KoPubWorld돋움체 Medium" w:cs="KoPubWorld돋움체 Medium"/>
            <w:noProof/>
            <w:color w:val="auto"/>
            <w:lang w:val="es-ES"/>
          </w:rPr>
          <w:t>ón</w:t>
        </w:r>
        <w:r w:rsidR="00391685" w:rsidRPr="00CC1A4B">
          <w:rPr>
            <w:rFonts w:eastAsia="KoPubWorld돋움체 Medium"/>
            <w:noProof/>
            <w:webHidden/>
          </w:rPr>
          <w:tab/>
        </w:r>
        <w:r w:rsidR="00391685" w:rsidRPr="00CC1A4B">
          <w:rPr>
            <w:rFonts w:eastAsia="KoPubWorld돋움체 Medium"/>
            <w:noProof/>
            <w:webHidden/>
          </w:rPr>
          <w:fldChar w:fldCharType="begin"/>
        </w:r>
        <w:r w:rsidR="00391685" w:rsidRPr="00CC1A4B">
          <w:rPr>
            <w:rFonts w:eastAsia="KoPubWorld돋움체 Medium"/>
            <w:noProof/>
            <w:webHidden/>
          </w:rPr>
          <w:instrText xml:space="preserve"> PAGEREF _Toc191483927 \h </w:instrText>
        </w:r>
        <w:r w:rsidR="00391685" w:rsidRPr="00CC1A4B">
          <w:rPr>
            <w:rFonts w:eastAsia="KoPubWorld돋움체 Medium"/>
            <w:noProof/>
            <w:webHidden/>
          </w:rPr>
        </w:r>
        <w:r w:rsidR="00391685" w:rsidRPr="00CC1A4B">
          <w:rPr>
            <w:rFonts w:eastAsia="KoPubWorld돋움체 Medium"/>
            <w:noProof/>
            <w:webHidden/>
          </w:rPr>
          <w:fldChar w:fldCharType="separate"/>
        </w:r>
        <w:r w:rsidR="00391685" w:rsidRPr="00CC1A4B">
          <w:rPr>
            <w:rFonts w:eastAsia="KoPubWorld돋움체 Medium"/>
            <w:noProof/>
            <w:webHidden/>
          </w:rPr>
          <w:t>82</w:t>
        </w:r>
        <w:r w:rsidR="00391685" w:rsidRPr="00CC1A4B">
          <w:rPr>
            <w:rFonts w:eastAsia="KoPubWorld돋움체 Medium"/>
            <w:noProof/>
            <w:webHidden/>
          </w:rPr>
          <w:fldChar w:fldCharType="end"/>
        </w:r>
      </w:hyperlink>
    </w:p>
    <w:p w14:paraId="1DCD7C8F" w14:textId="4FB2D1D6" w:rsidR="00391685" w:rsidRPr="00CC1A4B" w:rsidRDefault="003573DE" w:rsidP="00BE1850">
      <w:pPr>
        <w:pStyle w:val="15"/>
        <w:rPr>
          <w:rFonts w:eastAsia="KoPubWorld돋움체 Medium"/>
          <w:noProof/>
          <w:kern w:val="2"/>
          <w:sz w:val="22"/>
          <w:szCs w:val="24"/>
          <w14:ligatures w14:val="standardContextual"/>
        </w:rPr>
      </w:pPr>
      <w:hyperlink w:anchor="_Toc191483928" w:history="1">
        <w:r w:rsidR="00391685" w:rsidRPr="00CC1A4B">
          <w:rPr>
            <w:rStyle w:val="af0"/>
            <w:rFonts w:ascii="KoPubWorld돋움체 Medium" w:eastAsia="KoPubWorld돋움체 Medium" w:hAnsi="KoPubWorld돋움체 Medium" w:cs="KoPubWorld돋움체 Medium"/>
            <w:noProof/>
            <w:color w:val="auto"/>
          </w:rPr>
          <w:t>8.</w:t>
        </w:r>
        <w:r w:rsidR="00391685" w:rsidRPr="00CC1A4B">
          <w:rPr>
            <w:rFonts w:eastAsia="KoPubWorld돋움체 Medium"/>
            <w:noProof/>
            <w:kern w:val="2"/>
            <w:sz w:val="22"/>
            <w:szCs w:val="24"/>
            <w14:ligatures w14:val="standardContextual"/>
          </w:rPr>
          <w:tab/>
        </w:r>
        <w:r w:rsidR="00391685" w:rsidRPr="00CC1A4B">
          <w:rPr>
            <w:rStyle w:val="af0"/>
            <w:rFonts w:ascii="KoPubWorld돋움체 Medium" w:eastAsia="KoPubWorld돋움체 Medium" w:hAnsi="KoPubWorld돋움체 Medium" w:cs="KoPubWorld돋움체 Medium"/>
            <w:noProof/>
            <w:color w:val="auto"/>
            <w:lang w:val="es-ES"/>
          </w:rPr>
          <w:t>Presupuesto para la propulsión</w:t>
        </w:r>
        <w:r w:rsidR="00391685" w:rsidRPr="00CC1A4B">
          <w:rPr>
            <w:rFonts w:eastAsia="KoPubWorld돋움체 Medium"/>
            <w:noProof/>
            <w:webHidden/>
          </w:rPr>
          <w:tab/>
        </w:r>
        <w:r w:rsidR="00391685" w:rsidRPr="00CC1A4B">
          <w:rPr>
            <w:rFonts w:eastAsia="KoPubWorld돋움체 Medium"/>
            <w:noProof/>
            <w:webHidden/>
          </w:rPr>
          <w:fldChar w:fldCharType="begin"/>
        </w:r>
        <w:r w:rsidR="00391685" w:rsidRPr="00CC1A4B">
          <w:rPr>
            <w:rFonts w:eastAsia="KoPubWorld돋움체 Medium"/>
            <w:noProof/>
            <w:webHidden/>
          </w:rPr>
          <w:instrText xml:space="preserve"> PAGEREF _Toc191483928 \h </w:instrText>
        </w:r>
        <w:r w:rsidR="00391685" w:rsidRPr="00CC1A4B">
          <w:rPr>
            <w:rFonts w:eastAsia="KoPubWorld돋움체 Medium"/>
            <w:noProof/>
            <w:webHidden/>
          </w:rPr>
        </w:r>
        <w:r w:rsidR="00391685" w:rsidRPr="00CC1A4B">
          <w:rPr>
            <w:rFonts w:eastAsia="KoPubWorld돋움체 Medium"/>
            <w:noProof/>
            <w:webHidden/>
          </w:rPr>
          <w:fldChar w:fldCharType="separate"/>
        </w:r>
        <w:r w:rsidR="00391685" w:rsidRPr="00CC1A4B">
          <w:rPr>
            <w:rFonts w:eastAsia="KoPubWorld돋움체 Medium"/>
            <w:noProof/>
            <w:webHidden/>
          </w:rPr>
          <w:t>84</w:t>
        </w:r>
        <w:r w:rsidR="00391685" w:rsidRPr="00CC1A4B">
          <w:rPr>
            <w:rFonts w:eastAsia="KoPubWorld돋움체 Medium"/>
            <w:noProof/>
            <w:webHidden/>
          </w:rPr>
          <w:fldChar w:fldCharType="end"/>
        </w:r>
      </w:hyperlink>
    </w:p>
    <w:p w14:paraId="7E005A02" w14:textId="6F303152" w:rsidR="00FD4B7F" w:rsidRPr="00CC1A4B" w:rsidRDefault="009B759A" w:rsidP="00BE1850">
      <w:pPr>
        <w:widowControl/>
        <w:tabs>
          <w:tab w:val="left" w:pos="567"/>
        </w:tabs>
        <w:wordWrap/>
        <w:autoSpaceDE/>
        <w:autoSpaceDN/>
        <w:rPr>
          <w:rFonts w:ascii="KoPubWorld돋움체 Medium" w:eastAsia="KoPubWorld돋움체 Medium" w:hAnsi="KoPubWorld돋움체 Medium" w:cs="KoPubWorld돋움체 Medium"/>
          <w:b/>
          <w:bCs/>
          <w:sz w:val="32"/>
          <w:szCs w:val="32"/>
        </w:rPr>
      </w:pPr>
      <w:r w:rsidRPr="00CC1A4B">
        <w:rPr>
          <w:rFonts w:ascii="KoPubWorld돋움체 Medium" w:eastAsia="KoPubWorld돋움체 Medium" w:hAnsi="KoPubWorld돋움체 Medium" w:cs="KoPubWorld돋움체 Medium"/>
        </w:rPr>
        <w:fldChar w:fldCharType="end"/>
      </w:r>
      <w:r w:rsidR="00BD7D43" w:rsidRPr="00CC1A4B">
        <w:rPr>
          <w:rFonts w:ascii="KoPubWorld돋움체 Medium" w:eastAsia="KoPubWorld돋움체 Medium" w:hAnsi="KoPubWorld돋움체 Medium" w:cs="KoPubWorld돋움체 Medium"/>
          <w:b/>
          <w:bCs/>
          <w:sz w:val="32"/>
          <w:szCs w:val="32"/>
        </w:rPr>
        <w:br w:type="page"/>
      </w:r>
    </w:p>
    <w:p w14:paraId="3CE7AAF9" w14:textId="78E1B447" w:rsidR="007C418F" w:rsidRPr="00CC1A4B" w:rsidRDefault="00FE7D64" w:rsidP="000C297E">
      <w:pPr>
        <w:pStyle w:val="10"/>
        <w:rPr>
          <w:rFonts w:ascii="KoPubWorld돋움체 Medium" w:eastAsia="KoPubWorld돋움체 Medium" w:hAnsi="KoPubWorld돋움체 Medium" w:cs="KoPubWorld돋움체 Medium"/>
        </w:rPr>
      </w:pPr>
      <w:bookmarkStart w:id="2" w:name="_Toc191483904"/>
      <w:r w:rsidRPr="00CC1A4B">
        <w:rPr>
          <w:rFonts w:ascii="KoPubWorld돋움체 Medium" w:eastAsia="KoPubWorld돋움체 Medium" w:hAnsi="KoPubWorld돋움체 Medium" w:cs="KoPubWorld돋움체 Medium"/>
          <w:lang w:val="es-ES"/>
        </w:rPr>
        <w:lastRenderedPageBreak/>
        <w:t>Antecedentes de la propulsión</w:t>
      </w:r>
      <w:bookmarkEnd w:id="2"/>
    </w:p>
    <w:p w14:paraId="77468C80" w14:textId="1E26F217" w:rsidR="00151112" w:rsidRPr="00CC1A4B" w:rsidRDefault="0002649E" w:rsidP="00C746FA">
      <w:pPr>
        <w:pStyle w:val="11"/>
        <w:rPr>
          <w:color w:val="auto"/>
          <w:lang w:val="es-ES"/>
        </w:rPr>
      </w:pPr>
      <w:bookmarkStart w:id="3" w:name="_Toc191483905"/>
      <w:r w:rsidRPr="00CC1A4B">
        <w:rPr>
          <w:color w:val="auto"/>
          <w:lang w:val="es-ES"/>
        </w:rPr>
        <w:t xml:space="preserve">Transformación al gobierno digital </w:t>
      </w:r>
      <w:r w:rsidR="003D1658" w:rsidRPr="00CC1A4B">
        <w:rPr>
          <w:color w:val="auto"/>
          <w:lang w:val="es-ES"/>
        </w:rPr>
        <w:t>y la IA (Inteligencia Artificial)</w:t>
      </w:r>
      <w:bookmarkEnd w:id="3"/>
    </w:p>
    <w:p w14:paraId="79F53091" w14:textId="7E2FB393" w:rsidR="00DB48F8" w:rsidRPr="00CC1A4B" w:rsidRDefault="003D1658" w:rsidP="001F410A">
      <w:pPr>
        <w:pStyle w:val="a8"/>
        <w:numPr>
          <w:ilvl w:val="0"/>
          <w:numId w:val="7"/>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lang w:val="es-ES"/>
        </w:rPr>
        <w:t xml:space="preserve">Transformación digital </w:t>
      </w:r>
      <w:r w:rsidR="00A64A01" w:rsidRPr="00CC1A4B">
        <w:rPr>
          <w:rFonts w:ascii="KoPubWorld돋움체 Medium" w:eastAsia="KoPubWorld돋움체 Medium" w:hAnsi="KoPubWorld돋움체 Medium" w:cs="KoPubWorld돋움체 Medium"/>
          <w:b/>
          <w:lang w:val="es-ES"/>
        </w:rPr>
        <w:t>(Digital Transformation, DX)</w:t>
      </w:r>
      <w:r w:rsidRPr="00CC1A4B">
        <w:rPr>
          <w:rFonts w:ascii="KoPubWorld돋움체 Medium" w:eastAsia="KoPubWorld돋움체 Medium" w:hAnsi="KoPubWorld돋움체 Medium" w:cs="KoPubWorld돋움체 Medium"/>
          <w:b/>
          <w:lang w:val="es-ES"/>
        </w:rPr>
        <w:t xml:space="preserve"> y papel de la IA</w:t>
      </w:r>
      <w:r w:rsidR="00A64A01" w:rsidRPr="00CC1A4B">
        <w:rPr>
          <w:rFonts w:ascii="KoPubWorld돋움체 Medium" w:eastAsia="KoPubWorld돋움체 Medium" w:hAnsi="KoPubWorld돋움체 Medium" w:cs="KoPubWorld돋움체 Medium" w:hint="eastAsia"/>
          <w:lang w:val="es-ES"/>
        </w:rPr>
        <w:t xml:space="preserve">: </w:t>
      </w:r>
      <w:r w:rsidR="00BA0B7C" w:rsidRPr="00CC1A4B">
        <w:rPr>
          <w:rFonts w:ascii="KoPubWorld돋움체 Medium" w:eastAsia="KoPubWorld돋움체 Medium" w:hAnsi="KoPubWorld돋움체 Medium" w:cs="KoPubWorld돋움체 Medium"/>
          <w:lang w:val="es-ES"/>
        </w:rPr>
        <w:t>La transformación digital se está extendiendo rápidamente por la economía y la sociedad, impulsando la innovación en la industria y los servicios públicos. En particular, la IA se está consolidando como una tecnología fundamental para la transformación digital, maximizando la productividad y la eficiencia en diversos campos a través del análisis de datos y la automatización. La transformación digital trae consigo desafíos sociales como la expansión de la economía de plataformas, cambios en el mercado laboral y una brecha digital cada vez mayor. Para enfrentar estos desafíos, cada país está implementando políticas y estrategias digitales inclusivas para fortalecer la alfabetización digital.</w:t>
      </w:r>
    </w:p>
    <w:p w14:paraId="02A57465" w14:textId="42295534" w:rsidR="00A64A01" w:rsidRPr="00CC1A4B" w:rsidRDefault="00C36406" w:rsidP="001F410A">
      <w:pPr>
        <w:pStyle w:val="a8"/>
        <w:numPr>
          <w:ilvl w:val="0"/>
          <w:numId w:val="7"/>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lang w:val="es-ES"/>
        </w:rPr>
        <w:t>Características del gobierno digital</w:t>
      </w:r>
      <w:r w:rsidR="00A64A01" w:rsidRPr="00CC1A4B">
        <w:rPr>
          <w:rFonts w:ascii="KoPubWorld돋움체 Medium" w:eastAsia="KoPubWorld돋움체 Medium" w:hAnsi="KoPubWorld돋움체 Medium" w:cs="KoPubWorld돋움체 Medium" w:hint="eastAsia"/>
          <w:b/>
          <w:lang w:val="es-ES"/>
        </w:rPr>
        <w:t>:</w:t>
      </w:r>
      <w:r w:rsidR="00A64A01" w:rsidRPr="00CC1A4B">
        <w:rPr>
          <w:rFonts w:ascii="KoPubWorld돋움체 Medium" w:eastAsia="KoPubWorld돋움체 Medium" w:hAnsi="KoPubWorld돋움체 Medium" w:cs="KoPubWorld돋움체 Medium"/>
          <w:b/>
          <w:lang w:val="es-ES"/>
        </w:rPr>
        <w:t xml:space="preserve"> </w:t>
      </w:r>
      <w:r w:rsidR="002649C1" w:rsidRPr="00CC1A4B">
        <w:rPr>
          <w:rFonts w:ascii="KoPubWorld돋움체 Medium" w:eastAsia="KoPubWorld돋움체 Medium" w:hAnsi="KoPubWorld돋움체 Medium" w:cs="KoPubWorld돋움체 Medium"/>
          <w:lang w:val="es-ES"/>
        </w:rPr>
        <w:t xml:space="preserve">Mientras que el gobierno electrónico tradicional se centraba en la informatización de la administración, el gobierno digital se basa en operaciones administrativas centradas en datos y en una gobernanza cooperativa. El gobierno digital integra y utiliza datos para aumentar la eficiencia administrativa y brinda servicios públicos personalizados a los ciudadanos a través de servicios basados ​​en plataformas. Además, el gobierno digital se caracteriza por fortalecer la cooperación público-privada para utilizar eficazmente las tecnologías y recursos públicos y privados, y ampliar el apoyo y la educación en alfabetización digital para grupos vulnerables </w:t>
      </w:r>
      <w:r w:rsidR="00820AF6" w:rsidRPr="00CC1A4B">
        <w:rPr>
          <w:rFonts w:ascii="KoPubWorld돋움체 Medium" w:eastAsia="KoPubWorld돋움체 Medium" w:hAnsi="KoPubWorld돋움체 Medium" w:cs="KoPubWorld돋움체 Medium"/>
          <w:lang w:val="es-ES"/>
        </w:rPr>
        <w:t>a fin de</w:t>
      </w:r>
      <w:r w:rsidR="002649C1" w:rsidRPr="00CC1A4B">
        <w:rPr>
          <w:rFonts w:ascii="KoPubWorld돋움체 Medium" w:eastAsia="KoPubWorld돋움체 Medium" w:hAnsi="KoPubWorld돋움체 Medium" w:cs="KoPubWorld돋움체 Medium"/>
          <w:lang w:val="es-ES"/>
        </w:rPr>
        <w:t xml:space="preserve"> </w:t>
      </w:r>
      <w:r w:rsidR="00820AF6" w:rsidRPr="00CC1A4B">
        <w:rPr>
          <w:rFonts w:ascii="KoPubWorld돋움체 Medium" w:eastAsia="KoPubWorld돋움체 Medium" w:hAnsi="KoPubWorld돋움체 Medium" w:cs="KoPubWorld돋움체 Medium"/>
          <w:lang w:val="es-ES"/>
        </w:rPr>
        <w:t>eliminar</w:t>
      </w:r>
      <w:r w:rsidR="002649C1" w:rsidRPr="00CC1A4B">
        <w:rPr>
          <w:rFonts w:ascii="KoPubWorld돋움체 Medium" w:eastAsia="KoPubWorld돋움체 Medium" w:hAnsi="KoPubWorld돋움체 Medium" w:cs="KoPubWorld돋움체 Medium"/>
          <w:lang w:val="es-ES"/>
        </w:rPr>
        <w:t xml:space="preserve"> la brecha digital.</w:t>
      </w:r>
    </w:p>
    <w:p w14:paraId="36B97AB0" w14:textId="02BD4F94" w:rsidR="00DB48F8" w:rsidRPr="00CC1A4B" w:rsidRDefault="00681882" w:rsidP="00F752C2">
      <w:pPr>
        <w:pStyle w:val="a8"/>
        <w:numPr>
          <w:ilvl w:val="0"/>
          <w:numId w:val="7"/>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lang w:val="es-ES"/>
        </w:rPr>
        <w:t>Dirección del gobierno digital del Perú</w:t>
      </w:r>
      <w:r w:rsidR="00A64A01" w:rsidRPr="00CC1A4B">
        <w:rPr>
          <w:rFonts w:ascii="KoPubWorld돋움체 Medium" w:eastAsia="KoPubWorld돋움체 Medium" w:hAnsi="KoPubWorld돋움체 Medium" w:cs="KoPubWorld돋움체 Medium" w:hint="eastAsia"/>
          <w:lang w:val="es-ES"/>
        </w:rPr>
        <w:t>:</w:t>
      </w:r>
      <w:r w:rsidR="00A64A01"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 xml:space="preserve">El gobierno peruano tiene como objetivo </w:t>
      </w:r>
      <w:r w:rsidR="003D3CDC" w:rsidRPr="00CC1A4B">
        <w:rPr>
          <w:rFonts w:ascii="KoPubWorld돋움체 Medium" w:eastAsia="KoPubWorld돋움체 Medium" w:hAnsi="KoPubWorld돋움체 Medium" w:cs="KoPubWorld돋움체 Medium"/>
          <w:lang w:val="es-ES"/>
        </w:rPr>
        <w:t xml:space="preserve">innovar los servicios públicos, integrar a la sociedad y fortalecer </w:t>
      </w:r>
      <w:r w:rsidR="00596C5E" w:rsidRPr="00CC1A4B">
        <w:rPr>
          <w:rFonts w:ascii="KoPubWorld돋움체 Medium" w:eastAsia="KoPubWorld돋움체 Medium" w:hAnsi="KoPubWorld돋움체 Medium" w:cs="KoPubWorld돋움체 Medium"/>
          <w:lang w:val="es-ES"/>
        </w:rPr>
        <w:t>la competitividad del país</w:t>
      </w:r>
      <w:r w:rsidRPr="00CC1A4B">
        <w:rPr>
          <w:rFonts w:ascii="KoPubWorld돋움체 Medium" w:eastAsia="KoPubWorld돋움체 Medium" w:hAnsi="KoPubWorld돋움체 Medium" w:cs="KoPubWorld돋움체 Medium"/>
          <w:lang w:val="es-ES"/>
        </w:rPr>
        <w:t xml:space="preserve"> a través de la transición hacia el gobierno digital. Para ello, se necesita una estrategia para introducir activamente la IA y las tecnologías de la nube, construir una plataforma digital para aumentar la eficiencia administrativa y fortalecer el sistema de cooperación público-privada. Es importante establecer políticas inclusivas para </w:t>
      </w:r>
      <w:r w:rsidR="009524F1" w:rsidRPr="00CC1A4B">
        <w:rPr>
          <w:rFonts w:ascii="KoPubWorld돋움체 Medium" w:eastAsia="KoPubWorld돋움체 Medium" w:hAnsi="KoPubWorld돋움체 Medium" w:cs="KoPubWorld돋움체 Medium"/>
          <w:lang w:val="es-ES"/>
        </w:rPr>
        <w:t>eliminar</w:t>
      </w:r>
      <w:r w:rsidRPr="00CC1A4B">
        <w:rPr>
          <w:rFonts w:ascii="KoPubWorld돋움체 Medium" w:eastAsia="KoPubWorld돋움체 Medium" w:hAnsi="KoPubWorld돋움체 Medium" w:cs="KoPubWorld돋움체 Medium"/>
          <w:lang w:val="es-ES"/>
        </w:rPr>
        <w:t xml:space="preserve"> la brecha digital y permitir que todos los ciudadanos disfruten de los beneficios digitales, y en última instancia, construir una sociedad digital sostenible será </w:t>
      </w:r>
      <w:r w:rsidR="00D62266" w:rsidRPr="00CC1A4B">
        <w:rPr>
          <w:rFonts w:ascii="KoPubWorld돋움체 Medium" w:eastAsia="KoPubWorld돋움체 Medium" w:hAnsi="KoPubWorld돋움체 Medium" w:cs="KoPubWorld돋움체 Medium"/>
          <w:lang w:val="es-ES"/>
        </w:rPr>
        <w:t>la clave</w:t>
      </w:r>
      <w:r w:rsidRPr="00CC1A4B">
        <w:rPr>
          <w:rFonts w:ascii="KoPubWorld돋움체 Medium" w:eastAsia="KoPubWorld돋움체 Medium" w:hAnsi="KoPubWorld돋움체 Medium" w:cs="KoPubWorld돋움체 Medium"/>
          <w:lang w:val="es-ES"/>
        </w:rPr>
        <w:t xml:space="preserve"> de la estrategia de transformación digital del gobierno </w:t>
      </w:r>
      <w:r w:rsidR="00212A81" w:rsidRPr="00CC1A4B">
        <w:rPr>
          <w:rFonts w:ascii="KoPubWorld돋움체 Medium" w:eastAsia="KoPubWorld돋움체 Medium" w:hAnsi="KoPubWorld돋움체 Medium" w:cs="KoPubWorld돋움체 Medium"/>
          <w:lang w:val="es-ES"/>
        </w:rPr>
        <w:t>del Perú</w:t>
      </w:r>
      <w:r w:rsidRPr="00CC1A4B">
        <w:rPr>
          <w:rFonts w:ascii="KoPubWorld돋움체 Medium" w:eastAsia="KoPubWorld돋움체 Medium" w:hAnsi="KoPubWorld돋움체 Medium" w:cs="KoPubWorld돋움체 Medium"/>
          <w:lang w:val="es-ES"/>
        </w:rPr>
        <w:t>.</w:t>
      </w:r>
    </w:p>
    <w:p w14:paraId="3E826050" w14:textId="77777777" w:rsidR="00A64A01" w:rsidRPr="00CC1A4B" w:rsidRDefault="00A64A01" w:rsidP="00A64A01">
      <w:pPr>
        <w:rPr>
          <w:rFonts w:ascii="KoPubWorld돋움체 Medium" w:eastAsia="KoPubWorld돋움체 Medium" w:hAnsi="KoPubWorld돋움체 Medium" w:cs="KoPubWorld돋움체 Medium"/>
          <w:lang w:val="es-ES"/>
        </w:rPr>
      </w:pPr>
    </w:p>
    <w:p w14:paraId="3F5A903D" w14:textId="47C34663" w:rsidR="00566D27" w:rsidRPr="00CC1A4B" w:rsidRDefault="00596E5F" w:rsidP="00C746FA">
      <w:pPr>
        <w:pStyle w:val="11"/>
        <w:rPr>
          <w:color w:val="auto"/>
          <w:lang w:val="es-ES"/>
        </w:rPr>
      </w:pPr>
      <w:bookmarkStart w:id="4" w:name="_Toc191483906"/>
      <w:r w:rsidRPr="00CC1A4B">
        <w:rPr>
          <w:color w:val="auto"/>
          <w:lang w:val="es-ES"/>
        </w:rPr>
        <w:t>Última tendencia de IA</w:t>
      </w:r>
      <w:bookmarkEnd w:id="4"/>
    </w:p>
    <w:p w14:paraId="45874577" w14:textId="53381588" w:rsidR="00A64A01" w:rsidRPr="00CC1A4B" w:rsidRDefault="00596E5F" w:rsidP="2F7F11B3">
      <w:pPr>
        <w:pStyle w:val="a8"/>
        <w:numPr>
          <w:ilvl w:val="0"/>
          <w:numId w:val="7"/>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bCs/>
          <w:lang w:val="es-ES"/>
        </w:rPr>
        <w:t>Tipo</w:t>
      </w:r>
      <w:r w:rsidR="00DE5E54" w:rsidRPr="00CC1A4B">
        <w:rPr>
          <w:rFonts w:ascii="KoPubWorld돋움체 Medium" w:eastAsia="KoPubWorld돋움체 Medium" w:hAnsi="KoPubWorld돋움체 Medium" w:cs="KoPubWorld돋움체 Medium"/>
          <w:b/>
          <w:bCs/>
          <w:lang w:val="es-ES"/>
        </w:rPr>
        <w:t>s</w:t>
      </w:r>
      <w:r w:rsidRPr="00CC1A4B">
        <w:rPr>
          <w:rFonts w:ascii="KoPubWorld돋움체 Medium" w:eastAsia="KoPubWorld돋움체 Medium" w:hAnsi="KoPubWorld돋움체 Medium" w:cs="KoPubWorld돋움체 Medium"/>
          <w:b/>
          <w:bCs/>
          <w:lang w:val="es-ES"/>
        </w:rPr>
        <w:t xml:space="preserve"> de IA</w:t>
      </w:r>
      <w:r w:rsidR="00A64A01" w:rsidRPr="00CC1A4B">
        <w:rPr>
          <w:rFonts w:ascii="KoPubWorld돋움체 Medium" w:eastAsia="KoPubWorld돋움체 Medium" w:hAnsi="KoPubWorld돋움체 Medium" w:cs="KoPubWorld돋움체 Medium"/>
          <w:lang w:val="es-ES"/>
        </w:rPr>
        <w:t xml:space="preserve">: </w:t>
      </w:r>
      <w:r w:rsidR="0037391E" w:rsidRPr="00CC1A4B">
        <w:rPr>
          <w:rFonts w:ascii="KoPubWorld돋움체 Medium" w:eastAsia="KoPubWorld돋움체 Medium" w:hAnsi="KoPubWorld돋움체 Medium" w:cs="KoPubWorld돋움체 Medium"/>
          <w:lang w:val="es-ES"/>
        </w:rPr>
        <w:t xml:space="preserve">Los elementos </w:t>
      </w:r>
      <w:r w:rsidR="00653977" w:rsidRPr="00CC1A4B">
        <w:rPr>
          <w:rFonts w:ascii="KoPubWorld돋움체 Medium" w:eastAsia="KoPubWorld돋움체 Medium" w:hAnsi="KoPubWorld돋움체 Medium" w:cs="KoPubWorld돋움체 Medium"/>
          <w:lang w:val="es-ES"/>
        </w:rPr>
        <w:t>importantes</w:t>
      </w:r>
      <w:r w:rsidR="0037391E" w:rsidRPr="00CC1A4B">
        <w:rPr>
          <w:rFonts w:ascii="KoPubWorld돋움체 Medium" w:eastAsia="KoPubWorld돋움체 Medium" w:hAnsi="KoPubWorld돋움체 Medium" w:cs="KoPubWorld돋움체 Medium"/>
          <w:lang w:val="es-ES"/>
        </w:rPr>
        <w:t xml:space="preserve"> de la IA son la toma de decisiones inteligente y la capacidad de interactuar con el entorno. La IA se divide en aprendizaje automático (ML</w:t>
      </w:r>
      <w:r w:rsidR="003F5E8B" w:rsidRPr="00CC1A4B">
        <w:rPr>
          <w:rFonts w:ascii="KoPubWorld돋움체 Medium" w:eastAsia="KoPubWorld돋움체 Medium" w:hAnsi="KoPubWorld돋움체 Medium" w:cs="KoPubWorld돋움체 Medium"/>
          <w:lang w:val="es-ES"/>
        </w:rPr>
        <w:t xml:space="preserve"> por sus siglas en inglés</w:t>
      </w:r>
      <w:r w:rsidR="0037391E" w:rsidRPr="00CC1A4B">
        <w:rPr>
          <w:rFonts w:ascii="KoPubWorld돋움체 Medium" w:eastAsia="KoPubWorld돋움체 Medium" w:hAnsi="KoPubWorld돋움체 Medium" w:cs="KoPubWorld돋움체 Medium"/>
          <w:lang w:val="es-ES"/>
        </w:rPr>
        <w:t>) y aprendizaje profundo (DL</w:t>
      </w:r>
      <w:r w:rsidR="003F5E8B" w:rsidRPr="00CC1A4B">
        <w:rPr>
          <w:rFonts w:ascii="KoPubWorld돋움체 Medium" w:eastAsia="KoPubWorld돋움체 Medium" w:hAnsi="KoPubWorld돋움체 Medium" w:cs="KoPubWorld돋움체 Medium"/>
          <w:lang w:val="es-ES"/>
        </w:rPr>
        <w:t xml:space="preserve"> por sus siglas en inglés</w:t>
      </w:r>
      <w:r w:rsidR="0037391E" w:rsidRPr="00CC1A4B">
        <w:rPr>
          <w:rFonts w:ascii="KoPubWorld돋움체 Medium" w:eastAsia="KoPubWorld돋움체 Medium" w:hAnsi="KoPubWorld돋움체 Medium" w:cs="KoPubWorld돋움체 Medium"/>
          <w:lang w:val="es-ES"/>
        </w:rPr>
        <w:t xml:space="preserve">). El aprendizaje automático puede aprender con una pequeña cantidad de datos y es fácil de interpretar, mientras que el aprendizaje profundo requiere una gran cantidad de datos y puede extraer automáticamente características basadas en redes neuronales. Recientemente, con la </w:t>
      </w:r>
      <w:r w:rsidR="0037391E" w:rsidRPr="00CC1A4B">
        <w:rPr>
          <w:rFonts w:ascii="KoPubWorld돋움체 Medium" w:eastAsia="KoPubWorld돋움체 Medium" w:hAnsi="KoPubWorld돋움체 Medium" w:cs="KoPubWorld돋움체 Medium"/>
          <w:lang w:val="es-ES"/>
        </w:rPr>
        <w:lastRenderedPageBreak/>
        <w:t>aparición de grandes modelos de lenguaje (LLM</w:t>
      </w:r>
      <w:r w:rsidR="00DE5E54" w:rsidRPr="00CC1A4B">
        <w:rPr>
          <w:rFonts w:ascii="KoPubWorld돋움체 Medium" w:eastAsia="KoPubWorld돋움체 Medium" w:hAnsi="KoPubWorld돋움체 Medium" w:cs="KoPubWorld돋움체 Medium"/>
          <w:lang w:val="es-ES"/>
        </w:rPr>
        <w:t xml:space="preserve"> por sus siglas en inglés</w:t>
      </w:r>
      <w:r w:rsidR="0037391E" w:rsidRPr="00CC1A4B">
        <w:rPr>
          <w:rFonts w:ascii="KoPubWorld돋움체 Medium" w:eastAsia="KoPubWorld돋움체 Medium" w:hAnsi="KoPubWorld돋움체 Medium" w:cs="KoPubWorld돋움체 Medium"/>
          <w:lang w:val="es-ES"/>
        </w:rPr>
        <w:t>) como GPT y LLaMA, el uso de servicios de IA generativa se está expandiendo en el sector público.</w:t>
      </w:r>
    </w:p>
    <w:p w14:paraId="24DC689A" w14:textId="68DFDC47" w:rsidR="00A64A01" w:rsidRPr="00CC1A4B" w:rsidRDefault="00FA1942" w:rsidP="2F7F11B3">
      <w:pPr>
        <w:pStyle w:val="a8"/>
        <w:numPr>
          <w:ilvl w:val="0"/>
          <w:numId w:val="7"/>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bCs/>
          <w:lang w:val="es-ES"/>
        </w:rPr>
        <w:t>Último c</w:t>
      </w:r>
      <w:r w:rsidR="0030509E" w:rsidRPr="00CC1A4B">
        <w:rPr>
          <w:rFonts w:ascii="KoPubWorld돋움체 Medium" w:eastAsia="KoPubWorld돋움체 Medium" w:hAnsi="KoPubWorld돋움체 Medium" w:cs="KoPubWorld돋움체 Medium"/>
          <w:b/>
          <w:bCs/>
          <w:lang w:val="es-ES"/>
        </w:rPr>
        <w:t>ampo de aplicaciones de IA</w:t>
      </w:r>
      <w:r w:rsidR="00A64A01" w:rsidRPr="00CC1A4B">
        <w:rPr>
          <w:rFonts w:ascii="KoPubWorld돋움체 Medium" w:eastAsia="KoPubWorld돋움체 Medium" w:hAnsi="KoPubWorld돋움체 Medium" w:cs="KoPubWorld돋움체 Medium"/>
          <w:lang w:val="es-ES"/>
        </w:rPr>
        <w:t xml:space="preserve">: </w:t>
      </w:r>
      <w:r w:rsidR="0037391E" w:rsidRPr="00CC1A4B">
        <w:rPr>
          <w:rFonts w:ascii="KoPubWorld돋움체 Medium" w:eastAsia="KoPubWorld돋움체 Medium" w:hAnsi="KoPubWorld돋움체 Medium" w:cs="KoPubWorld돋움체 Medium"/>
          <w:lang w:val="es-ES"/>
        </w:rPr>
        <w:t xml:space="preserve">Gartner </w:t>
      </w:r>
      <w:r w:rsidR="0037459E" w:rsidRPr="00CC1A4B">
        <w:rPr>
          <w:rFonts w:ascii="KoPubWorld돋움체 Medium" w:eastAsia="KoPubWorld돋움체 Medium" w:hAnsi="KoPubWorld돋움체 Medium" w:cs="KoPubWorld돋움체 Medium"/>
          <w:lang w:val="es-ES"/>
        </w:rPr>
        <w:t>seleccionó</w:t>
      </w:r>
      <w:r w:rsidR="0037391E" w:rsidRPr="00CC1A4B">
        <w:rPr>
          <w:rFonts w:ascii="KoPubWorld돋움체 Medium" w:eastAsia="KoPubWorld돋움체 Medium" w:hAnsi="KoPubWorld돋움체 Medium" w:cs="KoPubWorld돋움체 Medium"/>
          <w:lang w:val="es-ES"/>
        </w:rPr>
        <w:t xml:space="preserve"> la IA generativa, los asistentes de IA y la automatización basada en IA como tendencias tecnológicas clave para 2024. La IA generativa es una tecnología que crea texto, imágenes y vídeos imitando la creatividad humana y se utiliza en diversos campos, como los servicios públicos (respuesta a quejas civiles, análisis de documentos), la atención médica (apoyo al diagnóstico, desarrollo de nuevos medicamentos) y la educación (asistentes de aprendizaje personalizados). Las corporaciones </w:t>
      </w:r>
      <w:r w:rsidR="006B0AE3" w:rsidRPr="00CC1A4B">
        <w:rPr>
          <w:rFonts w:ascii="KoPubWorld돋움체 Medium" w:eastAsia="KoPubWorld돋움체 Medium" w:hAnsi="KoPubWorld돋움체 Medium" w:cs="KoPubWorld돋움체 Medium"/>
          <w:lang w:val="es-ES"/>
        </w:rPr>
        <w:t>y agencias públicas</w:t>
      </w:r>
      <w:r w:rsidR="0037391E" w:rsidRPr="00CC1A4B">
        <w:rPr>
          <w:rFonts w:ascii="KoPubWorld돋움체 Medium" w:eastAsia="KoPubWorld돋움체 Medium" w:hAnsi="KoPubWorld돋움체 Medium" w:cs="KoPubWorld돋움체 Medium"/>
          <w:lang w:val="es-ES"/>
        </w:rPr>
        <w:t xml:space="preserve"> están impulsando la introducción de servicios vinculando modelos abiertos (Meta LLaMA, Google Gemma) y cerrados (OpenAI GPT, Google Gemini) con API.</w:t>
      </w:r>
    </w:p>
    <w:p w14:paraId="349B044A" w14:textId="2E4192E9" w:rsidR="00947EA8" w:rsidRPr="00CC1A4B" w:rsidRDefault="00063DA8" w:rsidP="2F7F11B3">
      <w:pPr>
        <w:pStyle w:val="a8"/>
        <w:numPr>
          <w:ilvl w:val="0"/>
          <w:numId w:val="7"/>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bCs/>
          <w:lang w:val="es-ES"/>
        </w:rPr>
        <w:t>Confianza de la IA y consideraciones éticas</w:t>
      </w:r>
      <w:r w:rsidR="00A64A01" w:rsidRPr="00CC1A4B">
        <w:rPr>
          <w:rFonts w:ascii="KoPubWorld돋움체 Medium" w:eastAsia="KoPubWorld돋움체 Medium" w:hAnsi="KoPubWorld돋움체 Medium" w:cs="KoPubWorld돋움체 Medium"/>
          <w:b/>
          <w:bCs/>
          <w:lang w:val="es-ES"/>
        </w:rPr>
        <w:t>:</w:t>
      </w:r>
      <w:r w:rsidR="006B0AE3" w:rsidRPr="00CC1A4B">
        <w:rPr>
          <w:rFonts w:ascii="KoPubWorld돋움체 Medium" w:eastAsia="KoPubWorld돋움체 Medium" w:hAnsi="KoPubWorld돋움체 Medium" w:cs="KoPubWorld돋움체 Medium"/>
          <w:b/>
          <w:bCs/>
          <w:lang w:val="es-ES"/>
        </w:rPr>
        <w:t xml:space="preserve"> </w:t>
      </w:r>
      <w:r w:rsidR="0037391E" w:rsidRPr="00CC1A4B">
        <w:rPr>
          <w:rFonts w:ascii="KoPubWorld돋움체 Medium" w:eastAsia="KoPubWorld돋움체 Medium" w:hAnsi="KoPubWorld돋움체 Medium" w:cs="KoPubWorld돋움체 Medium"/>
          <w:lang w:val="es-ES"/>
        </w:rPr>
        <w:t>A medida que avanza la tecnología de la IA, surgen cuestiones éticas como el sesgo de datos, la</w:t>
      </w:r>
      <w:r w:rsidR="008710AB" w:rsidRPr="00CC1A4B">
        <w:rPr>
          <w:rFonts w:ascii="KoPubWorld돋움체 Medium" w:eastAsia="KoPubWorld돋움체 Medium" w:hAnsi="KoPubWorld돋움체 Medium" w:cs="KoPubWorld돋움체 Medium"/>
          <w:lang w:val="es-ES"/>
        </w:rPr>
        <w:t xml:space="preserve"> protección de información personal</w:t>
      </w:r>
      <w:r w:rsidR="0037391E" w:rsidRPr="00CC1A4B">
        <w:rPr>
          <w:rFonts w:ascii="KoPubWorld돋움체 Medium" w:eastAsia="KoPubWorld돋움체 Medium" w:hAnsi="KoPubWorld돋움체 Medium" w:cs="KoPubWorld돋움체 Medium"/>
          <w:lang w:val="es-ES"/>
        </w:rPr>
        <w:t xml:space="preserve"> y la falta de explicabilidad, y la comunidad internacional está estableciendo estándares para </w:t>
      </w:r>
      <w:r w:rsidR="008710AB" w:rsidRPr="00CC1A4B">
        <w:rPr>
          <w:rFonts w:ascii="KoPubWorld돋움체 Medium" w:eastAsia="KoPubWorld돋움체 Medium" w:hAnsi="KoPubWorld돋움체 Medium" w:cs="KoPubWorld돋움체 Medium"/>
          <w:lang w:val="es-ES"/>
        </w:rPr>
        <w:t>asegurar</w:t>
      </w:r>
      <w:r w:rsidR="0037391E" w:rsidRPr="00CC1A4B">
        <w:rPr>
          <w:rFonts w:ascii="KoPubWorld돋움체 Medium" w:eastAsia="KoPubWorld돋움체 Medium" w:hAnsi="KoPubWorld돋움체 Medium" w:cs="KoPubWorld돋움체 Medium"/>
          <w:lang w:val="es-ES"/>
        </w:rPr>
        <w:t xml:space="preserve"> la confia</w:t>
      </w:r>
      <w:r w:rsidR="008710AB" w:rsidRPr="00CC1A4B">
        <w:rPr>
          <w:rFonts w:ascii="KoPubWorld돋움체 Medium" w:eastAsia="KoPubWorld돋움체 Medium" w:hAnsi="KoPubWorld돋움체 Medium" w:cs="KoPubWorld돋움체 Medium"/>
          <w:lang w:val="es-ES"/>
        </w:rPr>
        <w:t xml:space="preserve">anza </w:t>
      </w:r>
      <w:r w:rsidR="0037391E" w:rsidRPr="00CC1A4B">
        <w:rPr>
          <w:rFonts w:ascii="KoPubWorld돋움체 Medium" w:eastAsia="KoPubWorld돋움체 Medium" w:hAnsi="KoPubWorld돋움체 Medium" w:cs="KoPubWorld돋움체 Medium"/>
          <w:lang w:val="es-ES"/>
        </w:rPr>
        <w:t>de la IA. El</w:t>
      </w:r>
      <w:r w:rsidR="006B0AE3" w:rsidRPr="00CC1A4B">
        <w:rPr>
          <w:rFonts w:ascii="KoPubWorld돋움체 Medium" w:eastAsia="KoPubWorld돋움체 Medium" w:hAnsi="KoPubWorld돋움체 Medium" w:cs="KoPubWorld돋움체 Medium"/>
          <w:lang w:val="es-ES"/>
        </w:rPr>
        <w:t xml:space="preserve"> Instituto Nacional de Estándares y Tecnología (</w:t>
      </w:r>
      <w:r w:rsidR="0037391E" w:rsidRPr="00CC1A4B">
        <w:rPr>
          <w:rFonts w:ascii="KoPubWorld돋움체 Medium" w:eastAsia="KoPubWorld돋움체 Medium" w:hAnsi="KoPubWorld돋움체 Medium" w:cs="KoPubWorld돋움체 Medium"/>
          <w:lang w:val="es-ES"/>
        </w:rPr>
        <w:t>NIST</w:t>
      </w:r>
      <w:r w:rsidR="006B0AE3" w:rsidRPr="00CC1A4B">
        <w:rPr>
          <w:rFonts w:ascii="KoPubWorld돋움체 Medium" w:eastAsia="KoPubWorld돋움체 Medium" w:hAnsi="KoPubWorld돋움체 Medium" w:cs="KoPubWorld돋움체 Medium"/>
          <w:lang w:val="es-ES"/>
        </w:rPr>
        <w:t xml:space="preserve"> por sus siglas en ingés)</w:t>
      </w:r>
      <w:r w:rsidR="0037391E" w:rsidRPr="00CC1A4B">
        <w:rPr>
          <w:rFonts w:ascii="KoPubWorld돋움체 Medium" w:eastAsia="KoPubWorld돋움체 Medium" w:hAnsi="KoPubWorld돋움체 Medium" w:cs="KoPubWorld돋움체 Medium"/>
          <w:lang w:val="es-ES"/>
        </w:rPr>
        <w:t xml:space="preserve"> de EE. UU. enfatiza la equidad, la transparencia y la responsabilidad, mientras que la Ley de IA de la UE (2024) fortalece las regulaciones de IA de alto riesgo y presenta principios de IA centrados en </w:t>
      </w:r>
      <w:r w:rsidR="003925A7" w:rsidRPr="00CC1A4B">
        <w:rPr>
          <w:rFonts w:ascii="KoPubWorld돋움체 Medium" w:eastAsia="KoPubWorld돋움체 Medium" w:hAnsi="KoPubWorld돋움체 Medium" w:cs="KoPubWorld돋움체 Medium"/>
          <w:lang w:val="es-ES"/>
        </w:rPr>
        <w:t>las personas</w:t>
      </w:r>
      <w:r w:rsidR="0037391E" w:rsidRPr="00CC1A4B">
        <w:rPr>
          <w:rFonts w:ascii="KoPubWorld돋움체 Medium" w:eastAsia="KoPubWorld돋움체 Medium" w:hAnsi="KoPubWorld돋움체 Medium" w:cs="KoPubWorld돋움체 Medium"/>
          <w:lang w:val="es-ES"/>
        </w:rPr>
        <w:t xml:space="preserve">. UNESCO también </w:t>
      </w:r>
      <w:r w:rsidR="003925A7" w:rsidRPr="00CC1A4B">
        <w:rPr>
          <w:rFonts w:ascii="KoPubWorld돋움체 Medium" w:eastAsia="KoPubWorld돋움체 Medium" w:hAnsi="KoPubWorld돋움체 Medium" w:cs="KoPubWorld돋움체 Medium"/>
          <w:lang w:val="es-ES"/>
        </w:rPr>
        <w:t>exige</w:t>
      </w:r>
      <w:r w:rsidR="0037391E" w:rsidRPr="00CC1A4B">
        <w:rPr>
          <w:rFonts w:ascii="KoPubWorld돋움체 Medium" w:eastAsia="KoPubWorld돋움체 Medium" w:hAnsi="KoPubWorld돋움체 Medium" w:cs="KoPubWorld돋움체 Medium"/>
          <w:lang w:val="es-ES"/>
        </w:rPr>
        <w:t xml:space="preserve"> fortalecer la responsabilidad social de la IA y enfatiza la necesidad de estándares éticos en IA.</w:t>
      </w:r>
    </w:p>
    <w:p w14:paraId="0BDB9950" w14:textId="77777777" w:rsidR="006C578D" w:rsidRPr="00CC1A4B" w:rsidRDefault="006C578D" w:rsidP="006C578D">
      <w:pPr>
        <w:rPr>
          <w:rFonts w:ascii="KoPubWorld돋움체 Medium" w:eastAsia="KoPubWorld돋움체 Medium" w:hAnsi="KoPubWorld돋움체 Medium" w:cs="KoPubWorld돋움체 Medium"/>
          <w:lang w:val="es-ES"/>
        </w:rPr>
      </w:pPr>
    </w:p>
    <w:p w14:paraId="517DF77F" w14:textId="5911F614" w:rsidR="00A64A01" w:rsidRPr="00CC1A4B" w:rsidRDefault="00DD35AF" w:rsidP="00C746FA">
      <w:pPr>
        <w:pStyle w:val="11"/>
        <w:rPr>
          <w:color w:val="auto"/>
          <w:sz w:val="32"/>
          <w:szCs w:val="32"/>
          <w:lang w:val="es-ES"/>
        </w:rPr>
      </w:pPr>
      <w:bookmarkStart w:id="5" w:name="_Toc191483907"/>
      <w:bookmarkStart w:id="6" w:name="_Toc185781238"/>
      <w:r w:rsidRPr="00CC1A4B">
        <w:rPr>
          <w:color w:val="auto"/>
          <w:lang w:val="es-ES"/>
        </w:rPr>
        <w:t>Necesidad de introducción de la IA</w:t>
      </w:r>
      <w:bookmarkEnd w:id="5"/>
    </w:p>
    <w:p w14:paraId="688C9807" w14:textId="0B419B7E" w:rsidR="00A64A01" w:rsidRPr="00CC1A4B" w:rsidRDefault="005477FE" w:rsidP="001F410A">
      <w:pPr>
        <w:pStyle w:val="a8"/>
        <w:numPr>
          <w:ilvl w:val="0"/>
          <w:numId w:val="8"/>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lang w:val="es-ES"/>
        </w:rPr>
        <w:t>N</w:t>
      </w:r>
      <w:r w:rsidR="0037391E" w:rsidRPr="00CC1A4B">
        <w:rPr>
          <w:rFonts w:ascii="KoPubWorld돋움체 Medium" w:eastAsia="KoPubWorld돋움체 Medium" w:hAnsi="KoPubWorld돋움체 Medium" w:cs="KoPubWorld돋움체 Medium"/>
          <w:b/>
          <w:lang w:val="es-ES"/>
        </w:rPr>
        <w:t>ecesidad de la IA en el gobierno digital</w:t>
      </w:r>
      <w:r w:rsidR="00A64A01" w:rsidRPr="00CC1A4B">
        <w:rPr>
          <w:rFonts w:ascii="KoPubWorld돋움체 Medium" w:eastAsia="KoPubWorld돋움체 Medium" w:hAnsi="KoPubWorld돋움체 Medium" w:cs="KoPubWorld돋움체 Medium" w:hint="eastAsia"/>
          <w:lang w:val="es-ES"/>
        </w:rPr>
        <w:t>:</w:t>
      </w:r>
      <w:r w:rsidR="00A64A01" w:rsidRPr="00CC1A4B">
        <w:rPr>
          <w:rFonts w:ascii="KoPubWorld돋움체 Medium" w:eastAsia="KoPubWorld돋움체 Medium" w:hAnsi="KoPubWorld돋움체 Medium" w:cs="KoPubWorld돋움체 Medium"/>
          <w:lang w:val="es-ES"/>
        </w:rPr>
        <w:t xml:space="preserve"> </w:t>
      </w:r>
      <w:r w:rsidR="00995351" w:rsidRPr="00CC1A4B">
        <w:rPr>
          <w:rFonts w:ascii="KoPubWorld돋움체 Medium" w:eastAsia="KoPubWorld돋움체 Medium" w:hAnsi="KoPubWorld돋움체 Medium" w:cs="KoPubWorld돋움체 Medium"/>
          <w:lang w:val="es-ES"/>
        </w:rPr>
        <w:t xml:space="preserve">La transformación digital (DX) y la transformación </w:t>
      </w:r>
      <w:r w:rsidR="00B6597B" w:rsidRPr="00CC1A4B">
        <w:rPr>
          <w:rFonts w:ascii="KoPubWorld돋움체 Medium" w:eastAsia="KoPubWorld돋움체 Medium" w:hAnsi="KoPubWorld돋움체 Medium" w:cs="KoPubWorld돋움체 Medium" w:hint="eastAsia"/>
          <w:lang w:val="es-ES"/>
        </w:rPr>
        <w:t>a</w:t>
      </w:r>
      <w:r w:rsidR="00995351" w:rsidRPr="00CC1A4B">
        <w:rPr>
          <w:rFonts w:ascii="KoPubWorld돋움체 Medium" w:eastAsia="KoPubWorld돋움체 Medium" w:hAnsi="KoPubWorld돋움체 Medium" w:cs="KoPubWorld돋움체 Medium"/>
          <w:lang w:val="es-ES"/>
        </w:rPr>
        <w:t xml:space="preserve"> la </w:t>
      </w:r>
      <w:r w:rsidR="00B6597B" w:rsidRPr="00CC1A4B">
        <w:rPr>
          <w:rFonts w:ascii="KoPubWorld돋움체 Medium" w:eastAsia="KoPubWorld돋움체 Medium" w:hAnsi="KoPubWorld돋움체 Medium" w:cs="KoPubWorld돋움체 Medium" w:hint="eastAsia"/>
          <w:lang w:val="es-ES"/>
        </w:rPr>
        <w:t>IA</w:t>
      </w:r>
      <w:r w:rsidR="00995351" w:rsidRPr="00CC1A4B">
        <w:rPr>
          <w:rFonts w:ascii="KoPubWorld돋움체 Medium" w:eastAsia="KoPubWorld돋움체 Medium" w:hAnsi="KoPubWorld돋움체 Medium" w:cs="KoPubWorld돋움체 Medium"/>
          <w:lang w:val="es-ES"/>
        </w:rPr>
        <w:t xml:space="preserve"> (AIX) son elementos </w:t>
      </w:r>
      <w:r w:rsidR="00B6597B" w:rsidRPr="00CC1A4B">
        <w:rPr>
          <w:rFonts w:ascii="KoPubWorld돋움체 Medium" w:eastAsia="KoPubWorld돋움체 Medium" w:hAnsi="KoPubWorld돋움체 Medium" w:cs="KoPubWorld돋움체 Medium" w:hint="eastAsia"/>
          <w:lang w:val="es-ES"/>
        </w:rPr>
        <w:t>importantes</w:t>
      </w:r>
      <w:r w:rsidR="00995351" w:rsidRPr="00CC1A4B">
        <w:rPr>
          <w:rFonts w:ascii="KoPubWorld돋움체 Medium" w:eastAsia="KoPubWorld돋움체 Medium" w:hAnsi="KoPubWorld돋움체 Medium" w:cs="KoPubWorld돋움체 Medium"/>
          <w:lang w:val="es-ES"/>
        </w:rPr>
        <w:t xml:space="preserve"> para mejorar la eficiencia de la operación gubernamental e innovar los servicios públicos. La IA puede analizar rápidamente cantidades masivas de datos para respaldar la formulación de políticas, automatizar tareas administrativas y habilitar servicios públicos personalizados. También</w:t>
      </w:r>
      <w:r w:rsidR="005B5087" w:rsidRPr="00CC1A4B">
        <w:rPr>
          <w:rFonts w:ascii="KoPubWorld돋움체 Medium" w:eastAsia="KoPubWorld돋움체 Medium" w:hAnsi="KoPubWorld돋움체 Medium" w:cs="KoPubWorld돋움체 Medium" w:hint="eastAsia"/>
          <w:lang w:val="es-ES"/>
        </w:rPr>
        <w:t>,</w:t>
      </w:r>
      <w:r w:rsidR="00995351" w:rsidRPr="00CC1A4B">
        <w:rPr>
          <w:rFonts w:ascii="KoPubWorld돋움체 Medium" w:eastAsia="KoPubWorld돋움체 Medium" w:hAnsi="KoPubWorld돋움체 Medium" w:cs="KoPubWorld돋움체 Medium"/>
          <w:lang w:val="es-ES"/>
        </w:rPr>
        <w:t xml:space="preserve"> aumenta la transparencia y la </w:t>
      </w:r>
      <w:r w:rsidR="005B5087" w:rsidRPr="00CC1A4B">
        <w:rPr>
          <w:rFonts w:ascii="KoPubWorld돋움체 Medium" w:eastAsia="KoPubWorld돋움체 Medium" w:hAnsi="KoPubWorld돋움체 Medium" w:cs="KoPubWorld돋움체 Medium" w:hint="eastAsia"/>
          <w:lang w:val="es-ES"/>
        </w:rPr>
        <w:t>responsabilidad</w:t>
      </w:r>
      <w:r w:rsidR="00995351" w:rsidRPr="00CC1A4B">
        <w:rPr>
          <w:rFonts w:ascii="KoPubWorld돋움체 Medium" w:eastAsia="KoPubWorld돋움체 Medium" w:hAnsi="KoPubWorld돋움체 Medium" w:cs="KoPubWorld돋움체 Medium"/>
          <w:lang w:val="es-ES"/>
        </w:rPr>
        <w:t xml:space="preserve"> en las operaciones gubernamentales a través de la toma de decisiones basada en datos y promueve mejoras en el servicio utilizando modelos predictivos y de respuesta a emergencias.</w:t>
      </w:r>
    </w:p>
    <w:p w14:paraId="74B13D06" w14:textId="42CDB887" w:rsidR="00A64A01" w:rsidRPr="00CC1A4B" w:rsidRDefault="005477FE" w:rsidP="001F410A">
      <w:pPr>
        <w:pStyle w:val="a8"/>
        <w:numPr>
          <w:ilvl w:val="0"/>
          <w:numId w:val="8"/>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lang w:val="es-ES"/>
        </w:rPr>
        <w:t>Evaluaciones de IA específicas de cada país y los desafíos del Perú</w:t>
      </w:r>
      <w:r w:rsidR="00A64A01" w:rsidRPr="00CC1A4B">
        <w:rPr>
          <w:rFonts w:ascii="KoPubWorld돋움체 Medium" w:eastAsia="KoPubWorld돋움체 Medium" w:hAnsi="KoPubWorld돋움체 Medium" w:cs="KoPubWorld돋움체 Medium" w:hint="eastAsia"/>
          <w:lang w:val="es-ES"/>
        </w:rPr>
        <w:t>:</w:t>
      </w:r>
      <w:r w:rsidR="00995351" w:rsidRPr="00CC1A4B">
        <w:rPr>
          <w:lang w:val="es-ES"/>
        </w:rPr>
        <w:t xml:space="preserve"> </w:t>
      </w:r>
      <w:r w:rsidR="004C7C0D" w:rsidRPr="00CC1A4B">
        <w:rPr>
          <w:rFonts w:ascii="KoPubWorld돋움체 Medium" w:eastAsia="KoPubWorld돋움체 Medium" w:hAnsi="KoPubWorld돋움체 Medium" w:cs="KoPubWorld돋움체 Medium" w:hint="eastAsia"/>
          <w:lang w:val="es-ES"/>
        </w:rPr>
        <w:t>De acuerdo con los</w:t>
      </w:r>
      <w:r w:rsidR="00995351" w:rsidRPr="00CC1A4B">
        <w:rPr>
          <w:rFonts w:ascii="KoPubWorld돋움체 Medium" w:eastAsia="KoPubWorld돋움체 Medium" w:hAnsi="KoPubWorld돋움체 Medium" w:cs="KoPubWorld돋움체 Medium"/>
          <w:lang w:val="es-ES"/>
        </w:rPr>
        <w:t xml:space="preserve"> índices internacionales que evalúan el nivel de adopción de IA (como el Global AI Index y el Oxford Insights AI Readiness Index), Perú es relativamente bueno en los sectores de políticas y</w:t>
      </w:r>
      <w:r w:rsidR="00E270D5" w:rsidRPr="00CC1A4B">
        <w:rPr>
          <w:rFonts w:ascii="KoPubWorld돋움체 Medium" w:eastAsia="KoPubWorld돋움체 Medium" w:hAnsi="KoPubWorld돋움체 Medium" w:cs="KoPubWorld돋움체 Medium" w:hint="eastAsia"/>
          <w:lang w:val="es-ES"/>
        </w:rPr>
        <w:t>,</w:t>
      </w:r>
      <w:r w:rsidR="00995351" w:rsidRPr="00CC1A4B">
        <w:rPr>
          <w:rFonts w:ascii="KoPubWorld돋움체 Medium" w:eastAsia="KoPubWorld돋움체 Medium" w:hAnsi="KoPubWorld돋움체 Medium" w:cs="KoPubWorld돋움체 Medium"/>
          <w:lang w:val="es-ES"/>
        </w:rPr>
        <w:t xml:space="preserve"> datos</w:t>
      </w:r>
      <w:r w:rsidR="00E270D5" w:rsidRPr="00CC1A4B">
        <w:rPr>
          <w:rFonts w:ascii="KoPubWorld돋움체 Medium" w:eastAsia="KoPubWorld돋움체 Medium" w:hAnsi="KoPubWorld돋움체 Medium" w:cs="KoPubWorld돋움체 Medium" w:hint="eastAsia"/>
          <w:lang w:val="es-ES"/>
        </w:rPr>
        <w:t xml:space="preserve"> e </w:t>
      </w:r>
      <w:r w:rsidR="00995351" w:rsidRPr="00CC1A4B">
        <w:rPr>
          <w:rFonts w:ascii="KoPubWorld돋움체 Medium" w:eastAsia="KoPubWorld돋움체 Medium" w:hAnsi="KoPubWorld돋움체 Medium" w:cs="KoPubWorld돋움체 Medium"/>
          <w:lang w:val="es-ES"/>
        </w:rPr>
        <w:t xml:space="preserve">infraestructura, pero carece de investigación y desarrollo (I+D) en IA y de infraestructura de computación de alto rendimiento. </w:t>
      </w:r>
      <w:r w:rsidR="002C3A64" w:rsidRPr="00CC1A4B">
        <w:rPr>
          <w:rFonts w:ascii="KoPubWorld돋움체 Medium" w:eastAsia="KoPubWorld돋움체 Medium" w:hAnsi="KoPubWorld돋움체 Medium" w:cs="KoPubWorld돋움체 Medium" w:hint="eastAsia"/>
          <w:lang w:val="es-ES"/>
        </w:rPr>
        <w:t>Por lo tanto, el establecimiento</w:t>
      </w:r>
      <w:r w:rsidR="008D2046" w:rsidRPr="00CC1A4B">
        <w:rPr>
          <w:rFonts w:ascii="KoPubWorld돋움체 Medium" w:eastAsia="KoPubWorld돋움체 Medium" w:hAnsi="KoPubWorld돋움체 Medium" w:cs="KoPubWorld돋움체 Medium" w:hint="eastAsia"/>
          <w:lang w:val="es-ES"/>
        </w:rPr>
        <w:t xml:space="preserve"> de</w:t>
      </w:r>
      <w:r w:rsidR="00995351" w:rsidRPr="00CC1A4B">
        <w:rPr>
          <w:rFonts w:ascii="KoPubWorld돋움체 Medium" w:eastAsia="KoPubWorld돋움체 Medium" w:hAnsi="KoPubWorld돋움체 Medium" w:cs="KoPubWorld돋움체 Medium"/>
          <w:lang w:val="es-ES"/>
        </w:rPr>
        <w:t xml:space="preserve"> gobernanza de la IA centrada en la equidad, la transparencia y la </w:t>
      </w:r>
      <w:r w:rsidR="008D2046" w:rsidRPr="00CC1A4B">
        <w:rPr>
          <w:rFonts w:ascii="KoPubWorld돋움체 Medium" w:eastAsia="KoPubWorld돋움체 Medium" w:hAnsi="KoPubWorld돋움체 Medium" w:cs="KoPubWorld돋움체 Medium" w:hint="eastAsia"/>
          <w:lang w:val="es-ES"/>
        </w:rPr>
        <w:t>responsabilidad</w:t>
      </w:r>
      <w:r w:rsidR="00995351" w:rsidRPr="00CC1A4B">
        <w:rPr>
          <w:rFonts w:ascii="KoPubWorld돋움체 Medium" w:eastAsia="KoPubWorld돋움체 Medium" w:hAnsi="KoPubWorld돋움체 Medium" w:cs="KoPubWorld돋움체 Medium"/>
          <w:lang w:val="es-ES"/>
        </w:rPr>
        <w:t xml:space="preserve"> para </w:t>
      </w:r>
      <w:r w:rsidR="008D2046" w:rsidRPr="00CC1A4B">
        <w:rPr>
          <w:rFonts w:ascii="KoPubWorld돋움체 Medium" w:eastAsia="KoPubWorld돋움체 Medium" w:hAnsi="KoPubWorld돋움체 Medium" w:cs="KoPubWorld돋움체 Medium" w:hint="eastAsia"/>
          <w:lang w:val="es-ES"/>
        </w:rPr>
        <w:t>asegurar</w:t>
      </w:r>
      <w:r w:rsidR="00995351" w:rsidRPr="00CC1A4B">
        <w:rPr>
          <w:rFonts w:ascii="KoPubWorld돋움체 Medium" w:eastAsia="KoPubWorld돋움체 Medium" w:hAnsi="KoPubWorld돋움체 Medium" w:cs="KoPubWorld돋움체 Medium"/>
          <w:lang w:val="es-ES"/>
        </w:rPr>
        <w:t xml:space="preserve"> </w:t>
      </w:r>
      <w:r w:rsidR="008D2046" w:rsidRPr="00CC1A4B">
        <w:rPr>
          <w:rFonts w:ascii="KoPubWorld돋움체 Medium" w:eastAsia="KoPubWorld돋움체 Medium" w:hAnsi="KoPubWorld돋움체 Medium" w:cs="KoPubWorld돋움체 Medium" w:hint="eastAsia"/>
          <w:lang w:val="es-ES"/>
        </w:rPr>
        <w:t>la confianza de IA</w:t>
      </w:r>
      <w:r w:rsidR="00B5633B" w:rsidRPr="00CC1A4B">
        <w:rPr>
          <w:rFonts w:ascii="KoPubWorld돋움체 Medium" w:eastAsia="KoPubWorld돋움체 Medium" w:hAnsi="KoPubWorld돋움체 Medium" w:cs="KoPubWorld돋움체 Medium" w:hint="eastAsia"/>
          <w:lang w:val="es-ES"/>
        </w:rPr>
        <w:t>;</w:t>
      </w:r>
      <w:r w:rsidR="00995351" w:rsidRPr="00CC1A4B">
        <w:rPr>
          <w:rFonts w:ascii="KoPubWorld돋움체 Medium" w:eastAsia="KoPubWorld돋움체 Medium" w:hAnsi="KoPubWorld돋움체 Medium" w:cs="KoPubWorld돋움체 Medium"/>
          <w:lang w:val="es-ES"/>
        </w:rPr>
        <w:t xml:space="preserve"> </w:t>
      </w:r>
      <w:r w:rsidR="00831F02" w:rsidRPr="00CC1A4B">
        <w:rPr>
          <w:rFonts w:ascii="KoPubWorld돋움체 Medium" w:eastAsia="KoPubWorld돋움체 Medium" w:hAnsi="KoPubWorld돋움체 Medium" w:cs="KoPubWorld돋움체 Medium" w:hint="eastAsia"/>
          <w:lang w:val="es-ES"/>
        </w:rPr>
        <w:t>el fortalecimiento de</w:t>
      </w:r>
      <w:r w:rsidR="00995351" w:rsidRPr="00CC1A4B">
        <w:rPr>
          <w:rFonts w:ascii="KoPubWorld돋움체 Medium" w:eastAsia="KoPubWorld돋움체 Medium" w:hAnsi="KoPubWorld돋움체 Medium" w:cs="KoPubWorld돋움체 Medium"/>
          <w:lang w:val="es-ES"/>
        </w:rPr>
        <w:t xml:space="preserve"> las capacidades tecnológicas</w:t>
      </w:r>
      <w:r w:rsidR="00B5633B" w:rsidRPr="00CC1A4B">
        <w:rPr>
          <w:rFonts w:ascii="KoPubWorld돋움체 Medium" w:eastAsia="KoPubWorld돋움체 Medium" w:hAnsi="KoPubWorld돋움체 Medium" w:cs="KoPubWorld돋움체 Medium" w:hint="eastAsia"/>
          <w:lang w:val="es-ES"/>
        </w:rPr>
        <w:t>;</w:t>
      </w:r>
      <w:r w:rsidR="00995351" w:rsidRPr="00CC1A4B">
        <w:rPr>
          <w:rFonts w:ascii="KoPubWorld돋움체 Medium" w:eastAsia="KoPubWorld돋움체 Medium" w:hAnsi="KoPubWorld돋움체 Medium" w:cs="KoPubWorld돋움체 Medium"/>
          <w:lang w:val="es-ES"/>
        </w:rPr>
        <w:t xml:space="preserve"> y </w:t>
      </w:r>
      <w:r w:rsidR="00B5633B" w:rsidRPr="00CC1A4B">
        <w:rPr>
          <w:rFonts w:ascii="KoPubWorld돋움체 Medium" w:eastAsia="KoPubWorld돋움체 Medium" w:hAnsi="KoPubWorld돋움체 Medium" w:cs="KoPubWorld돋움체 Medium" w:hint="eastAsia"/>
          <w:lang w:val="es-ES"/>
        </w:rPr>
        <w:t>la formaci</w:t>
      </w:r>
      <w:r w:rsidR="00B5633B" w:rsidRPr="00CC1A4B">
        <w:rPr>
          <w:rFonts w:ascii="KoPubWorld돋움체 Medium" w:eastAsia="KoPubWorld돋움체 Medium" w:hAnsi="KoPubWorld돋움체 Medium" w:cs="KoPubWorld돋움체 Medium"/>
          <w:lang w:val="es-ES"/>
        </w:rPr>
        <w:t>ón d</w:t>
      </w:r>
      <w:r w:rsidR="00995351" w:rsidRPr="00CC1A4B">
        <w:rPr>
          <w:rFonts w:ascii="KoPubWorld돋움체 Medium" w:eastAsia="KoPubWorld돋움체 Medium" w:hAnsi="KoPubWorld돋움체 Medium" w:cs="KoPubWorld돋움체 Medium"/>
          <w:lang w:val="es-ES"/>
        </w:rPr>
        <w:t>el talento han surgido como tareas importantes.</w:t>
      </w:r>
    </w:p>
    <w:p w14:paraId="4E7F1261" w14:textId="07A8D727" w:rsidR="00A64A01" w:rsidRPr="00CC1A4B" w:rsidRDefault="005477FE" w:rsidP="001F410A">
      <w:pPr>
        <w:pStyle w:val="a8"/>
        <w:numPr>
          <w:ilvl w:val="0"/>
          <w:numId w:val="8"/>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lang w:val="es-ES"/>
        </w:rPr>
        <w:t xml:space="preserve">Estrategia de </w:t>
      </w:r>
      <w:r w:rsidR="00FB63CE" w:rsidRPr="00CC1A4B">
        <w:rPr>
          <w:rFonts w:ascii="KoPubWorld돋움체 Medium" w:eastAsia="KoPubWorld돋움체 Medium" w:hAnsi="KoPubWorld돋움체 Medium" w:cs="KoPubWorld돋움체 Medium"/>
          <w:b/>
          <w:lang w:val="es-ES"/>
        </w:rPr>
        <w:t>i</w:t>
      </w:r>
      <w:r w:rsidRPr="00CC1A4B">
        <w:rPr>
          <w:rFonts w:ascii="KoPubWorld돋움체 Medium" w:eastAsia="KoPubWorld돋움체 Medium" w:hAnsi="KoPubWorld돋움체 Medium" w:cs="KoPubWorld돋움체 Medium"/>
          <w:b/>
          <w:lang w:val="es-ES"/>
        </w:rPr>
        <w:t>mplementación de I</w:t>
      </w:r>
      <w:r w:rsidR="00FB63CE" w:rsidRPr="00CC1A4B">
        <w:rPr>
          <w:rFonts w:ascii="KoPubWorld돋움체 Medium" w:eastAsia="KoPubWorld돋움체 Medium" w:hAnsi="KoPubWorld돋움체 Medium" w:cs="KoPubWorld돋움체 Medium"/>
          <w:b/>
          <w:lang w:val="es-ES"/>
        </w:rPr>
        <w:t>A para el gobierno del Perú</w:t>
      </w:r>
      <w:r w:rsidR="00A64A01" w:rsidRPr="00CC1A4B">
        <w:rPr>
          <w:rFonts w:ascii="KoPubWorld돋움체 Medium" w:eastAsia="KoPubWorld돋움체 Medium" w:hAnsi="KoPubWorld돋움체 Medium" w:cs="KoPubWorld돋움체 Medium" w:hint="eastAsia"/>
          <w:lang w:val="es-ES"/>
        </w:rPr>
        <w:t>:</w:t>
      </w:r>
      <w:r w:rsidR="00A64A01" w:rsidRPr="00CC1A4B">
        <w:rPr>
          <w:rFonts w:ascii="KoPubWorld돋움체 Medium" w:eastAsia="KoPubWorld돋움체 Medium" w:hAnsi="KoPubWorld돋움체 Medium" w:cs="KoPubWorld돋움체 Medium"/>
          <w:lang w:val="es-ES"/>
        </w:rPr>
        <w:t xml:space="preserve"> </w:t>
      </w:r>
      <w:r w:rsidR="00995351" w:rsidRPr="00CC1A4B">
        <w:rPr>
          <w:rFonts w:ascii="KoPubWorld돋움체 Medium" w:eastAsia="KoPubWorld돋움체 Medium" w:hAnsi="KoPubWorld돋움체 Medium" w:cs="KoPubWorld돋움체 Medium"/>
          <w:lang w:val="es-ES"/>
        </w:rPr>
        <w:t xml:space="preserve">La transformación digital </w:t>
      </w:r>
      <w:r w:rsidR="00995351" w:rsidRPr="00CC1A4B">
        <w:rPr>
          <w:rFonts w:ascii="KoPubWorld돋움체 Medium" w:eastAsia="KoPubWorld돋움체 Medium" w:hAnsi="KoPubWorld돋움체 Medium" w:cs="KoPubWorld돋움체 Medium"/>
          <w:lang w:val="es-ES"/>
        </w:rPr>
        <w:lastRenderedPageBreak/>
        <w:t xml:space="preserve">y la </w:t>
      </w:r>
      <w:r w:rsidR="004C76AE" w:rsidRPr="00CC1A4B">
        <w:rPr>
          <w:rFonts w:ascii="KoPubWorld돋움체 Medium" w:eastAsia="KoPubWorld돋움체 Medium" w:hAnsi="KoPubWorld돋움체 Medium" w:cs="KoPubWorld돋움체 Medium"/>
          <w:lang w:val="es-ES"/>
        </w:rPr>
        <w:t>introducción</w:t>
      </w:r>
      <w:r w:rsidR="00995351" w:rsidRPr="00CC1A4B">
        <w:rPr>
          <w:rFonts w:ascii="KoPubWorld돋움체 Medium" w:eastAsia="KoPubWorld돋움체 Medium" w:hAnsi="KoPubWorld돋움체 Medium" w:cs="KoPubWorld돋움체 Medium"/>
          <w:lang w:val="es-ES"/>
        </w:rPr>
        <w:t xml:space="preserve"> de la </w:t>
      </w:r>
      <w:r w:rsidR="004C76AE" w:rsidRPr="00CC1A4B">
        <w:rPr>
          <w:rFonts w:ascii="KoPubWorld돋움체 Medium" w:eastAsia="KoPubWorld돋움체 Medium" w:hAnsi="KoPubWorld돋움체 Medium" w:cs="KoPubWorld돋움체 Medium"/>
          <w:lang w:val="es-ES"/>
        </w:rPr>
        <w:t>IA</w:t>
      </w:r>
      <w:r w:rsidR="00995351" w:rsidRPr="00CC1A4B">
        <w:rPr>
          <w:rFonts w:ascii="KoPubWorld돋움체 Medium" w:eastAsia="KoPubWorld돋움체 Medium" w:hAnsi="KoPubWorld돋움체 Medium" w:cs="KoPubWorld돋움체 Medium"/>
          <w:lang w:val="es-ES"/>
        </w:rPr>
        <w:t xml:space="preserve"> son estrategias esenciales para la competitividad nacional y la innovación en los servicios públicos. </w:t>
      </w:r>
      <w:r w:rsidR="004C76AE" w:rsidRPr="00CC1A4B">
        <w:rPr>
          <w:rFonts w:ascii="KoPubWorld돋움체 Medium" w:eastAsia="KoPubWorld돋움체 Medium" w:hAnsi="KoPubWorld돋움체 Medium" w:cs="KoPubWorld돋움체 Medium"/>
          <w:lang w:val="es-ES"/>
        </w:rPr>
        <w:t>Con el fin de</w:t>
      </w:r>
      <w:r w:rsidR="00995351" w:rsidRPr="00CC1A4B">
        <w:rPr>
          <w:rFonts w:ascii="KoPubWorld돋움체 Medium" w:eastAsia="KoPubWorld돋움체 Medium" w:hAnsi="KoPubWorld돋움체 Medium" w:cs="KoPubWorld돋움체 Medium"/>
          <w:lang w:val="es-ES"/>
        </w:rPr>
        <w:t xml:space="preserve"> promoverlas con éxito, es necesario establecer una gobernanza de la </w:t>
      </w:r>
      <w:r w:rsidR="008E1D0D" w:rsidRPr="00CC1A4B">
        <w:rPr>
          <w:rFonts w:ascii="KoPubWorld돋움체 Medium" w:eastAsia="KoPubWorld돋움체 Medium" w:hAnsi="KoPubWorld돋움체 Medium" w:cs="KoPubWorld돋움체 Medium"/>
          <w:lang w:val="es-ES"/>
        </w:rPr>
        <w:t>IA</w:t>
      </w:r>
      <w:r w:rsidR="00995351" w:rsidRPr="00CC1A4B">
        <w:rPr>
          <w:rFonts w:ascii="KoPubWorld돋움체 Medium" w:eastAsia="KoPubWorld돋움체 Medium" w:hAnsi="KoPubWorld돋움체 Medium" w:cs="KoPubWorld돋움체 Medium"/>
          <w:lang w:val="es-ES"/>
        </w:rPr>
        <w:t xml:space="preserve">, utilizar la automatización administrativa y políticas basadas en datos, y fortalecer la infraestructura de </w:t>
      </w:r>
      <w:r w:rsidR="008E1D0D" w:rsidRPr="00CC1A4B">
        <w:rPr>
          <w:rFonts w:ascii="KoPubWorld돋움체 Medium" w:eastAsia="KoPubWorld돋움체 Medium" w:hAnsi="KoPubWorld돋움체 Medium" w:cs="KoPubWorld돋움체 Medium"/>
          <w:lang w:val="es-ES"/>
        </w:rPr>
        <w:t>IA</w:t>
      </w:r>
      <w:r w:rsidR="00995351" w:rsidRPr="00CC1A4B">
        <w:rPr>
          <w:rFonts w:ascii="KoPubWorld돋움체 Medium" w:eastAsia="KoPubWorld돋움체 Medium" w:hAnsi="KoPubWorld돋움체 Medium" w:cs="KoPubWorld돋움체 Medium"/>
          <w:lang w:val="es-ES"/>
        </w:rPr>
        <w:t xml:space="preserve">. Además, </w:t>
      </w:r>
      <w:r w:rsidR="002748EA" w:rsidRPr="00CC1A4B">
        <w:rPr>
          <w:rFonts w:ascii="KoPubWorld돋움체 Medium" w:eastAsia="KoPubWorld돋움체 Medium" w:hAnsi="KoPubWorld돋움체 Medium" w:cs="KoPubWorld돋움체 Medium"/>
          <w:lang w:val="es-ES"/>
        </w:rPr>
        <w:t>asegurar</w:t>
      </w:r>
      <w:r w:rsidR="00995351" w:rsidRPr="00CC1A4B">
        <w:rPr>
          <w:rFonts w:ascii="KoPubWorld돋움체 Medium" w:eastAsia="KoPubWorld돋움체 Medium" w:hAnsi="KoPubWorld돋움체 Medium" w:cs="KoPubWorld돋움체 Medium"/>
          <w:lang w:val="es-ES"/>
        </w:rPr>
        <w:t xml:space="preserve"> la confianza y la aceptación de los ciudadanos es importante para el éxito de los servicios públicos basados ​​en IA, y las iniciativas políticas para establecer normas éticas y sistemas de protección de los derechos humanos son esenciales para este propósito.</w:t>
      </w:r>
    </w:p>
    <w:p w14:paraId="7BF0EF2C" w14:textId="77777777" w:rsidR="00A64A01" w:rsidRPr="00CC1A4B" w:rsidRDefault="00A64A01" w:rsidP="00BB2A0C">
      <w:pPr>
        <w:rPr>
          <w:rFonts w:ascii="KoPubWorld돋움체 Medium" w:eastAsia="KoPubWorld돋움체 Medium" w:hAnsi="KoPubWorld돋움체 Medium" w:cs="KoPubWorld돋움체 Medium"/>
          <w:lang w:val="es-ES"/>
        </w:rPr>
      </w:pPr>
    </w:p>
    <w:p w14:paraId="65146650" w14:textId="4DBDE3CC" w:rsidR="00A64A01" w:rsidRPr="00CC1A4B" w:rsidRDefault="005477FE" w:rsidP="000C297E">
      <w:pPr>
        <w:pStyle w:val="10"/>
        <w:rPr>
          <w:rFonts w:ascii="KoPubWorld돋움체 Medium" w:eastAsia="KoPubWorld돋움체 Medium" w:hAnsi="KoPubWorld돋움체 Medium" w:cs="KoPubWorld돋움체 Medium"/>
          <w:lang w:val="es-ES"/>
        </w:rPr>
      </w:pPr>
      <w:bookmarkStart w:id="7" w:name="_Toc191483908"/>
      <w:r w:rsidRPr="00CC1A4B">
        <w:rPr>
          <w:rFonts w:ascii="KoPubWorld돋움체 Medium" w:eastAsia="KoPubWorld돋움체 Medium" w:hAnsi="KoPubWorld돋움체 Medium" w:cs="KoPubWorld돋움체 Medium"/>
          <w:lang w:val="es-ES"/>
        </w:rPr>
        <w:t xml:space="preserve">Análisis del estado actual de la transformación digital </w:t>
      </w:r>
      <w:r w:rsidR="00417C66" w:rsidRPr="00CC1A4B">
        <w:rPr>
          <w:rFonts w:ascii="KoPubWorld돋움체 Medium" w:eastAsia="KoPubWorld돋움체 Medium" w:hAnsi="KoPubWorld돋움체 Medium" w:cs="KoPubWorld돋움체 Medium"/>
          <w:lang w:val="es-ES"/>
        </w:rPr>
        <w:t>d</w:t>
      </w:r>
      <w:r w:rsidRPr="00CC1A4B">
        <w:rPr>
          <w:rFonts w:ascii="KoPubWorld돋움체 Medium" w:eastAsia="KoPubWorld돋움체 Medium" w:hAnsi="KoPubWorld돋움체 Medium" w:cs="KoPubWorld돋움체 Medium"/>
          <w:lang w:val="es-ES"/>
        </w:rPr>
        <w:t>el Perú</w:t>
      </w:r>
      <w:bookmarkEnd w:id="7"/>
    </w:p>
    <w:p w14:paraId="5AA60AAA" w14:textId="0E094407" w:rsidR="00A64A01" w:rsidRPr="00CC1A4B" w:rsidRDefault="00995351" w:rsidP="00C746FA">
      <w:pPr>
        <w:pStyle w:val="11"/>
        <w:rPr>
          <w:color w:val="auto"/>
          <w:lang w:val="es-ES"/>
        </w:rPr>
      </w:pPr>
      <w:bookmarkStart w:id="8" w:name="_Toc191483909"/>
      <w:r w:rsidRPr="00CC1A4B">
        <w:rPr>
          <w:color w:val="auto"/>
          <w:lang w:val="es-ES"/>
        </w:rPr>
        <w:t>Marco de gobernanza para la transformación digital</w:t>
      </w:r>
      <w:bookmarkEnd w:id="8"/>
    </w:p>
    <w:p w14:paraId="5C19BCC3" w14:textId="1EF3E834" w:rsidR="0002660D" w:rsidRPr="00CC1A4B" w:rsidRDefault="001251D7" w:rsidP="001F410A">
      <w:pPr>
        <w:pStyle w:val="a8"/>
        <w:numPr>
          <w:ilvl w:val="0"/>
          <w:numId w:val="8"/>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El Perú ha fijado como principales objetivos </w:t>
      </w:r>
      <w:r w:rsidR="00EB0ABA" w:rsidRPr="00CC1A4B">
        <w:rPr>
          <w:rFonts w:ascii="KoPubWorld돋움체 Medium" w:eastAsia="KoPubWorld돋움체 Medium" w:hAnsi="KoPubWorld돋움체 Medium" w:cs="KoPubWorld돋움체 Medium"/>
          <w:lang w:val="es-ES"/>
        </w:rPr>
        <w:t>para e</w:t>
      </w:r>
      <w:r w:rsidRPr="00CC1A4B">
        <w:rPr>
          <w:rFonts w:ascii="KoPubWorld돋움체 Medium" w:eastAsia="KoPubWorld돋움체 Medium" w:hAnsi="KoPubWorld돋움체 Medium" w:cs="KoPubWorld돋움체 Medium"/>
          <w:lang w:val="es-ES"/>
        </w:rPr>
        <w:t xml:space="preserve">l 2030 la economía digital, el gobierno digital, la confianza digital y </w:t>
      </w:r>
      <w:r w:rsidR="00EB0ABA" w:rsidRPr="00CC1A4B">
        <w:rPr>
          <w:rFonts w:ascii="KoPubWorld돋움체 Medium" w:eastAsia="KoPubWorld돋움체 Medium" w:hAnsi="KoPubWorld돋움체 Medium" w:cs="KoPubWorld돋움체 Medium"/>
          <w:lang w:val="es-ES"/>
        </w:rPr>
        <w:t xml:space="preserve">la formación </w:t>
      </w:r>
      <w:r w:rsidRPr="00CC1A4B">
        <w:rPr>
          <w:rFonts w:ascii="KoPubWorld돋움체 Medium" w:eastAsia="KoPubWorld돋움체 Medium" w:hAnsi="KoPubWorld돋움체 Medium" w:cs="KoPubWorld돋움체 Medium"/>
          <w:lang w:val="es-ES"/>
        </w:rPr>
        <w:t xml:space="preserve">del talento digital a través de la Política Nacional de Transformación Digital (PNTD, 2023), y </w:t>
      </w:r>
      <w:r w:rsidR="00614684" w:rsidRPr="00CC1A4B">
        <w:rPr>
          <w:rFonts w:ascii="KoPubWorld돋움체 Medium" w:eastAsia="KoPubWorld돋움체 Medium" w:hAnsi="KoPubWorld돋움체 Medium" w:cs="KoPubWorld돋움체 Medium"/>
          <w:lang w:val="es-ES"/>
        </w:rPr>
        <w:t xml:space="preserve">los lidera </w:t>
      </w:r>
      <w:r w:rsidRPr="00CC1A4B">
        <w:rPr>
          <w:rFonts w:ascii="KoPubWorld돋움체 Medium" w:eastAsia="KoPubWorld돋움체 Medium" w:hAnsi="KoPubWorld돋움체 Medium" w:cs="KoPubWorld돋움체 Medium"/>
          <w:lang w:val="es-ES"/>
        </w:rPr>
        <w:t xml:space="preserve">la </w:t>
      </w:r>
      <w:r w:rsidR="00F51FD7" w:rsidRPr="00CC1A4B">
        <w:rPr>
          <w:rFonts w:ascii="KoPubWorld돋움체 Medium" w:eastAsia="KoPubWorld돋움체 Medium" w:hAnsi="KoPubWorld돋움체 Medium" w:cs="KoPubWorld돋움체 Medium"/>
          <w:lang w:val="es-ES"/>
        </w:rPr>
        <w:t xml:space="preserve">Secretaría de Gobierno Digital </w:t>
      </w:r>
      <w:r w:rsidRPr="00CC1A4B">
        <w:rPr>
          <w:rFonts w:ascii="KoPubWorld돋움체 Medium" w:eastAsia="KoPubWorld돋움체 Medium" w:hAnsi="KoPubWorld돋움체 Medium" w:cs="KoPubWorld돋움체 Medium"/>
          <w:lang w:val="es-ES"/>
        </w:rPr>
        <w:t>(SEGDI). Entre los principales desafíos de la transformación digital se encuentran la brecha en la calidad de Internet, la falta de talento digital, la falta de ciberseguridad y la gestión ética de la tecnología digital. En este sentido, se están promoviendo estrategias como la accesibilidad digital inclusiva y la activación de la economía digital.</w:t>
      </w:r>
    </w:p>
    <w:p w14:paraId="4B7DF1FF" w14:textId="491C5D15" w:rsidR="0002660D" w:rsidRPr="00CC1A4B" w:rsidRDefault="001251D7" w:rsidP="001F410A">
      <w:pPr>
        <w:pStyle w:val="a8"/>
        <w:numPr>
          <w:ilvl w:val="0"/>
          <w:numId w:val="8"/>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Además, se está estableciendo el sistema de prestación de servicios digitales y protección de datos de las instituciones públicas con base en la Ley de </w:t>
      </w:r>
      <w:r w:rsidR="007B7B02" w:rsidRPr="00CC1A4B">
        <w:rPr>
          <w:rFonts w:ascii="KoPubWorld돋움체 Medium" w:eastAsia="KoPubWorld돋움체 Medium" w:hAnsi="KoPubWorld돋움체 Medium" w:cs="KoPubWorld돋움체 Medium"/>
          <w:lang w:val="es-ES"/>
        </w:rPr>
        <w:t>g</w:t>
      </w:r>
      <w:r w:rsidRPr="00CC1A4B">
        <w:rPr>
          <w:rFonts w:ascii="KoPubWorld돋움체 Medium" w:eastAsia="KoPubWorld돋움체 Medium" w:hAnsi="KoPubWorld돋움체 Medium" w:cs="KoPubWorld돋움체 Medium"/>
          <w:lang w:val="es-ES"/>
        </w:rPr>
        <w:t xml:space="preserve">obierno </w:t>
      </w:r>
      <w:r w:rsidR="007B7B02" w:rsidRPr="00CC1A4B">
        <w:rPr>
          <w:rFonts w:ascii="KoPubWorld돋움체 Medium" w:eastAsia="KoPubWorld돋움체 Medium" w:hAnsi="KoPubWorld돋움체 Medium" w:cs="KoPubWorld돋움체 Medium"/>
          <w:lang w:val="es-ES"/>
        </w:rPr>
        <w:t>d</w:t>
      </w:r>
      <w:r w:rsidRPr="00CC1A4B">
        <w:rPr>
          <w:rFonts w:ascii="KoPubWorld돋움체 Medium" w:eastAsia="KoPubWorld돋움체 Medium" w:hAnsi="KoPubWorld돋움체 Medium" w:cs="KoPubWorld돋움체 Medium"/>
          <w:lang w:val="es-ES"/>
        </w:rPr>
        <w:t xml:space="preserve">igital (Ley N° 1412) y la Ley de </w:t>
      </w:r>
      <w:r w:rsidR="007B7B02" w:rsidRPr="00CC1A4B">
        <w:rPr>
          <w:rFonts w:ascii="KoPubWorld돋움체 Medium" w:eastAsia="KoPubWorld돋움체 Medium" w:hAnsi="KoPubWorld돋움체 Medium" w:cs="KoPubWorld돋움체 Medium"/>
          <w:lang w:val="es-ES"/>
        </w:rPr>
        <w:t>p</w:t>
      </w:r>
      <w:r w:rsidRPr="00CC1A4B">
        <w:rPr>
          <w:rFonts w:ascii="KoPubWorld돋움체 Medium" w:eastAsia="KoPubWorld돋움체 Medium" w:hAnsi="KoPubWorld돋움체 Medium" w:cs="KoPubWorld돋움체 Medium"/>
          <w:lang w:val="es-ES"/>
        </w:rPr>
        <w:t xml:space="preserve">rotección de </w:t>
      </w:r>
      <w:r w:rsidR="007B7B02" w:rsidRPr="00CC1A4B">
        <w:rPr>
          <w:rFonts w:ascii="KoPubWorld돋움체 Medium" w:eastAsia="KoPubWorld돋움체 Medium" w:hAnsi="KoPubWorld돋움체 Medium" w:cs="KoPubWorld돋움체 Medium"/>
          <w:lang w:val="es-ES"/>
        </w:rPr>
        <w:t>d</w:t>
      </w:r>
      <w:r w:rsidR="00102B36" w:rsidRPr="00CC1A4B">
        <w:rPr>
          <w:rFonts w:ascii="KoPubWorld돋움체 Medium" w:eastAsia="KoPubWorld돋움체 Medium" w:hAnsi="KoPubWorld돋움체 Medium" w:cs="KoPubWorld돋움체 Medium"/>
          <w:lang w:val="es-ES"/>
        </w:rPr>
        <w:t>atos</w:t>
      </w:r>
      <w:r w:rsidRPr="00CC1A4B">
        <w:rPr>
          <w:rFonts w:ascii="KoPubWorld돋움체 Medium" w:eastAsia="KoPubWorld돋움체 Medium" w:hAnsi="KoPubWorld돋움체 Medium" w:cs="KoPubWorld돋움체 Medium"/>
          <w:lang w:val="es-ES"/>
        </w:rPr>
        <w:t xml:space="preserve"> </w:t>
      </w:r>
      <w:r w:rsidR="007B7B02" w:rsidRPr="00CC1A4B">
        <w:rPr>
          <w:rFonts w:ascii="KoPubWorld돋움체 Medium" w:eastAsia="KoPubWorld돋움체 Medium" w:hAnsi="KoPubWorld돋움체 Medium" w:cs="KoPubWorld돋움체 Medium"/>
          <w:lang w:val="es-ES"/>
        </w:rPr>
        <w:t>p</w:t>
      </w:r>
      <w:r w:rsidRPr="00CC1A4B">
        <w:rPr>
          <w:rFonts w:ascii="KoPubWorld돋움체 Medium" w:eastAsia="KoPubWorld돋움체 Medium" w:hAnsi="KoPubWorld돋움체 Medium" w:cs="KoPubWorld돋움체 Medium"/>
          <w:lang w:val="es-ES"/>
        </w:rPr>
        <w:t>ersonal</w:t>
      </w:r>
      <w:r w:rsidR="00102B36" w:rsidRPr="00CC1A4B">
        <w:rPr>
          <w:rFonts w:ascii="KoPubWorld돋움체 Medium" w:eastAsia="KoPubWorld돋움체 Medium" w:hAnsi="KoPubWorld돋움체 Medium" w:cs="KoPubWorld돋움체 Medium"/>
          <w:lang w:val="es-ES"/>
        </w:rPr>
        <w:t>es</w:t>
      </w:r>
      <w:r w:rsidRPr="00CC1A4B">
        <w:rPr>
          <w:rFonts w:ascii="KoPubWorld돋움체 Medium" w:eastAsia="KoPubWorld돋움체 Medium" w:hAnsi="KoPubWorld돋움체 Medium" w:cs="KoPubWorld돋움체 Medium"/>
          <w:lang w:val="es-ES"/>
        </w:rPr>
        <w:t xml:space="preserve"> (Ley N° 29733), pero existe una falta de regulación legal clara relacionada con el uso de IA, y necesita ser complementad</w:t>
      </w:r>
      <w:r w:rsidR="00941855" w:rsidRPr="00CC1A4B">
        <w:rPr>
          <w:rFonts w:ascii="KoPubWorld돋움체 Medium" w:eastAsia="KoPubWorld돋움체 Medium" w:hAnsi="KoPubWorld돋움체 Medium" w:cs="KoPubWorld돋움체 Medium"/>
          <w:lang w:val="es-ES"/>
        </w:rPr>
        <w:t>a</w:t>
      </w:r>
      <w:r w:rsidRPr="00CC1A4B">
        <w:rPr>
          <w:rFonts w:ascii="KoPubWorld돋움체 Medium" w:eastAsia="KoPubWorld돋움체 Medium" w:hAnsi="KoPubWorld돋움체 Medium" w:cs="KoPubWorld돋움체 Medium"/>
          <w:lang w:val="es-ES"/>
        </w:rPr>
        <w:t xml:space="preserve">. Es esencial establecer una base legal e institucional para garantizar la </w:t>
      </w:r>
      <w:r w:rsidR="007B7B02" w:rsidRPr="00CC1A4B">
        <w:rPr>
          <w:rFonts w:ascii="KoPubWorld돋움체 Medium" w:eastAsia="KoPubWorld돋움체 Medium" w:hAnsi="KoPubWorld돋움체 Medium" w:cs="KoPubWorld돋움체 Medium"/>
          <w:lang w:val="es-ES"/>
        </w:rPr>
        <w:t>confianza</w:t>
      </w:r>
      <w:r w:rsidRPr="00CC1A4B">
        <w:rPr>
          <w:rFonts w:ascii="KoPubWorld돋움체 Medium" w:eastAsia="KoPubWorld돋움체 Medium" w:hAnsi="KoPubWorld돋움체 Medium" w:cs="KoPubWorld돋움체 Medium"/>
          <w:lang w:val="es-ES"/>
        </w:rPr>
        <w:t xml:space="preserve"> de la IA y aumentar la responsabilidad y, es importante establecer pautas éticas de la IA y estándares de transparencia.</w:t>
      </w:r>
    </w:p>
    <w:p w14:paraId="3D465775" w14:textId="6DB76D5D" w:rsidR="0002660D" w:rsidRPr="00CC1A4B" w:rsidRDefault="001251D7" w:rsidP="001F410A">
      <w:pPr>
        <w:pStyle w:val="a8"/>
        <w:numPr>
          <w:ilvl w:val="0"/>
          <w:numId w:val="8"/>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El gobierno </w:t>
      </w:r>
      <w:r w:rsidR="002B6E21" w:rsidRPr="00CC1A4B">
        <w:rPr>
          <w:rFonts w:ascii="KoPubWorld돋움체 Medium" w:eastAsia="KoPubWorld돋움체 Medium" w:hAnsi="KoPubWorld돋움체 Medium" w:cs="KoPubWorld돋움체 Medium"/>
          <w:lang w:val="es-ES"/>
        </w:rPr>
        <w:t>del Perú</w:t>
      </w:r>
      <w:r w:rsidRPr="00CC1A4B">
        <w:rPr>
          <w:rFonts w:ascii="KoPubWorld돋움체 Medium" w:eastAsia="KoPubWorld돋움체 Medium" w:hAnsi="KoPubWorld돋움체 Medium" w:cs="KoPubWorld돋움체 Medium"/>
          <w:lang w:val="es-ES"/>
        </w:rPr>
        <w:t xml:space="preserve"> se está centrando en promover la colaboración y el intercambio de datos entre instituciones públicas para garantizar el éxito de la transformación digital y en crear un ecosistema de IA a través de la cooperación público-privada. El objetivo es asegurar la competitividad global fortaleciendo la investigación y el desarrollo (I+D) en IA y la inversión en infraestructura de TIC y lograr la innovación digital en los sectores público e industrial.</w:t>
      </w:r>
    </w:p>
    <w:p w14:paraId="00A273D6" w14:textId="77777777" w:rsidR="003F7B0F" w:rsidRPr="00CC1A4B" w:rsidRDefault="003F7B0F" w:rsidP="003F7B0F">
      <w:pPr>
        <w:rPr>
          <w:rFonts w:ascii="KoPubWorld돋움체 Medium" w:eastAsia="KoPubWorld돋움체 Medium" w:hAnsi="KoPubWorld돋움체 Medium" w:cs="KoPubWorld돋움체 Medium"/>
          <w:lang w:val="es-ES"/>
        </w:rPr>
      </w:pPr>
    </w:p>
    <w:p w14:paraId="4E96043C" w14:textId="7E67715C" w:rsidR="0002660D" w:rsidRPr="00CC1A4B" w:rsidRDefault="00F9599E" w:rsidP="00C746FA">
      <w:pPr>
        <w:pStyle w:val="11"/>
        <w:rPr>
          <w:color w:val="auto"/>
          <w:lang w:val="es-ES"/>
        </w:rPr>
      </w:pPr>
      <w:bookmarkStart w:id="9" w:name="_Toc191483910"/>
      <w:r w:rsidRPr="00CC1A4B">
        <w:rPr>
          <w:color w:val="auto"/>
          <w:lang w:val="es-ES"/>
        </w:rPr>
        <w:t xml:space="preserve">Innovación de </w:t>
      </w:r>
      <w:r w:rsidR="001251D7" w:rsidRPr="00CC1A4B">
        <w:rPr>
          <w:color w:val="auto"/>
          <w:lang w:val="es-ES"/>
        </w:rPr>
        <w:t>los servicios públicos a través de la transformación digital</w:t>
      </w:r>
      <w:bookmarkEnd w:id="9"/>
    </w:p>
    <w:p w14:paraId="6C2D5EBE" w14:textId="29EC7D44" w:rsidR="0002660D" w:rsidRPr="00CC1A4B" w:rsidRDefault="004F4549" w:rsidP="2F7F11B3">
      <w:pPr>
        <w:pStyle w:val="a8"/>
        <w:numPr>
          <w:ilvl w:val="0"/>
          <w:numId w:val="8"/>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El</w:t>
      </w:r>
      <w:r w:rsidR="00F00D19" w:rsidRPr="00CC1A4B">
        <w:rPr>
          <w:rFonts w:ascii="KoPubWorld돋움체 Medium" w:eastAsia="KoPubWorld돋움체 Medium" w:hAnsi="KoPubWorld돋움체 Medium" w:cs="KoPubWorld돋움체 Medium"/>
          <w:lang w:val="es-ES"/>
        </w:rPr>
        <w:t xml:space="preserve"> gobierno del</w:t>
      </w:r>
      <w:r w:rsidRPr="00CC1A4B">
        <w:rPr>
          <w:rFonts w:ascii="KoPubWorld돋움체 Medium" w:eastAsia="KoPubWorld돋움체 Medium" w:hAnsi="KoPubWorld돋움체 Medium" w:cs="KoPubWorld돋움체 Medium"/>
          <w:lang w:val="es-ES"/>
        </w:rPr>
        <w:t xml:space="preserve"> P</w:t>
      </w:r>
      <w:r w:rsidR="00CB5DC1" w:rsidRPr="00CC1A4B">
        <w:rPr>
          <w:rFonts w:ascii="KoPubWorld돋움체 Medium" w:eastAsia="KoPubWorld돋움체 Medium" w:hAnsi="KoPubWorld돋움체 Medium" w:cs="KoPubWorld돋움체 Medium"/>
          <w:lang w:val="es-ES"/>
        </w:rPr>
        <w:t>erú opera varias plataformas digitales</w:t>
      </w:r>
      <w:r w:rsidR="004E7430" w:rsidRPr="00CC1A4B">
        <w:rPr>
          <w:rFonts w:ascii="KoPubWorld돋움체 Medium" w:eastAsia="KoPubWorld돋움체 Medium" w:hAnsi="KoPubWorld돋움체 Medium" w:cs="KoPubWorld돋움체 Medium"/>
          <w:lang w:val="es-ES"/>
        </w:rPr>
        <w:t xml:space="preserve"> como</w:t>
      </w:r>
      <w:r w:rsidR="00CB5DC1" w:rsidRPr="00CC1A4B">
        <w:rPr>
          <w:rFonts w:ascii="KoPubWorld돋움체 Medium" w:eastAsia="KoPubWorld돋움체 Medium" w:hAnsi="KoPubWorld돋움체 Medium" w:cs="KoPubWorld돋움체 Medium"/>
          <w:lang w:val="es-ES"/>
        </w:rPr>
        <w:t xml:space="preserve"> Gob.pe (portal gubernamental en línea), sistema de registro médico electrónico y sistema educativo basado en un chatbot de </w:t>
      </w:r>
      <w:r w:rsidR="00E0024B" w:rsidRPr="00CC1A4B">
        <w:rPr>
          <w:rFonts w:ascii="KoPubWorld돋움체 Medium" w:eastAsia="KoPubWorld돋움체 Medium" w:hAnsi="KoPubWorld돋움체 Medium" w:cs="KoPubWorld돋움체 Medium"/>
          <w:lang w:val="es-ES"/>
        </w:rPr>
        <w:t>IA</w:t>
      </w:r>
      <w:r w:rsidR="00CB5DC1" w:rsidRPr="00CC1A4B">
        <w:rPr>
          <w:rFonts w:ascii="KoPubWorld돋움체 Medium" w:eastAsia="KoPubWorld돋움체 Medium" w:hAnsi="KoPubWorld돋움체 Medium" w:cs="KoPubWorld돋움체 Medium"/>
          <w:lang w:val="es-ES"/>
        </w:rPr>
        <w:t xml:space="preserve">, para mejorar los procedimientos administrativos digitales y ampliar los servicios públicos amigables para los ciudadanos. En particular, con el fin de aumentar la eficiencia y la accesibilidad de la administración pública, se </w:t>
      </w:r>
      <w:r w:rsidR="00322D68" w:rsidRPr="00CC1A4B">
        <w:rPr>
          <w:rFonts w:ascii="KoPubWorld돋움체 Medium" w:eastAsia="KoPubWorld돋움체 Medium" w:hAnsi="KoPubWorld돋움체 Medium" w:cs="KoPubWorld돋움체 Medium"/>
          <w:lang w:val="es-ES"/>
        </w:rPr>
        <w:t>ha establecido</w:t>
      </w:r>
      <w:r w:rsidR="00547E5C" w:rsidRPr="00CC1A4B">
        <w:rPr>
          <w:rFonts w:ascii="KoPubWorld돋움체 Medium" w:eastAsia="KoPubWorld돋움체 Medium" w:hAnsi="KoPubWorld돋움체 Medium" w:cs="KoPubWorld돋움체 Medium"/>
          <w:lang w:val="es-ES"/>
        </w:rPr>
        <w:t xml:space="preserve"> los servicios</w:t>
      </w:r>
      <w:r w:rsidR="00CB5DC1" w:rsidRPr="00CC1A4B">
        <w:rPr>
          <w:rFonts w:ascii="KoPubWorld돋움체 Medium" w:eastAsia="KoPubWorld돋움체 Medium" w:hAnsi="KoPubWorld돋움체 Medium" w:cs="KoPubWorld돋움체 Medium"/>
          <w:lang w:val="es-ES"/>
        </w:rPr>
        <w:t xml:space="preserve"> administrativos </w:t>
      </w:r>
      <w:r w:rsidR="00CB5DC1" w:rsidRPr="00CC1A4B">
        <w:rPr>
          <w:rFonts w:ascii="KoPubWorld돋움체 Medium" w:eastAsia="KoPubWorld돋움체 Medium" w:hAnsi="KoPubWorld돋움체 Medium" w:cs="KoPubWorld돋움체 Medium"/>
          <w:lang w:val="es-ES"/>
        </w:rPr>
        <w:lastRenderedPageBreak/>
        <w:t xml:space="preserve">en línea, </w:t>
      </w:r>
      <w:r w:rsidR="00322D68" w:rsidRPr="00CC1A4B">
        <w:rPr>
          <w:rFonts w:ascii="KoPubWorld돋움체 Medium" w:eastAsia="KoPubWorld돋움체 Medium" w:hAnsi="KoPubWorld돋움체 Medium" w:cs="KoPubWorld돋움체 Medium"/>
          <w:lang w:val="es-ES"/>
        </w:rPr>
        <w:t xml:space="preserve">los </w:t>
      </w:r>
      <w:r w:rsidR="00CB5DC1" w:rsidRPr="00CC1A4B">
        <w:rPr>
          <w:rFonts w:ascii="KoPubWorld돋움체 Medium" w:eastAsia="KoPubWorld돋움체 Medium" w:hAnsi="KoPubWorld돋움체 Medium" w:cs="KoPubWorld돋움체 Medium"/>
          <w:lang w:val="es-ES"/>
        </w:rPr>
        <w:t>sistemas de firma electr</w:t>
      </w:r>
      <w:r w:rsidR="00CB5DC1" w:rsidRPr="00CC1A4B">
        <w:rPr>
          <w:rFonts w:ascii="KoPubWorld돋움체 Medium" w:eastAsia="KoPubWorld돋움체 Medium" w:hAnsi="KoPubWorld돋움체 Medium" w:cs="KoPubWorld돋움체 Medium" w:hint="eastAsia"/>
          <w:lang w:val="es-ES"/>
        </w:rPr>
        <w:t>ó</w:t>
      </w:r>
      <w:r w:rsidR="00CB5DC1" w:rsidRPr="00CC1A4B">
        <w:rPr>
          <w:rFonts w:ascii="KoPubWorld돋움체 Medium" w:eastAsia="KoPubWorld돋움체 Medium" w:hAnsi="KoPubWorld돋움체 Medium" w:cs="KoPubWorld돋움체 Medium"/>
          <w:lang w:val="es-ES"/>
        </w:rPr>
        <w:t xml:space="preserve">nica y </w:t>
      </w:r>
      <w:r w:rsidR="00322D68" w:rsidRPr="00CC1A4B">
        <w:rPr>
          <w:rFonts w:ascii="KoPubWorld돋움체 Medium" w:eastAsia="KoPubWorld돋움체 Medium" w:hAnsi="KoPubWorld돋움체 Medium" w:cs="KoPubWorld돋움체 Medium"/>
          <w:lang w:val="es-ES"/>
        </w:rPr>
        <w:t xml:space="preserve">la </w:t>
      </w:r>
      <w:r w:rsidR="00CB5DC1" w:rsidRPr="00CC1A4B">
        <w:rPr>
          <w:rFonts w:ascii="KoPubWorld돋움체 Medium" w:eastAsia="KoPubWorld돋움체 Medium" w:hAnsi="KoPubWorld돋움체 Medium" w:cs="KoPubWorld돋움체 Medium"/>
          <w:lang w:val="es-ES"/>
        </w:rPr>
        <w:t>plataforma de datos abiertos que permitan a los ciudadanos utilizar cómodamente los servicios públicos.</w:t>
      </w:r>
    </w:p>
    <w:p w14:paraId="2BFCC10D" w14:textId="3BB91CE7" w:rsidR="0002660D" w:rsidRPr="00CC1A4B" w:rsidRDefault="00CB5DC1" w:rsidP="001F410A">
      <w:pPr>
        <w:pStyle w:val="a8"/>
        <w:numPr>
          <w:ilvl w:val="0"/>
          <w:numId w:val="8"/>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Sin embargo, aún existen problemas de desconexión y duplicación de inversiones en sistemas digitales entre ministerios, y se plantea la necesidad de fortalecer la apertura e interoperabilidad de los datos públicos. Como solución a esto, el gobierno está llevando a cabo un plan para integrar servicios digitales y datos dispersos en 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e introducir sistemas de automatización basados ​​en IA para aumentar la eficiencia de la administración pública.</w:t>
      </w:r>
    </w:p>
    <w:p w14:paraId="33C9A441" w14:textId="785D236C" w:rsidR="0002660D" w:rsidRPr="00CC1A4B" w:rsidRDefault="00CB5DC1" w:rsidP="001F410A">
      <w:pPr>
        <w:pStyle w:val="a8"/>
        <w:numPr>
          <w:ilvl w:val="0"/>
          <w:numId w:val="8"/>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Además, se establecieron como objetivos importantes el fortalecimiento de la transparencia de la administración pública y la implementación efectiva de políticas anticorrupción a través de la expansión de los servicios digitales. A medida que aumenta el uso de IA en 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se espera que las decisiones políticas basadas en datos y la introducción de servicios administrativos automatizados se aceleren aún más.</w:t>
      </w:r>
    </w:p>
    <w:p w14:paraId="2ECD712B" w14:textId="77777777" w:rsidR="003F7B0F" w:rsidRPr="00CC1A4B" w:rsidRDefault="003F7B0F" w:rsidP="003F7B0F">
      <w:pPr>
        <w:rPr>
          <w:rFonts w:ascii="KoPubWorld돋움체 Medium" w:eastAsia="KoPubWorld돋움체 Medium" w:hAnsi="KoPubWorld돋움체 Medium" w:cs="KoPubWorld돋움체 Medium"/>
          <w:lang w:val="es-ES"/>
        </w:rPr>
      </w:pPr>
    </w:p>
    <w:p w14:paraId="59AF19EB" w14:textId="053E7443" w:rsidR="0002660D" w:rsidRPr="00CC1A4B" w:rsidRDefault="00CB5DC1" w:rsidP="00C746FA">
      <w:pPr>
        <w:pStyle w:val="11"/>
        <w:rPr>
          <w:color w:val="auto"/>
          <w:lang w:val="es-ES"/>
        </w:rPr>
      </w:pPr>
      <w:bookmarkStart w:id="10" w:name="_Toc191483911"/>
      <w:r w:rsidRPr="00CC1A4B">
        <w:rPr>
          <w:color w:val="auto"/>
          <w:lang w:val="es-ES"/>
        </w:rPr>
        <w:t>Estado de</w:t>
      </w:r>
      <w:r w:rsidR="00F00D19" w:rsidRPr="00CC1A4B">
        <w:rPr>
          <w:color w:val="auto"/>
          <w:lang w:val="es-ES"/>
        </w:rPr>
        <w:t>l establecimiento de infraestructura para la transformación digital</w:t>
      </w:r>
      <w:bookmarkEnd w:id="10"/>
    </w:p>
    <w:p w14:paraId="2D823113" w14:textId="7C66346F" w:rsidR="0002660D" w:rsidRPr="00CC1A4B" w:rsidRDefault="00653977" w:rsidP="2F7F11B3">
      <w:pPr>
        <w:pStyle w:val="a8"/>
        <w:numPr>
          <w:ilvl w:val="0"/>
          <w:numId w:val="8"/>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El gobierno peruano lanzó la PNGD (Plataforma Nacional de Gobierno Digital) en 2022 para fortalecer la infraestructura del gobierno digital y establecer una operación de servicio público basada en la nube y un sistema de intercambio de datos intergubernamental. PNGD proporciona funciones como autenticación de identidad digital (DNIe), seguridad de datos e interoperabilidad entre agencias, y sirve como plataforma central para la digitalización de 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y la promoción de políticas basadas en datos.</w:t>
      </w:r>
    </w:p>
    <w:p w14:paraId="2D66656B" w14:textId="7CB504E1" w:rsidR="0002660D" w:rsidRPr="00CC1A4B" w:rsidRDefault="00653977" w:rsidP="2F7F11B3">
      <w:pPr>
        <w:pStyle w:val="a8"/>
        <w:numPr>
          <w:ilvl w:val="0"/>
          <w:numId w:val="8"/>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PNGD apoya a 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para utilizar eficientemente los recursos digitales a través de servicios basados ​​en la nube (IaaS, PaaS, InaaS</w:t>
      </w:r>
      <w:r w:rsidR="000F5B99" w:rsidRPr="00CC1A4B">
        <w:rPr>
          <w:rStyle w:val="afe"/>
          <w:rFonts w:ascii="KoPubWorld돋움체 Medium" w:eastAsia="KoPubWorld돋움체 Medium" w:hAnsi="KoPubWorld돋움체 Medium" w:cs="KoPubWorld돋움체 Medium"/>
        </w:rPr>
        <w:footnoteReference w:id="2"/>
      </w:r>
      <w:r w:rsidRPr="00CC1A4B">
        <w:rPr>
          <w:rFonts w:ascii="KoPubWorld돋움체 Medium" w:eastAsia="KoPubWorld돋움체 Medium" w:hAnsi="KoPubWorld돋움체 Medium" w:cs="KoPubWorld돋움체 Medium"/>
          <w:lang w:val="es-ES"/>
        </w:rPr>
        <w:t>) y mejora la eficiencia de la administración digital al vincularse con el Centro Nacional de Seguridad Digital, el sistema de información geográfica y la plataforma de documentos electrónicos. Sin embargo, los sistemas de algunas agencias todavía funcionan de forma independiente, carecen de vinculación e integración de datos, y se necesitan mejoras para optimizar la infraestructura del gobierno digital.</w:t>
      </w:r>
    </w:p>
    <w:p w14:paraId="08BE6E93" w14:textId="38101175" w:rsidR="0002660D" w:rsidRPr="00CC1A4B" w:rsidRDefault="00653977" w:rsidP="001F410A">
      <w:pPr>
        <w:pStyle w:val="a8"/>
        <w:numPr>
          <w:ilvl w:val="0"/>
          <w:numId w:val="8"/>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El gobierno peruano planea ampliar la capacitación en desarrollo de capacidades digitales para </w:t>
      </w:r>
      <w:r w:rsidR="000F5B99" w:rsidRPr="00CC1A4B">
        <w:rPr>
          <w:rFonts w:ascii="KoPubWorld돋움체 Medium" w:eastAsia="KoPubWorld돋움체 Medium" w:hAnsi="KoPubWorld돋움체 Medium" w:cs="KoPubWorld돋움체 Medium"/>
          <w:lang w:val="es-ES"/>
        </w:rPr>
        <w:t>instituciones y funcionarios públicos</w:t>
      </w:r>
      <w:r w:rsidRPr="00CC1A4B">
        <w:rPr>
          <w:rFonts w:ascii="KoPubWorld돋움체 Medium" w:eastAsia="KoPubWorld돋움체 Medium" w:hAnsi="KoPubWorld돋움체 Medium" w:cs="KoPubWorld돋움체 Medium"/>
          <w:lang w:val="es-ES"/>
        </w:rPr>
        <w:t xml:space="preserve"> y fortalecer las políticas de seguridad en la nube y protección de información personal para maximizar el uso de PNGD. Con ello </w:t>
      </w:r>
      <w:r w:rsidR="00E53491" w:rsidRPr="00CC1A4B">
        <w:rPr>
          <w:rFonts w:ascii="KoPubWorld돋움체 Medium" w:eastAsia="KoPubWorld돋움체 Medium" w:hAnsi="KoPubWorld돋움체 Medium" w:cs="KoPubWorld돋움체 Medium"/>
          <w:lang w:val="es-ES"/>
        </w:rPr>
        <w:t>pretende</w:t>
      </w:r>
      <w:r w:rsidRPr="00CC1A4B">
        <w:rPr>
          <w:rFonts w:ascii="KoPubWorld돋움체 Medium" w:eastAsia="KoPubWorld돋움체 Medium" w:hAnsi="KoPubWorld돋움체 Medium" w:cs="KoPubWorld돋움체 Medium"/>
          <w:lang w:val="es-ES"/>
        </w:rPr>
        <w:t xml:space="preserve"> </w:t>
      </w:r>
      <w:r w:rsidR="00E53491" w:rsidRPr="00CC1A4B">
        <w:rPr>
          <w:rFonts w:ascii="KoPubWorld돋움체 Medium" w:eastAsia="KoPubWorld돋움체 Medium" w:hAnsi="KoPubWorld돋움체 Medium" w:cs="KoPubWorld돋움체 Medium"/>
          <w:lang w:val="es-ES"/>
        </w:rPr>
        <w:t>asegurar</w:t>
      </w:r>
      <w:r w:rsidRPr="00CC1A4B">
        <w:rPr>
          <w:rFonts w:ascii="KoPubWorld돋움체 Medium" w:eastAsia="KoPubWorld돋움체 Medium" w:hAnsi="KoPubWorld돋움체 Medium" w:cs="KoPubWorld돋움체 Medium"/>
          <w:lang w:val="es-ES"/>
        </w:rPr>
        <w:t xml:space="preserve"> la sostenibilidad de la administración digital y permitir a los ciudadanos utilizar servicios públicos digitales más seguros y </w:t>
      </w:r>
      <w:r w:rsidR="00E53491" w:rsidRPr="00CC1A4B">
        <w:rPr>
          <w:rFonts w:ascii="KoPubWorld돋움체 Medium" w:eastAsia="KoPubWorld돋움체 Medium" w:hAnsi="KoPubWorld돋움체 Medium" w:cs="KoPubWorld돋움체 Medium"/>
          <w:lang w:val="es-ES"/>
        </w:rPr>
        <w:t>confiables</w:t>
      </w:r>
      <w:r w:rsidRPr="00CC1A4B">
        <w:rPr>
          <w:rFonts w:ascii="KoPubWorld돋움체 Medium" w:eastAsia="KoPubWorld돋움체 Medium" w:hAnsi="KoPubWorld돋움체 Medium" w:cs="KoPubWorld돋움체 Medium"/>
          <w:lang w:val="es-ES"/>
        </w:rPr>
        <w:t>.</w:t>
      </w:r>
    </w:p>
    <w:bookmarkEnd w:id="6"/>
    <w:p w14:paraId="5C33ACB6" w14:textId="77777777" w:rsidR="00B61904" w:rsidRPr="00CC1A4B" w:rsidRDefault="00B61904" w:rsidP="00B61904">
      <w:pPr>
        <w:rPr>
          <w:rFonts w:ascii="KoPubWorld돋움체 Medium" w:eastAsia="KoPubWorld돋움체 Medium" w:hAnsi="KoPubWorld돋움체 Medium" w:cs="KoPubWorld돋움체 Medium"/>
          <w:lang w:val="es-ES"/>
        </w:rPr>
      </w:pPr>
    </w:p>
    <w:p w14:paraId="0AFFFE54" w14:textId="1F348453" w:rsidR="00384D63" w:rsidRPr="00CC1A4B" w:rsidRDefault="00653977" w:rsidP="000C297E">
      <w:pPr>
        <w:pStyle w:val="10"/>
        <w:rPr>
          <w:rFonts w:ascii="KoPubWorld돋움체 Medium" w:eastAsia="KoPubWorld돋움체 Medium" w:hAnsi="KoPubWorld돋움체 Medium" w:cs="KoPubWorld돋움체 Medium"/>
          <w:lang w:val="es-ES"/>
        </w:rPr>
      </w:pPr>
      <w:bookmarkStart w:id="11" w:name="_Toc191483912"/>
      <w:r w:rsidRPr="00CC1A4B">
        <w:rPr>
          <w:rFonts w:ascii="KoPubWorld돋움체 Medium" w:eastAsia="KoPubWorld돋움체 Medium" w:hAnsi="KoPubWorld돋움체 Medium" w:cs="KoPubWorld돋움체 Medium"/>
          <w:lang w:val="es-ES"/>
        </w:rPr>
        <w:t xml:space="preserve">Análisis de </w:t>
      </w:r>
      <w:r w:rsidR="0032103D" w:rsidRPr="00CC1A4B">
        <w:rPr>
          <w:rFonts w:ascii="KoPubWorld돋움체 Medium" w:eastAsia="KoPubWorld돋움체 Medium" w:hAnsi="KoPubWorld돋움체 Medium" w:cs="KoPubWorld돋움체 Medium"/>
          <w:lang w:val="es-ES"/>
        </w:rPr>
        <w:t xml:space="preserve">las </w:t>
      </w:r>
      <w:r w:rsidRPr="00CC1A4B">
        <w:rPr>
          <w:rFonts w:ascii="KoPubWorld돋움체 Medium" w:eastAsia="KoPubWorld돋움체 Medium" w:hAnsi="KoPubWorld돋움체 Medium" w:cs="KoPubWorld돋움체 Medium"/>
          <w:lang w:val="es-ES"/>
        </w:rPr>
        <w:t>tendencia</w:t>
      </w:r>
      <w:r w:rsidR="0032103D" w:rsidRPr="00CC1A4B">
        <w:rPr>
          <w:rFonts w:ascii="KoPubWorld돋움체 Medium" w:eastAsia="KoPubWorld돋움체 Medium" w:hAnsi="KoPubWorld돋움체 Medium" w:cs="KoPubWorld돋움체 Medium"/>
          <w:lang w:val="es-ES"/>
        </w:rPr>
        <w:t>s</w:t>
      </w:r>
      <w:r w:rsidRPr="00CC1A4B">
        <w:rPr>
          <w:rFonts w:ascii="KoPubWorld돋움체 Medium" w:eastAsia="KoPubWorld돋움체 Medium" w:hAnsi="KoPubWorld돋움체 Medium" w:cs="KoPubWorld돋움체 Medium"/>
          <w:lang w:val="es-ES"/>
        </w:rPr>
        <w:t xml:space="preserve"> de IA</w:t>
      </w:r>
      <w:bookmarkEnd w:id="11"/>
    </w:p>
    <w:p w14:paraId="7096CADE" w14:textId="31A332FD" w:rsidR="001E15A4" w:rsidRPr="00CC1A4B" w:rsidRDefault="00E53491" w:rsidP="00C746FA">
      <w:pPr>
        <w:pStyle w:val="11"/>
        <w:rPr>
          <w:color w:val="auto"/>
          <w:lang w:val="es-ES"/>
        </w:rPr>
      </w:pPr>
      <w:bookmarkStart w:id="12" w:name="_Toc191483913"/>
      <w:r w:rsidRPr="00CC1A4B">
        <w:rPr>
          <w:color w:val="auto"/>
          <w:lang w:val="es-ES"/>
        </w:rPr>
        <w:lastRenderedPageBreak/>
        <w:t xml:space="preserve">Análisis de </w:t>
      </w:r>
      <w:r w:rsidR="0032103D" w:rsidRPr="00CC1A4B">
        <w:rPr>
          <w:color w:val="auto"/>
          <w:lang w:val="es-ES"/>
        </w:rPr>
        <w:t xml:space="preserve">las </w:t>
      </w:r>
      <w:r w:rsidRPr="00CC1A4B">
        <w:rPr>
          <w:color w:val="auto"/>
          <w:lang w:val="es-ES"/>
        </w:rPr>
        <w:t>tendencias</w:t>
      </w:r>
      <w:r w:rsidR="002B33FB" w:rsidRPr="00CC1A4B">
        <w:rPr>
          <w:color w:val="auto"/>
          <w:lang w:val="es-ES"/>
        </w:rPr>
        <w:t xml:space="preserve"> globales</w:t>
      </w:r>
      <w:r w:rsidRPr="00CC1A4B">
        <w:rPr>
          <w:color w:val="auto"/>
          <w:lang w:val="es-ES"/>
        </w:rPr>
        <w:t xml:space="preserve"> de IA</w:t>
      </w:r>
      <w:bookmarkEnd w:id="12"/>
    </w:p>
    <w:p w14:paraId="60678758" w14:textId="19962F59" w:rsidR="001E33E2" w:rsidRPr="00CC1A4B" w:rsidRDefault="00C342D0" w:rsidP="001E33E2">
      <w:pPr>
        <w:pStyle w:val="1111"/>
        <w:ind w:left="709" w:hanging="709"/>
        <w:rPr>
          <w:rFonts w:ascii="KoPubWorld돋움체 Medium" w:eastAsia="KoPubWorld돋움체 Medium" w:hAnsi="KoPubWorld돋움체 Medium" w:cs="KoPubWorld돋움체 Medium"/>
          <w:sz w:val="22"/>
          <w:szCs w:val="22"/>
          <w:lang w:val="es-ES"/>
        </w:rPr>
      </w:pPr>
      <w:r w:rsidRPr="00CC1A4B">
        <w:rPr>
          <w:rFonts w:ascii="KoPubWorld돋움체 Medium" w:eastAsia="KoPubWorld돋움체 Medium" w:hAnsi="KoPubWorld돋움체 Medium" w:cs="KoPubWorld돋움체 Medium"/>
          <w:sz w:val="22"/>
          <w:szCs w:val="22"/>
          <w:lang w:val="es-ES"/>
        </w:rPr>
        <w:t>Tendencias globales en la gobernanza de IA</w:t>
      </w:r>
    </w:p>
    <w:p w14:paraId="53A00CC3" w14:textId="24CF0BE5" w:rsidR="001E33E2" w:rsidRPr="00CC1A4B" w:rsidRDefault="00772E6B" w:rsidP="001F410A">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Los países están fortaleciendo la gobernanza jurídica y ética para responder a la creciente difusión e influencia de la tecnología de IA. La UE </w:t>
      </w:r>
      <w:r w:rsidR="00EF6ED0" w:rsidRPr="00CC1A4B">
        <w:rPr>
          <w:rFonts w:ascii="KoPubWorld돋움체 Medium" w:eastAsia="KoPubWorld돋움체 Medium" w:hAnsi="KoPubWorld돋움체 Medium" w:cs="KoPubWorld돋움체 Medium"/>
          <w:lang w:val="es-ES"/>
        </w:rPr>
        <w:t>adoptó</w:t>
      </w:r>
      <w:r w:rsidRPr="00CC1A4B">
        <w:rPr>
          <w:rFonts w:ascii="KoPubWorld돋움체 Medium" w:eastAsia="KoPubWorld돋움체 Medium" w:hAnsi="KoPubWorld돋움체 Medium" w:cs="KoPubWorld돋움체 Medium"/>
          <w:lang w:val="es-ES"/>
        </w:rPr>
        <w:t xml:space="preserve"> enfoque basado en el riesgo, clasificando la IA en categorías inaceptables, de alto riesgo y de bajo riesgo, y está </w:t>
      </w:r>
      <w:r w:rsidR="00025F41" w:rsidRPr="00CC1A4B">
        <w:rPr>
          <w:rFonts w:ascii="KoPubWorld돋움체 Medium" w:eastAsia="KoPubWorld돋움체 Medium" w:hAnsi="KoPubWorld돋움체 Medium" w:cs="KoPubWorld돋움체 Medium"/>
          <w:lang w:val="es-ES"/>
        </w:rPr>
        <w:t>implementando</w:t>
      </w:r>
      <w:r w:rsidRPr="00CC1A4B">
        <w:rPr>
          <w:rFonts w:ascii="KoPubWorld돋움체 Medium" w:eastAsia="KoPubWorld돋움체 Medium" w:hAnsi="KoPubWorld돋움체 Medium" w:cs="KoPubWorld돋움체 Medium"/>
          <w:lang w:val="es-ES"/>
        </w:rPr>
        <w:t xml:space="preserve"> regulaciones estrictas a través de la Ley de IA. Estados Unidos </w:t>
      </w:r>
      <w:r w:rsidR="007C0E06" w:rsidRPr="00CC1A4B">
        <w:rPr>
          <w:rFonts w:ascii="KoPubWorld돋움체 Medium" w:eastAsia="KoPubWorld돋움체 Medium" w:hAnsi="KoPubWorld돋움체 Medium" w:cs="KoPubWorld돋움체 Medium"/>
          <w:lang w:val="es-ES"/>
        </w:rPr>
        <w:t>promulgó</w:t>
      </w:r>
      <w:r w:rsidRPr="00CC1A4B">
        <w:rPr>
          <w:rFonts w:ascii="KoPubWorld돋움체 Medium" w:eastAsia="KoPubWorld돋움체 Medium" w:hAnsi="KoPubWorld돋움체 Medium" w:cs="KoPubWorld돋움체 Medium"/>
          <w:lang w:val="es-ES"/>
        </w:rPr>
        <w:t xml:space="preserve"> la Ley de </w:t>
      </w:r>
      <w:r w:rsidR="00EC3200" w:rsidRPr="00CC1A4B">
        <w:rPr>
          <w:rFonts w:ascii="KoPubWorld돋움체 Medium" w:eastAsia="KoPubWorld돋움체 Medium" w:hAnsi="KoPubWorld돋움체 Medium" w:cs="KoPubWorld돋움체 Medium"/>
          <w:lang w:val="es-ES"/>
        </w:rPr>
        <w:t>i</w:t>
      </w:r>
      <w:r w:rsidRPr="00CC1A4B">
        <w:rPr>
          <w:rFonts w:ascii="KoPubWorld돋움체 Medium" w:eastAsia="KoPubWorld돋움체 Medium" w:hAnsi="KoPubWorld돋움체 Medium" w:cs="KoPubWorld돋움체 Medium"/>
          <w:lang w:val="es-ES"/>
        </w:rPr>
        <w:t xml:space="preserve">niciativa </w:t>
      </w:r>
      <w:r w:rsidR="00EC3200" w:rsidRPr="00CC1A4B">
        <w:rPr>
          <w:rFonts w:ascii="KoPubWorld돋움체 Medium" w:eastAsia="KoPubWorld돋움체 Medium" w:hAnsi="KoPubWorld돋움체 Medium" w:cs="KoPubWorld돋움체 Medium"/>
          <w:lang w:val="es-ES"/>
        </w:rPr>
        <w:t>n</w:t>
      </w:r>
      <w:r w:rsidRPr="00CC1A4B">
        <w:rPr>
          <w:rFonts w:ascii="KoPubWorld돋움체 Medium" w:eastAsia="KoPubWorld돋움체 Medium" w:hAnsi="KoPubWorld돋움체 Medium" w:cs="KoPubWorld돋움체 Medium"/>
          <w:lang w:val="es-ES"/>
        </w:rPr>
        <w:t xml:space="preserve">acional de IA con el objetivo de promover la investigación y el desarrollo (I+D) de IA y fortalecer la competitividad industrial, y </w:t>
      </w:r>
      <w:r w:rsidR="0087361E" w:rsidRPr="00CC1A4B">
        <w:rPr>
          <w:rFonts w:ascii="KoPubWorld돋움체 Medium" w:eastAsia="KoPubWorld돋움체 Medium" w:hAnsi="KoPubWorld돋움체 Medium" w:cs="KoPubWorld돋움체 Medium"/>
          <w:lang w:val="es-ES"/>
        </w:rPr>
        <w:t>estableció</w:t>
      </w:r>
      <w:r w:rsidRPr="00CC1A4B">
        <w:rPr>
          <w:rFonts w:ascii="KoPubWorld돋움체 Medium" w:eastAsia="KoPubWorld돋움체 Medium" w:hAnsi="KoPubWorld돋움체 Medium" w:cs="KoPubWorld돋움체 Medium"/>
          <w:lang w:val="es-ES"/>
        </w:rPr>
        <w:t xml:space="preserve"> un marco de gestión de riesgos de IA para enfatizar la transparencia y la </w:t>
      </w:r>
      <w:r w:rsidR="0087361E" w:rsidRPr="00CC1A4B">
        <w:rPr>
          <w:rFonts w:ascii="KoPubWorld돋움체 Medium" w:eastAsia="KoPubWorld돋움체 Medium" w:hAnsi="KoPubWorld돋움체 Medium" w:cs="KoPubWorld돋움체 Medium"/>
          <w:lang w:val="es-ES"/>
        </w:rPr>
        <w:t>responsabilidad</w:t>
      </w:r>
      <w:r w:rsidRPr="00CC1A4B">
        <w:rPr>
          <w:rFonts w:ascii="KoPubWorld돋움체 Medium" w:eastAsia="KoPubWorld돋움체 Medium" w:hAnsi="KoPubWorld돋움체 Medium" w:cs="KoPubWorld돋움체 Medium"/>
          <w:lang w:val="es-ES"/>
        </w:rPr>
        <w:t>. China controla estrictamente la IA bajo el liderazgo estatal, implementando un sistema de registro de algoritmos y censura de contenidos, mientras que Corea del Sur está estableciendo una estrategia nacional de IA que considera el equilibrio entre el uso ético de la IA y el desarrollo industrial.</w:t>
      </w:r>
    </w:p>
    <w:p w14:paraId="2AEDAD1F" w14:textId="314B1973" w:rsidR="001E33E2" w:rsidRPr="00CC1A4B" w:rsidRDefault="00772E6B" w:rsidP="001F410A">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Estas tendencias de gobernanza global </w:t>
      </w:r>
      <w:r w:rsidR="0029416F" w:rsidRPr="00CC1A4B">
        <w:rPr>
          <w:rFonts w:ascii="KoPubWorld돋움체 Medium" w:eastAsia="KoPubWorld돋움체 Medium" w:hAnsi="KoPubWorld돋움체 Medium" w:cs="KoPubWorld돋움체 Medium"/>
          <w:lang w:val="es-ES"/>
        </w:rPr>
        <w:t>sugieren</w:t>
      </w:r>
      <w:r w:rsidRPr="00CC1A4B">
        <w:rPr>
          <w:rFonts w:ascii="KoPubWorld돋움체 Medium" w:eastAsia="KoPubWorld돋움체 Medium" w:hAnsi="KoPubWorld돋움체 Medium" w:cs="KoPubWorld돋움체 Medium"/>
          <w:lang w:val="es-ES"/>
        </w:rPr>
        <w:t xml:space="preserve"> que los esfuerzos para </w:t>
      </w:r>
      <w:r w:rsidR="0087361E" w:rsidRPr="00CC1A4B">
        <w:rPr>
          <w:rFonts w:ascii="KoPubWorld돋움체 Medium" w:eastAsia="KoPubWorld돋움체 Medium" w:hAnsi="KoPubWorld돋움체 Medium" w:cs="KoPubWorld돋움체 Medium"/>
          <w:lang w:val="es-ES"/>
        </w:rPr>
        <w:t>asegurar</w:t>
      </w:r>
      <w:r w:rsidRPr="00CC1A4B">
        <w:rPr>
          <w:rFonts w:ascii="KoPubWorld돋움체 Medium" w:eastAsia="KoPubWorld돋움체 Medium" w:hAnsi="KoPubWorld돋움체 Medium" w:cs="KoPubWorld돋움체 Medium"/>
          <w:lang w:val="es-ES"/>
        </w:rPr>
        <w:t xml:space="preserve"> la </w:t>
      </w:r>
      <w:r w:rsidR="0087361E" w:rsidRPr="00CC1A4B">
        <w:rPr>
          <w:rFonts w:ascii="KoPubWorld돋움체 Medium" w:eastAsia="KoPubWorld돋움체 Medium" w:hAnsi="KoPubWorld돋움체 Medium" w:cs="KoPubWorld돋움체 Medium"/>
          <w:lang w:val="es-ES"/>
        </w:rPr>
        <w:t>confianza</w:t>
      </w:r>
      <w:r w:rsidRPr="00CC1A4B">
        <w:rPr>
          <w:rFonts w:ascii="KoPubWorld돋움체 Medium" w:eastAsia="KoPubWorld돋움체 Medium" w:hAnsi="KoPubWorld돋움체 Medium" w:cs="KoPubWorld돋움체 Medium"/>
          <w:lang w:val="es-ES"/>
        </w:rPr>
        <w:t xml:space="preserve"> y el uso ético de la IA están aumentando. Mientras que la UE controla los riesgos sociales de la IA mediante fuertes regulaciones, Estados Unidos y China ponen énfasis en un enfoque orientado al crecimiento industrial y a la seguridad. Corea del Sur está siguiendo una estrategia que refleja el modelo de la UE manteniendo al mismo tiempo un equilibrio entre la industria y el sector público.</w:t>
      </w:r>
    </w:p>
    <w:p w14:paraId="72A89541" w14:textId="74AB6FF9" w:rsidR="001E33E2" w:rsidRPr="00CC1A4B" w:rsidRDefault="00DA7B76" w:rsidP="001F410A">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Al establecer la gobernanza de la IA, el </w:t>
      </w:r>
      <w:r w:rsidR="00526C5E" w:rsidRPr="00CC1A4B">
        <w:rPr>
          <w:rFonts w:ascii="KoPubWorld돋움체 Medium" w:eastAsia="KoPubWorld돋움체 Medium" w:hAnsi="KoPubWorld돋움체 Medium" w:cs="KoPubWorld돋움체 Medium"/>
          <w:lang w:val="es-ES"/>
        </w:rPr>
        <w:t xml:space="preserve">gobierno del </w:t>
      </w:r>
      <w:r w:rsidRPr="00CC1A4B">
        <w:rPr>
          <w:rFonts w:ascii="KoPubWorld돋움체 Medium" w:eastAsia="KoPubWorld돋움체 Medium" w:hAnsi="KoPubWorld돋움체 Medium" w:cs="KoPubWorld돋움체 Medium"/>
          <w:lang w:val="es-ES"/>
        </w:rPr>
        <w:t xml:space="preserve">Perú necesita establecer un sistema legal y estándares éticos, al tiempo que promueve </w:t>
      </w:r>
      <w:r w:rsidR="00B933E4" w:rsidRPr="00CC1A4B">
        <w:rPr>
          <w:rFonts w:ascii="KoPubWorld돋움체 Medium" w:eastAsia="KoPubWorld돋움체 Medium" w:hAnsi="KoPubWorld돋움체 Medium" w:cs="KoPubWorld돋움체 Medium"/>
          <w:lang w:val="es-ES"/>
        </w:rPr>
        <w:t xml:space="preserve">el desarrollo industrial </w:t>
      </w:r>
      <w:r w:rsidR="001018F0" w:rsidRPr="00CC1A4B">
        <w:rPr>
          <w:rFonts w:ascii="KoPubWorld돋움체 Medium" w:eastAsia="KoPubWorld돋움체 Medium" w:hAnsi="KoPubWorld돋움체 Medium" w:cs="KoPubWorld돋움체 Medium"/>
          <w:lang w:val="es-ES"/>
        </w:rPr>
        <w:t xml:space="preserve">mediante </w:t>
      </w:r>
      <w:r w:rsidRPr="00CC1A4B">
        <w:rPr>
          <w:rFonts w:ascii="KoPubWorld돋움체 Medium" w:eastAsia="KoPubWorld돋움체 Medium" w:hAnsi="KoPubWorld돋움체 Medium" w:cs="KoPubWorld돋움체 Medium"/>
          <w:lang w:val="es-ES"/>
        </w:rPr>
        <w:t xml:space="preserve">la cooperación público-privada. En particular, se requiere un enfoque de políticas que pueda fortalecer la competitividad </w:t>
      </w:r>
      <w:r w:rsidR="005A6D55" w:rsidRPr="00CC1A4B">
        <w:rPr>
          <w:rFonts w:ascii="KoPubWorld돋움체 Medium" w:eastAsia="KoPubWorld돋움체 Medium" w:hAnsi="KoPubWorld돋움체 Medium" w:cs="KoPubWorld돋움체 Medium"/>
          <w:lang w:val="es-ES"/>
        </w:rPr>
        <w:t>del Perú</w:t>
      </w:r>
      <w:r w:rsidRPr="00CC1A4B">
        <w:rPr>
          <w:rFonts w:ascii="KoPubWorld돋움체 Medium" w:eastAsia="KoPubWorld돋움체 Medium" w:hAnsi="KoPubWorld돋움체 Medium" w:cs="KoPubWorld돋움체 Medium"/>
          <w:lang w:val="es-ES"/>
        </w:rPr>
        <w:t xml:space="preserve"> y al mismo tiempo garantizar la equidad, la transparencia y la </w:t>
      </w:r>
      <w:r w:rsidR="005A6D55" w:rsidRPr="00CC1A4B">
        <w:rPr>
          <w:rFonts w:ascii="KoPubWorld돋움체 Medium" w:eastAsia="KoPubWorld돋움체 Medium" w:hAnsi="KoPubWorld돋움체 Medium" w:cs="KoPubWorld돋움체 Medium"/>
          <w:lang w:val="es-ES"/>
        </w:rPr>
        <w:t>responsabilidad</w:t>
      </w:r>
      <w:r w:rsidRPr="00CC1A4B">
        <w:rPr>
          <w:rFonts w:ascii="KoPubWorld돋움체 Medium" w:eastAsia="KoPubWorld돋움체 Medium" w:hAnsi="KoPubWorld돋움체 Medium" w:cs="KoPubWorld돋움체 Medium"/>
          <w:lang w:val="es-ES"/>
        </w:rPr>
        <w:t xml:space="preserve"> de la IA.</w:t>
      </w:r>
    </w:p>
    <w:p w14:paraId="2C7CEF41" w14:textId="6A284248" w:rsidR="003F7B0F" w:rsidRPr="00CC1A4B" w:rsidRDefault="003F7B0F" w:rsidP="003F7B0F">
      <w:pPr>
        <w:rPr>
          <w:rFonts w:ascii="KoPubWorld돋움체 Medium" w:eastAsia="KoPubWorld돋움체 Medium" w:hAnsi="KoPubWorld돋움체 Medium" w:cs="KoPubWorld돋움체 Medium"/>
          <w:lang w:val="es-ES"/>
        </w:rPr>
      </w:pPr>
    </w:p>
    <w:p w14:paraId="3624DA44" w14:textId="488B3CED" w:rsidR="001E33E2" w:rsidRPr="00CC1A4B" w:rsidRDefault="00526C5E" w:rsidP="001E33E2">
      <w:pPr>
        <w:pStyle w:val="1111"/>
        <w:ind w:left="709" w:hanging="709"/>
        <w:rPr>
          <w:rFonts w:ascii="KoPubWorld돋움체 Medium" w:eastAsia="KoPubWorld돋움체 Medium" w:hAnsi="KoPubWorld돋움체 Medium" w:cs="KoPubWorld돋움체 Medium"/>
          <w:sz w:val="22"/>
          <w:szCs w:val="22"/>
          <w:lang w:val="es-ES"/>
        </w:rPr>
      </w:pPr>
      <w:r w:rsidRPr="00CC1A4B">
        <w:rPr>
          <w:rFonts w:ascii="KoPubWorld돋움체 Medium" w:eastAsia="KoPubWorld돋움체 Medium" w:hAnsi="KoPubWorld돋움체 Medium" w:cs="KoPubWorld돋움체 Medium"/>
          <w:sz w:val="22"/>
          <w:szCs w:val="22"/>
          <w:lang w:val="es-ES"/>
        </w:rPr>
        <w:t xml:space="preserve">Tendencias globales en servicios de </w:t>
      </w:r>
      <w:r w:rsidR="00506CE5" w:rsidRPr="00CC1A4B">
        <w:rPr>
          <w:rFonts w:ascii="KoPubWorld돋움체 Medium" w:eastAsia="KoPubWorld돋움체 Medium" w:hAnsi="KoPubWorld돋움체 Medium" w:cs="KoPubWorld돋움체 Medium"/>
          <w:sz w:val="22"/>
          <w:szCs w:val="22"/>
          <w:lang w:val="es-ES"/>
        </w:rPr>
        <w:t>IA</w:t>
      </w:r>
    </w:p>
    <w:p w14:paraId="3ED63041" w14:textId="08482689" w:rsidR="001E33E2" w:rsidRPr="00CC1A4B" w:rsidRDefault="00736069" w:rsidP="2F7F11B3">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La tecnología de IA se está convirtiendo en una herramienta clave para la innovación en los servicios gubernamentales, y los servicios administrativos basados ​​en IA se están expandiendo en muchos países. Corea </w:t>
      </w:r>
      <w:r w:rsidR="00C74DAD" w:rsidRPr="00CC1A4B">
        <w:rPr>
          <w:rFonts w:ascii="KoPubWorld돋움체 Medium" w:eastAsia="KoPubWorld돋움체 Medium" w:hAnsi="KoPubWorld돋움체 Medium" w:cs="KoPubWorld돋움체 Medium" w:hint="eastAsia"/>
          <w:lang w:val="es-ES"/>
        </w:rPr>
        <w:t xml:space="preserve">del Sur </w:t>
      </w:r>
      <w:r w:rsidR="004B63EA" w:rsidRPr="00CC1A4B">
        <w:rPr>
          <w:rFonts w:ascii="KoPubWorld돋움체 Medium" w:eastAsia="KoPubWorld돋움체 Medium" w:hAnsi="KoPubWorld돋움체 Medium" w:cs="KoPubWorld돋움체 Medium"/>
          <w:lang w:val="es-ES"/>
        </w:rPr>
        <w:t>introdujo la IA</w:t>
      </w:r>
      <w:r w:rsidRPr="00CC1A4B">
        <w:rPr>
          <w:rFonts w:ascii="KoPubWorld돋움체 Medium" w:eastAsia="KoPubWorld돋움체 Medium" w:hAnsi="KoPubWorld돋움체 Medium" w:cs="KoPubWorld돋움체 Medium"/>
          <w:lang w:val="es-ES"/>
        </w:rPr>
        <w:t xml:space="preserve"> en el sistema de justicia penal del Ministerio de Justicia para mejorar la eficiencia del procesamiento de casos y </w:t>
      </w:r>
      <w:r w:rsidR="004B63EA" w:rsidRPr="00CC1A4B">
        <w:rPr>
          <w:rFonts w:ascii="KoPubWorld돋움체 Medium" w:eastAsia="KoPubWorld돋움체 Medium" w:hAnsi="KoPubWorld돋움체 Medium" w:cs="KoPubWorld돋움체 Medium"/>
          <w:lang w:val="es-ES"/>
        </w:rPr>
        <w:t>automatizó</w:t>
      </w:r>
      <w:r w:rsidRPr="00CC1A4B">
        <w:rPr>
          <w:rFonts w:ascii="KoPubWorld돋움체 Medium" w:eastAsia="KoPubWorld돋움체 Medium" w:hAnsi="KoPubWorld돋움체 Medium" w:cs="KoPubWorld돋움체 Medium"/>
          <w:lang w:val="es-ES"/>
        </w:rPr>
        <w:t xml:space="preserve"> la investigación de multas y la orientación sobre el progreso de los casos utilizando chatbots de </w:t>
      </w:r>
      <w:r w:rsidR="001D0FBE" w:rsidRPr="00CC1A4B">
        <w:rPr>
          <w:rFonts w:ascii="KoPubWorld돋움체 Medium" w:eastAsia="KoPubWorld돋움체 Medium" w:hAnsi="KoPubWorld돋움체 Medium" w:cs="KoPubWorld돋움체 Medium"/>
          <w:lang w:val="es-ES"/>
        </w:rPr>
        <w:t>IA</w:t>
      </w:r>
      <w:r w:rsidRPr="00CC1A4B">
        <w:rPr>
          <w:rFonts w:ascii="KoPubWorld돋움체 Medium" w:eastAsia="KoPubWorld돋움체 Medium" w:hAnsi="KoPubWorld돋움체 Medium" w:cs="KoPubWorld돋움체 Medium"/>
          <w:lang w:val="es-ES"/>
        </w:rPr>
        <w:t xml:space="preserve">. Estados Unidos </w:t>
      </w:r>
      <w:r w:rsidR="001D0FBE" w:rsidRPr="00CC1A4B">
        <w:rPr>
          <w:rFonts w:ascii="KoPubWorld돋움체 Medium" w:eastAsia="KoPubWorld돋움체 Medium" w:hAnsi="KoPubWorld돋움체 Medium" w:cs="KoPubWorld돋움체 Medium"/>
          <w:lang w:val="es-ES"/>
        </w:rPr>
        <w:t>adoptó los</w:t>
      </w:r>
      <w:r w:rsidRPr="00CC1A4B">
        <w:rPr>
          <w:rFonts w:ascii="KoPubWorld돋움체 Medium" w:eastAsia="KoPubWorld돋움체 Medium" w:hAnsi="KoPubWorld돋움체 Medium" w:cs="KoPubWorld돋움체 Medium"/>
          <w:lang w:val="es-ES"/>
        </w:rPr>
        <w:t xml:space="preserve"> servicios públicos predictivos, como el uso del software de </w:t>
      </w:r>
      <w:r w:rsidR="00431410" w:rsidRPr="00CC1A4B">
        <w:rPr>
          <w:rFonts w:ascii="KoPubWorld돋움체 Medium" w:eastAsia="KoPubWorld돋움체 Medium" w:hAnsi="KoPubWorld돋움체 Medium" w:cs="KoPubWorld돋움체 Medium"/>
          <w:lang w:val="es-ES"/>
        </w:rPr>
        <w:t>IA</w:t>
      </w:r>
      <w:r w:rsidRPr="00CC1A4B">
        <w:rPr>
          <w:rFonts w:ascii="KoPubWorld돋움체 Medium" w:eastAsia="KoPubWorld돋움체 Medium" w:hAnsi="KoPubWorld돋움체 Medium" w:cs="KoPubWorld돋움체 Medium"/>
          <w:lang w:val="es-ES"/>
        </w:rPr>
        <w:t xml:space="preserve"> “FireBird” en el Departamento de Bomberos de Atlanta para predecir el riesgo de incendio y establecer prioridades de inspección. Canadá está utilizando </w:t>
      </w:r>
      <w:r w:rsidR="00FD12B8" w:rsidRPr="00CC1A4B">
        <w:rPr>
          <w:rFonts w:ascii="KoPubWorld돋움체 Medium" w:eastAsia="KoPubWorld돋움체 Medium" w:hAnsi="KoPubWorld돋움체 Medium" w:cs="KoPubWorld돋움체 Medium"/>
          <w:lang w:val="es-ES"/>
        </w:rPr>
        <w:t>IA</w:t>
      </w:r>
      <w:r w:rsidRPr="00CC1A4B">
        <w:rPr>
          <w:rFonts w:ascii="KoPubWorld돋움체 Medium" w:eastAsia="KoPubWorld돋움체 Medium" w:hAnsi="KoPubWorld돋움체 Medium" w:cs="KoPubWorld돋움체 Medium"/>
          <w:lang w:val="es-ES"/>
        </w:rPr>
        <w:t xml:space="preserve"> en su proceso de selección de visas para ejecutar un sistema de aprobación automatizado para solicitantes de bajo riesgo.</w:t>
      </w:r>
    </w:p>
    <w:p w14:paraId="1455DEF2" w14:textId="5B0AFD08" w:rsidR="001E33E2" w:rsidRPr="00CC1A4B" w:rsidRDefault="00736069" w:rsidP="2F7F11B3">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Además, los servicios públicos basados ​​en IA también se están expandiendo. Finlandia ofrece servicios de administración pública personalizados para cada etapa del ciclo de vida de los </w:t>
      </w:r>
      <w:r w:rsidRPr="00CC1A4B">
        <w:rPr>
          <w:rFonts w:ascii="KoPubWorld돋움체 Medium" w:eastAsia="KoPubWorld돋움체 Medium" w:hAnsi="KoPubWorld돋움체 Medium" w:cs="KoPubWorld돋움체 Medium"/>
          <w:lang w:val="es-ES"/>
        </w:rPr>
        <w:lastRenderedPageBreak/>
        <w:t xml:space="preserve">ciudadanos a través del “Proyecto </w:t>
      </w:r>
      <w:r w:rsidR="0071010B" w:rsidRPr="00CC1A4B">
        <w:rPr>
          <w:rFonts w:ascii="KoPubWorld돋움체 Medium" w:eastAsia="KoPubWorld돋움체 Medium" w:hAnsi="KoPubWorld돋움체 Medium" w:cs="KoPubWorld돋움체 Medium"/>
          <w:lang w:val="es-ES"/>
        </w:rPr>
        <w:t xml:space="preserve">de </w:t>
      </w:r>
      <w:r w:rsidRPr="00CC1A4B">
        <w:rPr>
          <w:rFonts w:ascii="KoPubWorld돋움체 Medium" w:eastAsia="KoPubWorld돋움체 Medium" w:hAnsi="KoPubWorld돋움체 Medium" w:cs="KoPubWorld돋움체 Medium"/>
          <w:lang w:val="es-ES"/>
        </w:rPr>
        <w:t xml:space="preserve">Aurora </w:t>
      </w:r>
      <w:r w:rsidR="0071010B" w:rsidRPr="00CC1A4B">
        <w:rPr>
          <w:rFonts w:ascii="KoPubWorld돋움체 Medium" w:eastAsia="KoPubWorld돋움체 Medium" w:hAnsi="KoPubWorld돋움체 Medium" w:cs="KoPubWorld돋움체 Medium"/>
          <w:lang w:val="es-ES"/>
        </w:rPr>
        <w:t>de IA</w:t>
      </w:r>
      <w:r w:rsidRPr="00CC1A4B">
        <w:rPr>
          <w:rFonts w:ascii="KoPubWorld돋움체 Medium" w:eastAsia="KoPubWorld돋움체 Medium" w:hAnsi="KoPubWorld돋움체 Medium" w:cs="KoPubWorld돋움체 Medium"/>
          <w:lang w:val="es-ES"/>
        </w:rPr>
        <w:t>”, y Worknet de Corea</w:t>
      </w:r>
      <w:r w:rsidR="00247481" w:rsidRPr="00CC1A4B">
        <w:rPr>
          <w:rFonts w:ascii="KoPubWorld돋움체 Medium" w:eastAsia="KoPubWorld돋움체 Medium" w:hAnsi="KoPubWorld돋움체 Medium" w:cs="KoPubWorld돋움체 Medium"/>
          <w:lang w:val="es-ES"/>
        </w:rPr>
        <w:t xml:space="preserve"> del Sur</w:t>
      </w:r>
      <w:r w:rsidRPr="00CC1A4B">
        <w:rPr>
          <w:rFonts w:ascii="KoPubWorld돋움체 Medium" w:eastAsia="KoPubWorld돋움체 Medium" w:hAnsi="KoPubWorld돋움체 Medium" w:cs="KoPubWorld돋움체 Medium"/>
          <w:lang w:val="es-ES"/>
        </w:rPr>
        <w:t xml:space="preserve"> (TheWork AI) opera un sistema de búsqueda de empleo que utiliza IA para optimizar las conexiones entre los </w:t>
      </w:r>
      <w:r w:rsidR="00254FB7" w:rsidRPr="00CC1A4B">
        <w:rPr>
          <w:rFonts w:ascii="KoPubWorld돋움체 Medium" w:eastAsia="KoPubWorld돋움체 Medium" w:hAnsi="KoPubWorld돋움체 Medium" w:cs="KoPubWorld돋움체 Medium"/>
          <w:lang w:val="es-ES"/>
        </w:rPr>
        <w:t>buscadores</w:t>
      </w:r>
      <w:r w:rsidRPr="00CC1A4B">
        <w:rPr>
          <w:rFonts w:ascii="KoPubWorld돋움체 Medium" w:eastAsia="KoPubWorld돋움체 Medium" w:hAnsi="KoPubWorld돋움체 Medium" w:cs="KoPubWorld돋움체 Medium"/>
          <w:lang w:val="es-ES"/>
        </w:rPr>
        <w:t xml:space="preserve"> de empleo y las empresas. Estos ejemplos muestran que la IA está desempeñando un papel importante a la hora de mejorar la velocidad y la precisión de los servicios públicos y aumentar la accesibilidad de los ciudadanos a la administración.</w:t>
      </w:r>
    </w:p>
    <w:p w14:paraId="6E1F3908" w14:textId="6B8A169C" w:rsidR="001E33E2" w:rsidRPr="00CC1A4B" w:rsidRDefault="00304A54" w:rsidP="001F410A">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El gobierno del </w:t>
      </w:r>
      <w:r w:rsidR="00736069" w:rsidRPr="00CC1A4B">
        <w:rPr>
          <w:rFonts w:ascii="KoPubWorld돋움체 Medium" w:eastAsia="KoPubWorld돋움체 Medium" w:hAnsi="KoPubWorld돋움체 Medium" w:cs="KoPubWorld돋움체 Medium"/>
          <w:lang w:val="es-ES"/>
        </w:rPr>
        <w:t xml:space="preserve">Perú debería adoptar una estrategia para automatizar los procedimientos administrativos y aumentar la comodidad de los ciudadanos mediante la introducción de servicios públicos basados ​​en </w:t>
      </w:r>
      <w:r w:rsidR="00125797" w:rsidRPr="00CC1A4B">
        <w:rPr>
          <w:rFonts w:ascii="KoPubWorld돋움체 Medium" w:eastAsia="KoPubWorld돋움체 Medium" w:hAnsi="KoPubWorld돋움체 Medium" w:cs="KoPubWorld돋움체 Medium"/>
          <w:lang w:val="es-ES"/>
        </w:rPr>
        <w:t>IA</w:t>
      </w:r>
      <w:r w:rsidR="00736069" w:rsidRPr="00CC1A4B">
        <w:rPr>
          <w:rFonts w:ascii="KoPubWorld돋움체 Medium" w:eastAsia="KoPubWorld돋움체 Medium" w:hAnsi="KoPubWorld돋움체 Medium" w:cs="KoPubWorld돋움체 Medium"/>
          <w:lang w:val="es-ES"/>
        </w:rPr>
        <w:t>. Los servicios administrativos personalizados que utili</w:t>
      </w:r>
      <w:r w:rsidR="00125797" w:rsidRPr="00CC1A4B">
        <w:rPr>
          <w:rFonts w:ascii="KoPubWorld돋움체 Medium" w:eastAsia="KoPubWorld돋움체 Medium" w:hAnsi="KoPubWorld돋움체 Medium" w:cs="KoPubWorld돋움체 Medium"/>
          <w:lang w:val="es-ES"/>
        </w:rPr>
        <w:t>za</w:t>
      </w:r>
      <w:r w:rsidR="00736069" w:rsidRPr="00CC1A4B">
        <w:rPr>
          <w:rFonts w:ascii="KoPubWorld돋움체 Medium" w:eastAsia="KoPubWorld돋움체 Medium" w:hAnsi="KoPubWorld돋움체 Medium" w:cs="KoPubWorld돋움체 Medium"/>
          <w:lang w:val="es-ES"/>
        </w:rPr>
        <w:t xml:space="preserve">n </w:t>
      </w:r>
      <w:r w:rsidR="00125797" w:rsidRPr="00CC1A4B">
        <w:rPr>
          <w:rFonts w:ascii="KoPubWorld돋움체 Medium" w:eastAsia="KoPubWorld돋움체 Medium" w:hAnsi="KoPubWorld돋움체 Medium" w:cs="KoPubWorld돋움체 Medium"/>
          <w:lang w:val="es-ES"/>
        </w:rPr>
        <w:t>la IA</w:t>
      </w:r>
      <w:r w:rsidR="00736069" w:rsidRPr="00CC1A4B">
        <w:rPr>
          <w:rFonts w:ascii="KoPubWorld돋움체 Medium" w:eastAsia="KoPubWorld돋움체 Medium" w:hAnsi="KoPubWorld돋움체 Medium" w:cs="KoPubWorld돋움체 Medium"/>
          <w:lang w:val="es-ES"/>
        </w:rPr>
        <w:t xml:space="preserve">, decisiones políticas basadas en datos y servicios públicos basados ​​en predicciones serán direcciones clave y, para este fin, es necesario fortalecer la cooperación y los sistemas de vinculación de datos entre las </w:t>
      </w:r>
      <w:r w:rsidR="006B0AE3" w:rsidRPr="00CC1A4B">
        <w:rPr>
          <w:rFonts w:ascii="KoPubWorld돋움체 Medium" w:eastAsia="KoPubWorld돋움체 Medium" w:hAnsi="KoPubWorld돋움체 Medium" w:cs="KoPubWorld돋움체 Medium"/>
          <w:lang w:val="es-ES"/>
        </w:rPr>
        <w:t>agencias públicas</w:t>
      </w:r>
      <w:r w:rsidR="00736069" w:rsidRPr="00CC1A4B">
        <w:rPr>
          <w:rFonts w:ascii="KoPubWorld돋움체 Medium" w:eastAsia="KoPubWorld돋움체 Medium" w:hAnsi="KoPubWorld돋움체 Medium" w:cs="KoPubWorld돋움체 Medium"/>
          <w:lang w:val="es-ES"/>
        </w:rPr>
        <w:t>.</w:t>
      </w:r>
    </w:p>
    <w:p w14:paraId="4B251BEB" w14:textId="77777777" w:rsidR="003F7B0F" w:rsidRPr="00CC1A4B" w:rsidRDefault="003F7B0F" w:rsidP="003F7B0F">
      <w:pPr>
        <w:rPr>
          <w:rFonts w:ascii="KoPubWorld돋움체 Medium" w:eastAsia="KoPubWorld돋움체 Medium" w:hAnsi="KoPubWorld돋움체 Medium" w:cs="KoPubWorld돋움체 Medium"/>
          <w:lang w:val="es-ES"/>
        </w:rPr>
      </w:pPr>
    </w:p>
    <w:p w14:paraId="3EDBC87D" w14:textId="7588B2D2" w:rsidR="001E33E2" w:rsidRPr="00CC1A4B" w:rsidRDefault="00173C56" w:rsidP="001E33E2">
      <w:pPr>
        <w:pStyle w:val="1111"/>
        <w:ind w:left="709" w:hanging="709"/>
        <w:rPr>
          <w:rFonts w:ascii="KoPubWorld돋움체 Medium" w:eastAsia="KoPubWorld돋움체 Medium" w:hAnsi="KoPubWorld돋움체 Medium" w:cs="KoPubWorld돋움체 Medium"/>
          <w:sz w:val="22"/>
          <w:szCs w:val="22"/>
          <w:lang w:val="es-ES"/>
        </w:rPr>
      </w:pPr>
      <w:r w:rsidRPr="00CC1A4B">
        <w:rPr>
          <w:rFonts w:ascii="KoPubWorld돋움체 Medium" w:eastAsia="KoPubWorld돋움체 Medium" w:hAnsi="KoPubWorld돋움체 Medium" w:cs="KoPubWorld돋움체 Medium"/>
          <w:sz w:val="22"/>
          <w:szCs w:val="22"/>
          <w:lang w:val="es-ES"/>
        </w:rPr>
        <w:t>Tendencias globales en infraestructura de IA</w:t>
      </w:r>
    </w:p>
    <w:p w14:paraId="10A7427F" w14:textId="134D0020" w:rsidR="001E33E2" w:rsidRPr="00CC1A4B" w:rsidRDefault="00173C56" w:rsidP="001F410A">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La construcción de infraestructura, que es un elemento esencial para el desarrollo de la IA, también está en marcha activamente en los principales países. Dinamarca está brindando cooperación entre la industria y el mundo académico y asesoramiento técnico a través de su centro digital, y Australia </w:t>
      </w:r>
      <w:r w:rsidR="00931053" w:rsidRPr="00CC1A4B">
        <w:rPr>
          <w:rFonts w:ascii="KoPubWorld돋움체 Medium" w:eastAsia="KoPubWorld돋움체 Medium" w:hAnsi="KoPubWorld돋움체 Medium" w:cs="KoPubWorld돋움체 Medium"/>
          <w:lang w:val="es-ES"/>
        </w:rPr>
        <w:t>apoya</w:t>
      </w:r>
      <w:r w:rsidRPr="00CC1A4B">
        <w:rPr>
          <w:rFonts w:ascii="KoPubWorld돋움체 Medium" w:eastAsia="KoPubWorld돋움체 Medium" w:hAnsi="KoPubWorld돋움체 Medium" w:cs="KoPubWorld돋움체 Medium"/>
          <w:lang w:val="es-ES"/>
        </w:rPr>
        <w:t xml:space="preserve"> el desarrollo de soluciones de IA mediante el establecimiento de un departamento de investigación de IA. Corea del Sur está construyendo una plataforma de nube de IA para promover la investigación y el desarrollo (I+D) de IA, operando un centro gubernamental de plataforma digital y maximizando la utilización de IA mediante la fusión de datos públicos y privados. Además, </w:t>
      </w:r>
      <w:r w:rsidR="0062663A" w:rsidRPr="00CC1A4B">
        <w:rPr>
          <w:rFonts w:ascii="KoPubWorld돋움체 Medium" w:eastAsia="KoPubWorld돋움체 Medium" w:hAnsi="KoPubWorld돋움체 Medium" w:cs="KoPubWorld돋움체 Medium"/>
          <w:lang w:val="es-ES"/>
        </w:rPr>
        <w:t>apoya</w:t>
      </w:r>
      <w:r w:rsidRPr="00CC1A4B">
        <w:rPr>
          <w:rFonts w:ascii="KoPubWorld돋움체 Medium" w:eastAsia="KoPubWorld돋움체 Medium" w:hAnsi="KoPubWorld돋움체 Medium" w:cs="KoPubWorld돋움체 Medium"/>
          <w:lang w:val="es-ES"/>
        </w:rPr>
        <w:t xml:space="preserve"> el desarrollo y la comercialización de modelos de IA ampliando la infraestructura informática de alto rendimiento.</w:t>
      </w:r>
    </w:p>
    <w:p w14:paraId="7B5CD878" w14:textId="3F71535F" w:rsidR="001E33E2" w:rsidRPr="00CC1A4B" w:rsidRDefault="000861FB" w:rsidP="001F410A">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La formación de</w:t>
      </w:r>
      <w:r w:rsidR="00521F73" w:rsidRPr="00CC1A4B">
        <w:rPr>
          <w:rFonts w:ascii="KoPubWorld돋움체 Medium" w:eastAsia="KoPubWorld돋움체 Medium" w:hAnsi="KoPubWorld돋움체 Medium" w:cs="KoPubWorld돋움체 Medium"/>
          <w:lang w:val="es-ES"/>
        </w:rPr>
        <w:t xml:space="preserve"> talentos en IA también es una tarea importante para cada país, y Corea</w:t>
      </w:r>
      <w:r w:rsidRPr="00CC1A4B">
        <w:rPr>
          <w:rFonts w:ascii="KoPubWorld돋움체 Medium" w:eastAsia="KoPubWorld돋움체 Medium" w:hAnsi="KoPubWorld돋움체 Medium" w:cs="KoPubWorld돋움체 Medium"/>
          <w:lang w:val="es-ES"/>
        </w:rPr>
        <w:t xml:space="preserve"> del Sur</w:t>
      </w:r>
      <w:r w:rsidR="00521F73" w:rsidRPr="00CC1A4B">
        <w:rPr>
          <w:rFonts w:ascii="KoPubWorld돋움체 Medium" w:eastAsia="KoPubWorld돋움체 Medium" w:hAnsi="KoPubWorld돋움체 Medium" w:cs="KoPubWorld돋움체 Medium"/>
          <w:lang w:val="es-ES"/>
        </w:rPr>
        <w:t xml:space="preserve"> está fortaleciendo la educación básica </w:t>
      </w:r>
      <w:r w:rsidR="00C56118" w:rsidRPr="00CC1A4B">
        <w:rPr>
          <w:rFonts w:ascii="KoPubWorld돋움체 Medium" w:eastAsia="KoPubWorld돋움체 Medium" w:hAnsi="KoPubWorld돋움체 Medium" w:cs="KoPubWorld돋움체 Medium"/>
          <w:lang w:val="es-ES"/>
        </w:rPr>
        <w:t>de</w:t>
      </w:r>
      <w:r w:rsidR="00521F73" w:rsidRPr="00CC1A4B">
        <w:rPr>
          <w:rFonts w:ascii="KoPubWorld돋움체 Medium" w:eastAsia="KoPubWorld돋움체 Medium" w:hAnsi="KoPubWorld돋움체 Medium" w:cs="KoPubWorld돋움체 Medium"/>
          <w:lang w:val="es-ES"/>
        </w:rPr>
        <w:t xml:space="preserve"> IA en la educación primaria y secundaria y expandiendo </w:t>
      </w:r>
      <w:r w:rsidR="00C53AFD" w:rsidRPr="00CC1A4B">
        <w:rPr>
          <w:rFonts w:ascii="KoPubWorld돋움체 Medium" w:eastAsia="KoPubWorld돋움체 Medium" w:hAnsi="KoPubWorld돋움체 Medium" w:cs="KoPubWorld돋움체 Medium"/>
          <w:lang w:val="es-ES"/>
        </w:rPr>
        <w:t xml:space="preserve">la apertura de </w:t>
      </w:r>
      <w:r w:rsidR="00521F73" w:rsidRPr="00CC1A4B">
        <w:rPr>
          <w:rFonts w:ascii="KoPubWorld돋움체 Medium" w:eastAsia="KoPubWorld돋움체 Medium" w:hAnsi="KoPubWorld돋움체 Medium" w:cs="KoPubWorld돋움체 Medium"/>
          <w:lang w:val="es-ES"/>
        </w:rPr>
        <w:t xml:space="preserve">departamentos y programas de investigación para cultivar expertos en IA en universidades e institutos de investigación. </w:t>
      </w:r>
      <w:r w:rsidR="00C53AFD" w:rsidRPr="00CC1A4B">
        <w:rPr>
          <w:rFonts w:ascii="KoPubWorld돋움체 Medium" w:eastAsia="KoPubWorld돋움체 Medium" w:hAnsi="KoPubWorld돋움체 Medium" w:cs="KoPubWorld돋움체 Medium"/>
          <w:lang w:val="es-ES"/>
        </w:rPr>
        <w:t>Está</w:t>
      </w:r>
      <w:r w:rsidR="00521F73" w:rsidRPr="00CC1A4B">
        <w:rPr>
          <w:rFonts w:ascii="KoPubWorld돋움체 Medium" w:eastAsia="KoPubWorld돋움체 Medium" w:hAnsi="KoPubWorld돋움체 Medium" w:cs="KoPubWorld돋움체 Medium"/>
          <w:lang w:val="es-ES"/>
        </w:rPr>
        <w:t xml:space="preserve"> cultivando talento</w:t>
      </w:r>
      <w:r w:rsidR="00C53AFD" w:rsidRPr="00CC1A4B">
        <w:rPr>
          <w:rFonts w:ascii="KoPubWorld돋움체 Medium" w:eastAsia="KoPubWorld돋움체 Medium" w:hAnsi="KoPubWorld돋움체 Medium" w:cs="KoPubWorld돋움체 Medium"/>
          <w:lang w:val="es-ES"/>
        </w:rPr>
        <w:t>s</w:t>
      </w:r>
      <w:r w:rsidR="00521F73" w:rsidRPr="00CC1A4B">
        <w:rPr>
          <w:rFonts w:ascii="KoPubWorld돋움체 Medium" w:eastAsia="KoPubWorld돋움체 Medium" w:hAnsi="KoPubWorld돋움체 Medium" w:cs="KoPubWorld돋움체 Medium"/>
          <w:lang w:val="es-ES"/>
        </w:rPr>
        <w:t xml:space="preserve"> práctico</w:t>
      </w:r>
      <w:r w:rsidR="00C53AFD" w:rsidRPr="00CC1A4B">
        <w:rPr>
          <w:rFonts w:ascii="KoPubWorld돋움체 Medium" w:eastAsia="KoPubWorld돋움체 Medium" w:hAnsi="KoPubWorld돋움체 Medium" w:cs="KoPubWorld돋움체 Medium"/>
          <w:lang w:val="es-ES"/>
        </w:rPr>
        <w:t>s</w:t>
      </w:r>
      <w:r w:rsidR="00521F73" w:rsidRPr="00CC1A4B">
        <w:rPr>
          <w:rFonts w:ascii="KoPubWorld돋움체 Medium" w:eastAsia="KoPubWorld돋움체 Medium" w:hAnsi="KoPubWorld돋움체 Medium" w:cs="KoPubWorld돋움체 Medium"/>
          <w:lang w:val="es-ES"/>
        </w:rPr>
        <w:t xml:space="preserve"> en IA en cooperación con la industria y fortaleciendo las capacidades de utilización de IA del personal en la industria </w:t>
      </w:r>
      <w:r w:rsidR="00132376" w:rsidRPr="00CC1A4B">
        <w:rPr>
          <w:rFonts w:ascii="KoPubWorld돋움체 Medium" w:eastAsia="KoPubWorld돋움체 Medium" w:hAnsi="KoPubWorld돋움체 Medium" w:cs="KoPubWorld돋움체 Medium"/>
          <w:lang w:val="es-ES"/>
        </w:rPr>
        <w:t xml:space="preserve">existente </w:t>
      </w:r>
      <w:r w:rsidR="00521F73" w:rsidRPr="00CC1A4B">
        <w:rPr>
          <w:rFonts w:ascii="KoPubWorld돋움체 Medium" w:eastAsia="KoPubWorld돋움체 Medium" w:hAnsi="KoPubWorld돋움체 Medium" w:cs="KoPubWorld돋움체 Medium"/>
          <w:lang w:val="es-ES"/>
        </w:rPr>
        <w:t>a través de programas de capacitación y educación permanente.</w:t>
      </w:r>
    </w:p>
    <w:p w14:paraId="647728DC" w14:textId="6729B763" w:rsidR="001E33E2" w:rsidRPr="00CC1A4B" w:rsidRDefault="00521F73" w:rsidP="004B778F">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El Perú debe impulsar simultáneamente </w:t>
      </w:r>
      <w:r w:rsidR="00BF01EA" w:rsidRPr="00CC1A4B">
        <w:rPr>
          <w:rFonts w:ascii="KoPubWorld돋움체 Medium" w:eastAsia="KoPubWorld돋움체 Medium" w:hAnsi="KoPubWorld돋움체 Medium" w:cs="KoPubWorld돋움체 Medium"/>
          <w:lang w:val="es-ES"/>
        </w:rPr>
        <w:t xml:space="preserve">el </w:t>
      </w:r>
      <w:r w:rsidR="003579C4" w:rsidRPr="00CC1A4B">
        <w:rPr>
          <w:rFonts w:ascii="KoPubWorld돋움체 Medium" w:eastAsia="KoPubWorld돋움체 Medium" w:hAnsi="KoPubWorld돋움체 Medium" w:cs="KoPubWorld돋움체 Medium"/>
          <w:lang w:val="es-ES"/>
        </w:rPr>
        <w:t>desarrollo</w:t>
      </w:r>
      <w:r w:rsidRPr="00CC1A4B">
        <w:rPr>
          <w:rFonts w:ascii="KoPubWorld돋움체 Medium" w:eastAsia="KoPubWorld돋움체 Medium" w:hAnsi="KoPubWorld돋움체 Medium" w:cs="KoPubWorld돋움체 Medium"/>
          <w:lang w:val="es-ES"/>
        </w:rPr>
        <w:t xml:space="preserve"> de infraestructura de IA y </w:t>
      </w:r>
      <w:r w:rsidR="00C74D1F" w:rsidRPr="00CC1A4B">
        <w:rPr>
          <w:rFonts w:ascii="KoPubWorld돋움체 Medium" w:eastAsia="KoPubWorld돋움체 Medium" w:hAnsi="KoPubWorld돋움체 Medium" w:cs="KoPubWorld돋움체 Medium"/>
          <w:lang w:val="es-ES"/>
        </w:rPr>
        <w:t>la formación</w:t>
      </w:r>
      <w:r w:rsidRPr="00CC1A4B">
        <w:rPr>
          <w:rFonts w:ascii="KoPubWorld돋움체 Medium" w:eastAsia="KoPubWorld돋움체 Medium" w:hAnsi="KoPubWorld돋움체 Medium" w:cs="KoPubWorld돋움체 Medium"/>
          <w:lang w:val="es-ES"/>
        </w:rPr>
        <w:t xml:space="preserve"> de talentos, y para ello </w:t>
      </w:r>
      <w:r w:rsidR="00BF01EA" w:rsidRPr="00CC1A4B">
        <w:rPr>
          <w:rFonts w:ascii="KoPubWorld돋움체 Medium" w:eastAsia="KoPubWorld돋움체 Medium" w:hAnsi="KoPubWorld돋움체 Medium" w:cs="KoPubWorld돋움체 Medium"/>
          <w:lang w:val="es-ES"/>
        </w:rPr>
        <w:t xml:space="preserve">se </w:t>
      </w:r>
      <w:r w:rsidRPr="00CC1A4B">
        <w:rPr>
          <w:rFonts w:ascii="KoPubWorld돋움체 Medium" w:eastAsia="KoPubWorld돋움체 Medium" w:hAnsi="KoPubWorld돋움체 Medium" w:cs="KoPubWorld돋움체 Medium"/>
          <w:lang w:val="es-ES"/>
        </w:rPr>
        <w:t xml:space="preserve">debe fortalecer las bases </w:t>
      </w:r>
      <w:r w:rsidR="00BF01EA" w:rsidRPr="00CC1A4B">
        <w:rPr>
          <w:rFonts w:ascii="KoPubWorld돋움체 Medium" w:eastAsia="KoPubWorld돋움체 Medium" w:hAnsi="KoPubWorld돋움체 Medium" w:cs="KoPubWorld돋움체 Medium"/>
          <w:lang w:val="es-ES"/>
        </w:rPr>
        <w:t>cooperativas</w:t>
      </w:r>
      <w:r w:rsidRPr="00CC1A4B">
        <w:rPr>
          <w:rFonts w:ascii="KoPubWorld돋움체 Medium" w:eastAsia="KoPubWorld돋움체 Medium" w:hAnsi="KoPubWorld돋움체 Medium" w:cs="KoPubWorld돋움체 Medium"/>
          <w:lang w:val="es-ES"/>
        </w:rPr>
        <w:t xml:space="preserve"> entre los sectores público y privado. Se necesita una estrategia para apoyar la investigación y la comercialización de IA mediante el establecimiento de computación de alto rendimiento, plataformas de IA en la nube y sistemas de intercambio de datos, y</w:t>
      </w:r>
      <w:r w:rsidR="00475A08" w:rsidRPr="00CC1A4B">
        <w:rPr>
          <w:rFonts w:ascii="KoPubWorld돋움체 Medium" w:eastAsia="KoPubWorld돋움체 Medium" w:hAnsi="KoPubWorld돋움체 Medium" w:cs="KoPubWorld돋움체 Medium"/>
          <w:lang w:val="es-ES"/>
        </w:rPr>
        <w:t xml:space="preserve">, asimismo, formar talentos </w:t>
      </w:r>
      <w:r w:rsidR="007A2207" w:rsidRPr="00CC1A4B">
        <w:rPr>
          <w:rFonts w:ascii="KoPubWorld돋움체 Medium" w:eastAsia="KoPubWorld돋움체 Medium" w:hAnsi="KoPubWorld돋움체 Medium" w:cs="KoPubWorld돋움체 Medium"/>
          <w:lang w:val="es-ES"/>
        </w:rPr>
        <w:t xml:space="preserve">adaptados a la industria al expandir los programas de educación en IA. </w:t>
      </w:r>
      <w:r w:rsidR="004B778F" w:rsidRPr="00CC1A4B">
        <w:rPr>
          <w:rFonts w:ascii="KoPubWorld돋움체 Medium" w:eastAsia="KoPubWorld돋움체 Medium" w:hAnsi="KoPubWorld돋움체 Medium" w:cs="KoPubWorld돋움체 Medium"/>
          <w:lang w:val="es-ES"/>
        </w:rPr>
        <w:t xml:space="preserve">A través de esto se podrá crear </w:t>
      </w:r>
      <w:r w:rsidRPr="00CC1A4B">
        <w:rPr>
          <w:rFonts w:ascii="KoPubWorld돋움체 Medium" w:eastAsia="KoPubWorld돋움체 Medium" w:hAnsi="KoPubWorld돋움체 Medium" w:cs="KoPubWorld돋움체 Medium"/>
          <w:lang w:val="es-ES"/>
        </w:rPr>
        <w:t>un ecosistema de IA y garantizar la competitividad global.</w:t>
      </w:r>
    </w:p>
    <w:p w14:paraId="63C3D1C0" w14:textId="77777777" w:rsidR="003F7B0F" w:rsidRPr="00CC1A4B" w:rsidRDefault="003F7B0F" w:rsidP="003F7B0F">
      <w:pPr>
        <w:rPr>
          <w:rFonts w:ascii="KoPubWorld돋움체 Medium" w:eastAsia="KoPubWorld돋움체 Medium" w:hAnsi="KoPubWorld돋움체 Medium" w:cs="KoPubWorld돋움체 Medium"/>
          <w:lang w:val="es-ES"/>
        </w:rPr>
      </w:pPr>
    </w:p>
    <w:p w14:paraId="4FD210BF" w14:textId="0D803E39" w:rsidR="00A000FF" w:rsidRPr="00CC1A4B" w:rsidRDefault="00521F73" w:rsidP="00C746FA">
      <w:pPr>
        <w:pStyle w:val="11"/>
        <w:rPr>
          <w:color w:val="auto"/>
          <w:lang w:val="es-ES"/>
        </w:rPr>
      </w:pPr>
      <w:bookmarkStart w:id="13" w:name="_Toc191483914"/>
      <w:r w:rsidRPr="00CC1A4B">
        <w:rPr>
          <w:color w:val="auto"/>
          <w:lang w:val="es-ES"/>
        </w:rPr>
        <w:lastRenderedPageBreak/>
        <w:t xml:space="preserve">Análisis de las tendencias </w:t>
      </w:r>
      <w:r w:rsidR="009C61D9" w:rsidRPr="00CC1A4B">
        <w:rPr>
          <w:rFonts w:hint="eastAsia"/>
          <w:color w:val="auto"/>
          <w:lang w:val="es-ES"/>
        </w:rPr>
        <w:t xml:space="preserve">peruanas </w:t>
      </w:r>
      <w:r w:rsidRPr="00CC1A4B">
        <w:rPr>
          <w:color w:val="auto"/>
          <w:lang w:val="es-ES"/>
        </w:rPr>
        <w:t>en la IA</w:t>
      </w:r>
      <w:bookmarkEnd w:id="13"/>
    </w:p>
    <w:p w14:paraId="7964856B" w14:textId="17864820" w:rsidR="00B96229" w:rsidRPr="00CC1A4B" w:rsidRDefault="00521F73" w:rsidP="00B96229">
      <w:pPr>
        <w:pStyle w:val="1111"/>
        <w:ind w:left="709" w:hanging="709"/>
        <w:rPr>
          <w:rFonts w:ascii="KoPubWorld돋움체 Medium" w:eastAsia="KoPubWorld돋움체 Medium" w:hAnsi="KoPubWorld돋움체 Medium" w:cs="KoPubWorld돋움체 Medium"/>
          <w:sz w:val="22"/>
          <w:szCs w:val="22"/>
          <w:lang w:val="es-ES"/>
        </w:rPr>
      </w:pPr>
      <w:r w:rsidRPr="00CC1A4B">
        <w:rPr>
          <w:rFonts w:ascii="KoPubWorld돋움체 Medium" w:eastAsia="KoPubWorld돋움체 Medium" w:hAnsi="KoPubWorld돋움체 Medium" w:cs="KoPubWorld돋움체 Medium"/>
          <w:sz w:val="22"/>
          <w:szCs w:val="22"/>
          <w:lang w:val="es-ES"/>
        </w:rPr>
        <w:t>Tendencias de</w:t>
      </w:r>
      <w:r w:rsidR="001915B2" w:rsidRPr="00CC1A4B">
        <w:rPr>
          <w:rFonts w:ascii="KoPubWorld돋움체 Medium" w:eastAsia="KoPubWorld돋움체 Medium" w:hAnsi="KoPubWorld돋움체 Medium" w:cs="KoPubWorld돋움체 Medium"/>
          <w:sz w:val="22"/>
          <w:szCs w:val="22"/>
          <w:lang w:val="es-ES"/>
        </w:rPr>
        <w:t xml:space="preserve"> gobernanza de la IA del Perú</w:t>
      </w:r>
    </w:p>
    <w:p w14:paraId="205F434C" w14:textId="792FB4C1" w:rsidR="00B96229" w:rsidRPr="00CC1A4B" w:rsidRDefault="0034718D" w:rsidP="001F410A">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El Gobierno del P</w:t>
      </w:r>
      <w:r w:rsidR="00115076" w:rsidRPr="00CC1A4B">
        <w:rPr>
          <w:rFonts w:ascii="KoPubWorld돋움체 Medium" w:eastAsia="KoPubWorld돋움체 Medium" w:hAnsi="KoPubWorld돋움체 Medium" w:cs="KoPubWorld돋움체 Medium"/>
          <w:lang w:val="es-ES"/>
        </w:rPr>
        <w:t xml:space="preserve">erú promulgó la Ley </w:t>
      </w:r>
      <w:r w:rsidRPr="00CC1A4B">
        <w:rPr>
          <w:rFonts w:ascii="KoPubWorld돋움체 Medium" w:eastAsia="KoPubWorld돋움체 Medium" w:hAnsi="KoPubWorld돋움체 Medium" w:cs="KoPubWorld돋움체 Medium"/>
          <w:lang w:val="es-ES"/>
        </w:rPr>
        <w:t>m</w:t>
      </w:r>
      <w:r w:rsidR="00115076" w:rsidRPr="00CC1A4B">
        <w:rPr>
          <w:rFonts w:ascii="KoPubWorld돋움체 Medium" w:eastAsia="KoPubWorld돋움체 Medium" w:hAnsi="KoPubWorld돋움체 Medium" w:cs="KoPubWorld돋움체 Medium"/>
          <w:lang w:val="es-ES"/>
        </w:rPr>
        <w:t xml:space="preserve">arco de IA (Ley N° 31814) en 2023 para garantizar el uso responsable de la IA, convirtiéndose en el primer país de América Latina en establecer una base legal para la IA. La </w:t>
      </w:r>
      <w:r w:rsidR="00073712" w:rsidRPr="00CC1A4B">
        <w:rPr>
          <w:rFonts w:ascii="KoPubWorld돋움체 Medium" w:eastAsia="KoPubWorld돋움체 Medium" w:hAnsi="KoPubWorld돋움체 Medium" w:cs="KoPubWorld돋움체 Medium"/>
          <w:lang w:val="es-ES"/>
        </w:rPr>
        <w:t>L</w:t>
      </w:r>
      <w:r w:rsidR="00115076" w:rsidRPr="00CC1A4B">
        <w:rPr>
          <w:rFonts w:ascii="KoPubWorld돋움체 Medium" w:eastAsia="KoPubWorld돋움체 Medium" w:hAnsi="KoPubWorld돋움체 Medium" w:cs="KoPubWorld돋움체 Medium"/>
          <w:lang w:val="es-ES"/>
        </w:rPr>
        <w:t xml:space="preserve">ey </w:t>
      </w:r>
      <w:r w:rsidR="00073712" w:rsidRPr="00CC1A4B">
        <w:rPr>
          <w:rFonts w:ascii="KoPubWorld돋움체 Medium" w:eastAsia="KoPubWorld돋움체 Medium" w:hAnsi="KoPubWorld돋움체 Medium" w:cs="KoPubWorld돋움체 Medium"/>
          <w:lang w:val="es-ES"/>
        </w:rPr>
        <w:t>marco</w:t>
      </w:r>
      <w:r w:rsidR="00115076" w:rsidRPr="00CC1A4B">
        <w:rPr>
          <w:rFonts w:ascii="KoPubWorld돋움체 Medium" w:eastAsia="KoPubWorld돋움체 Medium" w:hAnsi="KoPubWorld돋움체 Medium" w:cs="KoPubWorld돋움체 Medium"/>
          <w:lang w:val="es-ES"/>
        </w:rPr>
        <w:t xml:space="preserve"> </w:t>
      </w:r>
      <w:r w:rsidR="002C20E3" w:rsidRPr="00CC1A4B">
        <w:rPr>
          <w:rFonts w:ascii="KoPubWorld돋움체 Medium" w:eastAsia="KoPubWorld돋움체 Medium" w:hAnsi="KoPubWorld돋움체 Medium" w:cs="KoPubWorld돋움체 Medium"/>
          <w:lang w:val="es-ES"/>
        </w:rPr>
        <w:t>abarca</w:t>
      </w:r>
      <w:r w:rsidR="00115076" w:rsidRPr="00CC1A4B">
        <w:rPr>
          <w:rFonts w:ascii="KoPubWorld돋움체 Medium" w:eastAsia="KoPubWorld돋움체 Medium" w:hAnsi="KoPubWorld돋움체 Medium" w:cs="KoPubWorld돋움체 Medium"/>
          <w:lang w:val="es-ES"/>
        </w:rPr>
        <w:t xml:space="preserve"> el establecimiento de principios éticos para la IA, el fortalecimiento de la protección de datos, la introducción de estándares de seguridad basados ​​en riesgos, etc., y está diseñada para promover la investigación y el desarrollo (I+D) de la IA y </w:t>
      </w:r>
      <w:r w:rsidR="002C20E3" w:rsidRPr="00CC1A4B">
        <w:rPr>
          <w:rFonts w:ascii="KoPubWorld돋움체 Medium" w:eastAsia="KoPubWorld돋움체 Medium" w:hAnsi="KoPubWorld돋움체 Medium" w:cs="KoPubWorld돋움체 Medium"/>
          <w:lang w:val="es-ES"/>
        </w:rPr>
        <w:t xml:space="preserve">la formación </w:t>
      </w:r>
      <w:r w:rsidR="00115076" w:rsidRPr="00CC1A4B">
        <w:rPr>
          <w:rFonts w:ascii="KoPubWorld돋움체 Medium" w:eastAsia="KoPubWorld돋움체 Medium" w:hAnsi="KoPubWorld돋움체 Medium" w:cs="KoPubWorld돋움체 Medium"/>
          <w:lang w:val="es-ES"/>
        </w:rPr>
        <w:t xml:space="preserve">de talentos. Sin embargo, todavía se están preparando </w:t>
      </w:r>
      <w:r w:rsidR="002C20E3" w:rsidRPr="00CC1A4B">
        <w:rPr>
          <w:rFonts w:ascii="KoPubWorld돋움체 Medium" w:eastAsia="KoPubWorld돋움체 Medium" w:hAnsi="KoPubWorld돋움체 Medium" w:cs="KoPubWorld돋움체 Medium"/>
          <w:lang w:val="es-ES"/>
        </w:rPr>
        <w:t>l</w:t>
      </w:r>
      <w:r w:rsidR="009C61D9" w:rsidRPr="00CC1A4B">
        <w:rPr>
          <w:rFonts w:ascii="KoPubWorld돋움체 Medium" w:eastAsia="KoPubWorld돋움체 Medium" w:hAnsi="KoPubWorld돋움체 Medium" w:cs="KoPubWorld돋움체 Medium" w:hint="eastAsia"/>
          <w:lang w:val="es-ES"/>
        </w:rPr>
        <w:t>a</w:t>
      </w:r>
      <w:r w:rsidR="002C20E3" w:rsidRPr="00CC1A4B">
        <w:rPr>
          <w:rFonts w:ascii="KoPubWorld돋움체 Medium" w:eastAsia="KoPubWorld돋움체 Medium" w:hAnsi="KoPubWorld돋움체 Medium" w:cs="KoPubWorld돋움체 Medium"/>
          <w:lang w:val="es-ES"/>
        </w:rPr>
        <w:t>s</w:t>
      </w:r>
      <w:r w:rsidR="009C61D9" w:rsidRPr="00CC1A4B">
        <w:rPr>
          <w:rFonts w:ascii="KoPubWorld돋움체 Medium" w:eastAsia="KoPubWorld돋움체 Medium" w:hAnsi="KoPubWorld돋움체 Medium" w:cs="KoPubWorld돋움체 Medium" w:hint="eastAsia"/>
          <w:lang w:val="es-ES"/>
        </w:rPr>
        <w:t xml:space="preserve"> ordenanzas de aplicaci</w:t>
      </w:r>
      <w:r w:rsidR="009C61D9" w:rsidRPr="00CC1A4B">
        <w:rPr>
          <w:rFonts w:ascii="KoPubWorld돋움체 Medium" w:eastAsia="KoPubWorld돋움체 Medium" w:hAnsi="KoPubWorld돋움체 Medium" w:cs="KoPubWorld돋움체 Medium"/>
          <w:lang w:val="es-ES"/>
        </w:rPr>
        <w:t>ón</w:t>
      </w:r>
      <w:r w:rsidR="00115076" w:rsidRPr="00CC1A4B">
        <w:rPr>
          <w:rFonts w:ascii="KoPubWorld돋움체 Medium" w:eastAsia="KoPubWorld돋움체 Medium" w:hAnsi="KoPubWorld돋움체 Medium" w:cs="KoPubWorld돋움체 Medium"/>
          <w:lang w:val="es-ES"/>
        </w:rPr>
        <w:t xml:space="preserve"> detallad</w:t>
      </w:r>
      <w:r w:rsidR="009C61D9" w:rsidRPr="00CC1A4B">
        <w:rPr>
          <w:rFonts w:ascii="KoPubWorld돋움체 Medium" w:eastAsia="KoPubWorld돋움체 Medium" w:hAnsi="KoPubWorld돋움체 Medium" w:cs="KoPubWorld돋움체 Medium"/>
          <w:lang w:val="es-ES"/>
        </w:rPr>
        <w:t>a</w:t>
      </w:r>
      <w:r w:rsidR="00115076" w:rsidRPr="00CC1A4B">
        <w:rPr>
          <w:rFonts w:ascii="KoPubWorld돋움체 Medium" w:eastAsia="KoPubWorld돋움체 Medium" w:hAnsi="KoPubWorld돋움체 Medium" w:cs="KoPubWorld돋움체 Medium"/>
          <w:lang w:val="es-ES"/>
        </w:rPr>
        <w:t>s, y trabajando con la OCDE y Corea</w:t>
      </w:r>
      <w:r w:rsidR="001E4CE2" w:rsidRPr="00CC1A4B">
        <w:rPr>
          <w:rFonts w:ascii="KoPubWorld돋움체 Medium" w:eastAsia="KoPubWorld돋움체 Medium" w:hAnsi="KoPubWorld돋움체 Medium" w:cs="KoPubWorld돋움체 Medium"/>
          <w:lang w:val="es-ES"/>
        </w:rPr>
        <w:t xml:space="preserve"> del Sur</w:t>
      </w:r>
      <w:r w:rsidR="00115076" w:rsidRPr="00CC1A4B">
        <w:rPr>
          <w:rFonts w:ascii="KoPubWorld돋움체 Medium" w:eastAsia="KoPubWorld돋움체 Medium" w:hAnsi="KoPubWorld돋움체 Medium" w:cs="KoPubWorld돋움체 Medium"/>
          <w:lang w:val="es-ES"/>
        </w:rPr>
        <w:t xml:space="preserve"> para concretar las regulaciones que </w:t>
      </w:r>
      <w:r w:rsidR="00EC628C" w:rsidRPr="00CC1A4B">
        <w:rPr>
          <w:rFonts w:ascii="KoPubWorld돋움체 Medium" w:eastAsia="KoPubWorld돋움체 Medium" w:hAnsi="KoPubWorld돋움체 Medium" w:cs="KoPubWorld돋움체 Medium"/>
          <w:lang w:val="es-ES"/>
        </w:rPr>
        <w:t>la</w:t>
      </w:r>
      <w:r w:rsidR="00115076" w:rsidRPr="00CC1A4B">
        <w:rPr>
          <w:rFonts w:ascii="KoPubWorld돋움체 Medium" w:eastAsia="KoPubWorld돋움체 Medium" w:hAnsi="KoPubWorld돋움체 Medium" w:cs="KoPubWorld돋움체 Medium"/>
          <w:lang w:val="es-ES"/>
        </w:rPr>
        <w:t xml:space="preserve"> complementen.</w:t>
      </w:r>
    </w:p>
    <w:p w14:paraId="45C46DE7" w14:textId="1022FC70" w:rsidR="00B96229" w:rsidRPr="00CC1A4B" w:rsidRDefault="00EC628C" w:rsidP="001F410A">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Estrategia Nacional de IA del Perú (2021-2026) tiene como objetivo promover el crecimiento económico, la innovación en los servicios públicos y la inclusión digital, y</w:t>
      </w:r>
      <w:r w:rsidR="00D35E3D" w:rsidRPr="00CC1A4B">
        <w:rPr>
          <w:rFonts w:ascii="KoPubWorld돋움체 Medium" w:eastAsia="KoPubWorld돋움체 Medium" w:hAnsi="KoPubWorld돋움체 Medium" w:cs="KoPubWorld돋움체 Medium"/>
          <w:lang w:val="es-ES"/>
        </w:rPr>
        <w:t>, también,</w:t>
      </w:r>
      <w:r w:rsidRPr="00CC1A4B">
        <w:rPr>
          <w:rFonts w:ascii="KoPubWorld돋움체 Medium" w:eastAsia="KoPubWorld돋움체 Medium" w:hAnsi="KoPubWorld돋움체 Medium" w:cs="KoPubWorld돋움체 Medium"/>
          <w:lang w:val="es-ES"/>
        </w:rPr>
        <w:t xml:space="preserve"> promueve </w:t>
      </w:r>
      <w:r w:rsidR="0071069B" w:rsidRPr="00CC1A4B">
        <w:rPr>
          <w:rFonts w:ascii="KoPubWorld돋움체 Medium" w:eastAsia="KoPubWorld돋움체 Medium" w:hAnsi="KoPubWorld돋움체 Medium" w:cs="KoPubWorld돋움체 Medium"/>
          <w:lang w:val="es-ES"/>
        </w:rPr>
        <w:t xml:space="preserve">la fundación </w:t>
      </w:r>
      <w:r w:rsidRPr="00CC1A4B">
        <w:rPr>
          <w:rFonts w:ascii="KoPubWorld돋움체 Medium" w:eastAsia="KoPubWorld돋움체 Medium" w:hAnsi="KoPubWorld돋움체 Medium" w:cs="KoPubWorld돋움체 Medium"/>
          <w:lang w:val="es-ES"/>
        </w:rPr>
        <w:t xml:space="preserve">de centros de investigación de IA, la expansión de la educación en IA, la construcción de redes 5G y el establecimiento de centros de computación de alto rendimiento. Una tarea </w:t>
      </w:r>
      <w:r w:rsidR="0071069B" w:rsidRPr="00CC1A4B">
        <w:rPr>
          <w:rFonts w:ascii="KoPubWorld돋움체 Medium" w:eastAsia="KoPubWorld돋움체 Medium" w:hAnsi="KoPubWorld돋움체 Medium" w:cs="KoPubWorld돋움체 Medium"/>
          <w:lang w:val="es-ES"/>
        </w:rPr>
        <w:t>importante</w:t>
      </w:r>
      <w:r w:rsidRPr="00CC1A4B">
        <w:rPr>
          <w:rFonts w:ascii="KoPubWorld돋움체 Medium" w:eastAsia="KoPubWorld돋움체 Medium" w:hAnsi="KoPubWorld돋움체 Medium" w:cs="KoPubWorld돋움체 Medium"/>
          <w:lang w:val="es-ES"/>
        </w:rPr>
        <w:t xml:space="preserve"> es establecer sistemáticamente la gobernanza de la IA mediante el funcionamiento de un comité de ética de la IA.</w:t>
      </w:r>
    </w:p>
    <w:p w14:paraId="239718B4" w14:textId="7FE99CC4" w:rsidR="00B96229" w:rsidRPr="00CC1A4B" w:rsidRDefault="00400915" w:rsidP="00400915">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w:t>
      </w:r>
      <w:r w:rsidR="00115076" w:rsidRPr="00CC1A4B">
        <w:rPr>
          <w:rFonts w:ascii="KoPubWorld돋움체 Medium" w:eastAsia="KoPubWorld돋움체 Medium" w:hAnsi="KoPubWorld돋움체 Medium" w:cs="KoPubWorld돋움체 Medium"/>
          <w:lang w:val="es-ES"/>
        </w:rPr>
        <w:t xml:space="preserve">ctualmente, la gobernanza de IA en Perú </w:t>
      </w:r>
      <w:r w:rsidRPr="00CC1A4B">
        <w:rPr>
          <w:rFonts w:ascii="KoPubWorld돋움체 Medium" w:eastAsia="KoPubWorld돋움체 Medium" w:hAnsi="KoPubWorld돋움체 Medium" w:cs="KoPubWorld돋움체 Medium"/>
          <w:lang w:val="es-ES"/>
        </w:rPr>
        <w:t>tiene</w:t>
      </w:r>
      <w:r w:rsidR="00115076" w:rsidRPr="00CC1A4B">
        <w:rPr>
          <w:rFonts w:ascii="KoPubWorld돋움체 Medium" w:eastAsia="KoPubWorld돋움체 Medium" w:hAnsi="KoPubWorld돋움체 Medium" w:cs="KoPubWorld돋움체 Medium"/>
          <w:lang w:val="es-ES"/>
        </w:rPr>
        <w:t xml:space="preserve"> un marco legal básico, pero faltan planes específicos de implementación y gobernanza de datos. Es necesario establecer estándares de transparencia y r</w:t>
      </w:r>
      <w:r w:rsidRPr="00CC1A4B">
        <w:rPr>
          <w:rFonts w:ascii="KoPubWorld돋움체 Medium" w:eastAsia="KoPubWorld돋움체 Medium" w:hAnsi="KoPubWorld돋움체 Medium" w:cs="KoPubWorld돋움체 Medium"/>
          <w:lang w:val="es-ES"/>
        </w:rPr>
        <w:t xml:space="preserve">esponsabilidad </w:t>
      </w:r>
      <w:r w:rsidR="00115076" w:rsidRPr="00CC1A4B">
        <w:rPr>
          <w:rFonts w:ascii="KoPubWorld돋움체 Medium" w:eastAsia="KoPubWorld돋움체 Medium" w:hAnsi="KoPubWorld돋움체 Medium" w:cs="KoPubWorld돋움체 Medium"/>
          <w:lang w:val="es-ES"/>
        </w:rPr>
        <w:t xml:space="preserve">y ampliar la cooperación con las principales industrias (como la minería y la agricultura) para que la automatización de la IA no infrinja los derechos individuales. Además, es </w:t>
      </w:r>
      <w:r w:rsidR="0068050A" w:rsidRPr="00CC1A4B">
        <w:rPr>
          <w:rFonts w:ascii="KoPubWorld돋움체 Medium" w:eastAsia="KoPubWorld돋움체 Medium" w:hAnsi="KoPubWorld돋움체 Medium" w:cs="KoPubWorld돋움체 Medium"/>
          <w:lang w:val="es-ES"/>
        </w:rPr>
        <w:t>imprescindible</w:t>
      </w:r>
      <w:r w:rsidR="00115076" w:rsidRPr="00CC1A4B">
        <w:rPr>
          <w:rFonts w:ascii="KoPubWorld돋움체 Medium" w:eastAsia="KoPubWorld돋움체 Medium" w:hAnsi="KoPubWorld돋움체 Medium" w:cs="KoPubWorld돋움체 Medium"/>
          <w:lang w:val="es-ES"/>
        </w:rPr>
        <w:t xml:space="preserve"> establecer un sistema legal con referencia a los estándares internacionales y ampliar la cooperación internacional para el desarrollo de la industria de la IA.</w:t>
      </w:r>
    </w:p>
    <w:p w14:paraId="769B7C9E" w14:textId="77777777" w:rsidR="00B96229" w:rsidRPr="00CC1A4B" w:rsidRDefault="00B96229" w:rsidP="00B96229">
      <w:pPr>
        <w:ind w:left="400"/>
        <w:rPr>
          <w:rFonts w:ascii="KoPubWorld돋움체 Medium" w:eastAsia="KoPubWorld돋움체 Medium" w:hAnsi="KoPubWorld돋움체 Medium" w:cs="KoPubWorld돋움체 Medium"/>
          <w:lang w:val="es-ES"/>
        </w:rPr>
      </w:pPr>
    </w:p>
    <w:p w14:paraId="4608A153" w14:textId="4A437ADE" w:rsidR="00B96229" w:rsidRPr="00CC1A4B" w:rsidRDefault="00503AF3" w:rsidP="00B96229">
      <w:pPr>
        <w:pStyle w:val="1111"/>
        <w:ind w:left="709" w:hanging="709"/>
        <w:rPr>
          <w:rFonts w:ascii="KoPubWorld돋움체 Medium" w:eastAsia="KoPubWorld돋움체 Medium" w:hAnsi="KoPubWorld돋움체 Medium" w:cs="KoPubWorld돋움체 Medium"/>
          <w:sz w:val="22"/>
          <w:szCs w:val="22"/>
          <w:lang w:val="es-ES"/>
        </w:rPr>
      </w:pPr>
      <w:r w:rsidRPr="00CC1A4B">
        <w:rPr>
          <w:rFonts w:ascii="KoPubWorld돋움체 Medium" w:eastAsia="KoPubWorld돋움체 Medium" w:hAnsi="KoPubWorld돋움체 Medium" w:cs="KoPubWorld돋움체 Medium"/>
          <w:sz w:val="22"/>
          <w:szCs w:val="22"/>
          <w:lang w:val="es-ES"/>
        </w:rPr>
        <w:t>Tendencias de servicios de IA en el Perú</w:t>
      </w:r>
    </w:p>
    <w:p w14:paraId="5421C498" w14:textId="24E1FC14" w:rsidR="00B96229" w:rsidRPr="00CC1A4B" w:rsidRDefault="00F73624" w:rsidP="2F7F11B3">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La introducción de servicios de IA en 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peruanas se encuentra en sus etapas iniciales, pero se está expandiendo gradualmente con el objetivo de mejorar la eficiencia administrativa y aumentar la comodidad pública. El Ministerio de Trabajo </w:t>
      </w:r>
      <w:r w:rsidR="0045425E" w:rsidRPr="00CC1A4B">
        <w:rPr>
          <w:rFonts w:ascii="KoPubWorld돋움체 Medium" w:eastAsia="KoPubWorld돋움체 Medium" w:hAnsi="KoPubWorld돋움체 Medium" w:cs="KoPubWorld돋움체 Medium"/>
          <w:lang w:val="es-ES"/>
        </w:rPr>
        <w:t xml:space="preserve">y Promoción del Empleo del Perú </w:t>
      </w:r>
      <w:r w:rsidRPr="00CC1A4B">
        <w:rPr>
          <w:rFonts w:ascii="KoPubWorld돋움체 Medium" w:eastAsia="KoPubWorld돋움체 Medium" w:hAnsi="KoPubWorld돋움체 Medium" w:cs="KoPubWorld돋움체 Medium"/>
          <w:lang w:val="es-ES"/>
        </w:rPr>
        <w:t xml:space="preserve">está introduciendo chatbots de IA y sistemas de búsqueda de empleo, mientras que el Ministerio de Salud y EsSalud están desarrollando servicios de atención médica basados ​​en IA, como chatbots médicos, predicción de salud, interpretación de rayos X, predicción de enfermedades renales y detección de fraude de seguros. Además, Osinergmin está </w:t>
      </w:r>
      <w:r w:rsidR="0097469C" w:rsidRPr="00CC1A4B">
        <w:rPr>
          <w:rFonts w:ascii="KoPubWorld돋움체 Medium" w:eastAsia="KoPubWorld돋움체 Medium" w:hAnsi="KoPubWorld돋움체 Medium" w:cs="KoPubWorld돋움체 Medium"/>
          <w:lang w:val="es-ES"/>
        </w:rPr>
        <w:t>utilizando</w:t>
      </w:r>
      <w:r w:rsidRPr="00CC1A4B">
        <w:rPr>
          <w:rFonts w:ascii="KoPubWorld돋움체 Medium" w:eastAsia="KoPubWorld돋움체 Medium" w:hAnsi="KoPubWorld돋움체 Medium" w:cs="KoPubWorld돋움체 Medium"/>
          <w:lang w:val="es-ES"/>
        </w:rPr>
        <w:t xml:space="preserve"> la IA para predecir el consumo de energía y automatizar las quejas civiles.</w:t>
      </w:r>
    </w:p>
    <w:p w14:paraId="78F813CD" w14:textId="179B0FFB" w:rsidR="00B96229" w:rsidRPr="00CC1A4B" w:rsidRDefault="00F73624" w:rsidP="001F410A">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El gobierno peruano está proporcionando un catálogo de herramientas de IA a 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a través de la plataforma Gob.pe y apoyando a las instituciones que buscan introducir IA para utilizar soluciones de IA como GPT, Gemini e IBM AI Fairness 360. Sin embargo, la difusión de los servicios de IA es lenta debido a la falta de apoyo directo a la </w:t>
      </w:r>
      <w:r w:rsidRPr="00CC1A4B">
        <w:rPr>
          <w:rFonts w:ascii="KoPubWorld돋움체 Medium" w:eastAsia="KoPubWorld돋움체 Medium" w:hAnsi="KoPubWorld돋움체 Medium" w:cs="KoPubWorld돋움체 Medium"/>
          <w:lang w:val="es-ES"/>
        </w:rPr>
        <w:lastRenderedPageBreak/>
        <w:t>IA a nivel gubernamental.</w:t>
      </w:r>
    </w:p>
    <w:p w14:paraId="419D0A42" w14:textId="077B2DB9" w:rsidR="00B96229" w:rsidRPr="00CC1A4B" w:rsidRDefault="00F73624" w:rsidP="001F410A">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Para acelerar la introducción de la IA en el servicio público, es necesario fortalecer la cooperación entre organizaciones y establecer un sistema de estandarización e intercambio de datos. Además, el apoyo tecnológico y la inversión en infraestructura son </w:t>
      </w:r>
      <w:r w:rsidR="00BE7F07" w:rsidRPr="00CC1A4B">
        <w:rPr>
          <w:rFonts w:ascii="KoPubWorld돋움체 Medium" w:eastAsia="KoPubWorld돋움체 Medium" w:hAnsi="KoPubWorld돋움체 Medium" w:cs="KoPubWorld돋움체 Medium"/>
          <w:lang w:val="es-ES"/>
        </w:rPr>
        <w:t>impres</w:t>
      </w:r>
      <w:r w:rsidR="005376DE" w:rsidRPr="00CC1A4B">
        <w:rPr>
          <w:rFonts w:ascii="KoPubWorld돋움체 Medium" w:eastAsia="KoPubWorld돋움체 Medium" w:hAnsi="KoPubWorld돋움체 Medium" w:cs="KoPubWorld돋움체 Medium"/>
          <w:lang w:val="es-ES"/>
        </w:rPr>
        <w:t>cindibles</w:t>
      </w:r>
      <w:r w:rsidRPr="00CC1A4B">
        <w:rPr>
          <w:rFonts w:ascii="KoPubWorld돋움체 Medium" w:eastAsia="KoPubWorld돋움체 Medium" w:hAnsi="KoPubWorld돋움체 Medium" w:cs="KoPubWorld돋움체 Medium"/>
          <w:lang w:val="es-ES"/>
        </w:rPr>
        <w:t xml:space="preserve"> para </w:t>
      </w:r>
      <w:r w:rsidR="00BE7F07" w:rsidRPr="00CC1A4B">
        <w:rPr>
          <w:rFonts w:ascii="KoPubWorld돋움체 Medium" w:eastAsia="KoPubWorld돋움체 Medium" w:hAnsi="KoPubWorld돋움체 Medium" w:cs="KoPubWorld돋움체 Medium"/>
          <w:lang w:val="es-ES"/>
        </w:rPr>
        <w:t>establecer</w:t>
      </w:r>
      <w:r w:rsidRPr="00CC1A4B">
        <w:rPr>
          <w:rFonts w:ascii="KoPubWorld돋움체 Medium" w:eastAsia="KoPubWorld돋움체 Medium" w:hAnsi="KoPubWorld돋움체 Medium" w:cs="KoPubWorld돋움체 Medium"/>
          <w:lang w:val="es-ES"/>
        </w:rPr>
        <w:t xml:space="preserve"> soluciones de IA, y es necesario desarrollar servicios de IA personalizados para promover la innovación digital en la administración pública.</w:t>
      </w:r>
    </w:p>
    <w:p w14:paraId="409F5926" w14:textId="77777777" w:rsidR="00B96229" w:rsidRPr="00CC1A4B" w:rsidRDefault="00B96229" w:rsidP="00B96229">
      <w:pPr>
        <w:rPr>
          <w:rFonts w:ascii="KoPubWorld돋움체 Medium" w:eastAsia="KoPubWorld돋움체 Medium" w:hAnsi="KoPubWorld돋움체 Medium" w:cs="KoPubWorld돋움체 Medium"/>
          <w:lang w:val="es-ES"/>
        </w:rPr>
      </w:pPr>
    </w:p>
    <w:p w14:paraId="3C2BD21C" w14:textId="1B95CD54" w:rsidR="00B96229" w:rsidRPr="00CC1A4B" w:rsidRDefault="00F73624" w:rsidP="00B96229">
      <w:pPr>
        <w:pStyle w:val="1111"/>
        <w:ind w:left="709" w:hanging="709"/>
        <w:rPr>
          <w:rFonts w:ascii="KoPubWorld돋움체 Medium" w:eastAsia="KoPubWorld돋움체 Medium" w:hAnsi="KoPubWorld돋움체 Medium" w:cs="KoPubWorld돋움체 Medium"/>
          <w:sz w:val="22"/>
          <w:szCs w:val="22"/>
          <w:lang w:val="es-ES"/>
        </w:rPr>
      </w:pPr>
      <w:r w:rsidRPr="00CC1A4B">
        <w:rPr>
          <w:rFonts w:ascii="KoPubWorld돋움체 Medium" w:eastAsia="KoPubWorld돋움체 Medium" w:hAnsi="KoPubWorld돋움체 Medium" w:cs="KoPubWorld돋움체 Medium"/>
          <w:sz w:val="22"/>
          <w:szCs w:val="22"/>
          <w:lang w:val="es-ES"/>
        </w:rPr>
        <w:t>Tendencias de infraestructura de IA en Perú</w:t>
      </w:r>
    </w:p>
    <w:p w14:paraId="782844B3" w14:textId="059F9FCD" w:rsidR="00B96229" w:rsidRPr="00CC1A4B" w:rsidRDefault="00F73624" w:rsidP="2F7F11B3">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Perú, con el apoyo del Banco Interamericano de Desarrollo (BID), está construyendo un centro de datos basado en la nube y operando la </w:t>
      </w:r>
      <w:r w:rsidR="00C74D1F" w:rsidRPr="00CC1A4B">
        <w:rPr>
          <w:rFonts w:ascii="KoPubWorld돋움체 Medium" w:eastAsia="KoPubWorld돋움체 Medium" w:hAnsi="KoPubWorld돋움체 Medium" w:cs="KoPubWorld돋움체 Medium"/>
          <w:lang w:val="es-ES"/>
        </w:rPr>
        <w:t>PNGD (</w:t>
      </w:r>
      <w:r w:rsidRPr="00CC1A4B">
        <w:rPr>
          <w:rFonts w:ascii="KoPubWorld돋움체 Medium" w:eastAsia="KoPubWorld돋움체 Medium" w:hAnsi="KoPubWorld돋움체 Medium" w:cs="KoPubWorld돋움체 Medium"/>
          <w:lang w:val="es-ES"/>
        </w:rPr>
        <w:t xml:space="preserve">Plataforma Nacional de Gobierno Digital) para apoyar la administración digital y el intercambio de datos. Sin embargo, la infraestructura informática de alto rendimiento para el aprendizaje y el análisis de la IA es insuficiente, por lo que se requiere una inversión adicional. Además, es necesario reforzar las medidas de seguridad de los datos y de protección de la información personal </w:t>
      </w:r>
      <w:r w:rsidR="00E141C8" w:rsidRPr="00CC1A4B">
        <w:rPr>
          <w:rFonts w:ascii="KoPubWorld돋움체 Medium" w:eastAsia="KoPubWorld돋움체 Medium" w:hAnsi="KoPubWorld돋움체 Medium" w:cs="KoPubWorld돋움체 Medium"/>
          <w:lang w:val="es-ES"/>
        </w:rPr>
        <w:t>debido a la ampliación de la distribución de la IA.</w:t>
      </w:r>
    </w:p>
    <w:p w14:paraId="2EB3BF90" w14:textId="347FA0FC" w:rsidR="00B96229" w:rsidRPr="00CC1A4B" w:rsidRDefault="00155CC9" w:rsidP="001F410A">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El nivel de recursos humanos en IA del Perú es bueno, con una alta proporción de graduados e</w:t>
      </w:r>
      <w:r w:rsidR="005C71BC" w:rsidRPr="00CC1A4B">
        <w:rPr>
          <w:rFonts w:ascii="KoPubWorld돋움체 Medium" w:eastAsia="KoPubWorld돋움체 Medium" w:hAnsi="KoPubWorld돋움체 Medium" w:cs="KoPubWorld돋움체 Medium" w:hint="eastAsia"/>
          <w:lang w:val="es-ES"/>
        </w:rPr>
        <w:t>n</w:t>
      </w:r>
      <w:r w:rsidR="00AE1C31" w:rsidRPr="00CC1A4B">
        <w:rPr>
          <w:rFonts w:ascii="KoPubWorld돋움체 Medium" w:eastAsia="KoPubWorld돋움체 Medium" w:hAnsi="KoPubWorld돋움체 Medium" w:cs="KoPubWorld돋움체 Medium" w:hint="eastAsia"/>
          <w:lang w:val="es-ES"/>
        </w:rPr>
        <w:t xml:space="preserve"> CTIM</w:t>
      </w:r>
      <w:r w:rsidRPr="00CC1A4B">
        <w:rPr>
          <w:rFonts w:ascii="KoPubWorld돋움체 Medium" w:eastAsia="KoPubWorld돋움체 Medium" w:hAnsi="KoPubWorld돋움체 Medium" w:cs="KoPubWorld돋움체 Medium"/>
          <w:lang w:val="es-ES"/>
        </w:rPr>
        <w:t xml:space="preserve"> </w:t>
      </w:r>
      <w:r w:rsidR="005C71BC" w:rsidRPr="00CC1A4B">
        <w:rPr>
          <w:rFonts w:ascii="KoPubWorld돋움체 Medium" w:eastAsia="KoPubWorld돋움체 Medium" w:hAnsi="KoPubWorld돋움체 Medium" w:cs="KoPubWorld돋움체 Medium" w:hint="eastAsia"/>
          <w:lang w:val="es-ES"/>
        </w:rPr>
        <w:t>(</w:t>
      </w:r>
      <w:r w:rsidRPr="00CC1A4B">
        <w:rPr>
          <w:rFonts w:ascii="KoPubWorld돋움체 Medium" w:eastAsia="KoPubWorld돋움체 Medium" w:hAnsi="KoPubWorld돋움체 Medium" w:cs="KoPubWorld돋움체 Medium"/>
          <w:lang w:val="es-ES"/>
        </w:rPr>
        <w:t>STEM</w:t>
      </w:r>
      <w:r w:rsidR="005C71BC" w:rsidRPr="00CC1A4B">
        <w:rPr>
          <w:rFonts w:ascii="KoPubWorld돋움체 Medium" w:eastAsia="KoPubWorld돋움체 Medium" w:hAnsi="KoPubWorld돋움체 Medium" w:cs="KoPubWorld돋움체 Medium" w:hint="eastAsia"/>
          <w:lang w:val="es-ES"/>
        </w:rPr>
        <w:t xml:space="preserve"> por sus siglas en in</w:t>
      </w:r>
      <w:r w:rsidR="005C71BC" w:rsidRPr="00CC1A4B">
        <w:rPr>
          <w:rFonts w:ascii="KoPubWorld돋움체 Medium" w:eastAsia="KoPubWorld돋움체 Medium" w:hAnsi="KoPubWorld돋움체 Medium" w:cs="KoPubWorld돋움체 Medium"/>
          <w:lang w:val="es-ES"/>
        </w:rPr>
        <w:t>gés)</w:t>
      </w:r>
      <w:r w:rsidRPr="00CC1A4B">
        <w:rPr>
          <w:rFonts w:ascii="KoPubWorld돋움체 Medium" w:eastAsia="KoPubWorld돋움체 Medium" w:hAnsi="KoPubWorld돋움체 Medium" w:cs="KoPubWorld돋움체 Medium"/>
          <w:lang w:val="es-ES"/>
        </w:rPr>
        <w:t xml:space="preserve"> y TIC, pero su capacidad de investigación y desarrollo (I+D) en IA es baja, lo que resulta en una falta de competitividad internacional. El número de </w:t>
      </w:r>
      <w:r w:rsidR="00E141C8" w:rsidRPr="00CC1A4B">
        <w:rPr>
          <w:rFonts w:ascii="KoPubWorld돋움체 Medium" w:eastAsia="KoPubWorld돋움체 Medium" w:hAnsi="KoPubWorld돋움체 Medium" w:cs="KoPubWorld돋움체 Medium"/>
          <w:lang w:val="es-ES"/>
        </w:rPr>
        <w:t>informes</w:t>
      </w:r>
      <w:r w:rsidRPr="00CC1A4B">
        <w:rPr>
          <w:rFonts w:ascii="KoPubWorld돋움체 Medium" w:eastAsia="KoPubWorld돋움체 Medium" w:hAnsi="KoPubWorld돋움체 Medium" w:cs="KoPubWorld돋움체 Medium"/>
          <w:lang w:val="es-ES"/>
        </w:rPr>
        <w:t xml:space="preserve"> de investigación y solicitudes de patentes relacionadas con la IA es bajo, y los cursos de educación en IA en las universidades están limitados a algunas universidades (PUCP, UNMSM, UTEC), por lo que </w:t>
      </w:r>
      <w:r w:rsidR="00C53FBE" w:rsidRPr="00CC1A4B">
        <w:rPr>
          <w:rFonts w:ascii="KoPubWorld돋움체 Medium" w:eastAsia="KoPubWorld돋움체 Medium" w:hAnsi="KoPubWorld돋움체 Medium" w:cs="KoPubWorld돋움체 Medium"/>
          <w:lang w:val="es-ES"/>
        </w:rPr>
        <w:t xml:space="preserve">es necesario que </w:t>
      </w:r>
      <w:r w:rsidR="00AD3FEE" w:rsidRPr="00CC1A4B">
        <w:rPr>
          <w:rFonts w:ascii="KoPubWorld돋움체 Medium" w:eastAsia="KoPubWorld돋움체 Medium" w:hAnsi="KoPubWorld돋움체 Medium" w:cs="KoPubWorld돋움체 Medium"/>
          <w:lang w:val="es-ES"/>
        </w:rPr>
        <w:t xml:space="preserve">las instituciones educativas </w:t>
      </w:r>
      <w:r w:rsidR="00C53FBE" w:rsidRPr="00CC1A4B">
        <w:rPr>
          <w:rFonts w:ascii="KoPubWorld돋움체 Medium" w:eastAsia="KoPubWorld돋움체 Medium" w:hAnsi="KoPubWorld돋움체 Medium" w:cs="KoPubWorld돋움체 Medium"/>
          <w:lang w:val="es-ES"/>
        </w:rPr>
        <w:t>se expandan</w:t>
      </w:r>
      <w:r w:rsidRPr="00CC1A4B">
        <w:rPr>
          <w:rFonts w:ascii="KoPubWorld돋움체 Medium" w:eastAsia="KoPubWorld돋움체 Medium" w:hAnsi="KoPubWorld돋움체 Medium" w:cs="KoPubWorld돋움체 Medium"/>
          <w:lang w:val="es-ES"/>
        </w:rPr>
        <w:t xml:space="preserve">. </w:t>
      </w:r>
      <w:r w:rsidR="00AD3FEE" w:rsidRPr="00CC1A4B">
        <w:rPr>
          <w:rFonts w:ascii="KoPubWorld돋움체 Medium" w:eastAsia="KoPubWorld돋움체 Medium" w:hAnsi="KoPubWorld돋움체 Medium" w:cs="KoPubWorld돋움체 Medium"/>
          <w:lang w:val="es-ES"/>
        </w:rPr>
        <w:t xml:space="preserve">Se debe </w:t>
      </w:r>
      <w:r w:rsidRPr="00CC1A4B">
        <w:rPr>
          <w:rFonts w:ascii="KoPubWorld돋움체 Medium" w:eastAsia="KoPubWorld돋움체 Medium" w:hAnsi="KoPubWorld돋움체 Medium" w:cs="KoPubWorld돋움체 Medium"/>
          <w:lang w:val="es-ES"/>
        </w:rPr>
        <w:t xml:space="preserve">capacitar personal práctico en IA mediante </w:t>
      </w:r>
      <w:r w:rsidR="00807A4D" w:rsidRPr="00CC1A4B">
        <w:rPr>
          <w:rFonts w:ascii="KoPubWorld돋움체 Medium" w:eastAsia="KoPubWorld돋움체 Medium" w:hAnsi="KoPubWorld돋움체 Medium" w:cs="KoPubWorld돋움체 Medium"/>
          <w:lang w:val="es-ES"/>
        </w:rPr>
        <w:t>Educación y formación técnica y profesional</w:t>
      </w:r>
      <w:r w:rsidRPr="00CC1A4B">
        <w:rPr>
          <w:rFonts w:ascii="KoPubWorld돋움체 Medium" w:eastAsia="KoPubWorld돋움체 Medium" w:hAnsi="KoPubWorld돋움체 Medium" w:cs="KoPubWorld돋움체 Medium"/>
          <w:lang w:val="es-ES"/>
        </w:rPr>
        <w:t xml:space="preserve"> (TVET</w:t>
      </w:r>
      <w:r w:rsidR="00807A4D" w:rsidRPr="00CC1A4B">
        <w:rPr>
          <w:rFonts w:ascii="KoPubWorld돋움체 Medium" w:eastAsia="KoPubWorld돋움체 Medium" w:hAnsi="KoPubWorld돋움체 Medium" w:cs="KoPubWorld돋움체 Medium"/>
          <w:lang w:val="es-ES"/>
        </w:rPr>
        <w:t xml:space="preserve"> por sus siglas en inglés</w:t>
      </w:r>
      <w:r w:rsidRPr="00CC1A4B">
        <w:rPr>
          <w:rFonts w:ascii="KoPubWorld돋움체 Medium" w:eastAsia="KoPubWorld돋움체 Medium" w:hAnsi="KoPubWorld돋움체 Medium" w:cs="KoPubWorld돋움체 Medium"/>
          <w:lang w:val="es-ES"/>
        </w:rPr>
        <w:t>) y ampliar el acceso a la educación en IA para los grupos rurales y vulnerables para eliminar la brecha digital.</w:t>
      </w:r>
    </w:p>
    <w:p w14:paraId="21EDBA99" w14:textId="00D2BB15" w:rsidR="00B96229" w:rsidRPr="00CC1A4B" w:rsidRDefault="00155CC9" w:rsidP="001F410A">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Para desarrollar la infraestructura de IA del Perú, es necesario </w:t>
      </w:r>
      <w:r w:rsidR="00E32103" w:rsidRPr="00CC1A4B">
        <w:rPr>
          <w:rFonts w:ascii="KoPubWorld돋움체 Medium" w:eastAsia="KoPubWorld돋움체 Medium" w:hAnsi="KoPubWorld돋움체 Medium" w:cs="KoPubWorld돋움체 Medium" w:hint="eastAsia"/>
          <w:lang w:val="es-ES"/>
        </w:rPr>
        <w:t>impulsar</w:t>
      </w:r>
      <w:r w:rsidRPr="00CC1A4B">
        <w:rPr>
          <w:rFonts w:ascii="KoPubWorld돋움체 Medium" w:eastAsia="KoPubWorld돋움체 Medium" w:hAnsi="KoPubWorld돋움체 Medium" w:cs="KoPubWorld돋움체 Medium"/>
          <w:lang w:val="es-ES"/>
        </w:rPr>
        <w:t xml:space="preserve"> centros de datos dedicados a IA y entornos informáticos de alto rendimiento, y</w:t>
      </w:r>
      <w:r w:rsidR="00E32103" w:rsidRPr="00CC1A4B">
        <w:rPr>
          <w:rFonts w:ascii="KoPubWorld돋움체 Medium" w:eastAsia="KoPubWorld돋움체 Medium" w:hAnsi="KoPubWorld돋움체 Medium" w:cs="KoPubWorld돋움체 Medium" w:hint="eastAsia"/>
          <w:lang w:val="es-ES"/>
        </w:rPr>
        <w:t>, asimismo,</w:t>
      </w:r>
      <w:r w:rsidRPr="00CC1A4B">
        <w:rPr>
          <w:rFonts w:ascii="KoPubWorld돋움체 Medium" w:eastAsia="KoPubWorld돋움체 Medium" w:hAnsi="KoPubWorld돋움체 Medium" w:cs="KoPubWorld돋움체 Medium"/>
          <w:lang w:val="es-ES"/>
        </w:rPr>
        <w:t xml:space="preserve"> ampliar la inversión en educación para la investigación y el desarrollo (I+D) y </w:t>
      </w:r>
      <w:r w:rsidR="001947C1" w:rsidRPr="00CC1A4B">
        <w:rPr>
          <w:rFonts w:ascii="KoPubWorld돋움체 Medium" w:eastAsia="KoPubWorld돋움체 Medium" w:hAnsi="KoPubWorld돋움체 Medium" w:cs="KoPubWorld돋움체 Medium" w:hint="eastAsia"/>
          <w:lang w:val="es-ES"/>
        </w:rPr>
        <w:t>la formac</w:t>
      </w:r>
      <w:r w:rsidR="001947C1" w:rsidRPr="00CC1A4B">
        <w:rPr>
          <w:rFonts w:ascii="KoPubWorld돋움체 Medium" w:eastAsia="KoPubWorld돋움체 Medium" w:hAnsi="KoPubWorld돋움체 Medium" w:cs="KoPubWorld돋움체 Medium"/>
          <w:lang w:val="es-ES"/>
        </w:rPr>
        <w:t xml:space="preserve">ión </w:t>
      </w:r>
      <w:r w:rsidRPr="00CC1A4B">
        <w:rPr>
          <w:rFonts w:ascii="KoPubWorld돋움체 Medium" w:eastAsia="KoPubWorld돋움체 Medium" w:hAnsi="KoPubWorld돋움체 Medium" w:cs="KoPubWorld돋움체 Medium"/>
          <w:lang w:val="es-ES"/>
        </w:rPr>
        <w:t xml:space="preserve">de talentos. Además, </w:t>
      </w:r>
      <w:r w:rsidR="001947C1" w:rsidRPr="00CC1A4B">
        <w:rPr>
          <w:rFonts w:ascii="KoPubWorld돋움체 Medium" w:eastAsia="KoPubWorld돋움체 Medium" w:hAnsi="KoPubWorld돋움체 Medium" w:cs="KoPubWorld돋움체 Medium"/>
          <w:lang w:val="es-ES"/>
        </w:rPr>
        <w:t>se debe</w:t>
      </w:r>
      <w:r w:rsidRPr="00CC1A4B">
        <w:rPr>
          <w:rFonts w:ascii="KoPubWorld돋움체 Medium" w:eastAsia="KoPubWorld돋움체 Medium" w:hAnsi="KoPubWorld돋움체 Medium" w:cs="KoPubWorld돋움체 Medium"/>
          <w:lang w:val="es-ES"/>
        </w:rPr>
        <w:t xml:space="preserve"> establecer una base operativa estable fortaleciendo la seguridad de los sistemas de IA y fomentando </w:t>
      </w:r>
      <w:r w:rsidR="009802E3" w:rsidRPr="00CC1A4B">
        <w:rPr>
          <w:rFonts w:ascii="KoPubWorld돋움체 Medium" w:eastAsia="KoPubWorld돋움체 Medium" w:hAnsi="KoPubWorld돋움체 Medium" w:cs="KoPubWorld돋움체 Medium"/>
          <w:lang w:val="es-ES"/>
        </w:rPr>
        <w:t>el</w:t>
      </w:r>
      <w:r w:rsidRPr="00CC1A4B">
        <w:rPr>
          <w:rFonts w:ascii="KoPubWorld돋움체 Medium" w:eastAsia="KoPubWorld돋움체 Medium" w:hAnsi="KoPubWorld돋움체 Medium" w:cs="KoPubWorld돋움체 Medium"/>
          <w:lang w:val="es-ES"/>
        </w:rPr>
        <w:t xml:space="preserve"> ecosistema de IA a través de la cooperación pública y privada.</w:t>
      </w:r>
    </w:p>
    <w:p w14:paraId="023D6760" w14:textId="77777777" w:rsidR="00B96229" w:rsidRPr="00CC1A4B" w:rsidRDefault="00B96229" w:rsidP="00B96229">
      <w:pPr>
        <w:rPr>
          <w:rFonts w:ascii="KoPubWorld돋움체 Medium" w:eastAsia="KoPubWorld돋움체 Medium" w:hAnsi="KoPubWorld돋움체 Medium" w:cs="KoPubWorld돋움체 Medium"/>
          <w:lang w:val="es-ES"/>
        </w:rPr>
      </w:pPr>
    </w:p>
    <w:p w14:paraId="381C523B" w14:textId="6BB26AA1" w:rsidR="00B96229" w:rsidRPr="00CC1A4B" w:rsidRDefault="00155CC9" w:rsidP="00B96229">
      <w:pPr>
        <w:pStyle w:val="1111"/>
        <w:ind w:left="709" w:hanging="709"/>
        <w:rPr>
          <w:rFonts w:ascii="KoPubWorld돋움체 Medium" w:eastAsia="KoPubWorld돋움체 Medium" w:hAnsi="KoPubWorld돋움체 Medium" w:cs="KoPubWorld돋움체 Medium"/>
          <w:sz w:val="22"/>
          <w:szCs w:val="22"/>
          <w:lang w:val="es-ES"/>
        </w:rPr>
      </w:pPr>
      <w:r w:rsidRPr="00CC1A4B">
        <w:rPr>
          <w:rFonts w:ascii="KoPubWorld돋움체 Medium" w:eastAsia="KoPubWorld돋움체 Medium" w:hAnsi="KoPubWorld돋움체 Medium" w:cs="KoPubWorld돋움체 Medium"/>
          <w:sz w:val="22"/>
          <w:szCs w:val="22"/>
          <w:lang w:val="es-ES"/>
        </w:rPr>
        <w:t>Análisis de requerimientos de IA en Perú</w:t>
      </w:r>
    </w:p>
    <w:p w14:paraId="318B6253" w14:textId="70977A07" w:rsidR="00B96229" w:rsidRPr="00CC1A4B" w:rsidRDefault="000D6588" w:rsidP="001F410A">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Los resultados de entrevistas y encuestas sobre IA dirigidas a </w:t>
      </w:r>
      <w:r w:rsidR="00E34DF4" w:rsidRPr="00CC1A4B">
        <w:rPr>
          <w:rFonts w:ascii="KoPubWorld돋움체 Medium" w:eastAsia="KoPubWorld돋움체 Medium" w:hAnsi="KoPubWorld돋움체 Medium" w:cs="KoPubWorld돋움체 Medium"/>
          <w:lang w:val="es-ES"/>
        </w:rPr>
        <w:t xml:space="preserve">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w:t>
      </w:r>
      <w:r w:rsidR="00E34DF4" w:rsidRPr="00CC1A4B">
        <w:rPr>
          <w:rFonts w:ascii="KoPubWorld돋움체 Medium" w:eastAsia="KoPubWorld돋움체 Medium" w:hAnsi="KoPubWorld돋움체 Medium" w:cs="KoPubWorld돋움체 Medium"/>
          <w:lang w:val="es-ES"/>
        </w:rPr>
        <w:t>el sector académico</w:t>
      </w:r>
      <w:r w:rsidRPr="00CC1A4B">
        <w:rPr>
          <w:rFonts w:ascii="KoPubWorld돋움체 Medium" w:eastAsia="KoPubWorld돋움체 Medium" w:hAnsi="KoPubWorld돋움체 Medium" w:cs="KoPubWorld돋움체 Medium"/>
          <w:lang w:val="es-ES"/>
        </w:rPr>
        <w:t xml:space="preserve"> y </w:t>
      </w:r>
      <w:r w:rsidR="00E34DF4" w:rsidRPr="00CC1A4B">
        <w:rPr>
          <w:rFonts w:ascii="KoPubWorld돋움체 Medium" w:eastAsia="KoPubWorld돋움체 Medium" w:hAnsi="KoPubWorld돋움체 Medium" w:cs="KoPubWorld돋움체 Medium"/>
          <w:lang w:val="es-ES"/>
        </w:rPr>
        <w:t xml:space="preserve">los </w:t>
      </w:r>
      <w:r w:rsidRPr="00CC1A4B">
        <w:rPr>
          <w:rFonts w:ascii="KoPubWorld돋움체 Medium" w:eastAsia="KoPubWorld돋움체 Medium" w:hAnsi="KoPubWorld돋움체 Medium" w:cs="KoPubWorld돋움체 Medium"/>
          <w:lang w:val="es-ES"/>
        </w:rPr>
        <w:t>gobiernos locales en Perú muestran que existe un gran interés en introducir IA, pero su implementación es difícil debido a la falta de apoyo político e infraestructura. Los problemas clave identificados incluyen la ausencia de estándares y estrategias éticas en materia de IA, falta de recursos humanos, organización de promoción inadecuada y problemas de estandarización de datos. En particular, la IA se está introduciendo centrándose en el servicio civil, y su uso en la administración interna es limitado.</w:t>
      </w:r>
    </w:p>
    <w:p w14:paraId="1BFD473F" w14:textId="5D2DB23B" w:rsidR="00B96229" w:rsidRPr="00CC1A4B" w:rsidRDefault="000D6588" w:rsidP="001F410A">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lastRenderedPageBreak/>
        <w:t xml:space="preserve">De acuerdo con los resultados de una encuesta, solo el 9% de 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utilizan realmente</w:t>
      </w:r>
      <w:r w:rsidR="00C25D1A" w:rsidRPr="00CC1A4B">
        <w:rPr>
          <w:rFonts w:ascii="KoPubWorld돋움체 Medium" w:eastAsia="KoPubWorld돋움체 Medium" w:hAnsi="KoPubWorld돋움체 Medium" w:cs="KoPubWorld돋움체 Medium"/>
          <w:lang w:val="es-ES"/>
        </w:rPr>
        <w:t xml:space="preserve"> la</w:t>
      </w:r>
      <w:r w:rsidRPr="00CC1A4B">
        <w:rPr>
          <w:rFonts w:ascii="KoPubWorld돋움체 Medium" w:eastAsia="KoPubWorld돋움체 Medium" w:hAnsi="KoPubWorld돋움체 Medium" w:cs="KoPubWorld돋움체 Medium"/>
          <w:lang w:val="es-ES"/>
        </w:rPr>
        <w:t xml:space="preserve"> IA, mientras que el 59% tiene planes de introducirla. Las barreras para la adopción </w:t>
      </w:r>
      <w:r w:rsidR="00C25D1A" w:rsidRPr="00CC1A4B">
        <w:rPr>
          <w:rFonts w:ascii="KoPubWorld돋움체 Medium" w:eastAsia="KoPubWorld돋움체 Medium" w:hAnsi="KoPubWorld돋움체 Medium" w:cs="KoPubWorld돋움체 Medium"/>
          <w:lang w:val="es-ES"/>
        </w:rPr>
        <w:t>son</w:t>
      </w:r>
      <w:r w:rsidRPr="00CC1A4B">
        <w:rPr>
          <w:rFonts w:ascii="KoPubWorld돋움체 Medium" w:eastAsia="KoPubWorld돋움체 Medium" w:hAnsi="KoPubWorld돋움체 Medium" w:cs="KoPubWorld돋움체 Medium"/>
          <w:lang w:val="es-ES"/>
        </w:rPr>
        <w:t xml:space="preserve"> la falta de infraestructura de hardware, la falta de presupuesto y la falta de personal de IA. Además, las cuestiones de responsabilidad legal y ciberseguridad surgieron como obstáculos importantes para la adopción de la IA.</w:t>
      </w:r>
    </w:p>
    <w:p w14:paraId="2E54F6F9" w14:textId="159A3DC9" w:rsidR="00B96229" w:rsidRPr="00CC1A4B" w:rsidRDefault="000D6588" w:rsidP="001F410A">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Para que el Perú promueva eficazmente la transformación digital basada en IA, es esencial establecer estándares y gobernanza ética de IA, expandir la infraestructura de IA y fortalecer la seguridad, y ampliar el apoyo a</w:t>
      </w:r>
      <w:r w:rsidR="00C25D1A" w:rsidRPr="00CC1A4B">
        <w:rPr>
          <w:rFonts w:ascii="KoPubWorld돋움체 Medium" w:eastAsia="KoPubWorld돋움체 Medium" w:hAnsi="KoPubWorld돋움체 Medium" w:cs="KoPubWorld돋움체 Medium"/>
          <w:lang w:val="es-ES"/>
        </w:rPr>
        <w:t xml:space="preserve"> la formación </w:t>
      </w:r>
      <w:r w:rsidRPr="00CC1A4B">
        <w:rPr>
          <w:rFonts w:ascii="KoPubWorld돋움체 Medium" w:eastAsia="KoPubWorld돋움체 Medium" w:hAnsi="KoPubWorld돋움체 Medium" w:cs="KoPubWorld돋움체 Medium"/>
          <w:lang w:val="es-ES"/>
        </w:rPr>
        <w:t xml:space="preserve">de talentos de IA y a la </w:t>
      </w:r>
      <w:r w:rsidR="001218B2" w:rsidRPr="00CC1A4B">
        <w:rPr>
          <w:rFonts w:ascii="KoPubWorld돋움체 Medium" w:eastAsia="KoPubWorld돋움체 Medium" w:hAnsi="KoPubWorld돋움체 Medium" w:cs="KoPubWorld돋움체 Medium"/>
          <w:lang w:val="es-ES"/>
        </w:rPr>
        <w:t>I+D</w:t>
      </w:r>
      <w:r w:rsidRPr="00CC1A4B">
        <w:rPr>
          <w:rFonts w:ascii="KoPubWorld돋움체 Medium" w:eastAsia="KoPubWorld돋움체 Medium" w:hAnsi="KoPubWorld돋움체 Medium" w:cs="KoPubWorld돋움체 Medium"/>
          <w:lang w:val="es-ES"/>
        </w:rPr>
        <w:t xml:space="preserve">. </w:t>
      </w:r>
      <w:r w:rsidR="001218B2" w:rsidRPr="00CC1A4B">
        <w:rPr>
          <w:rFonts w:ascii="KoPubWorld돋움체 Medium" w:eastAsia="KoPubWorld돋움체 Medium" w:hAnsi="KoPubWorld돋움체 Medium" w:cs="KoPubWorld돋움체 Medium"/>
          <w:lang w:val="es-ES"/>
        </w:rPr>
        <w:t>Asimismo</w:t>
      </w:r>
      <w:r w:rsidRPr="00CC1A4B">
        <w:rPr>
          <w:rFonts w:ascii="KoPubWorld돋움체 Medium" w:eastAsia="KoPubWorld돋움체 Medium" w:hAnsi="KoPubWorld돋움체 Medium" w:cs="KoPubWorld돋움체 Medium"/>
          <w:lang w:val="es-ES"/>
        </w:rPr>
        <w:t>, se deben establecer regulaciones claras sobre el uso de la IA para abordar cuestiones de responsabilidad legal, y</w:t>
      </w:r>
      <w:r w:rsidR="001218B2" w:rsidRPr="00CC1A4B">
        <w:rPr>
          <w:rFonts w:ascii="KoPubWorld돋움체 Medium" w:eastAsia="KoPubWorld돋움체 Medium" w:hAnsi="KoPubWorld돋움체 Medium" w:cs="KoPubWorld돋움체 Medium"/>
          <w:lang w:val="es-ES"/>
        </w:rPr>
        <w:t>, también,</w:t>
      </w:r>
      <w:r w:rsidRPr="00CC1A4B">
        <w:rPr>
          <w:rFonts w:ascii="KoPubWorld돋움체 Medium" w:eastAsia="KoPubWorld돋움체 Medium" w:hAnsi="KoPubWorld돋움체 Medium" w:cs="KoPubWorld돋움체 Medium"/>
          <w:lang w:val="es-ES"/>
        </w:rPr>
        <w:t xml:space="preserve"> ampliar el apoyo tecnológico para fomentar el uso de la IA en la administración pública.</w:t>
      </w:r>
    </w:p>
    <w:p w14:paraId="0C9374F8" w14:textId="77777777" w:rsidR="00B96229" w:rsidRPr="00CC1A4B" w:rsidRDefault="00B96229" w:rsidP="00B96229">
      <w:pPr>
        <w:rPr>
          <w:rFonts w:ascii="KoPubWorld돋움체 Medium" w:eastAsia="KoPubWorld돋움체 Medium" w:hAnsi="KoPubWorld돋움체 Medium" w:cs="KoPubWorld돋움체 Medium"/>
          <w:lang w:val="es-ES"/>
        </w:rPr>
      </w:pPr>
    </w:p>
    <w:p w14:paraId="0FFAFEA7" w14:textId="0FB5F482" w:rsidR="00B96229" w:rsidRPr="00CC1A4B" w:rsidRDefault="00B01282" w:rsidP="00B96229">
      <w:pPr>
        <w:pStyle w:val="1111"/>
        <w:ind w:left="709" w:hanging="709"/>
        <w:rPr>
          <w:rFonts w:ascii="KoPubWorld돋움체 Medium" w:eastAsia="KoPubWorld돋움체 Medium" w:hAnsi="KoPubWorld돋움체 Medium" w:cs="KoPubWorld돋움체 Medium"/>
          <w:sz w:val="22"/>
          <w:szCs w:val="22"/>
          <w:lang w:val="es-ES"/>
        </w:rPr>
      </w:pPr>
      <w:r w:rsidRPr="00CC1A4B">
        <w:rPr>
          <w:rFonts w:ascii="KoPubWorld돋움체 Medium" w:eastAsia="KoPubWorld돋움체 Medium" w:hAnsi="KoPubWorld돋움체 Medium" w:cs="KoPubWorld돋움체 Medium"/>
          <w:sz w:val="22"/>
          <w:szCs w:val="22"/>
          <w:lang w:val="es-ES"/>
        </w:rPr>
        <w:t>Evaluación del nivel de IA en Perú</w:t>
      </w:r>
    </w:p>
    <w:p w14:paraId="412A3F22" w14:textId="6C4B1601" w:rsidR="00B01282" w:rsidRPr="00CC1A4B" w:rsidRDefault="00B01282" w:rsidP="00B01282">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El nivel de adopción de IA del Perú fue evaluado con base en el Oxford Insights: Government AI Readiness Index, </w:t>
      </w:r>
      <w:r w:rsidR="00D35167" w:rsidRPr="00CC1A4B">
        <w:rPr>
          <w:rFonts w:ascii="KoPubWorld돋움체 Medium" w:eastAsia="KoPubWorld돋움체 Medium" w:hAnsi="KoPubWorld돋움체 Medium" w:cs="KoPubWorld돋움체 Medium"/>
          <w:lang w:val="es-ES"/>
        </w:rPr>
        <w:t>y se ocupó</w:t>
      </w:r>
      <w:r w:rsidRPr="00CC1A4B">
        <w:rPr>
          <w:rFonts w:ascii="KoPubWorld돋움체 Medium" w:eastAsia="KoPubWorld돋움체 Medium" w:hAnsi="KoPubWorld돋움체 Medium" w:cs="KoPubWorld돋움체 Medium"/>
          <w:lang w:val="es-ES"/>
        </w:rPr>
        <w:t xml:space="preserve"> en el puesto 58 entre 193 países con un puntaje total de 54</w:t>
      </w:r>
      <w:r w:rsidR="00D35167" w:rsidRPr="00CC1A4B">
        <w:rPr>
          <w:rFonts w:ascii="KoPubWorld돋움체 Medium" w:eastAsia="KoPubWorld돋움체 Medium" w:hAnsi="KoPubWorld돋움체 Medium" w:cs="KoPubWorld돋움체 Medium"/>
          <w:lang w:val="es-ES"/>
        </w:rPr>
        <w:t>,</w:t>
      </w:r>
      <w:r w:rsidRPr="00CC1A4B">
        <w:rPr>
          <w:rFonts w:ascii="KoPubWorld돋움체 Medium" w:eastAsia="KoPubWorld돋움체 Medium" w:hAnsi="KoPubWorld돋움체 Medium" w:cs="KoPubWorld돋움체 Medium"/>
          <w:lang w:val="es-ES"/>
        </w:rPr>
        <w:t xml:space="preserve">69. En detalle, la gobernanza (64,28 puntos) mostró problemas como la falta de estándares éticos y la falta de promoción de la inversión en nuevas tecnologías, mientras que la tecnología (33,41 puntos) registró una puntuación baja debido a la baja inversión en investigación y desarrollo (I+D) de IA y la falta de documentos relacionados con la IA. </w:t>
      </w:r>
      <w:r w:rsidR="00966210" w:rsidRPr="00CC1A4B">
        <w:rPr>
          <w:rFonts w:ascii="KoPubWorld돋움체 Medium" w:eastAsia="KoPubWorld돋움체 Medium" w:hAnsi="KoPubWorld돋움체 Medium" w:cs="KoPubWorld돋움체 Medium"/>
          <w:lang w:val="es-ES"/>
        </w:rPr>
        <w:t>En términos de d</w:t>
      </w:r>
      <w:r w:rsidRPr="00CC1A4B">
        <w:rPr>
          <w:rFonts w:ascii="KoPubWorld돋움체 Medium" w:eastAsia="KoPubWorld돋움체 Medium" w:hAnsi="KoPubWorld돋움체 Medium" w:cs="KoPubWorld돋움체 Medium"/>
          <w:lang w:val="es-ES"/>
        </w:rPr>
        <w:t xml:space="preserve">atos e </w:t>
      </w:r>
      <w:r w:rsidR="00966210" w:rsidRPr="00CC1A4B">
        <w:rPr>
          <w:rFonts w:ascii="KoPubWorld돋움체 Medium" w:eastAsia="KoPubWorld돋움체 Medium" w:hAnsi="KoPubWorld돋움체 Medium" w:cs="KoPubWorld돋움체 Medium"/>
          <w:lang w:val="es-ES"/>
        </w:rPr>
        <w:t>i</w:t>
      </w:r>
      <w:r w:rsidRPr="00CC1A4B">
        <w:rPr>
          <w:rFonts w:ascii="KoPubWorld돋움체 Medium" w:eastAsia="KoPubWorld돋움체 Medium" w:hAnsi="KoPubWorld돋움체 Medium" w:cs="KoPubWorld돋움체 Medium"/>
          <w:lang w:val="es-ES"/>
        </w:rPr>
        <w:t>nfraestructura (66,39 puntos) identificaron las vulnerabilidades de la infraestructura de banda ancha y 5G y la necesidad de mejorar la gobernanza de los datos como desafíos clave.</w:t>
      </w:r>
    </w:p>
    <w:p w14:paraId="62041B8B" w14:textId="4A5C2BB5" w:rsidR="00B96229" w:rsidRPr="00CC1A4B" w:rsidRDefault="002C388A" w:rsidP="001F410A">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Perú debería establecer un marco y una política éticos en materia de IA para garantizar su confiabilidad y fortalecer la formación de talentos ampliando la investigación y el desarrollo (I+D) en IA y el apoyo a startups. Además, se necesita </w:t>
      </w:r>
      <w:r w:rsidR="006E6BFA" w:rsidRPr="00CC1A4B">
        <w:rPr>
          <w:rFonts w:ascii="KoPubWorld돋움체 Medium" w:eastAsia="KoPubWorld돋움체 Medium" w:hAnsi="KoPubWorld돋움체 Medium" w:cs="KoPubWorld돋움체 Medium"/>
          <w:lang w:val="es-ES"/>
        </w:rPr>
        <w:t>impulsar</w:t>
      </w:r>
      <w:r w:rsidRPr="00CC1A4B">
        <w:rPr>
          <w:rFonts w:ascii="KoPubWorld돋움체 Medium" w:eastAsia="KoPubWorld돋움체 Medium" w:hAnsi="KoPubWorld돋움체 Medium" w:cs="KoPubWorld돋움체 Medium"/>
          <w:lang w:val="es-ES"/>
        </w:rPr>
        <w:t xml:space="preserve"> una plataforma de datos para el aprendizaje de IA y crear un entorno de análisis de big data para sentar las bases para un uso efectivo de la tecnología de IA</w:t>
      </w:r>
      <w:r w:rsidR="00B96229" w:rsidRPr="00CC1A4B">
        <w:rPr>
          <w:rFonts w:ascii="KoPubWorld돋움체 Medium" w:eastAsia="KoPubWorld돋움체 Medium" w:hAnsi="KoPubWorld돋움체 Medium" w:cs="KoPubWorld돋움체 Medium"/>
          <w:lang w:val="es-ES"/>
        </w:rPr>
        <w:t>.</w:t>
      </w:r>
    </w:p>
    <w:p w14:paraId="147260BB" w14:textId="15313FA7" w:rsidR="00B96229" w:rsidRPr="00CC1A4B" w:rsidRDefault="006E6BFA" w:rsidP="001F410A">
      <w:pPr>
        <w:pStyle w:val="a8"/>
        <w:numPr>
          <w:ilvl w:val="0"/>
          <w:numId w:val="9"/>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La cooperación internacional y el intercambio tecnológico son esenciales para fortalecer las capacidades de IA del Perú, y se debe mejorar las políticas con referencia a los estándares globales de IA. El fortalecimiento de la infraestructura de IA y la mejora de la tecnología de IA a través de la cooperación entre los sectores público y privado serán tareas clave para asegurar la competitividad </w:t>
      </w:r>
      <w:r w:rsidR="009A6BA2" w:rsidRPr="00CC1A4B">
        <w:rPr>
          <w:rFonts w:ascii="KoPubWorld돋움체 Medium" w:eastAsia="KoPubWorld돋움체 Medium" w:hAnsi="KoPubWorld돋움체 Medium" w:cs="KoPubWorld돋움체 Medium"/>
          <w:lang w:val="es-ES"/>
        </w:rPr>
        <w:t>del Perú</w:t>
      </w:r>
      <w:r w:rsidR="00B96229" w:rsidRPr="00CC1A4B">
        <w:rPr>
          <w:rFonts w:ascii="KoPubWorld돋움체 Medium" w:eastAsia="KoPubWorld돋움체 Medium" w:hAnsi="KoPubWorld돋움체 Medium" w:cs="KoPubWorld돋움체 Medium"/>
          <w:lang w:val="es-ES"/>
        </w:rPr>
        <w:t>.</w:t>
      </w:r>
    </w:p>
    <w:p w14:paraId="447F5B8E" w14:textId="077DD661" w:rsidR="00F67D8C" w:rsidRPr="00CC1A4B" w:rsidRDefault="009A6BA2" w:rsidP="000C297E">
      <w:pPr>
        <w:pStyle w:val="10"/>
        <w:rPr>
          <w:rFonts w:ascii="KoPubWorld돋움체 Medium" w:eastAsia="KoPubWorld돋움체 Medium" w:hAnsi="KoPubWorld돋움체 Medium" w:cs="KoPubWorld돋움체 Medium"/>
          <w:lang w:val="es-ES"/>
        </w:rPr>
      </w:pPr>
      <w:bookmarkStart w:id="14" w:name="_Toc191483915"/>
      <w:r w:rsidRPr="00CC1A4B">
        <w:rPr>
          <w:rFonts w:ascii="KoPubWorld돋움체 Medium" w:eastAsia="KoPubWorld돋움체 Medium" w:hAnsi="KoPubWorld돋움체 Medium" w:cs="KoPubWorld돋움체 Medium"/>
          <w:lang w:val="es-ES"/>
        </w:rPr>
        <w:t>Dirección del establecimiento de la estrategia de implementación de IA en el Perú</w:t>
      </w:r>
      <w:bookmarkEnd w:id="14"/>
    </w:p>
    <w:p w14:paraId="19C6B2F2" w14:textId="48E4942E" w:rsidR="00FD5302" w:rsidRPr="00CC1A4B" w:rsidRDefault="00561558" w:rsidP="00C746FA">
      <w:pPr>
        <w:pStyle w:val="11"/>
        <w:rPr>
          <w:color w:val="auto"/>
          <w:sz w:val="22"/>
          <w:szCs w:val="22"/>
          <w:lang w:val="es-ES"/>
        </w:rPr>
      </w:pPr>
      <w:bookmarkStart w:id="15" w:name="_Toc191483916"/>
      <w:r w:rsidRPr="00CC1A4B">
        <w:rPr>
          <w:color w:val="auto"/>
          <w:lang w:val="es-ES"/>
        </w:rPr>
        <w:t>Dirección de la estrategia de implementación de la gobernanza de la IA en el Perú</w:t>
      </w:r>
      <w:bookmarkEnd w:id="15"/>
    </w:p>
    <w:p w14:paraId="1265D8B4" w14:textId="337A65DA" w:rsidR="003F7B0F" w:rsidRPr="00CC1A4B" w:rsidRDefault="00561558" w:rsidP="003F7B0F">
      <w:pPr>
        <w:ind w:left="400"/>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lastRenderedPageBreak/>
        <w:t xml:space="preserve">Para promover eficazmente la transición a la IA, </w:t>
      </w:r>
      <w:r w:rsidR="00B03913" w:rsidRPr="00CC1A4B">
        <w:rPr>
          <w:rFonts w:ascii="KoPubWorld돋움체 Medium" w:eastAsia="KoPubWorld돋움체 Medium" w:hAnsi="KoPubWorld돋움체 Medium" w:cs="KoPubWorld돋움체 Medium"/>
          <w:lang w:val="es-ES"/>
        </w:rPr>
        <w:t xml:space="preserve">se debería establecer como </w:t>
      </w:r>
      <w:r w:rsidRPr="00CC1A4B">
        <w:rPr>
          <w:rFonts w:ascii="KoPubWorld돋움체 Medium" w:eastAsia="KoPubWorld돋움체 Medium" w:hAnsi="KoPubWorld돋움체 Medium" w:cs="KoPubWorld돋움체 Medium"/>
          <w:lang w:val="es-ES"/>
        </w:rPr>
        <w:t>las tareas</w:t>
      </w:r>
      <w:r w:rsidR="00B03913" w:rsidRPr="00CC1A4B">
        <w:rPr>
          <w:rFonts w:ascii="KoPubWorld돋움체 Medium" w:eastAsia="KoPubWorld돋움체 Medium" w:hAnsi="KoPubWorld돋움체 Medium" w:cs="KoPubWorld돋움체 Medium"/>
          <w:lang w:val="es-ES"/>
        </w:rPr>
        <w:t xml:space="preserve"> importantes la reorganización de</w:t>
      </w:r>
      <w:r w:rsidRPr="00CC1A4B">
        <w:rPr>
          <w:rFonts w:ascii="KoPubWorld돋움체 Medium" w:eastAsia="KoPubWorld돋움체 Medium" w:hAnsi="KoPubWorld돋움체 Medium" w:cs="KoPubWorld돋움체 Medium"/>
          <w:lang w:val="es-ES"/>
        </w:rPr>
        <w:t xml:space="preserve"> las leyes y </w:t>
      </w:r>
      <w:r w:rsidR="00C91AA4" w:rsidRPr="00CC1A4B">
        <w:rPr>
          <w:rFonts w:ascii="KoPubWorld돋움체 Medium" w:eastAsia="KoPubWorld돋움체 Medium" w:hAnsi="KoPubWorld돋움체 Medium" w:cs="KoPubWorld돋움체 Medium"/>
          <w:lang w:val="es-ES"/>
        </w:rPr>
        <w:t xml:space="preserve">las </w:t>
      </w:r>
      <w:r w:rsidRPr="00CC1A4B">
        <w:rPr>
          <w:rFonts w:ascii="KoPubWorld돋움체 Medium" w:eastAsia="KoPubWorld돋움체 Medium" w:hAnsi="KoPubWorld돋움체 Medium" w:cs="KoPubWorld돋움체 Medium"/>
          <w:lang w:val="es-ES"/>
        </w:rPr>
        <w:t xml:space="preserve">políticas, </w:t>
      </w:r>
      <w:r w:rsidR="00C91AA4" w:rsidRPr="00CC1A4B">
        <w:rPr>
          <w:rFonts w:ascii="KoPubWorld돋움체 Medium" w:eastAsia="KoPubWorld돋움체 Medium" w:hAnsi="KoPubWorld돋움체 Medium" w:cs="KoPubWorld돋움체 Medium"/>
          <w:lang w:val="es-ES"/>
        </w:rPr>
        <w:t>el establecimiento de</w:t>
      </w:r>
      <w:r w:rsidRPr="00CC1A4B">
        <w:rPr>
          <w:rFonts w:ascii="KoPubWorld돋움체 Medium" w:eastAsia="KoPubWorld돋움체 Medium" w:hAnsi="KoPubWorld돋움체 Medium" w:cs="KoPubWorld돋움체 Medium"/>
          <w:lang w:val="es-ES"/>
        </w:rPr>
        <w:t xml:space="preserve"> un sistema de gobernanza y </w:t>
      </w:r>
      <w:r w:rsidR="00C91AA4" w:rsidRPr="00CC1A4B">
        <w:rPr>
          <w:rFonts w:ascii="KoPubWorld돋움체 Medium" w:eastAsia="KoPubWorld돋움체 Medium" w:hAnsi="KoPubWorld돋움체 Medium" w:cs="KoPubWorld돋움체 Medium"/>
          <w:lang w:val="es-ES"/>
        </w:rPr>
        <w:t>el fortalecimiento de</w:t>
      </w:r>
      <w:r w:rsidR="00AB1CD9"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la cooperación internacional. Es necesario establecer un sistema de leyes y políticas de IA que cumpla con los estándares internacionales</w:t>
      </w:r>
      <w:r w:rsidR="00C461DE" w:rsidRPr="00CC1A4B">
        <w:rPr>
          <w:rFonts w:ascii="KoPubWorld돋움체 Medium" w:eastAsia="KoPubWorld돋움체 Medium" w:hAnsi="KoPubWorld돋움체 Medium" w:cs="KoPubWorld돋움체 Medium"/>
          <w:lang w:val="es-ES"/>
        </w:rPr>
        <w:t>;</w:t>
      </w:r>
      <w:r w:rsidRPr="00CC1A4B">
        <w:rPr>
          <w:rFonts w:ascii="KoPubWorld돋움체 Medium" w:eastAsia="KoPubWorld돋움체 Medium" w:hAnsi="KoPubWorld돋움체 Medium" w:cs="KoPubWorld돋움체 Medium"/>
          <w:lang w:val="es-ES"/>
        </w:rPr>
        <w:t xml:space="preserve"> y </w:t>
      </w:r>
      <w:r w:rsidR="00C74D1F" w:rsidRPr="00CC1A4B">
        <w:rPr>
          <w:rFonts w:ascii="KoPubWorld돋움체 Medium" w:eastAsia="KoPubWorld돋움체 Medium" w:hAnsi="KoPubWorld돋움체 Medium" w:cs="KoPubWorld돋움체 Medium"/>
          <w:lang w:val="es-ES"/>
        </w:rPr>
        <w:t>las directrices estándares</w:t>
      </w:r>
      <w:r w:rsidRPr="00CC1A4B">
        <w:rPr>
          <w:rFonts w:ascii="KoPubWorld돋움체 Medium" w:eastAsia="KoPubWorld돋움체 Medium" w:hAnsi="KoPubWorld돋움체 Medium" w:cs="KoPubWorld돋움체 Medium"/>
          <w:lang w:val="es-ES"/>
        </w:rPr>
        <w:t xml:space="preserve"> para la introducción de servicios públicos de IA para mantener la coherencia de las políticas. Además, </w:t>
      </w:r>
      <w:r w:rsidR="00B200A3" w:rsidRPr="00CC1A4B">
        <w:rPr>
          <w:rFonts w:ascii="KoPubWorld돋움체 Medium" w:eastAsia="KoPubWorld돋움체 Medium" w:hAnsi="KoPubWorld돋움체 Medium" w:cs="KoPubWorld돋움체 Medium"/>
          <w:lang w:val="es-ES"/>
        </w:rPr>
        <w:t>se debe</w:t>
      </w:r>
      <w:r w:rsidRPr="00CC1A4B">
        <w:rPr>
          <w:rFonts w:ascii="KoPubWorld돋움체 Medium" w:eastAsia="KoPubWorld돋움체 Medium" w:hAnsi="KoPubWorld돋움체 Medium" w:cs="KoPubWorld돋움체 Medium"/>
          <w:lang w:val="es-ES"/>
        </w:rPr>
        <w:t xml:space="preserve"> ampliar la inclusión digital </w:t>
      </w:r>
      <w:r w:rsidR="00EA25AD" w:rsidRPr="00CC1A4B">
        <w:rPr>
          <w:rFonts w:ascii="KoPubWorld돋움체 Medium" w:eastAsia="KoPubWorld돋움체 Medium" w:hAnsi="KoPubWorld돋움체 Medium" w:cs="KoPubWorld돋움체 Medium"/>
          <w:lang w:val="es-ES"/>
        </w:rPr>
        <w:t>organizando nuevamente una entidad</w:t>
      </w:r>
      <w:r w:rsidRPr="00CC1A4B">
        <w:rPr>
          <w:rFonts w:ascii="KoPubWorld돋움체 Medium" w:eastAsia="KoPubWorld돋움체 Medium" w:hAnsi="KoPubWorld돋움체 Medium" w:cs="KoPubWorld돋움체 Medium"/>
          <w:lang w:val="es-ES"/>
        </w:rPr>
        <w:t xml:space="preserve"> dedicada a promover la IA, fortaleciendo la cooperación público-privada-internacional pa</w:t>
      </w:r>
      <w:r w:rsidR="00840E82" w:rsidRPr="00CC1A4B">
        <w:rPr>
          <w:rFonts w:ascii="KoPubWorld돋움체 Medium" w:eastAsia="KoPubWorld돋움체 Medium" w:hAnsi="KoPubWorld돋움체 Medium" w:cs="KoPubWorld돋움체 Medium"/>
          <w:lang w:val="es-ES"/>
        </w:rPr>
        <w:t>ra realizar la in</w:t>
      </w:r>
      <w:r w:rsidRPr="00CC1A4B">
        <w:rPr>
          <w:rFonts w:ascii="KoPubWorld돋움체 Medium" w:eastAsia="KoPubWorld돋움체 Medium" w:hAnsi="KoPubWorld돋움체 Medium" w:cs="KoPubWorld돋움체 Medium"/>
          <w:lang w:val="es-ES"/>
        </w:rPr>
        <w:t xml:space="preserve">novación en IA y mejorando la accesibilidad a los servicios de IA para las </w:t>
      </w:r>
      <w:r w:rsidR="00840E82" w:rsidRPr="00CC1A4B">
        <w:rPr>
          <w:rFonts w:ascii="KoPubWorld돋움체 Medium" w:eastAsia="KoPubWorld돋움체 Medium" w:hAnsi="KoPubWorld돋움체 Medium" w:cs="KoPubWorld돋움체 Medium"/>
          <w:lang w:val="es-ES"/>
        </w:rPr>
        <w:t>pymes</w:t>
      </w:r>
      <w:r w:rsidRPr="00CC1A4B">
        <w:rPr>
          <w:rFonts w:ascii="KoPubWorld돋움체 Medium" w:eastAsia="KoPubWorld돋움체 Medium" w:hAnsi="KoPubWorld돋움체 Medium" w:cs="KoPubWorld돋움체 Medium"/>
          <w:lang w:val="es-ES"/>
        </w:rPr>
        <w:t xml:space="preserve"> y los grupos vulnerables.</w:t>
      </w:r>
    </w:p>
    <w:p w14:paraId="20802C5C" w14:textId="77777777" w:rsidR="00561558" w:rsidRPr="00CC1A4B" w:rsidRDefault="00561558" w:rsidP="003F7B0F">
      <w:pPr>
        <w:ind w:left="400"/>
        <w:rPr>
          <w:rFonts w:ascii="KoPubWorld돋움체 Medium" w:eastAsia="KoPubWorld돋움체 Medium" w:hAnsi="KoPubWorld돋움체 Medium" w:cs="KoPubWorld돋움체 Medium"/>
          <w:lang w:val="es-ES"/>
        </w:rPr>
      </w:pPr>
    </w:p>
    <w:p w14:paraId="5346E0AB" w14:textId="048559DA" w:rsidR="00FD5302" w:rsidRPr="00CC1A4B" w:rsidRDefault="00CB7D72" w:rsidP="00C746FA">
      <w:pPr>
        <w:pStyle w:val="11"/>
        <w:rPr>
          <w:color w:val="auto"/>
          <w:lang w:val="es-ES"/>
        </w:rPr>
      </w:pPr>
      <w:bookmarkStart w:id="16" w:name="_Toc191483917"/>
      <w:r w:rsidRPr="00CC1A4B">
        <w:rPr>
          <w:color w:val="auto"/>
          <w:lang w:val="es-ES"/>
        </w:rPr>
        <w:t>Dirección de la estrategia de implementación de servicios de IA en el Perú</w:t>
      </w:r>
      <w:bookmarkEnd w:id="16"/>
    </w:p>
    <w:p w14:paraId="6125D0F8" w14:textId="60A2BA68" w:rsidR="00FD5302" w:rsidRPr="00CC1A4B" w:rsidRDefault="00F05CAA" w:rsidP="001F410A">
      <w:pPr>
        <w:pStyle w:val="a8"/>
        <w:numPr>
          <w:ilvl w:val="0"/>
          <w:numId w:val="10"/>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El gobierno del Perú debería promover la expansión de servicios administrativos inteligentes basados ​​en IA, construir plataformas respaldadas por IA y fortalecer los sistemas de gestión de datos para innovar los servicios públicos. 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deberían introducir activamente sistemas de automatización y predicción que utilicen IA para aumentar la eficiencia administrativa y proporcionar plataformas de IA y herramientas de apoyo al desarrollo que permitan compartir y utilizar fácilmente modelos y herramientas de IA. Además, es </w:t>
      </w:r>
      <w:r w:rsidR="00623B7F" w:rsidRPr="00CC1A4B">
        <w:rPr>
          <w:rFonts w:ascii="KoPubWorld돋움체 Medium" w:eastAsia="KoPubWorld돋움체 Medium" w:hAnsi="KoPubWorld돋움체 Medium" w:cs="KoPubWorld돋움체 Medium"/>
          <w:lang w:val="es-ES"/>
        </w:rPr>
        <w:t>importante preparar</w:t>
      </w:r>
      <w:r w:rsidRPr="00CC1A4B">
        <w:rPr>
          <w:rFonts w:ascii="KoPubWorld돋움체 Medium" w:eastAsia="KoPubWorld돋움체 Medium" w:hAnsi="KoPubWorld돋움체 Medium" w:cs="KoPubWorld돋움체 Medium"/>
          <w:lang w:val="es-ES"/>
        </w:rPr>
        <w:t xml:space="preserve"> un sistema de estandarización e integración de datos para fortalecer la vinculación de datos de IA entre organizaciones y mejorar la calidad de los datos para </w:t>
      </w:r>
      <w:r w:rsidR="00623B7F" w:rsidRPr="00CC1A4B">
        <w:rPr>
          <w:rFonts w:ascii="KoPubWorld돋움체 Medium" w:eastAsia="KoPubWorld돋움체 Medium" w:hAnsi="KoPubWorld돋움체 Medium" w:cs="KoPubWorld돋움체 Medium"/>
          <w:lang w:val="es-ES"/>
        </w:rPr>
        <w:t>impulsar los</w:t>
      </w:r>
      <w:r w:rsidRPr="00CC1A4B">
        <w:rPr>
          <w:rFonts w:ascii="KoPubWorld돋움체 Medium" w:eastAsia="KoPubWorld돋움체 Medium" w:hAnsi="KoPubWorld돋움체 Medium" w:cs="KoPubWorld돋움체 Medium"/>
          <w:lang w:val="es-ES"/>
        </w:rPr>
        <w:t xml:space="preserve"> servicios de IA confiable</w:t>
      </w:r>
      <w:r w:rsidR="00623B7F" w:rsidRPr="00CC1A4B">
        <w:rPr>
          <w:rFonts w:ascii="KoPubWorld돋움체 Medium" w:eastAsia="KoPubWorld돋움체 Medium" w:hAnsi="KoPubWorld돋움체 Medium" w:cs="KoPubWorld돋움체 Medium"/>
          <w:lang w:val="es-ES"/>
        </w:rPr>
        <w:t>s</w:t>
      </w:r>
      <w:r w:rsidRPr="00CC1A4B">
        <w:rPr>
          <w:rFonts w:ascii="KoPubWorld돋움체 Medium" w:eastAsia="KoPubWorld돋움체 Medium" w:hAnsi="KoPubWorld돋움체 Medium" w:cs="KoPubWorld돋움체 Medium"/>
          <w:lang w:val="es-ES"/>
        </w:rPr>
        <w:t>.</w:t>
      </w:r>
    </w:p>
    <w:p w14:paraId="2D14B5B2" w14:textId="77777777" w:rsidR="003F7B0F" w:rsidRPr="00CC1A4B" w:rsidRDefault="003F7B0F" w:rsidP="003F7B0F">
      <w:pPr>
        <w:ind w:left="400"/>
        <w:rPr>
          <w:rFonts w:ascii="KoPubWorld돋움체 Medium" w:eastAsia="KoPubWorld돋움체 Medium" w:hAnsi="KoPubWorld돋움체 Medium" w:cs="KoPubWorld돋움체 Medium"/>
          <w:lang w:val="es-ES"/>
        </w:rPr>
      </w:pPr>
    </w:p>
    <w:p w14:paraId="49FFAA24" w14:textId="6F0CEA50" w:rsidR="00FD5302" w:rsidRPr="00CC1A4B" w:rsidRDefault="00374BB0" w:rsidP="00C746FA">
      <w:pPr>
        <w:pStyle w:val="11"/>
        <w:rPr>
          <w:color w:val="auto"/>
          <w:lang w:val="es-ES"/>
        </w:rPr>
      </w:pPr>
      <w:bookmarkStart w:id="17" w:name="_Toc191483918"/>
      <w:r w:rsidRPr="00CC1A4B">
        <w:rPr>
          <w:color w:val="auto"/>
          <w:lang w:val="es-ES"/>
        </w:rPr>
        <w:t>Dirección de la estrategia de implementación de infraestructura de IA en el Perú</w:t>
      </w:r>
      <w:bookmarkEnd w:id="17"/>
    </w:p>
    <w:p w14:paraId="780C977E" w14:textId="40A04B57" w:rsidR="00F67D8C" w:rsidRPr="00CC1A4B" w:rsidRDefault="00374BB0" w:rsidP="001F410A">
      <w:pPr>
        <w:pStyle w:val="a8"/>
        <w:numPr>
          <w:ilvl w:val="0"/>
          <w:numId w:val="10"/>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Para apoyar la activación de los servicios de IA, es necesario </w:t>
      </w:r>
      <w:r w:rsidR="00FC1DD7" w:rsidRPr="00CC1A4B">
        <w:rPr>
          <w:rFonts w:ascii="KoPubWorld돋움체 Medium" w:eastAsia="KoPubWorld돋움체 Medium" w:hAnsi="KoPubWorld돋움체 Medium" w:cs="KoPubWorld돋움체 Medium"/>
          <w:lang w:val="es-ES"/>
        </w:rPr>
        <w:t>desarrollar</w:t>
      </w:r>
      <w:r w:rsidRPr="00CC1A4B">
        <w:rPr>
          <w:rFonts w:ascii="KoPubWorld돋움체 Medium" w:eastAsia="KoPubWorld돋움체 Medium" w:hAnsi="KoPubWorld돋움체 Medium" w:cs="KoPubWorld돋움체 Medium"/>
          <w:lang w:val="es-ES"/>
        </w:rPr>
        <w:t xml:space="preserve"> una infraestructura dedicada a la IA, activar la Plataforma</w:t>
      </w:r>
      <w:r w:rsidR="00C63CB0" w:rsidRPr="00CC1A4B">
        <w:rPr>
          <w:rFonts w:ascii="KoPubWorld돋움체 Medium" w:eastAsia="KoPubWorld돋움체 Medium" w:hAnsi="KoPubWorld돋움체 Medium" w:cs="KoPubWorld돋움체 Medium"/>
          <w:lang w:val="es-ES"/>
        </w:rPr>
        <w:t xml:space="preserve"> Nacional de Gobierno</w:t>
      </w:r>
      <w:r w:rsidRPr="00CC1A4B">
        <w:rPr>
          <w:rFonts w:ascii="KoPubWorld돋움체 Medium" w:eastAsia="KoPubWorld돋움체 Medium" w:hAnsi="KoPubWorld돋움체 Medium" w:cs="KoPubWorld돋움체 Medium"/>
          <w:lang w:val="es-ES"/>
        </w:rPr>
        <w:t xml:space="preserve"> Digital (PNGD) y fortalecer la capacitación de talentos en IA. </w:t>
      </w:r>
      <w:r w:rsidR="002E6F1C" w:rsidRPr="00CC1A4B">
        <w:rPr>
          <w:rFonts w:ascii="KoPubWorld돋움체 Medium" w:eastAsia="KoPubWorld돋움체 Medium" w:hAnsi="KoPubWorld돋움체 Medium" w:cs="KoPubWorld돋움체 Medium"/>
          <w:lang w:val="es-ES"/>
        </w:rPr>
        <w:t xml:space="preserve">El gobierno del </w:t>
      </w:r>
      <w:r w:rsidRPr="00CC1A4B">
        <w:rPr>
          <w:rFonts w:ascii="KoPubWorld돋움체 Medium" w:eastAsia="KoPubWorld돋움체 Medium" w:hAnsi="KoPubWorld돋움체 Medium" w:cs="KoPubWorld돋움체 Medium"/>
          <w:lang w:val="es-ES"/>
        </w:rPr>
        <w:t xml:space="preserve">Perú necesita ampliar su infraestructura informática de alto rendimiento para respaldar el entrenamiento de modelos de IA y el procesamiento de datos, y optimizar su plataforma PNGD basada en la nube </w:t>
      </w:r>
      <w:r w:rsidR="002E6F1C" w:rsidRPr="00CC1A4B">
        <w:rPr>
          <w:rFonts w:ascii="KoPubWorld돋움체 Medium" w:eastAsia="KoPubWorld돋움체 Medium" w:hAnsi="KoPubWorld돋움체 Medium" w:cs="KoPubWorld돋움체 Medium"/>
          <w:lang w:val="es-ES"/>
        </w:rPr>
        <w:t>a fin de</w:t>
      </w:r>
      <w:r w:rsidRPr="00CC1A4B">
        <w:rPr>
          <w:rFonts w:ascii="KoPubWorld돋움체 Medium" w:eastAsia="KoPubWorld돋움체 Medium" w:hAnsi="KoPubWorld돋움체 Medium" w:cs="KoPubWorld돋움체 Medium"/>
          <w:lang w:val="es-ES"/>
        </w:rPr>
        <w:t xml:space="preserve"> expandir los servicios de IA. Además, es </w:t>
      </w:r>
      <w:r w:rsidR="002E6F1C" w:rsidRPr="00CC1A4B">
        <w:rPr>
          <w:rFonts w:ascii="KoPubWorld돋움체 Medium" w:eastAsia="KoPubWorld돋움체 Medium" w:hAnsi="KoPubWorld돋움체 Medium" w:cs="KoPubWorld돋움체 Medium"/>
          <w:lang w:val="es-ES"/>
        </w:rPr>
        <w:t>imprescindible</w:t>
      </w:r>
      <w:r w:rsidRPr="00CC1A4B">
        <w:rPr>
          <w:rFonts w:ascii="KoPubWorld돋움체 Medium" w:eastAsia="KoPubWorld돋움체 Medium" w:hAnsi="KoPubWorld돋움체 Medium" w:cs="KoPubWorld돋움체 Medium"/>
          <w:lang w:val="es-ES"/>
        </w:rPr>
        <w:t xml:space="preserve"> fortalecer las políticas de educación y </w:t>
      </w:r>
      <w:r w:rsidR="002E6F1C" w:rsidRPr="00CC1A4B">
        <w:rPr>
          <w:rFonts w:ascii="KoPubWorld돋움체 Medium" w:eastAsia="KoPubWorld돋움체 Medium" w:hAnsi="KoPubWorld돋움체 Medium" w:cs="KoPubWorld돋움체 Medium"/>
          <w:lang w:val="es-ES"/>
        </w:rPr>
        <w:t>formación</w:t>
      </w:r>
      <w:r w:rsidRPr="00CC1A4B">
        <w:rPr>
          <w:rFonts w:ascii="KoPubWorld돋움체 Medium" w:eastAsia="KoPubWorld돋움체 Medium" w:hAnsi="KoPubWorld돋움체 Medium" w:cs="KoPubWorld돋움체 Medium"/>
          <w:lang w:val="es-ES"/>
        </w:rPr>
        <w:t xml:space="preserve"> de talentos en IA para fomentar la I+</w:t>
      </w:r>
      <w:r w:rsidR="00A94D8C" w:rsidRPr="00CC1A4B">
        <w:rPr>
          <w:rFonts w:ascii="KoPubWorld돋움체 Medium" w:eastAsia="KoPubWorld돋움체 Medium" w:hAnsi="KoPubWorld돋움체 Medium" w:cs="KoPubWorld돋움체 Medium"/>
          <w:lang w:val="es-ES"/>
        </w:rPr>
        <w:t>D</w:t>
      </w:r>
      <w:r w:rsidRPr="00CC1A4B">
        <w:rPr>
          <w:rFonts w:ascii="KoPubWorld돋움체 Medium" w:eastAsia="KoPubWorld돋움체 Medium" w:hAnsi="KoPubWorld돋움체 Medium" w:cs="KoPubWorld돋움체 Medium"/>
          <w:lang w:val="es-ES"/>
        </w:rPr>
        <w:t xml:space="preserve"> y el ecosistema industrial</w:t>
      </w:r>
      <w:r w:rsidR="00A94D8C" w:rsidRPr="00CC1A4B">
        <w:rPr>
          <w:rFonts w:ascii="KoPubWorld돋움체 Medium" w:eastAsia="KoPubWorld돋움체 Medium" w:hAnsi="KoPubWorld돋움체 Medium" w:cs="KoPubWorld돋움체 Medium"/>
          <w:lang w:val="es-ES"/>
        </w:rPr>
        <w:t xml:space="preserve"> de la IA</w:t>
      </w:r>
      <w:r w:rsidRPr="00CC1A4B">
        <w:rPr>
          <w:rFonts w:ascii="KoPubWorld돋움체 Medium" w:eastAsia="KoPubWorld돋움체 Medium" w:hAnsi="KoPubWorld돋움체 Medium" w:cs="KoPubWorld돋움체 Medium"/>
          <w:lang w:val="es-ES"/>
        </w:rPr>
        <w:t xml:space="preserve">, y resolver la escasez de expertos en </w:t>
      </w:r>
      <w:r w:rsidR="00A94D8C" w:rsidRPr="00CC1A4B">
        <w:rPr>
          <w:rFonts w:ascii="KoPubWorld돋움체 Medium" w:eastAsia="KoPubWorld돋움체 Medium" w:hAnsi="KoPubWorld돋움체 Medium" w:cs="KoPubWorld돋움체 Medium"/>
          <w:lang w:val="es-ES"/>
        </w:rPr>
        <w:t>dicho ámbito</w:t>
      </w:r>
      <w:r w:rsidRPr="00CC1A4B">
        <w:rPr>
          <w:rFonts w:ascii="KoPubWorld돋움체 Medium" w:eastAsia="KoPubWorld돋움체 Medium" w:hAnsi="KoPubWorld돋움체 Medium" w:cs="KoPubWorld돋움체 Medium"/>
          <w:lang w:val="es-ES"/>
        </w:rPr>
        <w:t xml:space="preserve"> en los sectores público y privado.</w:t>
      </w:r>
    </w:p>
    <w:p w14:paraId="3259B222" w14:textId="54F5614E" w:rsidR="003F7B0F" w:rsidRPr="00CC1A4B" w:rsidRDefault="003F7B0F">
      <w:pPr>
        <w:widowControl/>
        <w:wordWrap/>
        <w:autoSpaceDE/>
        <w:autoSpaceDN/>
        <w:adjustRightInd/>
        <w:spacing w:after="160" w:line="240" w:lineRule="auto"/>
        <w:jc w:val="left"/>
        <w:textAlignment w:val="auto"/>
        <w:rPr>
          <w:rFonts w:ascii="KoPubWorld돋움체 Medium" w:eastAsia="KoPubWorld돋움체 Medium" w:hAnsi="KoPubWorld돋움체 Medium" w:cs="KoPubWorld돋움체 Medium"/>
          <w:lang w:val="es-ES"/>
        </w:rPr>
      </w:pPr>
    </w:p>
    <w:p w14:paraId="5FEDFD97" w14:textId="2AA80625" w:rsidR="00F46629" w:rsidRPr="00CC1A4B" w:rsidRDefault="00752834" w:rsidP="000C297E">
      <w:pPr>
        <w:pStyle w:val="10"/>
        <w:rPr>
          <w:rFonts w:ascii="KoPubWorld돋움체 Medium" w:eastAsia="KoPubWorld돋움체 Medium" w:hAnsi="KoPubWorld돋움체 Medium" w:cs="KoPubWorld돋움체 Medium"/>
          <w:lang w:val="es-ES"/>
        </w:rPr>
      </w:pPr>
      <w:bookmarkStart w:id="18" w:name="_Toc191483919"/>
      <w:r w:rsidRPr="00CC1A4B">
        <w:rPr>
          <w:rFonts w:ascii="KoPubWorld돋움체 Medium" w:eastAsia="KoPubWorld돋움체 Medium" w:hAnsi="KoPubWorld돋움체 Medium" w:cs="KoPubWorld돋움체 Medium"/>
          <w:lang w:val="es-ES"/>
        </w:rPr>
        <w:t>Visión y objetivos de la estrategia de implementación de IA en Perú</w:t>
      </w:r>
      <w:bookmarkEnd w:id="18"/>
    </w:p>
    <w:p w14:paraId="0ACC929B" w14:textId="63FA368A" w:rsidR="00FD5302" w:rsidRPr="00CC1A4B" w:rsidRDefault="00752834" w:rsidP="00C746FA">
      <w:pPr>
        <w:pStyle w:val="11"/>
        <w:rPr>
          <w:color w:val="auto"/>
        </w:rPr>
      </w:pPr>
      <w:bookmarkStart w:id="19" w:name="_Toc191483920"/>
      <w:r w:rsidRPr="00CC1A4B">
        <w:rPr>
          <w:color w:val="auto"/>
          <w:lang w:val="es-ES"/>
        </w:rPr>
        <w:t>Visión</w:t>
      </w:r>
      <w:bookmarkEnd w:id="19"/>
    </w:p>
    <w:p w14:paraId="6520FBD4" w14:textId="048EE7C5" w:rsidR="00FD5302" w:rsidRPr="00CC1A4B" w:rsidRDefault="00752834" w:rsidP="001F410A">
      <w:pPr>
        <w:pStyle w:val="a8"/>
        <w:numPr>
          <w:ilvl w:val="0"/>
          <w:numId w:val="10"/>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La visión de la estrategia de implementación de IA en el Perú se establece como “IA confiable, </w:t>
      </w:r>
      <w:r w:rsidR="00C63CB0" w:rsidRPr="00CC1A4B">
        <w:rPr>
          <w:rFonts w:ascii="KoPubWorld돋움체 Medium" w:eastAsia="KoPubWorld돋움체 Medium" w:hAnsi="KoPubWorld돋움체 Medium" w:cs="KoPubWorld돋움체 Medium"/>
          <w:lang w:val="es-ES"/>
        </w:rPr>
        <w:t>G</w:t>
      </w:r>
      <w:r w:rsidRPr="00CC1A4B">
        <w:rPr>
          <w:rFonts w:ascii="KoPubWorld돋움체 Medium" w:eastAsia="KoPubWorld돋움체 Medium" w:hAnsi="KoPubWorld돋움체 Medium" w:cs="KoPubWorld돋움체 Medium"/>
          <w:lang w:val="es-ES"/>
        </w:rPr>
        <w:t xml:space="preserve">obierno inteligente, </w:t>
      </w:r>
      <w:r w:rsidR="00C63CB0" w:rsidRPr="00CC1A4B">
        <w:rPr>
          <w:rFonts w:ascii="KoPubWorld돋움체 Medium" w:eastAsia="KoPubWorld돋움체 Medium" w:hAnsi="KoPubWorld돋움체 Medium" w:cs="KoPubWorld돋움체 Medium"/>
          <w:lang w:val="es-ES"/>
        </w:rPr>
        <w:t xml:space="preserve">el </w:t>
      </w:r>
      <w:r w:rsidRPr="00CC1A4B">
        <w:rPr>
          <w:rFonts w:ascii="KoPubWorld돋움체 Medium" w:eastAsia="KoPubWorld돋움체 Medium" w:hAnsi="KoPubWorld돋움체 Medium" w:cs="KoPubWorld돋움체 Medium"/>
          <w:lang w:val="es-ES"/>
        </w:rPr>
        <w:t xml:space="preserve">Perú más feliz”. Esta visión se centra en fortalecer la competitividad </w:t>
      </w:r>
      <w:r w:rsidRPr="00CC1A4B">
        <w:rPr>
          <w:rFonts w:ascii="KoPubWorld돋움체 Medium" w:eastAsia="KoPubWorld돋움체 Medium" w:hAnsi="KoPubWorld돋움체 Medium" w:cs="KoPubWorld돋움체 Medium"/>
          <w:lang w:val="es-ES"/>
        </w:rPr>
        <w:lastRenderedPageBreak/>
        <w:t xml:space="preserve">nacional, innovar los servicios públicos y mejorar la calidad de vida de los ciudadanos a través de la IA como sus valores fundamentales. </w:t>
      </w:r>
      <w:r w:rsidR="006B3481" w:rsidRPr="00CC1A4B">
        <w:rPr>
          <w:rFonts w:ascii="KoPubWorld돋움체 Medium" w:eastAsia="KoPubWorld돋움체 Medium" w:hAnsi="KoPubWorld돋움체 Medium" w:cs="KoPubWorld돋움체 Medium"/>
          <w:lang w:val="es-ES"/>
        </w:rPr>
        <w:t xml:space="preserve">El </w:t>
      </w:r>
      <w:r w:rsidR="005D5416" w:rsidRPr="00CC1A4B">
        <w:rPr>
          <w:rFonts w:ascii="KoPubWorld돋움체 Medium" w:eastAsia="KoPubWorld돋움체 Medium" w:hAnsi="KoPubWorld돋움체 Medium" w:cs="KoPubWorld돋움체 Medium"/>
          <w:lang w:val="es-ES"/>
        </w:rPr>
        <w:t xml:space="preserve">gobierno del </w:t>
      </w:r>
      <w:r w:rsidRPr="00CC1A4B">
        <w:rPr>
          <w:rFonts w:ascii="KoPubWorld돋움체 Medium" w:eastAsia="KoPubWorld돋움체 Medium" w:hAnsi="KoPubWorld돋움체 Medium" w:cs="KoPubWorld돋움체 Medium"/>
          <w:lang w:val="es-ES"/>
        </w:rPr>
        <w:t>Perú</w:t>
      </w:r>
      <w:r w:rsidR="00E734FA" w:rsidRPr="00CC1A4B">
        <w:rPr>
          <w:rFonts w:ascii="KoPubWorld돋움체 Medium" w:eastAsia="KoPubWorld돋움체 Medium" w:hAnsi="KoPubWorld돋움체 Medium" w:cs="KoPubWorld돋움체 Medium"/>
          <w:lang w:val="es-ES"/>
        </w:rPr>
        <w:t xml:space="preserve"> tiene como objetivo desarrollar las tecnologías de IA sobre la base de la confianza y la ética</w:t>
      </w:r>
      <w:r w:rsidR="005D5416"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y transformarse en un gobierno digital inteligente para brindar servicios eficientes e inclusivos a los ciudadanos</w:t>
      </w:r>
      <w:r w:rsidR="00FD5302" w:rsidRPr="00CC1A4B">
        <w:rPr>
          <w:rFonts w:ascii="KoPubWorld돋움체 Medium" w:eastAsia="KoPubWorld돋움체 Medium" w:hAnsi="KoPubWorld돋움체 Medium" w:cs="KoPubWorld돋움체 Medium"/>
          <w:lang w:val="es-ES"/>
        </w:rPr>
        <w:t>.</w:t>
      </w:r>
    </w:p>
    <w:p w14:paraId="2C966418" w14:textId="0F96C070" w:rsidR="00FD5302" w:rsidRPr="00CC1A4B" w:rsidRDefault="005D5416" w:rsidP="00FD5302">
      <w:pPr>
        <w:pStyle w:val="a8"/>
        <w:numPr>
          <w:ilvl w:val="0"/>
          <w:numId w:val="10"/>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Para lograrlo, establece las estrategias como </w:t>
      </w:r>
      <w:r w:rsidR="00795C61" w:rsidRPr="00CC1A4B">
        <w:rPr>
          <w:rFonts w:ascii="KoPubWorld돋움체 Medium" w:eastAsia="KoPubWorld돋움체 Medium" w:hAnsi="KoPubWorld돋움체 Medium" w:cs="KoPubWorld돋움체 Medium"/>
          <w:lang w:val="es-ES"/>
        </w:rPr>
        <w:t>reorganizar</w:t>
      </w:r>
      <w:r w:rsidR="00D42039" w:rsidRPr="00CC1A4B">
        <w:rPr>
          <w:rFonts w:ascii="KoPubWorld돋움체 Medium" w:eastAsia="KoPubWorld돋움체 Medium" w:hAnsi="KoPubWorld돋움체 Medium" w:cs="KoPubWorld돋움체 Medium"/>
          <w:lang w:val="es-ES"/>
        </w:rPr>
        <w:t xml:space="preserve"> el marco de</w:t>
      </w:r>
      <w:r w:rsidRPr="00CC1A4B">
        <w:rPr>
          <w:rFonts w:ascii="KoPubWorld돋움체 Medium" w:eastAsia="KoPubWorld돋움체 Medium" w:hAnsi="KoPubWorld돋움체 Medium" w:cs="KoPubWorld돋움체 Medium"/>
          <w:lang w:val="es-ES"/>
        </w:rPr>
        <w:t xml:space="preserve"> leyes y políticas de IA, construir infraestructura, capacitar a expertos en IA y fortalecer la cooperación público-privada. Además, es importante acelerar la introducción del gobierno electrónico basado en IA para maximizar la eficiencia administrativa y </w:t>
      </w:r>
      <w:r w:rsidR="004A0547" w:rsidRPr="00CC1A4B">
        <w:rPr>
          <w:rFonts w:ascii="KoPubWorld돋움체 Medium" w:eastAsia="KoPubWorld돋움체 Medium" w:hAnsi="KoPubWorld돋움체 Medium" w:cs="KoPubWorld돋움체 Medium"/>
          <w:lang w:val="es-ES"/>
        </w:rPr>
        <w:t>asegurar la confianza</w:t>
      </w:r>
      <w:r w:rsidRPr="00CC1A4B">
        <w:rPr>
          <w:rFonts w:ascii="KoPubWorld돋움체 Medium" w:eastAsia="KoPubWorld돋움체 Medium" w:hAnsi="KoPubWorld돋움체 Medium" w:cs="KoPubWorld돋움체 Medium"/>
          <w:lang w:val="es-ES"/>
        </w:rPr>
        <w:t xml:space="preserve"> y equidad de la tecnología de IA para aumentar la aceptación social. Basándose en esta visión, el gobierno peruano pretende hacer de la IA un motor clave del crecimiento nacional y avanzar como líder digital con competitividad internacional</w:t>
      </w:r>
      <w:r w:rsidR="00FD5302" w:rsidRPr="00CC1A4B">
        <w:rPr>
          <w:rFonts w:ascii="KoPubWorld돋움체 Medium" w:eastAsia="KoPubWorld돋움체 Medium" w:hAnsi="KoPubWorld돋움체 Medium" w:cs="KoPubWorld돋움체 Medium"/>
          <w:lang w:val="es-ES"/>
        </w:rPr>
        <w:t>.</w:t>
      </w:r>
    </w:p>
    <w:p w14:paraId="2277D4CA" w14:textId="0C735A48" w:rsidR="00FD5302" w:rsidRPr="00CC1A4B" w:rsidRDefault="004A0547" w:rsidP="00C746FA">
      <w:pPr>
        <w:pStyle w:val="11"/>
        <w:rPr>
          <w:color w:val="auto"/>
        </w:rPr>
      </w:pPr>
      <w:bookmarkStart w:id="20" w:name="_Toc191483921"/>
      <w:r w:rsidRPr="00CC1A4B">
        <w:rPr>
          <w:color w:val="auto"/>
          <w:lang w:val="es-ES"/>
        </w:rPr>
        <w:t>Objetivos</w:t>
      </w:r>
      <w:bookmarkEnd w:id="20"/>
    </w:p>
    <w:p w14:paraId="6A2B0579" w14:textId="289BAD14" w:rsidR="00FD5302" w:rsidRPr="00CC1A4B" w:rsidRDefault="003D0DC1" w:rsidP="2F7F11B3">
      <w:pPr>
        <w:pStyle w:val="a8"/>
        <w:numPr>
          <w:ilvl w:val="0"/>
          <w:numId w:val="10"/>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Perú se ha fijado como meta mejorar su </w:t>
      </w:r>
      <w:r w:rsidRPr="00CC1A4B">
        <w:rPr>
          <w:rFonts w:ascii="KoPubWorld돋움체 Medium" w:eastAsia="KoPubWorld돋움체 Medium" w:hAnsi="KoPubWorld돋움체 Medium" w:cs="KoPubWorld돋움체 Medium"/>
          <w:b/>
          <w:bCs/>
          <w:lang w:val="es-ES"/>
        </w:rPr>
        <w:t>competitividad global en IA</w:t>
      </w:r>
      <w:r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b/>
          <w:bCs/>
          <w:lang w:val="es-ES"/>
        </w:rPr>
        <w:t>(del puesto 61 al 20)</w:t>
      </w:r>
      <w:r w:rsidRPr="00CC1A4B">
        <w:rPr>
          <w:rFonts w:ascii="KoPubWorld돋움체 Medium" w:eastAsia="KoPubWorld돋움체 Medium" w:hAnsi="KoPubWorld돋움체 Medium" w:cs="KoPubWorld돋움체 Medium"/>
          <w:lang w:val="es-ES"/>
        </w:rPr>
        <w:t xml:space="preserve"> y </w:t>
      </w:r>
      <w:r w:rsidRPr="00CC1A4B">
        <w:rPr>
          <w:rFonts w:ascii="KoPubWorld돋움체 Medium" w:eastAsia="KoPubWorld돋움체 Medium" w:hAnsi="KoPubWorld돋움체 Medium" w:cs="KoPubWorld돋움체 Medium"/>
          <w:b/>
          <w:bCs/>
          <w:lang w:val="es-ES"/>
        </w:rPr>
        <w:t>su Índice de Desarrollo de Gobierno Electrónico (del puesto 58 al 20)</w:t>
      </w:r>
      <w:r w:rsidRPr="00CC1A4B">
        <w:rPr>
          <w:rFonts w:ascii="KoPubWorld돋움체 Medium" w:eastAsia="KoPubWorld돋움체 Medium" w:hAnsi="KoPubWorld돋움체 Medium" w:cs="KoPubWorld돋움체 Medium"/>
          <w:lang w:val="es-ES"/>
        </w:rPr>
        <w:t xml:space="preserve"> para 2030. </w:t>
      </w:r>
      <w:r w:rsidR="00E81A10" w:rsidRPr="00CC1A4B">
        <w:rPr>
          <w:rFonts w:ascii="KoPubWorld돋움체 Medium" w:eastAsia="KoPubWorld돋움체 Medium" w:hAnsi="KoPubWorld돋움체 Medium" w:cs="KoPubWorld돋움체 Medium"/>
          <w:lang w:val="es-ES"/>
        </w:rPr>
        <w:t>Con el fin de</w:t>
      </w:r>
      <w:r w:rsidRPr="00CC1A4B">
        <w:rPr>
          <w:rFonts w:ascii="KoPubWorld돋움체 Medium" w:eastAsia="KoPubWorld돋움체 Medium" w:hAnsi="KoPubWorld돋움체 Medium" w:cs="KoPubWorld돋움체 Medium"/>
          <w:lang w:val="es-ES"/>
        </w:rPr>
        <w:t xml:space="preserve"> fortalecer la competitividad de la IA, </w:t>
      </w:r>
      <w:r w:rsidR="00E81A10" w:rsidRPr="00CC1A4B">
        <w:rPr>
          <w:rFonts w:ascii="KoPubWorld돋움체 Medium" w:eastAsia="KoPubWorld돋움체 Medium" w:hAnsi="KoPubWorld돋움체 Medium" w:cs="KoPubWorld돋움체 Medium"/>
          <w:lang w:val="es-ES"/>
        </w:rPr>
        <w:t>se impulsará las</w:t>
      </w:r>
      <w:r w:rsidRPr="00CC1A4B">
        <w:rPr>
          <w:rFonts w:ascii="KoPubWorld돋움체 Medium" w:eastAsia="KoPubWorld돋움체 Medium" w:hAnsi="KoPubWorld돋움체 Medium" w:cs="KoPubWorld돋움체 Medium"/>
          <w:lang w:val="es-ES"/>
        </w:rPr>
        <w:t xml:space="preserve"> estrategias como ampliar la educación en IA, apoyar la investigación y el desarrollo (I+D), ampliar la infraestructura de IA, reorganizar las leyes </w:t>
      </w:r>
      <w:r w:rsidR="0049614F" w:rsidRPr="00CC1A4B">
        <w:rPr>
          <w:rFonts w:ascii="KoPubWorld돋움체 Medium" w:eastAsia="KoPubWorld돋움체 Medium" w:hAnsi="KoPubWorld돋움체 Medium" w:cs="KoPubWorld돋움체 Medium"/>
          <w:lang w:val="es-ES"/>
        </w:rPr>
        <w:t>e instituciones</w:t>
      </w:r>
      <w:r w:rsidRPr="00CC1A4B">
        <w:rPr>
          <w:rFonts w:ascii="KoPubWorld돋움체 Medium" w:eastAsia="KoPubWorld돋움체 Medium" w:hAnsi="KoPubWorld돋움체 Medium" w:cs="KoPubWorld돋움체 Medium"/>
          <w:lang w:val="es-ES"/>
        </w:rPr>
        <w:t xml:space="preserve"> y fortalecer la cooperación público-privada, </w:t>
      </w:r>
      <w:r w:rsidR="0049614F" w:rsidRPr="00CC1A4B">
        <w:rPr>
          <w:rFonts w:ascii="KoPubWorld돋움체 Medium" w:eastAsia="KoPubWorld돋움체 Medium" w:hAnsi="KoPubWorld돋움체 Medium" w:cs="KoPubWorld돋움체 Medium"/>
          <w:lang w:val="es-ES"/>
        </w:rPr>
        <w:t>asimismo,</w:t>
      </w:r>
      <w:r w:rsidRPr="00CC1A4B">
        <w:rPr>
          <w:rFonts w:ascii="KoPubWorld돋움체 Medium" w:eastAsia="KoPubWorld돋움체 Medium" w:hAnsi="KoPubWorld돋움체 Medium" w:cs="KoPubWorld돋움체 Medium"/>
          <w:lang w:val="es-ES"/>
        </w:rPr>
        <w:t xml:space="preserve"> a través de estos, </w:t>
      </w:r>
      <w:r w:rsidR="0049614F" w:rsidRPr="00CC1A4B">
        <w:rPr>
          <w:rFonts w:ascii="KoPubWorld돋움체 Medium" w:eastAsia="KoPubWorld돋움체 Medium" w:hAnsi="KoPubWorld돋움체 Medium" w:cs="KoPubWorld돋움체 Medium"/>
          <w:lang w:val="es-ES"/>
        </w:rPr>
        <w:t xml:space="preserve">se </w:t>
      </w:r>
      <w:r w:rsidRPr="00CC1A4B">
        <w:rPr>
          <w:rFonts w:ascii="KoPubWorld돋움체 Medium" w:eastAsia="KoPubWorld돋움체 Medium" w:hAnsi="KoPubWorld돋움체 Medium" w:cs="KoPubWorld돋움체 Medium"/>
          <w:lang w:val="es-ES"/>
        </w:rPr>
        <w:t xml:space="preserve">pretende mejorar las capacidades </w:t>
      </w:r>
      <w:r w:rsidR="0049614F" w:rsidRPr="00CC1A4B">
        <w:rPr>
          <w:rFonts w:ascii="KoPubWorld돋움체 Medium" w:eastAsia="KoPubWorld돋움체 Medium" w:hAnsi="KoPubWorld돋움체 Medium" w:cs="KoPubWorld돋움체 Medium"/>
          <w:lang w:val="es-ES"/>
        </w:rPr>
        <w:t xml:space="preserve">del Perú </w:t>
      </w:r>
      <w:r w:rsidRPr="00CC1A4B">
        <w:rPr>
          <w:rFonts w:ascii="KoPubWorld돋움체 Medium" w:eastAsia="KoPubWorld돋움체 Medium" w:hAnsi="KoPubWorld돋움체 Medium" w:cs="KoPubWorld돋움체 Medium"/>
          <w:lang w:val="es-ES"/>
        </w:rPr>
        <w:t xml:space="preserve">de IA </w:t>
      </w:r>
      <w:r w:rsidR="00DF0007" w:rsidRPr="00CC1A4B">
        <w:rPr>
          <w:rFonts w:ascii="KoPubWorld돋움체 Medium" w:eastAsia="KoPubWorld돋움체 Medium" w:hAnsi="KoPubWorld돋움체 Medium" w:cs="KoPubWorld돋움체 Medium"/>
          <w:lang w:val="es-ES"/>
        </w:rPr>
        <w:t>asegurando</w:t>
      </w:r>
      <w:r w:rsidRPr="00CC1A4B">
        <w:rPr>
          <w:rFonts w:ascii="KoPubWorld돋움체 Medium" w:eastAsia="KoPubWorld돋움체 Medium" w:hAnsi="KoPubWorld돋움체 Medium" w:cs="KoPubWorld돋움체 Medium"/>
          <w:lang w:val="es-ES"/>
        </w:rPr>
        <w:t xml:space="preserve"> la competitividad industrial. En particular, </w:t>
      </w:r>
      <w:r w:rsidR="00DF0007" w:rsidRPr="00CC1A4B">
        <w:rPr>
          <w:rFonts w:ascii="KoPubWorld돋움체 Medium" w:eastAsia="KoPubWorld돋움체 Medium" w:hAnsi="KoPubWorld돋움체 Medium" w:cs="KoPubWorld돋움체 Medium"/>
          <w:lang w:val="es-ES"/>
        </w:rPr>
        <w:t>se planea</w:t>
      </w:r>
      <w:r w:rsidRPr="00CC1A4B">
        <w:rPr>
          <w:rFonts w:ascii="KoPubWorld돋움체 Medium" w:eastAsia="KoPubWorld돋움체 Medium" w:hAnsi="KoPubWorld돋움체 Medium" w:cs="KoPubWorld돋움체 Medium"/>
          <w:lang w:val="es-ES"/>
        </w:rPr>
        <w:t xml:space="preserve"> crear un entorno favorable a la IA mediante la construcción de un centro </w:t>
      </w:r>
      <w:r w:rsidR="00416ACD" w:rsidRPr="00CC1A4B">
        <w:rPr>
          <w:rFonts w:ascii="KoPubWorld돋움체 Medium" w:eastAsia="KoPubWorld돋움체 Medium" w:hAnsi="KoPubWorld돋움체 Medium" w:cs="KoPubWorld돋움체 Medium"/>
          <w:lang w:val="es-ES"/>
        </w:rPr>
        <w:t xml:space="preserve">de computación </w:t>
      </w:r>
      <w:r w:rsidRPr="00CC1A4B">
        <w:rPr>
          <w:rFonts w:ascii="KoPubWorld돋움체 Medium" w:eastAsia="KoPubWorld돋움체 Medium" w:hAnsi="KoPubWorld돋움체 Medium" w:cs="KoPubWorld돋움체 Medium"/>
          <w:lang w:val="es-ES"/>
        </w:rPr>
        <w:t xml:space="preserve">de alto rendimiento, la ampliación de las plataformas de datos, la reorganización de las leyes </w:t>
      </w:r>
      <w:r w:rsidR="00DF0007" w:rsidRPr="00CC1A4B">
        <w:rPr>
          <w:rFonts w:ascii="KoPubWorld돋움체 Medium" w:eastAsia="KoPubWorld돋움체 Medium" w:hAnsi="KoPubWorld돋움체 Medium" w:cs="KoPubWorld돋움체 Medium"/>
          <w:lang w:val="es-ES"/>
        </w:rPr>
        <w:t xml:space="preserve">e instituciones </w:t>
      </w:r>
      <w:r w:rsidRPr="00CC1A4B">
        <w:rPr>
          <w:rFonts w:ascii="KoPubWorld돋움체 Medium" w:eastAsia="KoPubWorld돋움체 Medium" w:hAnsi="KoPubWorld돋움체 Medium" w:cs="KoPubWorld돋움체 Medium"/>
          <w:lang w:val="es-ES"/>
        </w:rPr>
        <w:t>de IA y la ampliación de los servicios públicos basados ​​en IA, y contribuir a la investigación global de IA y al desarrollo industrial a través de la cooperación internacional.</w:t>
      </w:r>
    </w:p>
    <w:p w14:paraId="4CE4F786" w14:textId="50059B15" w:rsidR="003F7B0F" w:rsidRPr="00CC1A4B" w:rsidRDefault="00690B9A" w:rsidP="009448D5">
      <w:pPr>
        <w:pStyle w:val="a8"/>
        <w:widowControl/>
        <w:numPr>
          <w:ilvl w:val="0"/>
          <w:numId w:val="10"/>
        </w:numPr>
        <w:wordWrap/>
        <w:autoSpaceDE/>
        <w:autoSpaceDN/>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Para mejorar el </w:t>
      </w:r>
      <w:r w:rsidR="00C63CB0" w:rsidRPr="00CC1A4B">
        <w:rPr>
          <w:rFonts w:ascii="KoPubWorld돋움체 Medium" w:eastAsia="KoPubWorld돋움체 Medium" w:hAnsi="KoPubWorld돋움체 Medium" w:cs="KoPubWorld돋움체 Medium"/>
          <w:lang w:val="es-ES"/>
        </w:rPr>
        <w:t>Í</w:t>
      </w:r>
      <w:r w:rsidRPr="00CC1A4B">
        <w:rPr>
          <w:rFonts w:ascii="KoPubWorld돋움체 Medium" w:eastAsia="KoPubWorld돋움체 Medium" w:hAnsi="KoPubWorld돋움체 Medium" w:cs="KoPubWorld돋움체 Medium"/>
          <w:lang w:val="es-ES"/>
        </w:rPr>
        <w:t xml:space="preserve">ndice de </w:t>
      </w:r>
      <w:r w:rsidR="00C63CB0" w:rsidRPr="00CC1A4B">
        <w:rPr>
          <w:rFonts w:ascii="KoPubWorld돋움체 Medium" w:eastAsia="KoPubWorld돋움체 Medium" w:hAnsi="KoPubWorld돋움체 Medium" w:cs="KoPubWorld돋움체 Medium"/>
          <w:lang w:val="es-ES"/>
        </w:rPr>
        <w:t>D</w:t>
      </w:r>
      <w:r w:rsidRPr="00CC1A4B">
        <w:rPr>
          <w:rFonts w:ascii="KoPubWorld돋움체 Medium" w:eastAsia="KoPubWorld돋움체 Medium" w:hAnsi="KoPubWorld돋움체 Medium" w:cs="KoPubWorld돋움체 Medium"/>
          <w:lang w:val="es-ES"/>
        </w:rPr>
        <w:t xml:space="preserve">esarrollo del </w:t>
      </w:r>
      <w:r w:rsidR="00C63CB0" w:rsidRPr="00CC1A4B">
        <w:rPr>
          <w:rFonts w:ascii="KoPubWorld돋움체 Medium" w:eastAsia="KoPubWorld돋움체 Medium" w:hAnsi="KoPubWorld돋움체 Medium" w:cs="KoPubWorld돋움체 Medium"/>
          <w:lang w:val="es-ES"/>
        </w:rPr>
        <w:t>G</w:t>
      </w:r>
      <w:r w:rsidRPr="00CC1A4B">
        <w:rPr>
          <w:rFonts w:ascii="KoPubWorld돋움체 Medium" w:eastAsia="KoPubWorld돋움체 Medium" w:hAnsi="KoPubWorld돋움체 Medium" w:cs="KoPubWorld돋움체 Medium"/>
          <w:lang w:val="es-ES"/>
        </w:rPr>
        <w:t xml:space="preserve">obierno </w:t>
      </w:r>
      <w:r w:rsidR="00C63CB0" w:rsidRPr="00CC1A4B">
        <w:rPr>
          <w:rFonts w:ascii="KoPubWorld돋움체 Medium" w:eastAsia="KoPubWorld돋움체 Medium" w:hAnsi="KoPubWorld돋움체 Medium" w:cs="KoPubWorld돋움체 Medium"/>
          <w:lang w:val="es-ES"/>
        </w:rPr>
        <w:t>E</w:t>
      </w:r>
      <w:r w:rsidRPr="00CC1A4B">
        <w:rPr>
          <w:rFonts w:ascii="KoPubWorld돋움체 Medium" w:eastAsia="KoPubWorld돋움체 Medium" w:hAnsi="KoPubWorld돋움체 Medium" w:cs="KoPubWorld돋움체 Medium"/>
          <w:lang w:val="es-ES"/>
        </w:rPr>
        <w:t xml:space="preserve">lectrónico, se introducirá los servicios administrativos personalizados basados ​​en IA, se </w:t>
      </w:r>
      <w:r w:rsidR="001F02D8" w:rsidRPr="00CC1A4B">
        <w:rPr>
          <w:rFonts w:ascii="KoPubWorld돋움체 Medium" w:eastAsia="KoPubWorld돋움체 Medium" w:hAnsi="KoPubWorld돋움체 Medium" w:cs="KoPubWorld돋움체 Medium"/>
          <w:lang w:val="es-ES"/>
        </w:rPr>
        <w:t>expandirá</w:t>
      </w:r>
      <w:r w:rsidRPr="00CC1A4B">
        <w:rPr>
          <w:rFonts w:ascii="KoPubWorld돋움체 Medium" w:eastAsia="KoPubWorld돋움체 Medium" w:hAnsi="KoPubWorld돋움체 Medium" w:cs="KoPubWorld돋움체 Medium"/>
          <w:lang w:val="es-ES"/>
        </w:rPr>
        <w:t xml:space="preserve"> la infraestructura de comunicación de banda ancha a nivel nacional, </w:t>
      </w:r>
      <w:r w:rsidR="001F02D8" w:rsidRPr="00CC1A4B">
        <w:rPr>
          <w:rFonts w:ascii="KoPubWorld돋움체 Medium" w:eastAsia="KoPubWorld돋움체 Medium" w:hAnsi="KoPubWorld돋움체 Medium" w:cs="KoPubWorld돋움체 Medium"/>
          <w:lang w:val="es-ES"/>
        </w:rPr>
        <w:t>se ampliará</w:t>
      </w:r>
      <w:r w:rsidRPr="00CC1A4B">
        <w:rPr>
          <w:rFonts w:ascii="KoPubWorld돋움체 Medium" w:eastAsia="KoPubWorld돋움체 Medium" w:hAnsi="KoPubWorld돋움체 Medium" w:cs="KoPubWorld돋움체 Medium"/>
          <w:lang w:val="es-ES"/>
        </w:rPr>
        <w:t xml:space="preserve"> la infraestructura de educación en IA y </w:t>
      </w:r>
      <w:r w:rsidR="001F02D8" w:rsidRPr="00CC1A4B">
        <w:rPr>
          <w:rFonts w:ascii="KoPubWorld돋움체 Medium" w:eastAsia="KoPubWorld돋움체 Medium" w:hAnsi="KoPubWorld돋움체 Medium" w:cs="KoPubWorld돋움체 Medium"/>
          <w:lang w:val="es-ES"/>
        </w:rPr>
        <w:t>se fortalecerá</w:t>
      </w:r>
      <w:r w:rsidRPr="00CC1A4B">
        <w:rPr>
          <w:rFonts w:ascii="KoPubWorld돋움체 Medium" w:eastAsia="KoPubWorld돋움체 Medium" w:hAnsi="KoPubWorld돋움체 Medium" w:cs="KoPubWorld돋움체 Medium"/>
          <w:lang w:val="es-ES"/>
        </w:rPr>
        <w:t xml:space="preserve"> la inclusión digital. </w:t>
      </w:r>
      <w:r w:rsidR="00816784" w:rsidRPr="00CC1A4B">
        <w:rPr>
          <w:rFonts w:ascii="KoPubWorld돋움체 Medium" w:eastAsia="KoPubWorld돋움체 Medium" w:hAnsi="KoPubWorld돋움체 Medium" w:cs="KoPubWorld돋움체 Medium"/>
          <w:lang w:val="es-ES"/>
        </w:rPr>
        <w:t>A través de estos se mejorará</w:t>
      </w:r>
      <w:r w:rsidRPr="00CC1A4B">
        <w:rPr>
          <w:rFonts w:ascii="KoPubWorld돋움체 Medium" w:eastAsia="KoPubWorld돋움체 Medium" w:hAnsi="KoPubWorld돋움체 Medium" w:cs="KoPubWorld돋움체 Medium"/>
          <w:lang w:val="es-ES"/>
        </w:rPr>
        <w:t xml:space="preserve"> la calidad de los servicios en línea, </w:t>
      </w:r>
      <w:r w:rsidR="00816784" w:rsidRPr="00CC1A4B">
        <w:rPr>
          <w:rFonts w:ascii="KoPubWorld돋움체 Medium" w:eastAsia="KoPubWorld돋움체 Medium" w:hAnsi="KoPubWorld돋움체 Medium" w:cs="KoPubWorld돋움체 Medium"/>
          <w:lang w:val="es-ES"/>
        </w:rPr>
        <w:t>se aumentará</w:t>
      </w:r>
      <w:r w:rsidRPr="00CC1A4B">
        <w:rPr>
          <w:rFonts w:ascii="KoPubWorld돋움체 Medium" w:eastAsia="KoPubWorld돋움체 Medium" w:hAnsi="KoPubWorld돋움체 Medium" w:cs="KoPubWorld돋움체 Medium"/>
          <w:lang w:val="es-ES"/>
        </w:rPr>
        <w:t xml:space="preserve"> la accesibilidad digital y </w:t>
      </w:r>
      <w:r w:rsidR="00816784" w:rsidRPr="00CC1A4B">
        <w:rPr>
          <w:rFonts w:ascii="KoPubWorld돋움체 Medium" w:eastAsia="KoPubWorld돋움체 Medium" w:hAnsi="KoPubWorld돋움체 Medium" w:cs="KoPubWorld돋움체 Medium"/>
          <w:lang w:val="es-ES"/>
        </w:rPr>
        <w:t>se automatizará</w:t>
      </w:r>
      <w:r w:rsidRPr="00CC1A4B">
        <w:rPr>
          <w:rFonts w:ascii="KoPubWorld돋움체 Medium" w:eastAsia="KoPubWorld돋움체 Medium" w:hAnsi="KoPubWorld돋움체 Medium" w:cs="KoPubWorld돋움체 Medium"/>
          <w:lang w:val="es-ES"/>
        </w:rPr>
        <w:t xml:space="preserve"> y personalizará los servicios públicos. En última instancia, el objetivo principal </w:t>
      </w:r>
      <w:r w:rsidR="00816784" w:rsidRPr="00CC1A4B">
        <w:rPr>
          <w:rFonts w:ascii="KoPubWorld돋움체 Medium" w:eastAsia="KoPubWorld돋움체 Medium" w:hAnsi="KoPubWorld돋움체 Medium" w:cs="KoPubWorld돋움체 Medium"/>
          <w:lang w:val="es-ES"/>
        </w:rPr>
        <w:t>sería</w:t>
      </w:r>
      <w:r w:rsidRPr="00CC1A4B">
        <w:rPr>
          <w:rFonts w:ascii="KoPubWorld돋움체 Medium" w:eastAsia="KoPubWorld돋움체 Medium" w:hAnsi="KoPubWorld돋움체 Medium" w:cs="KoPubWorld돋움체 Medium"/>
          <w:lang w:val="es-ES"/>
        </w:rPr>
        <w:t xml:space="preserve"> asegurar la soberan</w:t>
      </w:r>
      <w:r w:rsidRPr="00CC1A4B">
        <w:rPr>
          <w:rFonts w:ascii="KoPubWorld돋움체 Medium" w:eastAsia="KoPubWorld돋움체 Medium" w:hAnsi="KoPubWorld돋움체 Medium" w:cs="KoPubWorld돋움체 Medium" w:hint="eastAsia"/>
          <w:lang w:val="es-ES"/>
        </w:rPr>
        <w:t>í</w:t>
      </w:r>
      <w:r w:rsidRPr="00CC1A4B">
        <w:rPr>
          <w:rFonts w:ascii="KoPubWorld돋움체 Medium" w:eastAsia="KoPubWorld돋움체 Medium" w:hAnsi="KoPubWorld돋움체 Medium" w:cs="KoPubWorld돋움체 Medium"/>
          <w:lang w:val="es-ES"/>
        </w:rPr>
        <w:t>a digital del Perú promoviendo simultáneamente la competitividad de la IA y la innovación en el gobierno electrónico, y avanzar hacia un futuro gobierno centrado en la IA</w:t>
      </w:r>
      <w:r w:rsidR="00FD5302" w:rsidRPr="00CC1A4B">
        <w:rPr>
          <w:rFonts w:ascii="KoPubWorld돋움체 Medium" w:eastAsia="KoPubWorld돋움체 Medium" w:hAnsi="KoPubWorld돋움체 Medium" w:cs="KoPubWorld돋움체 Medium"/>
          <w:lang w:val="es-ES"/>
        </w:rPr>
        <w:t>.</w:t>
      </w:r>
    </w:p>
    <w:p w14:paraId="2F55AB55" w14:textId="77777777" w:rsidR="00FD5302" w:rsidRPr="00CC1A4B" w:rsidRDefault="00FD5302" w:rsidP="00FD5302">
      <w:pPr>
        <w:rPr>
          <w:rFonts w:ascii="KoPubWorld돋움체 Medium" w:eastAsia="KoPubWorld돋움체 Medium" w:hAnsi="KoPubWorld돋움체 Medium" w:cs="KoPubWorld돋움체 Medium"/>
          <w:lang w:val="es-ES"/>
        </w:rPr>
      </w:pPr>
    </w:p>
    <w:p w14:paraId="299433AC" w14:textId="1B49176A" w:rsidR="00FD5302" w:rsidRPr="00CC1A4B" w:rsidRDefault="006F3995" w:rsidP="00C746FA">
      <w:pPr>
        <w:pStyle w:val="11"/>
        <w:rPr>
          <w:color w:val="auto"/>
        </w:rPr>
      </w:pPr>
      <w:bookmarkStart w:id="21" w:name="_Toc191483922"/>
      <w:r w:rsidRPr="00CC1A4B">
        <w:rPr>
          <w:color w:val="auto"/>
          <w:lang w:val="es-ES"/>
        </w:rPr>
        <w:t>Diagrama del sistema estratégico</w:t>
      </w:r>
      <w:bookmarkEnd w:id="21"/>
    </w:p>
    <w:p w14:paraId="1CC97558" w14:textId="77777777" w:rsidR="00FD5302" w:rsidRPr="00CC1A4B" w:rsidRDefault="00FD5302" w:rsidP="00FD5302">
      <w:pPr>
        <w:pStyle w:val="10"/>
        <w:numPr>
          <w:ilvl w:val="0"/>
          <w:numId w:val="0"/>
        </w:numPr>
        <w:ind w:left="426"/>
        <w:rPr>
          <w:rFonts w:ascii="KoPubWorld돋움체 Medium" w:eastAsia="KoPubWorld돋움체 Medium" w:hAnsi="KoPubWorld돋움체 Medium" w:cs="KoPubWorld돋움체 Medium"/>
        </w:rPr>
      </w:pPr>
    </w:p>
    <w:p w14:paraId="4FAB60B9" w14:textId="2072F0FB" w:rsidR="00166954" w:rsidRPr="00CC1A4B" w:rsidRDefault="00F67D8C" w:rsidP="006C578D">
      <w:pPr>
        <w:pStyle w:val="aff0"/>
        <w:rPr>
          <w:rFonts w:ascii="KoPubWorld돋움체 Medium" w:eastAsia="KoPubWorld돋움체 Medium" w:hAnsi="KoPubWorld돋움체 Medium" w:cs="KoPubWorld돋움체 Medium"/>
          <w:b/>
          <w:bCs/>
        </w:rPr>
      </w:pPr>
      <w:r w:rsidRPr="00CC1A4B">
        <w:rPr>
          <w:rFonts w:ascii="KoPubWorld돋움체 Medium" w:eastAsia="KoPubWorld돋움체 Medium" w:hAnsi="KoPubWorld돋움체 Medium" w:cs="KoPubWorld돋움체 Medium"/>
        </w:rPr>
        <w:lastRenderedPageBreak/>
        <w:drawing>
          <wp:inline distT="0" distB="0" distL="0" distR="0" wp14:anchorId="6359F768" wp14:editId="165ECFFD">
            <wp:extent cx="6107570" cy="4572000"/>
            <wp:effectExtent l="0" t="0" r="7620" b="0"/>
            <wp:docPr id="2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5182" cy="4577698"/>
                    </a:xfrm>
                    <a:prstGeom prst="rect">
                      <a:avLst/>
                    </a:prstGeom>
                  </pic:spPr>
                </pic:pic>
              </a:graphicData>
            </a:graphic>
          </wp:inline>
        </w:drawing>
      </w:r>
      <w:r w:rsidR="00166954" w:rsidRPr="00CC1A4B">
        <w:rPr>
          <w:rFonts w:ascii="KoPubWorld돋움체 Medium" w:eastAsia="KoPubWorld돋움체 Medium" w:hAnsi="KoPubWorld돋움체 Medium" w:cs="KoPubWorld돋움체 Medium"/>
          <w:b/>
          <w:bCs/>
        </w:rPr>
        <w:br w:type="page"/>
      </w:r>
    </w:p>
    <w:p w14:paraId="555D9974" w14:textId="1D8F7E97" w:rsidR="00DD5FFF" w:rsidRPr="00CC1A4B" w:rsidRDefault="006F3995" w:rsidP="000C297E">
      <w:pPr>
        <w:pStyle w:val="10"/>
        <w:rPr>
          <w:rFonts w:ascii="KoPubWorld돋움체 Medium" w:eastAsia="KoPubWorld돋움체 Medium" w:hAnsi="KoPubWorld돋움체 Medium" w:cs="KoPubWorld돋움체 Medium"/>
          <w:lang w:val="es-ES"/>
        </w:rPr>
      </w:pPr>
      <w:bookmarkStart w:id="22" w:name="_Toc191483923"/>
      <w:r w:rsidRPr="00CC1A4B">
        <w:rPr>
          <w:rFonts w:ascii="KoPubWorld돋움체 Medium" w:eastAsia="KoPubWorld돋움체 Medium" w:hAnsi="KoPubWorld돋움체 Medium" w:cs="KoPubWorld돋움체 Medium"/>
          <w:lang w:val="es-ES"/>
        </w:rPr>
        <w:lastRenderedPageBreak/>
        <w:t>Estrategia y tareas de promoción</w:t>
      </w:r>
      <w:bookmarkEnd w:id="22"/>
    </w:p>
    <w:p w14:paraId="02D4E49D" w14:textId="4CE9760F" w:rsidR="001E15A4" w:rsidRPr="00CC1A4B" w:rsidRDefault="006F3995" w:rsidP="00C746FA">
      <w:pPr>
        <w:pStyle w:val="11"/>
        <w:rPr>
          <w:color w:val="auto"/>
          <w:lang w:val="es-ES"/>
        </w:rPr>
      </w:pPr>
      <w:bookmarkStart w:id="23" w:name="_Toc191483924"/>
      <w:r w:rsidRPr="00CC1A4B">
        <w:rPr>
          <w:color w:val="auto"/>
          <w:lang w:val="es-ES"/>
        </w:rPr>
        <w:t>[Estrategia 1] Establecer una gobernanza de la IA basada en la confianza y la cooperación</w:t>
      </w:r>
      <w:bookmarkEnd w:id="23"/>
    </w:p>
    <w:p w14:paraId="4F4124B0" w14:textId="77777777" w:rsidR="00F1750A" w:rsidRPr="00CC1A4B" w:rsidRDefault="00F1750A" w:rsidP="00F1750A">
      <w:pPr>
        <w:rPr>
          <w:rFonts w:ascii="KoPubWorld돋움체 Medium" w:eastAsia="KoPubWorld돋움체 Medium" w:hAnsi="KoPubWorld돋움체 Medium" w:cs="KoPubWorld돋움체 Medium"/>
          <w:b/>
          <w:lang w:val="es-ES"/>
        </w:rPr>
      </w:pPr>
    </w:p>
    <w:p w14:paraId="3E1F0C2F" w14:textId="64B1C987" w:rsidR="00166954" w:rsidRPr="00CC1A4B" w:rsidRDefault="006F3995" w:rsidP="001F410A">
      <w:pPr>
        <w:pStyle w:val="a8"/>
        <w:numPr>
          <w:ilvl w:val="0"/>
          <w:numId w:val="10"/>
        </w:numPr>
        <w:ind w:left="284" w:hanging="284"/>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b/>
          <w:lang w:val="es-ES"/>
        </w:rPr>
        <w:t>Dirección de</w:t>
      </w:r>
      <w:r w:rsidR="00471FF1" w:rsidRPr="00CC1A4B">
        <w:rPr>
          <w:rFonts w:ascii="KoPubWorld돋움체 Medium" w:eastAsia="KoPubWorld돋움체 Medium" w:hAnsi="KoPubWorld돋움체 Medium" w:cs="KoPubWorld돋움체 Medium"/>
          <w:b/>
          <w:lang w:val="es-ES"/>
        </w:rPr>
        <w:t xml:space="preserve"> la</w:t>
      </w:r>
      <w:r w:rsidRPr="00CC1A4B">
        <w:rPr>
          <w:rFonts w:ascii="KoPubWorld돋움체 Medium" w:eastAsia="KoPubWorld돋움체 Medium" w:hAnsi="KoPubWorld돋움체 Medium" w:cs="KoPubWorld돋움체 Medium"/>
          <w:b/>
          <w:lang w:val="es-ES"/>
        </w:rPr>
        <w:t xml:space="preserve"> estrategia</w:t>
      </w:r>
    </w:p>
    <w:p w14:paraId="6C7F8D47" w14:textId="2965DF79" w:rsidR="00BA002E" w:rsidRPr="00CC1A4B" w:rsidRDefault="00071729" w:rsidP="00BA002E">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Establecer una gobernanza sistemática de la IA para garantizar un uso responsable y confiable de la IA y crear un ecosistema de IA sostenible. Con este fin, </w:t>
      </w:r>
      <w:r w:rsidR="003102FB" w:rsidRPr="00CC1A4B">
        <w:rPr>
          <w:rFonts w:ascii="KoPubWorld돋움체 Medium" w:eastAsia="KoPubWorld돋움체 Medium" w:hAnsi="KoPubWorld돋움체 Medium" w:cs="KoPubWorld돋움체 Medium"/>
          <w:lang w:val="es-ES"/>
        </w:rPr>
        <w:t xml:space="preserve">se </w:t>
      </w:r>
      <w:r w:rsidR="00E73407" w:rsidRPr="00CC1A4B">
        <w:rPr>
          <w:rFonts w:ascii="KoPubWorld돋움체 Medium" w:eastAsia="KoPubWorld돋움체 Medium" w:hAnsi="KoPubWorld돋움체 Medium" w:cs="KoPubWorld돋움체 Medium"/>
          <w:lang w:val="es-ES"/>
        </w:rPr>
        <w:t>impulsa</w:t>
      </w:r>
      <w:r w:rsidRPr="00CC1A4B">
        <w:rPr>
          <w:rFonts w:ascii="KoPubWorld돋움체 Medium" w:eastAsia="KoPubWorld돋움체 Medium" w:hAnsi="KoPubWorld돋움체 Medium" w:cs="KoPubWorld돋움체 Medium"/>
          <w:lang w:val="es-ES"/>
        </w:rPr>
        <w:t xml:space="preserve"> estratégicamente </w:t>
      </w:r>
      <w:r w:rsidR="00E73407" w:rsidRPr="00CC1A4B">
        <w:rPr>
          <w:rFonts w:ascii="KoPubWorld돋움체 Medium" w:eastAsia="KoPubWorld돋움체 Medium" w:hAnsi="KoPubWorld돋움체 Medium" w:cs="KoPubWorld돋움체 Medium"/>
          <w:lang w:val="es-ES"/>
        </w:rPr>
        <w:t>la reorganización de las leyes e instituciones relacionadas con la IA</w:t>
      </w:r>
      <w:r w:rsidR="004F6265" w:rsidRPr="00CC1A4B">
        <w:rPr>
          <w:rFonts w:ascii="KoPubWorld돋움체 Medium" w:eastAsia="KoPubWorld돋움체 Medium" w:hAnsi="KoPubWorld돋움체 Medium" w:cs="KoPubWorld돋움체 Medium" w:hint="eastAsia"/>
          <w:lang w:val="es-ES"/>
        </w:rPr>
        <w:t>,</w:t>
      </w:r>
      <w:r w:rsidRPr="00CC1A4B">
        <w:rPr>
          <w:rFonts w:ascii="KoPubWorld돋움체 Medium" w:eastAsia="KoPubWorld돋움체 Medium" w:hAnsi="KoPubWorld돋움체 Medium" w:cs="KoPubWorld돋움체 Medium"/>
          <w:lang w:val="es-ES"/>
        </w:rPr>
        <w:t xml:space="preserve"> y </w:t>
      </w:r>
      <w:r w:rsidR="00E73407" w:rsidRPr="00CC1A4B">
        <w:rPr>
          <w:rFonts w:ascii="KoPubWorld돋움체 Medium" w:eastAsia="KoPubWorld돋움체 Medium" w:hAnsi="KoPubWorld돋움체 Medium" w:cs="KoPubWorld돋움체 Medium"/>
          <w:lang w:val="es-ES"/>
        </w:rPr>
        <w:t xml:space="preserve">el establecimiento de </w:t>
      </w:r>
      <w:r w:rsidR="009C596B" w:rsidRPr="00CC1A4B">
        <w:rPr>
          <w:rFonts w:ascii="KoPubWorld돋움체 Medium" w:eastAsia="KoPubWorld돋움체 Medium" w:hAnsi="KoPubWorld돋움체 Medium" w:cs="KoPubWorld돋움체 Medium"/>
          <w:lang w:val="es-ES"/>
        </w:rPr>
        <w:t>u</w:t>
      </w:r>
      <w:r w:rsidRPr="00CC1A4B">
        <w:rPr>
          <w:rFonts w:ascii="KoPubWorld돋움체 Medium" w:eastAsia="KoPubWorld돋움체 Medium" w:hAnsi="KoPubWorld돋움체 Medium" w:cs="KoPubWorld돋움체 Medium"/>
          <w:lang w:val="es-ES"/>
        </w:rPr>
        <w:t>n sistema de aplicación flexible</w:t>
      </w:r>
      <w:r w:rsidR="004F6265" w:rsidRPr="00CC1A4B">
        <w:rPr>
          <w:rFonts w:ascii="KoPubWorld돋움체 Medium" w:eastAsia="KoPubWorld돋움체 Medium" w:hAnsi="KoPubWorld돋움체 Medium" w:cs="KoPubWorld돋움체 Medium" w:hint="eastAsia"/>
          <w:lang w:val="es-ES"/>
        </w:rPr>
        <w:t>; la fo</w:t>
      </w:r>
      <w:r w:rsidR="004F6265" w:rsidRPr="00CC1A4B">
        <w:rPr>
          <w:rFonts w:ascii="KoPubWorld돋움체 Medium" w:eastAsia="KoPubWorld돋움체 Medium" w:hAnsi="KoPubWorld돋움체 Medium" w:cs="KoPubWorld돋움체 Medium"/>
          <w:lang w:val="es-ES"/>
        </w:rPr>
        <w:t xml:space="preserve">mentación de la industria de IA y </w:t>
      </w:r>
      <w:r w:rsidR="00E621C2" w:rsidRPr="00CC1A4B">
        <w:rPr>
          <w:rFonts w:ascii="KoPubWorld돋움체 Medium" w:eastAsia="KoPubWorld돋움체 Medium" w:hAnsi="KoPubWorld돋움체 Medium" w:cs="KoPubWorld돋움체 Medium"/>
          <w:lang w:val="es-ES"/>
        </w:rPr>
        <w:t>el establecimiento de u</w:t>
      </w:r>
      <w:r w:rsidRPr="00CC1A4B">
        <w:rPr>
          <w:rFonts w:ascii="KoPubWorld돋움체 Medium" w:eastAsia="KoPubWorld돋움체 Medium" w:hAnsi="KoPubWorld돋움체 Medium" w:cs="KoPubWorld돋움체 Medium"/>
          <w:lang w:val="es-ES"/>
        </w:rPr>
        <w:t>n sistema de cooperación público-privada</w:t>
      </w:r>
      <w:r w:rsidR="00E621C2" w:rsidRPr="00CC1A4B">
        <w:rPr>
          <w:rFonts w:ascii="KoPubWorld돋움체 Medium" w:eastAsia="KoPubWorld돋움체 Medium" w:hAnsi="KoPubWorld돋움체 Medium" w:cs="KoPubWorld돋움체 Medium" w:hint="eastAsia"/>
          <w:lang w:val="es-ES"/>
        </w:rPr>
        <w:t>;</w:t>
      </w:r>
      <w:r w:rsidR="00E621C2" w:rsidRPr="00CC1A4B">
        <w:rPr>
          <w:rFonts w:ascii="KoPubWorld돋움체 Medium" w:eastAsia="KoPubWorld돋움체 Medium" w:hAnsi="KoPubWorld돋움체 Medium" w:cs="KoPubWorld돋움체 Medium"/>
          <w:lang w:val="es-ES"/>
        </w:rPr>
        <w:t xml:space="preserve"> la implementación</w:t>
      </w:r>
      <w:r w:rsidR="00474E72" w:rsidRPr="00CC1A4B">
        <w:rPr>
          <w:rFonts w:ascii="KoPubWorld돋움체 Medium" w:eastAsia="KoPubWorld돋움체 Medium" w:hAnsi="KoPubWorld돋움체 Medium" w:cs="KoPubWorld돋움체 Medium"/>
          <w:lang w:val="es-ES"/>
        </w:rPr>
        <w:t xml:space="preserve"> de</w:t>
      </w:r>
      <w:r w:rsidRPr="00CC1A4B">
        <w:rPr>
          <w:rFonts w:ascii="KoPubWorld돋움체 Medium" w:eastAsia="KoPubWorld돋움체 Medium" w:hAnsi="KoPubWorld돋움체 Medium" w:cs="KoPubWorld돋움체 Medium"/>
          <w:lang w:val="es-ES"/>
        </w:rPr>
        <w:t xml:space="preserve"> una sociedad digitalmente inclusiva a través de la IA</w:t>
      </w:r>
      <w:r w:rsidR="00474E72" w:rsidRPr="00CC1A4B">
        <w:rPr>
          <w:rFonts w:ascii="KoPubWorld돋움체 Medium" w:eastAsia="KoPubWorld돋움체 Medium" w:hAnsi="KoPubWorld돋움체 Medium" w:cs="KoPubWorld돋움체 Medium" w:hint="eastAsia"/>
          <w:lang w:val="es-ES"/>
        </w:rPr>
        <w:t>;</w:t>
      </w:r>
      <w:r w:rsidRPr="00CC1A4B">
        <w:rPr>
          <w:rFonts w:ascii="KoPubWorld돋움체 Medium" w:eastAsia="KoPubWorld돋움체 Medium" w:hAnsi="KoPubWorld돋움체 Medium" w:cs="KoPubWorld돋움체 Medium"/>
          <w:lang w:val="es-ES"/>
        </w:rPr>
        <w:t xml:space="preserve"> y</w:t>
      </w:r>
      <w:r w:rsidR="00474E72" w:rsidRPr="00CC1A4B">
        <w:rPr>
          <w:rFonts w:ascii="KoPubWorld돋움체 Medium" w:eastAsia="KoPubWorld돋움체 Medium" w:hAnsi="KoPubWorld돋움체 Medium" w:cs="KoPubWorld돋움체 Medium"/>
          <w:lang w:val="es-ES"/>
        </w:rPr>
        <w:t xml:space="preserve"> el establecimiento de</w:t>
      </w:r>
      <w:r w:rsidRPr="00CC1A4B">
        <w:rPr>
          <w:rFonts w:ascii="KoPubWorld돋움체 Medium" w:eastAsia="KoPubWorld돋움체 Medium" w:hAnsi="KoPubWorld돋움체 Medium" w:cs="KoPubWorld돋움체 Medium"/>
          <w:lang w:val="es-ES"/>
        </w:rPr>
        <w:t xml:space="preserve"> una organización dedicada a la IA y </w:t>
      </w:r>
      <w:r w:rsidR="00474E72" w:rsidRPr="00CC1A4B">
        <w:rPr>
          <w:rFonts w:ascii="KoPubWorld돋움체 Medium" w:eastAsia="KoPubWorld돋움체 Medium" w:hAnsi="KoPubWorld돋움체 Medium" w:cs="KoPubWorld돋움체 Medium"/>
          <w:lang w:val="es-ES"/>
        </w:rPr>
        <w:t>el fortalecimiento de la</w:t>
      </w:r>
      <w:r w:rsidRPr="00CC1A4B">
        <w:rPr>
          <w:rFonts w:ascii="KoPubWorld돋움체 Medium" w:eastAsia="KoPubWorld돋움체 Medium" w:hAnsi="KoPubWorld돋움체 Medium" w:cs="KoPubWorld돋움체 Medium"/>
          <w:lang w:val="es-ES"/>
        </w:rPr>
        <w:t xml:space="preserve"> cooperación global.</w:t>
      </w:r>
    </w:p>
    <w:p w14:paraId="7BC1A085" w14:textId="23C89235" w:rsidR="0008576E" w:rsidRPr="00CC1A4B" w:rsidRDefault="00474E72" w:rsidP="2F7F11B3">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Se fortalecerá</w:t>
      </w:r>
      <w:r w:rsidR="003102FB" w:rsidRPr="00CC1A4B">
        <w:rPr>
          <w:rFonts w:ascii="KoPubWorld돋움체 Medium" w:eastAsia="KoPubWorld돋움체 Medium" w:hAnsi="KoPubWorld돋움체 Medium" w:cs="KoPubWorld돋움체 Medium"/>
          <w:lang w:val="es-ES"/>
        </w:rPr>
        <w:t xml:space="preserve"> la base legal relacionada con la protección de la información personal, la utilización de datos, etc. reorganizando las leyes </w:t>
      </w:r>
      <w:r w:rsidR="000B44BE" w:rsidRPr="00CC1A4B">
        <w:rPr>
          <w:rFonts w:ascii="KoPubWorld돋움체 Medium" w:eastAsia="KoPubWorld돋움체 Medium" w:hAnsi="KoPubWorld돋움체 Medium" w:cs="KoPubWorld돋움체 Medium"/>
          <w:lang w:val="es-ES"/>
        </w:rPr>
        <w:t>e instituciones</w:t>
      </w:r>
      <w:r w:rsidR="003102FB" w:rsidRPr="00CC1A4B">
        <w:rPr>
          <w:rFonts w:ascii="KoPubWorld돋움체 Medium" w:eastAsia="KoPubWorld돋움체 Medium" w:hAnsi="KoPubWorld돋움체 Medium" w:cs="KoPubWorld돋움체 Medium"/>
          <w:lang w:val="es-ES"/>
        </w:rPr>
        <w:t xml:space="preserve"> de IA, y </w:t>
      </w:r>
      <w:r w:rsidR="000B44BE" w:rsidRPr="00CC1A4B">
        <w:rPr>
          <w:rFonts w:ascii="KoPubWorld돋움체 Medium" w:eastAsia="KoPubWorld돋움체 Medium" w:hAnsi="KoPubWorld돋움체 Medium" w:cs="KoPubWorld돋움체 Medium"/>
          <w:lang w:val="es-ES"/>
        </w:rPr>
        <w:t>se responderá</w:t>
      </w:r>
      <w:r w:rsidR="003102FB" w:rsidRPr="00CC1A4B">
        <w:rPr>
          <w:rFonts w:ascii="KoPubWorld돋움체 Medium" w:eastAsia="KoPubWorld돋움체 Medium" w:hAnsi="KoPubWorld돋움체 Medium" w:cs="KoPubWorld돋움체 Medium"/>
          <w:lang w:val="es-ES"/>
        </w:rPr>
        <w:t xml:space="preserve"> al entorno de IA que cambia rápidamente con un sistema regulatorio flexible. </w:t>
      </w:r>
      <w:r w:rsidR="00842B68" w:rsidRPr="00CC1A4B">
        <w:rPr>
          <w:rFonts w:ascii="KoPubWorld돋움체 Medium" w:eastAsia="KoPubWorld돋움체 Medium" w:hAnsi="KoPubWorld돋움체 Medium" w:cs="KoPubWorld돋움체 Medium"/>
          <w:lang w:val="es-ES"/>
        </w:rPr>
        <w:t>Se apoya</w:t>
      </w:r>
      <w:r w:rsidR="003102FB" w:rsidRPr="00CC1A4B">
        <w:rPr>
          <w:rFonts w:ascii="KoPubWorld돋움체 Medium" w:eastAsia="KoPubWorld돋움체 Medium" w:hAnsi="KoPubWorld돋움체 Medium" w:cs="KoPubWorld돋움체 Medium"/>
          <w:lang w:val="es-ES"/>
        </w:rPr>
        <w:t xml:space="preserve"> el crecimiento de </w:t>
      </w:r>
      <w:r w:rsidR="00842B68" w:rsidRPr="00CC1A4B">
        <w:rPr>
          <w:rFonts w:ascii="KoPubWorld돋움체 Medium" w:eastAsia="KoPubWorld돋움체 Medium" w:hAnsi="KoPubWorld돋움체 Medium" w:cs="KoPubWorld돋움체 Medium"/>
          <w:lang w:val="es-ES"/>
        </w:rPr>
        <w:t>startups</w:t>
      </w:r>
      <w:r w:rsidR="000F69E4" w:rsidRPr="00CC1A4B">
        <w:rPr>
          <w:rFonts w:ascii="KoPubWorld돋움체 Medium" w:eastAsia="KoPubWorld돋움체 Medium" w:hAnsi="KoPubWorld돋움체 Medium" w:cs="KoPubWorld돋움체 Medium"/>
          <w:lang w:val="es-ES"/>
        </w:rPr>
        <w:t xml:space="preserve"> y pymes</w:t>
      </w:r>
      <w:r w:rsidR="003102FB" w:rsidRPr="00CC1A4B">
        <w:rPr>
          <w:rFonts w:ascii="KoPubWorld돋움체 Medium" w:eastAsia="KoPubWorld돋움체 Medium" w:hAnsi="KoPubWorld돋움체 Medium" w:cs="KoPubWorld돋움체 Medium"/>
          <w:lang w:val="es-ES"/>
        </w:rPr>
        <w:t xml:space="preserve"> mediante el fomento de la industria de la IA y la cooperación público-privada, y </w:t>
      </w:r>
      <w:r w:rsidR="00C74179" w:rsidRPr="00CC1A4B">
        <w:rPr>
          <w:rFonts w:ascii="KoPubWorld돋움체 Medium" w:eastAsia="KoPubWorld돋움체 Medium" w:hAnsi="KoPubWorld돋움체 Medium" w:cs="KoPubWorld돋움체 Medium"/>
          <w:lang w:val="es-ES"/>
        </w:rPr>
        <w:t>se promueve</w:t>
      </w:r>
      <w:r w:rsidR="003102FB" w:rsidRPr="00CC1A4B">
        <w:rPr>
          <w:rFonts w:ascii="KoPubWorld돋움체 Medium" w:eastAsia="KoPubWorld돋움체 Medium" w:hAnsi="KoPubWorld돋움체 Medium" w:cs="KoPubWorld돋움체 Medium"/>
          <w:lang w:val="es-ES"/>
        </w:rPr>
        <w:t xml:space="preserve"> el desarrollo de la tecnología de IA a través de la cooperación público-privada. </w:t>
      </w:r>
      <w:r w:rsidR="00C74179" w:rsidRPr="00CC1A4B">
        <w:rPr>
          <w:rFonts w:ascii="KoPubWorld돋움체 Medium" w:eastAsia="KoPubWorld돋움체 Medium" w:hAnsi="KoPubWorld돋움체 Medium" w:cs="KoPubWorld돋움체 Medium"/>
          <w:lang w:val="es-ES"/>
        </w:rPr>
        <w:t>Se fortalece</w:t>
      </w:r>
      <w:r w:rsidR="003102FB" w:rsidRPr="00CC1A4B">
        <w:rPr>
          <w:rFonts w:ascii="KoPubWorld돋움체 Medium" w:eastAsia="KoPubWorld돋움체 Medium" w:hAnsi="KoPubWorld돋움체 Medium" w:cs="KoPubWorld돋움체 Medium"/>
          <w:lang w:val="es-ES"/>
        </w:rPr>
        <w:t xml:space="preserve"> la accesibilidad para los excluidos digitalmente mediante la implementación de una sociedad digitalmente inclusiva y </w:t>
      </w:r>
      <w:r w:rsidR="00471FF1" w:rsidRPr="00CC1A4B">
        <w:rPr>
          <w:rFonts w:ascii="KoPubWorld돋움체 Medium" w:eastAsia="KoPubWorld돋움체 Medium" w:hAnsi="KoPubWorld돋움체 Medium" w:cs="KoPubWorld돋움체 Medium"/>
          <w:lang w:val="es-ES"/>
        </w:rPr>
        <w:t>se responde</w:t>
      </w:r>
      <w:r w:rsidR="003102FB" w:rsidRPr="00CC1A4B">
        <w:rPr>
          <w:rFonts w:ascii="KoPubWorld돋움체 Medium" w:eastAsia="KoPubWorld돋움체 Medium" w:hAnsi="KoPubWorld돋움체 Medium" w:cs="KoPubWorld돋움체 Medium"/>
          <w:lang w:val="es-ES"/>
        </w:rPr>
        <w:t xml:space="preserve"> activamente a las normas internacionales de IA y los cambios tecnológicos mediante el establecimiento de una organización dedicada a la IA y la cooperación global.</w:t>
      </w:r>
    </w:p>
    <w:p w14:paraId="591C8F32" w14:textId="77777777" w:rsidR="00BA002E" w:rsidRPr="00CC1A4B" w:rsidRDefault="00BA002E" w:rsidP="00BA002E">
      <w:pPr>
        <w:rPr>
          <w:rFonts w:ascii="KoPubWorld돋움체 Medium" w:eastAsia="KoPubWorld돋움체 Medium" w:hAnsi="KoPubWorld돋움체 Medium" w:cs="KoPubWorld돋움체 Medium"/>
          <w:lang w:val="es-ES"/>
        </w:rPr>
      </w:pPr>
    </w:p>
    <w:p w14:paraId="6E8C53B6" w14:textId="3C24E651" w:rsidR="00166954" w:rsidRPr="00CC1A4B" w:rsidRDefault="0004422D"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 xml:space="preserve">Tareas estratégicas </w:t>
      </w:r>
      <w:r w:rsidR="00E16AD9" w:rsidRPr="00CC1A4B">
        <w:rPr>
          <w:rFonts w:ascii="KoPubWorld돋움체 Medium" w:eastAsia="KoPubWorld돋움체 Medium" w:hAnsi="KoPubWorld돋움체 Medium" w:cs="KoPubWorld돋움체 Medium"/>
          <w:b/>
          <w:lang w:val="es-ES"/>
        </w:rPr>
        <w:t>y tareas de implementación</w:t>
      </w:r>
    </w:p>
    <w:p w14:paraId="44DD8DCF" w14:textId="75D43412" w:rsidR="00166954" w:rsidRPr="00CC1A4B" w:rsidRDefault="00F1750A" w:rsidP="2F7F11B3">
      <w:pPr>
        <w:pStyle w:val="a8"/>
        <w:numPr>
          <w:ilvl w:val="0"/>
          <w:numId w:val="14"/>
        </w:numPr>
        <w:spacing w:before="480" w:after="240" w:line="400" w:lineRule="exact"/>
        <w:ind w:hanging="403"/>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E16AD9" w:rsidRPr="00CC1A4B">
        <w:rPr>
          <w:rFonts w:ascii="KoPubWorld돋움체 Medium" w:eastAsia="KoPubWorld돋움체 Medium" w:hAnsi="KoPubWorld돋움체 Medium" w:cs="KoPubWorld돋움체 Medium"/>
          <w:b/>
          <w:lang w:val="es-ES"/>
        </w:rPr>
        <w:t>Tarea estratégica</w:t>
      </w:r>
      <w:r w:rsidRPr="00CC1A4B">
        <w:rPr>
          <w:rFonts w:ascii="KoPubWorld돋움체 Medium" w:eastAsia="KoPubWorld돋움체 Medium" w:hAnsi="KoPubWorld돋움체 Medium" w:cs="KoPubWorld돋움체 Medium"/>
          <w:b/>
          <w:bCs/>
          <w:lang w:val="es-ES"/>
        </w:rPr>
        <w:t xml:space="preserve"> 1] </w:t>
      </w:r>
      <w:r w:rsidR="00D44C3C" w:rsidRPr="00CC1A4B">
        <w:rPr>
          <w:rFonts w:ascii="KoPubWorld돋움체 Medium" w:eastAsia="KoPubWorld돋움체 Medium" w:hAnsi="KoPubWorld돋움체 Medium" w:cs="KoPubWorld돋움체 Medium"/>
          <w:b/>
          <w:bCs/>
          <w:lang w:val="es-ES"/>
        </w:rPr>
        <w:t>Establecimiento de un sistema jurídico relacionado con la IA y un sistema de aplicación flexible</w:t>
      </w:r>
    </w:p>
    <w:p w14:paraId="7582C9E9" w14:textId="540FDDF5" w:rsidR="00F1750A" w:rsidRPr="00CC1A4B" w:rsidRDefault="00F1750A" w:rsidP="2F7F11B3">
      <w:pPr>
        <w:pStyle w:val="a8"/>
        <w:numPr>
          <w:ilvl w:val="0"/>
          <w:numId w:val="17"/>
        </w:numPr>
        <w:spacing w:before="240" w:after="240" w:line="400" w:lineRule="exact"/>
        <w:ind w:hanging="403"/>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E16AD9" w:rsidRPr="00CC1A4B">
        <w:rPr>
          <w:rFonts w:ascii="KoPubWorld돋움체 Medium" w:eastAsia="KoPubWorld돋움체 Medium" w:hAnsi="KoPubWorld돋움체 Medium" w:cs="KoPubWorld돋움체 Medium"/>
          <w:b/>
          <w:bCs/>
          <w:lang w:val="es-ES"/>
        </w:rPr>
        <w:t>Tarea de implementación</w:t>
      </w:r>
      <w:r w:rsidRPr="00CC1A4B">
        <w:rPr>
          <w:rFonts w:ascii="KoPubWorld돋움체 Medium" w:eastAsia="KoPubWorld돋움체 Medium" w:hAnsi="KoPubWorld돋움체 Medium" w:cs="KoPubWorld돋움체 Medium"/>
          <w:b/>
          <w:bCs/>
          <w:lang w:val="es-ES"/>
        </w:rPr>
        <w:t xml:space="preserve"> 1.1] </w:t>
      </w:r>
      <w:r w:rsidR="00D44C3C" w:rsidRPr="00CC1A4B">
        <w:rPr>
          <w:rFonts w:ascii="KoPubWorld돋움체 Medium" w:eastAsia="KoPubWorld돋움체 Medium" w:hAnsi="KoPubWorld돋움체 Medium" w:cs="KoPubWorld돋움체 Medium"/>
          <w:b/>
          <w:bCs/>
          <w:lang w:val="es-ES"/>
        </w:rPr>
        <w:t xml:space="preserve">Promulgación y </w:t>
      </w:r>
      <w:r w:rsidR="00D44C3C" w:rsidRPr="00CC1A4B">
        <w:rPr>
          <w:rFonts w:ascii="KoPubWorld돋움체 Medium" w:eastAsia="KoPubWorld돋움체 Medium" w:hAnsi="KoPubWorld돋움체 Medium" w:cs="KoPubWorld돋움체 Medium" w:hint="eastAsia"/>
          <w:b/>
          <w:bCs/>
          <w:lang w:val="es-ES"/>
        </w:rPr>
        <w:t xml:space="preserve">reforma </w:t>
      </w:r>
      <w:r w:rsidR="00D44C3C" w:rsidRPr="00CC1A4B">
        <w:rPr>
          <w:rFonts w:ascii="KoPubWorld돋움체 Medium" w:eastAsia="KoPubWorld돋움체 Medium" w:hAnsi="KoPubWorld돋움체 Medium" w:cs="KoPubWorld돋움체 Medium"/>
          <w:b/>
          <w:bCs/>
          <w:lang w:val="es-ES"/>
        </w:rPr>
        <w:t>de leyes relacionadas con la IA</w:t>
      </w:r>
    </w:p>
    <w:p w14:paraId="3588F325" w14:textId="01A8BDC2" w:rsidR="00F1750A" w:rsidRPr="00CC1A4B" w:rsidRDefault="00F1750A" w:rsidP="2F7F11B3">
      <w:pPr>
        <w:pStyle w:val="a8"/>
        <w:numPr>
          <w:ilvl w:val="0"/>
          <w:numId w:val="17"/>
        </w:numPr>
        <w:spacing w:before="240" w:after="240" w:line="400" w:lineRule="exact"/>
        <w:ind w:hanging="403"/>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E16AD9" w:rsidRPr="00CC1A4B">
        <w:rPr>
          <w:rFonts w:ascii="KoPubWorld돋움체 Medium" w:eastAsia="KoPubWorld돋움체 Medium" w:hAnsi="KoPubWorld돋움체 Medium" w:cs="KoPubWorld돋움체 Medium"/>
          <w:b/>
          <w:bCs/>
          <w:lang w:val="es-ES"/>
        </w:rPr>
        <w:t>Tarea de implementación</w:t>
      </w:r>
      <w:r w:rsidRPr="00CC1A4B">
        <w:rPr>
          <w:rFonts w:ascii="KoPubWorld돋움체 Medium" w:eastAsia="KoPubWorld돋움체 Medium" w:hAnsi="KoPubWorld돋움체 Medium" w:cs="KoPubWorld돋움체 Medium"/>
          <w:b/>
          <w:bCs/>
          <w:lang w:val="es-ES"/>
        </w:rPr>
        <w:t xml:space="preserve"> 1.2] </w:t>
      </w:r>
      <w:r w:rsidR="00D44C3C" w:rsidRPr="00CC1A4B">
        <w:rPr>
          <w:rFonts w:ascii="KoPubWorld돋움체 Medium" w:eastAsia="KoPubWorld돋움체 Medium" w:hAnsi="KoPubWorld돋움체 Medium" w:cs="KoPubWorld돋움체 Medium"/>
          <w:b/>
          <w:bCs/>
          <w:lang w:val="es-ES"/>
        </w:rPr>
        <w:t>Establecimiento de un sistema de aplicación de IA flexible</w:t>
      </w:r>
    </w:p>
    <w:p w14:paraId="61E4A3E3" w14:textId="42C5242A" w:rsidR="00F1750A" w:rsidRPr="00CC1A4B" w:rsidRDefault="00F1750A" w:rsidP="2F7F11B3">
      <w:pPr>
        <w:pStyle w:val="a8"/>
        <w:numPr>
          <w:ilvl w:val="0"/>
          <w:numId w:val="17"/>
        </w:numPr>
        <w:spacing w:before="240" w:after="240" w:line="400" w:lineRule="exact"/>
        <w:ind w:hanging="403"/>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E16AD9" w:rsidRPr="00CC1A4B">
        <w:rPr>
          <w:rFonts w:ascii="KoPubWorld돋움체 Medium" w:eastAsia="KoPubWorld돋움체 Medium" w:hAnsi="KoPubWorld돋움체 Medium" w:cs="KoPubWorld돋움체 Medium"/>
          <w:b/>
          <w:bCs/>
          <w:lang w:val="es-ES"/>
        </w:rPr>
        <w:t>Tarea de implementación</w:t>
      </w:r>
      <w:r w:rsidRPr="00CC1A4B">
        <w:rPr>
          <w:rFonts w:ascii="KoPubWorld돋움체 Medium" w:eastAsia="KoPubWorld돋움체 Medium" w:hAnsi="KoPubWorld돋움체 Medium" w:cs="KoPubWorld돋움체 Medium"/>
          <w:b/>
          <w:bCs/>
          <w:lang w:val="es-ES"/>
        </w:rPr>
        <w:t xml:space="preserve"> 1.3] </w:t>
      </w:r>
      <w:r w:rsidR="00D44C3C" w:rsidRPr="00CC1A4B">
        <w:rPr>
          <w:rFonts w:ascii="KoPubWorld돋움체 Medium" w:eastAsia="KoPubWorld돋움체 Medium" w:hAnsi="KoPubWorld돋움체 Medium" w:cs="KoPubWorld돋움체 Medium"/>
          <w:b/>
          <w:bCs/>
          <w:lang w:val="es-ES"/>
        </w:rPr>
        <w:t>Establecimiento de estándares éticos para el uso ético de la IA</w:t>
      </w:r>
    </w:p>
    <w:p w14:paraId="494548B5" w14:textId="4735B6D7" w:rsidR="00F1750A" w:rsidRPr="00CC1A4B" w:rsidRDefault="00F1750A" w:rsidP="2F7F11B3">
      <w:pPr>
        <w:pStyle w:val="a8"/>
        <w:numPr>
          <w:ilvl w:val="0"/>
          <w:numId w:val="17"/>
        </w:numPr>
        <w:spacing w:before="240" w:after="240" w:line="400" w:lineRule="exact"/>
        <w:ind w:hanging="403"/>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E16AD9" w:rsidRPr="00CC1A4B">
        <w:rPr>
          <w:rFonts w:ascii="KoPubWorld돋움체 Medium" w:eastAsia="KoPubWorld돋움체 Medium" w:hAnsi="KoPubWorld돋움체 Medium" w:cs="KoPubWorld돋움체 Medium"/>
          <w:b/>
          <w:bCs/>
          <w:lang w:val="es-ES"/>
        </w:rPr>
        <w:t>Tarea de implementación</w:t>
      </w:r>
      <w:r w:rsidRPr="00CC1A4B">
        <w:rPr>
          <w:rFonts w:ascii="KoPubWorld돋움체 Medium" w:eastAsia="KoPubWorld돋움체 Medium" w:hAnsi="KoPubWorld돋움체 Medium" w:cs="KoPubWorld돋움체 Medium"/>
          <w:b/>
          <w:bCs/>
          <w:lang w:val="es-ES"/>
        </w:rPr>
        <w:t xml:space="preserve"> 1.4] </w:t>
      </w:r>
      <w:r w:rsidR="00D44C3C" w:rsidRPr="00CC1A4B">
        <w:rPr>
          <w:rFonts w:ascii="KoPubWorld돋움체 Medium" w:eastAsia="KoPubWorld돋움체 Medium" w:hAnsi="KoPubWorld돋움체 Medium" w:cs="KoPubWorld돋움체 Medium"/>
          <w:b/>
          <w:bCs/>
          <w:lang w:val="es-ES"/>
        </w:rPr>
        <w:t>Establecimiento de directriz operativa para la adopción de IA en agencias públicas</w:t>
      </w:r>
    </w:p>
    <w:p w14:paraId="0296047C" w14:textId="7542BAE0" w:rsidR="00166954" w:rsidRPr="00CC1A4B" w:rsidRDefault="00F1750A" w:rsidP="2F7F11B3">
      <w:pPr>
        <w:pStyle w:val="a8"/>
        <w:numPr>
          <w:ilvl w:val="0"/>
          <w:numId w:val="14"/>
        </w:numPr>
        <w:spacing w:before="480" w:after="240" w:line="400" w:lineRule="exact"/>
        <w:ind w:hanging="403"/>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E16AD9" w:rsidRPr="00CC1A4B">
        <w:rPr>
          <w:rFonts w:ascii="KoPubWorld돋움체 Medium" w:eastAsia="KoPubWorld돋움체 Medium" w:hAnsi="KoPubWorld돋움체 Medium" w:cs="KoPubWorld돋움체 Medium"/>
          <w:b/>
          <w:lang w:val="es-ES"/>
        </w:rPr>
        <w:t>Tarea estratégica</w:t>
      </w:r>
      <w:r w:rsidRPr="00CC1A4B">
        <w:rPr>
          <w:rFonts w:ascii="KoPubWorld돋움체 Medium" w:eastAsia="KoPubWorld돋움체 Medium" w:hAnsi="KoPubWorld돋움체 Medium" w:cs="KoPubWorld돋움체 Medium"/>
          <w:b/>
          <w:bCs/>
          <w:lang w:val="es-ES"/>
        </w:rPr>
        <w:t xml:space="preserve"> 2] </w:t>
      </w:r>
      <w:r w:rsidR="00D44C3C" w:rsidRPr="00CC1A4B">
        <w:rPr>
          <w:rFonts w:ascii="KoPubWorld돋움체 Medium" w:eastAsia="KoPubWorld돋움체 Medium" w:hAnsi="KoPubWorld돋움체 Medium" w:cs="KoPubWorld돋움체 Medium"/>
          <w:b/>
          <w:bCs/>
          <w:lang w:val="es-ES"/>
        </w:rPr>
        <w:t>Fomentar la industria de la IA y establecer un sistema de cooperación público-privada</w:t>
      </w:r>
    </w:p>
    <w:p w14:paraId="5A382481" w14:textId="4DFFAF15" w:rsidR="00F1750A" w:rsidRPr="00CC1A4B" w:rsidRDefault="00F1750A" w:rsidP="2F7F11B3">
      <w:pPr>
        <w:pStyle w:val="a8"/>
        <w:numPr>
          <w:ilvl w:val="0"/>
          <w:numId w:val="17"/>
        </w:numPr>
        <w:spacing w:before="240" w:after="240" w:line="400" w:lineRule="exact"/>
        <w:ind w:hanging="403"/>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E16AD9" w:rsidRPr="00CC1A4B">
        <w:rPr>
          <w:rFonts w:ascii="KoPubWorld돋움체 Medium" w:eastAsia="KoPubWorld돋움체 Medium" w:hAnsi="KoPubWorld돋움체 Medium" w:cs="KoPubWorld돋움체 Medium"/>
          <w:b/>
          <w:bCs/>
          <w:lang w:val="es-ES"/>
        </w:rPr>
        <w:t>Tarea de implementación</w:t>
      </w:r>
      <w:r w:rsidRPr="00CC1A4B">
        <w:rPr>
          <w:rFonts w:ascii="KoPubWorld돋움체 Medium" w:eastAsia="KoPubWorld돋움체 Medium" w:hAnsi="KoPubWorld돋움체 Medium" w:cs="KoPubWorld돋움체 Medium"/>
          <w:b/>
          <w:bCs/>
          <w:lang w:val="es-ES"/>
        </w:rPr>
        <w:t xml:space="preserve"> 2.1] </w:t>
      </w:r>
      <w:r w:rsidR="008E4E11" w:rsidRPr="00CC1A4B">
        <w:rPr>
          <w:rFonts w:ascii="KoPubWorld돋움체 Medium" w:eastAsia="KoPubWorld돋움체 Medium" w:hAnsi="KoPubWorld돋움체 Medium" w:cs="KoPubWorld돋움체 Medium"/>
          <w:b/>
          <w:bCs/>
          <w:lang w:val="es-ES"/>
        </w:rPr>
        <w:t>Apoyo para fomentar startups de IA</w:t>
      </w:r>
    </w:p>
    <w:p w14:paraId="36DD4C4B" w14:textId="5FAC52B5" w:rsidR="00F1750A" w:rsidRPr="00CC1A4B" w:rsidRDefault="00F1750A" w:rsidP="2F7F11B3">
      <w:pPr>
        <w:pStyle w:val="a8"/>
        <w:numPr>
          <w:ilvl w:val="0"/>
          <w:numId w:val="17"/>
        </w:numPr>
        <w:spacing w:before="240" w:after="240" w:line="400" w:lineRule="exact"/>
        <w:ind w:hanging="403"/>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E16AD9" w:rsidRPr="00CC1A4B">
        <w:rPr>
          <w:rFonts w:ascii="KoPubWorld돋움체 Medium" w:eastAsia="KoPubWorld돋움체 Medium" w:hAnsi="KoPubWorld돋움체 Medium" w:cs="KoPubWorld돋움체 Medium"/>
          <w:b/>
          <w:bCs/>
          <w:lang w:val="es-ES"/>
        </w:rPr>
        <w:t>Tarea de implementación</w:t>
      </w:r>
      <w:r w:rsidRPr="00CC1A4B">
        <w:rPr>
          <w:rFonts w:ascii="KoPubWorld돋움체 Medium" w:eastAsia="KoPubWorld돋움체 Medium" w:hAnsi="KoPubWorld돋움체 Medium" w:cs="KoPubWorld돋움체 Medium"/>
          <w:b/>
          <w:bCs/>
          <w:lang w:val="es-ES"/>
        </w:rPr>
        <w:t xml:space="preserve"> 2.2] </w:t>
      </w:r>
      <w:r w:rsidR="00EA048B" w:rsidRPr="00CC1A4B">
        <w:rPr>
          <w:rFonts w:ascii="KoPubWorld돋움체 Medium" w:eastAsia="KoPubWorld돋움체 Medium" w:hAnsi="KoPubWorld돋움체 Medium" w:cs="KoPubWorld돋움체 Medium"/>
          <w:b/>
          <w:bCs/>
          <w:lang w:val="es-ES"/>
        </w:rPr>
        <w:t xml:space="preserve">Apoyo a la contratación pública mediante </w:t>
      </w:r>
      <w:r w:rsidR="00EA048B" w:rsidRPr="00CC1A4B">
        <w:rPr>
          <w:rFonts w:ascii="KoPubWorld돋움체 Medium" w:eastAsia="KoPubWorld돋움체 Medium" w:hAnsi="KoPubWorld돋움체 Medium" w:cs="KoPubWorld돋움체 Medium"/>
          <w:b/>
          <w:bCs/>
          <w:lang w:val="es-ES"/>
        </w:rPr>
        <w:lastRenderedPageBreak/>
        <w:t>incentivos para pymes de IA</w:t>
      </w:r>
    </w:p>
    <w:p w14:paraId="60EBC9B1" w14:textId="0E365094" w:rsidR="00F1750A" w:rsidRPr="00CC1A4B" w:rsidRDefault="00F1750A" w:rsidP="2F7F11B3">
      <w:pPr>
        <w:pStyle w:val="a8"/>
        <w:numPr>
          <w:ilvl w:val="0"/>
          <w:numId w:val="17"/>
        </w:numPr>
        <w:spacing w:before="240" w:after="240" w:line="400" w:lineRule="exact"/>
        <w:ind w:hanging="403"/>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E16AD9" w:rsidRPr="00CC1A4B">
        <w:rPr>
          <w:rFonts w:ascii="KoPubWorld돋움체 Medium" w:eastAsia="KoPubWorld돋움체 Medium" w:hAnsi="KoPubWorld돋움체 Medium" w:cs="KoPubWorld돋움체 Medium"/>
          <w:b/>
          <w:bCs/>
          <w:lang w:val="es-ES"/>
        </w:rPr>
        <w:t>Tarea de implementación</w:t>
      </w:r>
      <w:r w:rsidRPr="00CC1A4B">
        <w:rPr>
          <w:rFonts w:ascii="KoPubWorld돋움체 Medium" w:eastAsia="KoPubWorld돋움체 Medium" w:hAnsi="KoPubWorld돋움체 Medium" w:cs="KoPubWorld돋움체 Medium"/>
          <w:b/>
          <w:bCs/>
          <w:lang w:val="es-ES"/>
        </w:rPr>
        <w:t xml:space="preserve"> 2.3] </w:t>
      </w:r>
      <w:r w:rsidR="00913D34" w:rsidRPr="00CC1A4B">
        <w:rPr>
          <w:rFonts w:ascii="KoPubWorld돋움체 Medium" w:eastAsia="KoPubWorld돋움체 Medium" w:hAnsi="KoPubWorld돋움체 Medium" w:cs="KoPubWorld돋움체 Medium"/>
          <w:b/>
          <w:lang w:val="es-ES"/>
        </w:rPr>
        <w:t>Establecer un sistema de cooperación público-privada</w:t>
      </w:r>
    </w:p>
    <w:p w14:paraId="5036CB0F" w14:textId="0667AA4D" w:rsidR="00166954" w:rsidRPr="00CC1A4B" w:rsidRDefault="00F1750A" w:rsidP="001F410A">
      <w:pPr>
        <w:pStyle w:val="a8"/>
        <w:numPr>
          <w:ilvl w:val="0"/>
          <w:numId w:val="14"/>
        </w:numPr>
        <w:spacing w:before="480" w:after="240" w:line="400" w:lineRule="exact"/>
        <w:ind w:hanging="403"/>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E16AD9" w:rsidRPr="00CC1A4B">
        <w:rPr>
          <w:rFonts w:ascii="KoPubWorld돋움체 Medium" w:eastAsia="KoPubWorld돋움체 Medium" w:hAnsi="KoPubWorld돋움체 Medium" w:cs="KoPubWorld돋움체 Medium"/>
          <w:b/>
          <w:lang w:val="es-ES"/>
        </w:rPr>
        <w:t>Tarea estratégica</w:t>
      </w:r>
      <w:r w:rsidRPr="00CC1A4B">
        <w:rPr>
          <w:rFonts w:ascii="KoPubWorld돋움체 Medium" w:eastAsia="KoPubWorld돋움체 Medium" w:hAnsi="KoPubWorld돋움체 Medium" w:cs="KoPubWorld돋움체 Medium" w:hint="eastAsia"/>
          <w:b/>
          <w:lang w:val="es-ES"/>
        </w:rPr>
        <w:t xml:space="preserve"> </w:t>
      </w:r>
      <w:r w:rsidRPr="00CC1A4B">
        <w:rPr>
          <w:rFonts w:ascii="KoPubWorld돋움체 Medium" w:eastAsia="KoPubWorld돋움체 Medium" w:hAnsi="KoPubWorld돋움체 Medium" w:cs="KoPubWorld돋움체 Medium"/>
          <w:b/>
          <w:lang w:val="es-ES"/>
        </w:rPr>
        <w:t xml:space="preserve">3] </w:t>
      </w:r>
      <w:r w:rsidR="00D44C3C" w:rsidRPr="00CC1A4B">
        <w:rPr>
          <w:rFonts w:ascii="KoPubWorld돋움체 Medium" w:eastAsia="KoPubWorld돋움체 Medium" w:hAnsi="KoPubWorld돋움체 Medium" w:cs="KoPubWorld돋움체 Medium" w:hint="eastAsia"/>
          <w:b/>
          <w:lang w:val="es-ES"/>
        </w:rPr>
        <w:t>Realizaci</w:t>
      </w:r>
      <w:r w:rsidR="00D44C3C" w:rsidRPr="00CC1A4B">
        <w:rPr>
          <w:rFonts w:ascii="KoPubWorld돋움체 Medium" w:eastAsia="KoPubWorld돋움체 Medium" w:hAnsi="KoPubWorld돋움체 Medium" w:cs="KoPubWorld돋움체 Medium"/>
          <w:b/>
          <w:lang w:val="es-ES"/>
        </w:rPr>
        <w:t>ón de una sociedad de inclusión digital a través de la IA</w:t>
      </w:r>
    </w:p>
    <w:p w14:paraId="495809D5" w14:textId="470DC9CB" w:rsidR="00F1750A" w:rsidRPr="00CC1A4B" w:rsidRDefault="00F1750A" w:rsidP="2F7F11B3">
      <w:pPr>
        <w:pStyle w:val="a8"/>
        <w:numPr>
          <w:ilvl w:val="0"/>
          <w:numId w:val="17"/>
        </w:numPr>
        <w:spacing w:before="240" w:after="240" w:line="400" w:lineRule="exact"/>
        <w:ind w:hanging="403"/>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E16AD9" w:rsidRPr="00CC1A4B">
        <w:rPr>
          <w:rFonts w:ascii="KoPubWorld돋움체 Medium" w:eastAsia="KoPubWorld돋움체 Medium" w:hAnsi="KoPubWorld돋움체 Medium" w:cs="KoPubWorld돋움체 Medium"/>
          <w:b/>
          <w:bCs/>
          <w:lang w:val="es-ES"/>
        </w:rPr>
        <w:t>Tarea de implementación</w:t>
      </w:r>
      <w:r w:rsidRPr="00CC1A4B">
        <w:rPr>
          <w:rFonts w:ascii="KoPubWorld돋움체 Medium" w:eastAsia="KoPubWorld돋움체 Medium" w:hAnsi="KoPubWorld돋움체 Medium" w:cs="KoPubWorld돋움체 Medium"/>
          <w:b/>
          <w:bCs/>
          <w:lang w:val="es-ES"/>
        </w:rPr>
        <w:t xml:space="preserve"> 3.1] </w:t>
      </w:r>
      <w:r w:rsidR="009F2B37" w:rsidRPr="00CC1A4B">
        <w:rPr>
          <w:rFonts w:ascii="KoPubWorld돋움체 Medium" w:eastAsia="KoPubWorld돋움체 Medium" w:hAnsi="KoPubWorld돋움체 Medium" w:cs="KoPubWorld돋움체 Medium"/>
          <w:b/>
          <w:bCs/>
          <w:lang w:val="es-ES"/>
        </w:rPr>
        <w:t>Mejorar la accesibilidad digital</w:t>
      </w:r>
    </w:p>
    <w:p w14:paraId="49A9AD79" w14:textId="2C3F3911" w:rsidR="00F1750A" w:rsidRPr="00CC1A4B" w:rsidRDefault="00F1750A" w:rsidP="2F7F11B3">
      <w:pPr>
        <w:pStyle w:val="a8"/>
        <w:numPr>
          <w:ilvl w:val="0"/>
          <w:numId w:val="17"/>
        </w:numPr>
        <w:spacing w:before="240" w:after="240" w:line="400" w:lineRule="exact"/>
        <w:ind w:hanging="403"/>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E16AD9" w:rsidRPr="00CC1A4B">
        <w:rPr>
          <w:rFonts w:ascii="KoPubWorld돋움체 Medium" w:eastAsia="KoPubWorld돋움체 Medium" w:hAnsi="KoPubWorld돋움체 Medium" w:cs="KoPubWorld돋움체 Medium"/>
          <w:b/>
          <w:bCs/>
          <w:lang w:val="es-ES"/>
        </w:rPr>
        <w:t>Tarea de implementación</w:t>
      </w:r>
      <w:r w:rsidRPr="00CC1A4B">
        <w:rPr>
          <w:rFonts w:ascii="KoPubWorld돋움체 Medium" w:eastAsia="KoPubWorld돋움체 Medium" w:hAnsi="KoPubWorld돋움체 Medium" w:cs="KoPubWorld돋움체 Medium"/>
          <w:b/>
          <w:bCs/>
          <w:lang w:val="es-ES"/>
        </w:rPr>
        <w:t xml:space="preserve"> 3.2] </w:t>
      </w:r>
      <w:r w:rsidR="009F2B37" w:rsidRPr="00CC1A4B">
        <w:rPr>
          <w:rFonts w:ascii="KoPubWorld돋움체 Medium" w:eastAsia="KoPubWorld돋움체 Medium" w:hAnsi="KoPubWorld돋움체 Medium" w:cs="KoPubWorld돋움체 Medium"/>
          <w:b/>
          <w:lang w:val="es-ES"/>
        </w:rPr>
        <w:t>Desarrollar servicios de IA para lograr una sociedad de inclusión digital</w:t>
      </w:r>
    </w:p>
    <w:p w14:paraId="6D7C3419" w14:textId="2D3B6AC7" w:rsidR="00BA002E" w:rsidRPr="00CC1A4B" w:rsidRDefault="00F1750A" w:rsidP="2F7F11B3">
      <w:pPr>
        <w:pStyle w:val="a8"/>
        <w:numPr>
          <w:ilvl w:val="0"/>
          <w:numId w:val="14"/>
        </w:numPr>
        <w:spacing w:before="480" w:after="240" w:line="400" w:lineRule="exact"/>
        <w:ind w:hanging="403"/>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E16AD9" w:rsidRPr="00CC1A4B">
        <w:rPr>
          <w:rFonts w:ascii="KoPubWorld돋움체 Medium" w:eastAsia="KoPubWorld돋움체 Medium" w:hAnsi="KoPubWorld돋움체 Medium" w:cs="KoPubWorld돋움체 Medium"/>
          <w:b/>
          <w:lang w:val="es-ES"/>
        </w:rPr>
        <w:t>Tarea estratégica</w:t>
      </w:r>
      <w:r w:rsidRPr="00CC1A4B">
        <w:rPr>
          <w:rFonts w:ascii="KoPubWorld돋움체 Medium" w:eastAsia="KoPubWorld돋움체 Medium" w:hAnsi="KoPubWorld돋움체 Medium" w:cs="KoPubWorld돋움체 Medium"/>
          <w:b/>
          <w:bCs/>
          <w:lang w:val="es-ES"/>
        </w:rPr>
        <w:t xml:space="preserve"> 4] </w:t>
      </w:r>
      <w:r w:rsidR="00393084" w:rsidRPr="00CC1A4B">
        <w:rPr>
          <w:rFonts w:ascii="KoPubWorld돋움체 Medium" w:eastAsia="KoPubWorld돋움체 Medium" w:hAnsi="KoPubWorld돋움체 Medium" w:cs="KoPubWorld돋움체 Medium"/>
          <w:b/>
          <w:bCs/>
          <w:lang w:val="es-ES"/>
        </w:rPr>
        <w:t>Fundación de una organización dedicada a la IA y fortalecimiento de la cooperación global</w:t>
      </w:r>
    </w:p>
    <w:p w14:paraId="6B3D735F" w14:textId="4AD3FF7B" w:rsidR="00F1750A" w:rsidRPr="00CC1A4B" w:rsidRDefault="00F1750A" w:rsidP="2F7F11B3">
      <w:pPr>
        <w:pStyle w:val="a8"/>
        <w:numPr>
          <w:ilvl w:val="0"/>
          <w:numId w:val="17"/>
        </w:numPr>
        <w:spacing w:before="240" w:after="240" w:line="400" w:lineRule="exact"/>
        <w:ind w:hanging="403"/>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E16AD9" w:rsidRPr="00CC1A4B">
        <w:rPr>
          <w:rFonts w:ascii="KoPubWorld돋움체 Medium" w:eastAsia="KoPubWorld돋움체 Medium" w:hAnsi="KoPubWorld돋움체 Medium" w:cs="KoPubWorld돋움체 Medium"/>
          <w:b/>
          <w:bCs/>
          <w:lang w:val="es-ES"/>
        </w:rPr>
        <w:t>Tarea de implementación</w:t>
      </w:r>
      <w:r w:rsidRPr="00CC1A4B">
        <w:rPr>
          <w:rFonts w:ascii="KoPubWorld돋움체 Medium" w:eastAsia="KoPubWorld돋움체 Medium" w:hAnsi="KoPubWorld돋움체 Medium" w:cs="KoPubWorld돋움체 Medium"/>
          <w:b/>
          <w:bCs/>
          <w:lang w:val="es-ES"/>
        </w:rPr>
        <w:t xml:space="preserve"> 4.1] </w:t>
      </w:r>
      <w:r w:rsidR="00393084" w:rsidRPr="00CC1A4B">
        <w:rPr>
          <w:rFonts w:ascii="KoPubWorld돋움체 Medium" w:eastAsia="KoPubWorld돋움체 Medium" w:hAnsi="KoPubWorld돋움체 Medium" w:cs="KoPubWorld돋움체 Medium"/>
          <w:b/>
          <w:bCs/>
          <w:lang w:val="es-ES"/>
        </w:rPr>
        <w:t>Establecer una organización dedicada a la IA</w:t>
      </w:r>
    </w:p>
    <w:p w14:paraId="396E07B5" w14:textId="1412A85C" w:rsidR="00F1750A" w:rsidRPr="00CC1A4B" w:rsidRDefault="00F1750A" w:rsidP="2F7F11B3">
      <w:pPr>
        <w:pStyle w:val="a8"/>
        <w:numPr>
          <w:ilvl w:val="0"/>
          <w:numId w:val="17"/>
        </w:numPr>
        <w:spacing w:before="240" w:after="240" w:line="400" w:lineRule="exact"/>
        <w:ind w:hanging="403"/>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E16AD9" w:rsidRPr="00CC1A4B">
        <w:rPr>
          <w:rFonts w:ascii="KoPubWorld돋움체 Medium" w:eastAsia="KoPubWorld돋움체 Medium" w:hAnsi="KoPubWorld돋움체 Medium" w:cs="KoPubWorld돋움체 Medium"/>
          <w:b/>
          <w:bCs/>
          <w:lang w:val="es-ES"/>
        </w:rPr>
        <w:t>Tarea de implementación</w:t>
      </w:r>
      <w:r w:rsidRPr="00CC1A4B">
        <w:rPr>
          <w:rFonts w:ascii="KoPubWorld돋움체 Medium" w:eastAsia="KoPubWorld돋움체 Medium" w:hAnsi="KoPubWorld돋움체 Medium" w:cs="KoPubWorld돋움체 Medium"/>
          <w:b/>
          <w:bCs/>
          <w:lang w:val="es-ES"/>
        </w:rPr>
        <w:t xml:space="preserve"> 4.2] </w:t>
      </w:r>
      <w:r w:rsidR="00393084" w:rsidRPr="00CC1A4B">
        <w:rPr>
          <w:rFonts w:ascii="KoPubWorld돋움체 Medium" w:eastAsia="KoPubWorld돋움체 Medium" w:hAnsi="KoPubWorld돋움체 Medium" w:cs="KoPubWorld돋움체 Medium"/>
          <w:b/>
          <w:bCs/>
          <w:lang w:val="es-ES"/>
        </w:rPr>
        <w:t>Fortalecimiento de la cooperación internacional</w:t>
      </w:r>
    </w:p>
    <w:p w14:paraId="1C702051" w14:textId="77777777" w:rsidR="00BA002E" w:rsidRPr="00CC1A4B" w:rsidRDefault="00BA002E">
      <w:pPr>
        <w:widowControl/>
        <w:wordWrap/>
        <w:autoSpaceDE/>
        <w:autoSpaceDN/>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br w:type="page"/>
      </w:r>
    </w:p>
    <w:p w14:paraId="283FE342" w14:textId="68CADA64" w:rsidR="00BA002E" w:rsidRPr="00CC1A4B" w:rsidRDefault="00F1750A" w:rsidP="2F7F11B3">
      <w:pPr>
        <w:pStyle w:val="1111"/>
        <w:ind w:left="0" w:firstLine="0"/>
        <w:rPr>
          <w:rFonts w:ascii="KoPubWorld돋움체 Medium" w:eastAsia="KoPubWorld돋움체 Medium" w:hAnsi="KoPubWorld돋움체 Medium" w:cs="KoPubWorld돋움체 Medium"/>
          <w:sz w:val="22"/>
          <w:szCs w:val="22"/>
          <w:lang w:val="es-ES"/>
        </w:rPr>
      </w:pPr>
      <w:r w:rsidRPr="00CC1A4B">
        <w:rPr>
          <w:rFonts w:ascii="KoPubWorld돋움체 Medium" w:eastAsia="KoPubWorld돋움체 Medium" w:hAnsi="KoPubWorld돋움체 Medium" w:cs="KoPubWorld돋움체 Medium"/>
          <w:sz w:val="22"/>
          <w:szCs w:val="22"/>
          <w:lang w:val="es-ES"/>
        </w:rPr>
        <w:lastRenderedPageBreak/>
        <w:t>[</w:t>
      </w:r>
      <w:r w:rsidR="00E16AD9" w:rsidRPr="00CC1A4B">
        <w:rPr>
          <w:rFonts w:ascii="KoPubWorld돋움체 Medium" w:eastAsia="KoPubWorld돋움체 Medium" w:hAnsi="KoPubWorld돋움체 Medium" w:cs="KoPubWorld돋움체 Medium"/>
          <w:sz w:val="22"/>
          <w:szCs w:val="22"/>
          <w:lang w:val="es-ES"/>
        </w:rPr>
        <w:t xml:space="preserve">Tarea estratégica </w:t>
      </w:r>
      <w:r w:rsidRPr="00CC1A4B">
        <w:rPr>
          <w:rFonts w:ascii="KoPubWorld돋움체 Medium" w:eastAsia="KoPubWorld돋움체 Medium" w:hAnsi="KoPubWorld돋움체 Medium" w:cs="KoPubWorld돋움체 Medium"/>
          <w:sz w:val="22"/>
          <w:szCs w:val="22"/>
          <w:lang w:val="es-ES"/>
        </w:rPr>
        <w:t xml:space="preserve">1] </w:t>
      </w:r>
      <w:r w:rsidR="00D44C3C" w:rsidRPr="00CC1A4B">
        <w:rPr>
          <w:rFonts w:ascii="KoPubWorld돋움체 Medium" w:eastAsia="KoPubWorld돋움체 Medium" w:hAnsi="KoPubWorld돋움체 Medium" w:cs="KoPubWorld돋움체 Medium"/>
          <w:sz w:val="22"/>
          <w:szCs w:val="22"/>
          <w:lang w:val="es-ES"/>
        </w:rPr>
        <w:t>Establecimiento de un sistema jurídico relacionado con la IA y un sistema de aplicación flexible</w:t>
      </w:r>
    </w:p>
    <w:p w14:paraId="670BBA5B" w14:textId="77777777" w:rsidR="00BA002E" w:rsidRPr="00CC1A4B" w:rsidRDefault="00BA002E" w:rsidP="00BA002E">
      <w:pPr>
        <w:pStyle w:val="1111"/>
        <w:numPr>
          <w:ilvl w:val="0"/>
          <w:numId w:val="0"/>
        </w:numPr>
        <w:rPr>
          <w:rFonts w:ascii="KoPubWorld돋움체 Medium" w:eastAsia="KoPubWorld돋움체 Medium" w:hAnsi="KoPubWorld돋움체 Medium" w:cs="KoPubWorld돋움체 Medium"/>
          <w:sz w:val="22"/>
          <w:lang w:val="es-ES"/>
        </w:rPr>
      </w:pPr>
    </w:p>
    <w:p w14:paraId="4956A637" w14:textId="77777777" w:rsidR="00A5464F" w:rsidRPr="00CC1A4B" w:rsidRDefault="00A5464F" w:rsidP="00A5464F">
      <w:pPr>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noProof/>
        </w:rPr>
        <w:drawing>
          <wp:inline distT="0" distB="0" distL="0" distR="0" wp14:anchorId="7DE99786" wp14:editId="7B657E94">
            <wp:extent cx="5797761" cy="4345686"/>
            <wp:effectExtent l="19050" t="19050" r="12700" b="17145"/>
            <wp:docPr id="50058055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80555" name="그림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9857" cy="4354753"/>
                    </a:xfrm>
                    <a:prstGeom prst="rect">
                      <a:avLst/>
                    </a:prstGeom>
                    <a:ln>
                      <a:solidFill>
                        <a:schemeClr val="tx1"/>
                      </a:solidFill>
                    </a:ln>
                  </pic:spPr>
                </pic:pic>
              </a:graphicData>
            </a:graphic>
          </wp:inline>
        </w:drawing>
      </w:r>
    </w:p>
    <w:p w14:paraId="1C337A5A" w14:textId="509F3AD5" w:rsidR="00A5464F" w:rsidRPr="00CC1A4B" w:rsidRDefault="00A5464F" w:rsidP="2F7F11B3">
      <w:pPr>
        <w:pStyle w:val="ae"/>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rPr>
        <w:t>&lt;</w:t>
      </w:r>
      <w:proofErr w:type="spellStart"/>
      <w:r w:rsidR="008717D9" w:rsidRPr="00CC1A4B">
        <w:rPr>
          <w:rFonts w:ascii="KoPubWorld돋움체 Medium" w:eastAsia="KoPubWorld돋움체 Medium" w:hAnsi="KoPubWorld돋움체 Medium" w:cs="KoPubWorld돋움체 Medium"/>
        </w:rPr>
        <w:t>Tarea</w:t>
      </w:r>
      <w:proofErr w:type="spellEnd"/>
      <w:r w:rsidR="008717D9" w:rsidRPr="00CC1A4B">
        <w:rPr>
          <w:rFonts w:ascii="KoPubWorld돋움체 Medium" w:eastAsia="KoPubWorld돋움체 Medium" w:hAnsi="KoPubWorld돋움체 Medium" w:cs="KoPubWorld돋움체 Medium"/>
        </w:rPr>
        <w:t xml:space="preserve"> </w:t>
      </w:r>
      <w:proofErr w:type="spellStart"/>
      <w:r w:rsidR="008717D9" w:rsidRPr="00CC1A4B">
        <w:rPr>
          <w:rFonts w:ascii="KoPubWorld돋움체 Medium" w:eastAsia="KoPubWorld돋움체 Medium" w:hAnsi="KoPubWorld돋움체 Medium" w:cs="KoPubWorld돋움체 Medium"/>
        </w:rPr>
        <w:t>estratégica</w:t>
      </w:r>
      <w:proofErr w:type="spellEnd"/>
      <w:r w:rsidR="008717D9" w:rsidRPr="00CC1A4B">
        <w:rPr>
          <w:rFonts w:ascii="KoPubWorld돋움체 Medium" w:eastAsia="KoPubWorld돋움체 Medium" w:hAnsi="KoPubWorld돋움체 Medium" w:cs="KoPubWorld돋움체 Medium"/>
        </w:rPr>
        <w:t xml:space="preserve"> </w:t>
      </w:r>
      <w:r w:rsidRPr="00CC1A4B">
        <w:rPr>
          <w:rFonts w:ascii="KoPubWorld돋움체 Medium" w:eastAsia="KoPubWorld돋움체 Medium" w:hAnsi="KoPubWorld돋움체 Medium" w:cs="KoPubWorld돋움체 Medium"/>
        </w:rPr>
        <w:t>1&gt;</w:t>
      </w:r>
    </w:p>
    <w:p w14:paraId="7461288D" w14:textId="77777777" w:rsidR="003F7B0F" w:rsidRPr="00CC1A4B" w:rsidRDefault="003F7B0F" w:rsidP="003F7B0F">
      <w:pPr>
        <w:rPr>
          <w:rFonts w:eastAsia="KoPubWorld돋움체 Medium"/>
        </w:rPr>
      </w:pPr>
    </w:p>
    <w:p w14:paraId="0BB1E753" w14:textId="2157606B" w:rsidR="00BA002E" w:rsidRPr="00CC1A4B" w:rsidRDefault="00E16AD9" w:rsidP="001F410A">
      <w:pPr>
        <w:pStyle w:val="a8"/>
        <w:numPr>
          <w:ilvl w:val="0"/>
          <w:numId w:val="10"/>
        </w:numPr>
        <w:ind w:left="284" w:hanging="284"/>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b/>
          <w:bCs/>
          <w:lang w:val="es-ES"/>
        </w:rPr>
        <w:t>Tarea de implementación</w:t>
      </w:r>
    </w:p>
    <w:p w14:paraId="43041A18" w14:textId="2AC96E1B" w:rsidR="00BA002E" w:rsidRPr="00CC1A4B" w:rsidRDefault="00BA002E" w:rsidP="2F7F11B3">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bCs/>
          <w:lang w:val="es-ES"/>
        </w:rPr>
        <w:t>[</w:t>
      </w:r>
      <w:r w:rsidR="00E16AD9" w:rsidRPr="00CC1A4B">
        <w:rPr>
          <w:rFonts w:ascii="KoPubWorld돋움체 Medium" w:eastAsia="KoPubWorld돋움체 Medium" w:hAnsi="KoPubWorld돋움체 Medium" w:cs="KoPubWorld돋움체 Medium"/>
          <w:b/>
          <w:bCs/>
          <w:lang w:val="es-ES"/>
        </w:rPr>
        <w:t>Tarea de implementación</w:t>
      </w:r>
      <w:r w:rsidRPr="00CC1A4B">
        <w:rPr>
          <w:rFonts w:ascii="KoPubWorld돋움체 Medium" w:eastAsia="KoPubWorld돋움체 Medium" w:hAnsi="KoPubWorld돋움체 Medium" w:cs="KoPubWorld돋움체 Medium"/>
          <w:b/>
          <w:bCs/>
          <w:lang w:val="es-ES"/>
        </w:rPr>
        <w:t xml:space="preserve"> 1.1] </w:t>
      </w:r>
      <w:r w:rsidR="00D44C3C" w:rsidRPr="00CC1A4B">
        <w:rPr>
          <w:rFonts w:ascii="KoPubWorld돋움체 Medium" w:eastAsia="KoPubWorld돋움체 Medium" w:hAnsi="KoPubWorld돋움체 Medium" w:cs="KoPubWorld돋움체 Medium"/>
          <w:b/>
          <w:bCs/>
          <w:lang w:val="es-ES"/>
        </w:rPr>
        <w:t>Promulgación y reforma de leyes relacionadas con la IA</w:t>
      </w:r>
    </w:p>
    <w:p w14:paraId="257B8668" w14:textId="0CC93166" w:rsidR="00BA002E" w:rsidRPr="00CC1A4B" w:rsidRDefault="00440F7D" w:rsidP="2F7F11B3">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Para responder eficazmente al desarrollo de la tecnología de IA y su impacto social y económico, se reorganiza el sistema legal y se establece un sistema regulatorio flexible para proteger los derechos de los interesados</w:t>
      </w:r>
      <w:r w:rsidR="008F0C77" w:rsidRPr="00CC1A4B">
        <w:rPr>
          <w:rFonts w:ascii="KoPubWorld돋움체 Medium" w:eastAsia="KoPubWorld돋움체 Medium" w:hAnsi="KoPubWorld돋움체 Medium" w:cs="KoPubWorld돋움체 Medium"/>
          <w:lang w:val="es-ES"/>
        </w:rPr>
        <w:t xml:space="preserve"> de datos</w:t>
      </w:r>
      <w:r w:rsidRPr="00CC1A4B">
        <w:rPr>
          <w:rFonts w:ascii="KoPubWorld돋움체 Medium" w:eastAsia="KoPubWorld돋움체 Medium" w:hAnsi="KoPubWorld돋움체 Medium" w:cs="KoPubWorld돋움체 Medium"/>
          <w:lang w:val="es-ES"/>
        </w:rPr>
        <w:t xml:space="preserve"> ​​y apoyar la innovación en los sectores industrial y público.</w:t>
      </w:r>
    </w:p>
    <w:p w14:paraId="0F69DFE1" w14:textId="3D659800" w:rsidR="00BA002E" w:rsidRPr="00CC1A4B" w:rsidRDefault="00BA002E" w:rsidP="2F7F11B3">
      <w:p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E16AD9" w:rsidRPr="00CC1A4B">
        <w:rPr>
          <w:rFonts w:ascii="KoPubWorld돋움체 Medium" w:eastAsia="KoPubWorld돋움체 Medium" w:hAnsi="KoPubWorld돋움체 Medium" w:cs="KoPubWorld돋움체 Medium"/>
          <w:b/>
          <w:bCs/>
          <w:lang w:val="es-ES"/>
        </w:rPr>
        <w:t>Tarea de implementación</w:t>
      </w:r>
      <w:r w:rsidRPr="00CC1A4B">
        <w:rPr>
          <w:rFonts w:ascii="KoPubWorld돋움체 Medium" w:eastAsia="KoPubWorld돋움체 Medium" w:hAnsi="KoPubWorld돋움체 Medium" w:cs="KoPubWorld돋움체 Medium"/>
          <w:b/>
          <w:bCs/>
          <w:lang w:val="es-ES"/>
        </w:rPr>
        <w:t xml:space="preserve"> 1.2] </w:t>
      </w:r>
      <w:r w:rsidR="00D44C3C" w:rsidRPr="00CC1A4B">
        <w:rPr>
          <w:rFonts w:ascii="KoPubWorld돋움체 Medium" w:eastAsia="KoPubWorld돋움체 Medium" w:hAnsi="KoPubWorld돋움체 Medium" w:cs="KoPubWorld돋움체 Medium"/>
          <w:b/>
          <w:bCs/>
          <w:lang w:val="es-ES"/>
        </w:rPr>
        <w:t>Establecimiento de un sistema de aplicación de IA flexible</w:t>
      </w:r>
    </w:p>
    <w:p w14:paraId="125B93F2" w14:textId="61348BEF" w:rsidR="00BA002E" w:rsidRPr="00CC1A4B" w:rsidRDefault="007B532E" w:rsidP="2F7F11B3">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Promulgar con agilidad</w:t>
      </w:r>
      <w:r w:rsidR="00576995" w:rsidRPr="00CC1A4B">
        <w:rPr>
          <w:rFonts w:ascii="KoPubWorld돋움체 Medium" w:eastAsia="KoPubWorld돋움체 Medium" w:hAnsi="KoPubWorld돋움체 Medium" w:cs="KoPubWorld돋움체 Medium"/>
          <w:lang w:val="es-ES"/>
        </w:rPr>
        <w:t xml:space="preserve"> las</w:t>
      </w:r>
      <w:r w:rsidRPr="00CC1A4B">
        <w:rPr>
          <w:rFonts w:ascii="KoPubWorld돋움체 Medium" w:eastAsia="KoPubWorld돋움체 Medium" w:hAnsi="KoPubWorld돋움체 Medium" w:cs="KoPubWorld돋움체 Medium"/>
          <w:lang w:val="es-ES"/>
        </w:rPr>
        <w:t xml:space="preserve"> regulaciones subordinadas de la Ley </w:t>
      </w:r>
      <w:r w:rsidR="00576995" w:rsidRPr="00CC1A4B">
        <w:rPr>
          <w:rFonts w:ascii="KoPubWorld돋움체 Medium" w:eastAsia="KoPubWorld돋움체 Medium" w:hAnsi="KoPubWorld돋움체 Medium" w:cs="KoPubWorld돋움체 Medium"/>
          <w:lang w:val="es-ES"/>
        </w:rPr>
        <w:t>marco</w:t>
      </w:r>
      <w:r w:rsidRPr="00CC1A4B">
        <w:rPr>
          <w:rFonts w:ascii="KoPubWorld돋움체 Medium" w:eastAsia="KoPubWorld돋움체 Medium" w:hAnsi="KoPubWorld돋움체 Medium" w:cs="KoPubWorld돋움체 Medium"/>
          <w:lang w:val="es-ES"/>
        </w:rPr>
        <w:t xml:space="preserve"> de IA y establecer </w:t>
      </w:r>
      <w:r w:rsidR="001D1BD0" w:rsidRPr="00CC1A4B">
        <w:rPr>
          <w:rFonts w:ascii="KoPubWorld돋움체 Medium" w:eastAsia="KoPubWorld돋움체 Medium" w:hAnsi="KoPubWorld돋움체 Medium" w:cs="KoPubWorld돋움체 Medium"/>
          <w:lang w:val="es-ES"/>
        </w:rPr>
        <w:t xml:space="preserve">las </w:t>
      </w:r>
      <w:r w:rsidRPr="00CC1A4B">
        <w:rPr>
          <w:rFonts w:ascii="KoPubWorld돋움체 Medium" w:eastAsia="KoPubWorld돋움체 Medium" w:hAnsi="KoPubWorld돋움체 Medium" w:cs="KoPubWorld돋움체 Medium"/>
          <w:lang w:val="es-ES"/>
        </w:rPr>
        <w:t xml:space="preserve">medidas de gestión diferenciadas y de respuesta flexible </w:t>
      </w:r>
      <w:r w:rsidR="0057291F" w:rsidRPr="00CC1A4B">
        <w:rPr>
          <w:rFonts w:ascii="KoPubWorld돋움체 Medium" w:eastAsia="KoPubWorld돋움체 Medium" w:hAnsi="KoPubWorld돋움체 Medium" w:cs="KoPubWorld돋움체 Medium"/>
          <w:lang w:val="es-ES"/>
        </w:rPr>
        <w:t>conforme a</w:t>
      </w:r>
      <w:r w:rsidRPr="00CC1A4B">
        <w:rPr>
          <w:rFonts w:ascii="KoPubWorld돋움체 Medium" w:eastAsia="KoPubWorld돋움체 Medium" w:hAnsi="KoPubWorld돋움체 Medium" w:cs="KoPubWorld돋움체 Medium"/>
          <w:lang w:val="es-ES"/>
        </w:rPr>
        <w:t>l nivel de riesgo para apoyar eficazmente la introducción y operación de la IA en los sectores público y privado.</w:t>
      </w:r>
    </w:p>
    <w:p w14:paraId="6BBE6BBD" w14:textId="126D3D1C" w:rsidR="00BA002E" w:rsidRPr="00CC1A4B" w:rsidRDefault="00BA002E" w:rsidP="2F7F11B3">
      <w:p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E16AD9" w:rsidRPr="00CC1A4B">
        <w:rPr>
          <w:rFonts w:ascii="KoPubWorld돋움체 Medium" w:eastAsia="KoPubWorld돋움체 Medium" w:hAnsi="KoPubWorld돋움체 Medium" w:cs="KoPubWorld돋움체 Medium"/>
          <w:b/>
          <w:bCs/>
          <w:lang w:val="es-ES"/>
        </w:rPr>
        <w:t>Tarea de implementación</w:t>
      </w:r>
      <w:r w:rsidRPr="00CC1A4B">
        <w:rPr>
          <w:rFonts w:ascii="KoPubWorld돋움체 Medium" w:eastAsia="KoPubWorld돋움체 Medium" w:hAnsi="KoPubWorld돋움체 Medium" w:cs="KoPubWorld돋움체 Medium"/>
          <w:b/>
          <w:bCs/>
          <w:lang w:val="es-ES"/>
        </w:rPr>
        <w:t xml:space="preserve"> 1.3] </w:t>
      </w:r>
      <w:r w:rsidR="00D44C3C" w:rsidRPr="00CC1A4B">
        <w:rPr>
          <w:rFonts w:ascii="KoPubWorld돋움체 Medium" w:eastAsia="KoPubWorld돋움체 Medium" w:hAnsi="KoPubWorld돋움체 Medium" w:cs="KoPubWorld돋움체 Medium"/>
          <w:b/>
          <w:bCs/>
          <w:lang w:val="es-ES"/>
        </w:rPr>
        <w:t>Establecimiento de estándares éticos para el uso ético de la IA</w:t>
      </w:r>
    </w:p>
    <w:p w14:paraId="6F8155D1" w14:textId="6AADAB9A" w:rsidR="00BA002E" w:rsidRPr="00CC1A4B" w:rsidRDefault="00D24E65" w:rsidP="2F7F11B3">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Establecer directrices éticas que reflejen la transparencia, la equidad y la responsabilidad en el proceso de desarrollo y utilización de </w:t>
      </w:r>
      <w:r w:rsidR="00C84F4F" w:rsidRPr="00CC1A4B">
        <w:rPr>
          <w:rFonts w:ascii="KoPubWorld돋움체 Medium" w:eastAsia="KoPubWorld돋움체 Medium" w:hAnsi="KoPubWorld돋움체 Medium" w:cs="KoPubWorld돋움체 Medium"/>
          <w:lang w:val="es-ES"/>
        </w:rPr>
        <w:t>las tecnologías</w:t>
      </w:r>
      <w:r w:rsidRPr="00CC1A4B">
        <w:rPr>
          <w:rFonts w:ascii="KoPubWorld돋움체 Medium" w:eastAsia="KoPubWorld돋움체 Medium" w:hAnsi="KoPubWorld돋움체 Medium" w:cs="KoPubWorld돋움체 Medium"/>
          <w:lang w:val="es-ES"/>
        </w:rPr>
        <w:t xml:space="preserve"> de IA para minimizar los efectos secundarios, asegurar la confianza social y establecer estándares éticos </w:t>
      </w:r>
      <w:r w:rsidR="009A54E4" w:rsidRPr="00CC1A4B">
        <w:rPr>
          <w:rFonts w:ascii="KoPubWorld돋움체 Medium" w:eastAsia="KoPubWorld돋움체 Medium" w:hAnsi="KoPubWorld돋움체 Medium" w:cs="KoPubWorld돋움체 Medium"/>
          <w:lang w:val="es-ES"/>
        </w:rPr>
        <w:t xml:space="preserve">personalizados para </w:t>
      </w:r>
      <w:r w:rsidR="009A54E4" w:rsidRPr="00CC1A4B">
        <w:rPr>
          <w:rFonts w:ascii="KoPubWorld돋움체 Medium" w:eastAsia="KoPubWorld돋움체 Medium" w:hAnsi="KoPubWorld돋움체 Medium" w:cs="KoPubWorld돋움체 Medium"/>
          <w:lang w:val="es-ES"/>
        </w:rPr>
        <w:lastRenderedPageBreak/>
        <w:t>el Perú</w:t>
      </w:r>
      <w:r w:rsidRPr="00CC1A4B">
        <w:rPr>
          <w:rFonts w:ascii="KoPubWorld돋움체 Medium" w:eastAsia="KoPubWorld돋움체 Medium" w:hAnsi="KoPubWorld돋움체 Medium" w:cs="KoPubWorld돋움체 Medium"/>
          <w:lang w:val="es-ES"/>
        </w:rPr>
        <w:t xml:space="preserve"> y </w:t>
      </w:r>
      <w:r w:rsidR="009A54E4" w:rsidRPr="00CC1A4B">
        <w:rPr>
          <w:rFonts w:ascii="KoPubWorld돋움체 Medium" w:eastAsia="KoPubWorld돋움체 Medium" w:hAnsi="KoPubWorld돋움체 Medium" w:cs="KoPubWorld돋움체 Medium"/>
          <w:lang w:val="es-ES"/>
        </w:rPr>
        <w:t xml:space="preserve">que </w:t>
      </w:r>
      <w:r w:rsidRPr="00CC1A4B">
        <w:rPr>
          <w:rFonts w:ascii="KoPubWorld돋움체 Medium" w:eastAsia="KoPubWorld돋움체 Medium" w:hAnsi="KoPubWorld돋움체 Medium" w:cs="KoPubWorld돋움체 Medium"/>
          <w:lang w:val="es-ES"/>
        </w:rPr>
        <w:t>estén en línea con los estándares internacionales.</w:t>
      </w:r>
    </w:p>
    <w:p w14:paraId="033829ED" w14:textId="0177B4D1" w:rsidR="00BA002E" w:rsidRPr="00CC1A4B" w:rsidRDefault="00BA002E" w:rsidP="2F7F11B3">
      <w:p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E16AD9" w:rsidRPr="00CC1A4B">
        <w:rPr>
          <w:rFonts w:ascii="KoPubWorld돋움체 Medium" w:eastAsia="KoPubWorld돋움체 Medium" w:hAnsi="KoPubWorld돋움체 Medium" w:cs="KoPubWorld돋움체 Medium"/>
          <w:b/>
          <w:bCs/>
          <w:lang w:val="es-ES"/>
        </w:rPr>
        <w:t>Tarea de implementación</w:t>
      </w:r>
      <w:r w:rsidRPr="00CC1A4B">
        <w:rPr>
          <w:rFonts w:ascii="KoPubWorld돋움체 Medium" w:eastAsia="KoPubWorld돋움체 Medium" w:hAnsi="KoPubWorld돋움체 Medium" w:cs="KoPubWorld돋움체 Medium"/>
          <w:b/>
          <w:bCs/>
          <w:lang w:val="es-ES"/>
        </w:rPr>
        <w:t xml:space="preserve"> 1.4] </w:t>
      </w:r>
      <w:r w:rsidR="00D44C3C" w:rsidRPr="00CC1A4B">
        <w:rPr>
          <w:rFonts w:ascii="KoPubWorld돋움체 Medium" w:eastAsia="KoPubWorld돋움체 Medium" w:hAnsi="KoPubWorld돋움체 Medium" w:cs="KoPubWorld돋움체 Medium"/>
          <w:b/>
          <w:bCs/>
          <w:lang w:val="es-ES"/>
        </w:rPr>
        <w:t>Establecimiento de directriz operativa para la adopción de IA en agencias públicas</w:t>
      </w:r>
    </w:p>
    <w:p w14:paraId="034EE523" w14:textId="37322ACA" w:rsidR="00DF0B45" w:rsidRPr="00CC1A4B" w:rsidRDefault="00970CED" w:rsidP="009448D5">
      <w:pPr>
        <w:pStyle w:val="a8"/>
        <w:widowControl/>
        <w:numPr>
          <w:ilvl w:val="0"/>
          <w:numId w:val="16"/>
        </w:numPr>
        <w:wordWrap/>
        <w:autoSpaceDE/>
        <w:autoSpaceDN/>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Establecer procedimientos y criterios estándar para la introducción y operación de la IA en el sector público a fin de aumentar la transparencia y la responsabilidad, y contribuir a mejorar la calidad de los servicios públicos y la confianza pública.</w:t>
      </w:r>
      <w:r w:rsidR="00DF0B45" w:rsidRPr="00CC1A4B">
        <w:rPr>
          <w:rFonts w:ascii="KoPubWorld돋움체 Medium" w:eastAsia="KoPubWorld돋움체 Medium" w:hAnsi="KoPubWorld돋움체 Medium" w:cs="KoPubWorld돋움체 Medium"/>
          <w:lang w:val="es-ES"/>
        </w:rPr>
        <w:br w:type="page"/>
      </w:r>
    </w:p>
    <w:p w14:paraId="1FF80B1F" w14:textId="1C556562" w:rsidR="00AE587C" w:rsidRPr="00CC1A4B" w:rsidRDefault="00BB5DAA" w:rsidP="2F7F11B3">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lastRenderedPageBreak/>
        <w:t>[</w:t>
      </w:r>
      <w:r w:rsidR="00DD6AC4"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bCs/>
          <w:lang w:val="es-ES"/>
        </w:rPr>
        <w:t>1.1]</w:t>
      </w:r>
      <w:r w:rsidR="00D44C3C" w:rsidRPr="00CC1A4B">
        <w:rPr>
          <w:rFonts w:ascii="KoPubWorld돋움체 Medium" w:eastAsia="KoPubWorld돋움체 Medium" w:hAnsi="KoPubWorld돋움체 Medium" w:cs="KoPubWorld돋움체 Medium" w:hint="eastAsia"/>
          <w:b/>
          <w:bCs/>
          <w:lang w:val="es-ES"/>
        </w:rPr>
        <w:t xml:space="preserve"> </w:t>
      </w:r>
      <w:r w:rsidR="00D44C3C" w:rsidRPr="00CC1A4B">
        <w:rPr>
          <w:rFonts w:ascii="KoPubWorld돋움체 Medium" w:eastAsia="KoPubWorld돋움체 Medium" w:hAnsi="KoPubWorld돋움체 Medium" w:cs="KoPubWorld돋움체 Medium"/>
          <w:b/>
          <w:bCs/>
          <w:lang w:val="es-ES"/>
        </w:rPr>
        <w:t>Promulgación y reforma de leyes relacionadas con la IA</w:t>
      </w:r>
    </w:p>
    <w:tbl>
      <w:tblPr>
        <w:tblStyle w:val="af"/>
        <w:tblW w:w="9038" w:type="dxa"/>
        <w:jc w:val="center"/>
        <w:tblLook w:val="04A0" w:firstRow="1" w:lastRow="0" w:firstColumn="1" w:lastColumn="0" w:noHBand="0" w:noVBand="1"/>
      </w:tblPr>
      <w:tblGrid>
        <w:gridCol w:w="1555"/>
        <w:gridCol w:w="7483"/>
      </w:tblGrid>
      <w:tr w:rsidR="00CC1A4B" w:rsidRPr="00CC1A4B" w14:paraId="01132489" w14:textId="77777777" w:rsidTr="0006498A">
        <w:trPr>
          <w:jc w:val="center"/>
        </w:trPr>
        <w:tc>
          <w:tcPr>
            <w:tcW w:w="1555" w:type="dxa"/>
            <w:shd w:val="clear" w:color="auto" w:fill="D9D9D9" w:themeFill="background1" w:themeFillShade="D9"/>
          </w:tcPr>
          <w:p w14:paraId="4D5DCC56" w14:textId="05B1F9CA" w:rsidR="00DF0B45" w:rsidRPr="00CC1A4B" w:rsidRDefault="00DD6AC4"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483" w:type="dxa"/>
            <w:shd w:val="clear" w:color="auto" w:fill="D9D9D9" w:themeFill="background1" w:themeFillShade="D9"/>
          </w:tcPr>
          <w:p w14:paraId="7AE367D4" w14:textId="34291CE6" w:rsidR="00DF0B45" w:rsidRPr="00CC1A4B" w:rsidRDefault="00DD6AC4" w:rsidP="002E5AB6">
            <w:pPr>
              <w:wordWrap/>
              <w:overflowPunct w:val="0"/>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lang w:val="es-ES"/>
              </w:rPr>
              <w:t>Explicación</w:t>
            </w:r>
          </w:p>
        </w:tc>
      </w:tr>
      <w:tr w:rsidR="00CC1A4B" w:rsidRPr="00F30C42" w14:paraId="41FE1416" w14:textId="77777777" w:rsidTr="0006498A">
        <w:trPr>
          <w:jc w:val="center"/>
        </w:trPr>
        <w:tc>
          <w:tcPr>
            <w:tcW w:w="1555" w:type="dxa"/>
            <w:vAlign w:val="center"/>
          </w:tcPr>
          <w:p w14:paraId="566D3A44" w14:textId="735B205F" w:rsidR="00DF0B45" w:rsidRPr="00CC1A4B" w:rsidRDefault="00DD6AC4" w:rsidP="002E5AB6">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b/>
                <w:lang w:val="es-ES"/>
              </w:rPr>
              <w:t>Defi</w:t>
            </w:r>
            <w:r w:rsidR="00C84F4F" w:rsidRPr="00CC1A4B">
              <w:rPr>
                <w:rFonts w:ascii="KoPubWorld돋움체 Medium" w:eastAsia="KoPubWorld돋움체 Medium" w:hAnsi="KoPubWorld돋움체 Medium" w:cs="KoPubWorld돋움체 Medium"/>
                <w:b/>
                <w:lang w:val="es-ES"/>
              </w:rPr>
              <w:t>ni</w:t>
            </w:r>
            <w:r w:rsidRPr="00CC1A4B">
              <w:rPr>
                <w:rFonts w:ascii="KoPubWorld돋움체 Medium" w:eastAsia="KoPubWorld돋움체 Medium" w:hAnsi="KoPubWorld돋움체 Medium" w:cs="KoPubWorld돋움체 Medium"/>
                <w:b/>
                <w:lang w:val="es-ES"/>
              </w:rPr>
              <w:t>ción de la tarea</w:t>
            </w:r>
          </w:p>
        </w:tc>
        <w:tc>
          <w:tcPr>
            <w:tcW w:w="7483" w:type="dxa"/>
          </w:tcPr>
          <w:p w14:paraId="17661346" w14:textId="49E679CF" w:rsidR="00DF0B45" w:rsidRPr="00CC1A4B" w:rsidRDefault="00D120B0" w:rsidP="2F7F11B3">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Establecer medidas para mejorar las leyes </w:t>
            </w:r>
            <w:r w:rsidRPr="00CC1A4B">
              <w:rPr>
                <w:rFonts w:ascii="KoPubWorld돋움체 Medium" w:eastAsia="KoPubWorld돋움체 Medium" w:hAnsi="KoPubWorld돋움체 Medium" w:cs="KoPubWorld돋움체 Medium" w:hint="eastAsia"/>
                <w:lang w:val="es-ES"/>
              </w:rPr>
              <w:t>e instituciones</w:t>
            </w:r>
            <w:r w:rsidRPr="00CC1A4B">
              <w:rPr>
                <w:rFonts w:ascii="KoPubWorld돋움체 Medium" w:eastAsia="KoPubWorld돋움체 Medium" w:hAnsi="KoPubWorld돋움체 Medium" w:cs="KoPubWorld돋움체 Medium"/>
                <w:lang w:val="es-ES"/>
              </w:rPr>
              <w:t xml:space="preserve"> para proteger los derechos de los interesados ​​</w:t>
            </w:r>
            <w:r w:rsidRPr="00CC1A4B">
              <w:rPr>
                <w:rFonts w:ascii="KoPubWorld돋움체 Medium" w:eastAsia="KoPubWorld돋움체 Medium" w:hAnsi="KoPubWorld돋움체 Medium" w:cs="KoPubWorld돋움체 Medium" w:hint="eastAsia"/>
                <w:lang w:val="es-ES"/>
              </w:rPr>
              <w:t xml:space="preserve">de datos </w:t>
            </w:r>
            <w:r w:rsidRPr="00CC1A4B">
              <w:rPr>
                <w:rFonts w:ascii="KoPubWorld돋움체 Medium" w:eastAsia="KoPubWorld돋움체 Medium" w:hAnsi="KoPubWorld돋움체 Medium" w:cs="KoPubWorld돋움체 Medium"/>
                <w:lang w:val="es-ES"/>
              </w:rPr>
              <w:t xml:space="preserve">y apoyar la innovación en los sectores industrial y público en respuesta al desarrollo de la tecnología de IA y su creciente impacto social. </w:t>
            </w:r>
          </w:p>
        </w:tc>
      </w:tr>
      <w:tr w:rsidR="00CC1A4B" w:rsidRPr="00F30C42" w14:paraId="3103C41E" w14:textId="77777777" w:rsidTr="0006498A">
        <w:trPr>
          <w:jc w:val="center"/>
        </w:trPr>
        <w:tc>
          <w:tcPr>
            <w:tcW w:w="1555" w:type="dxa"/>
            <w:vAlign w:val="center"/>
          </w:tcPr>
          <w:p w14:paraId="32FB8598" w14:textId="75FF67C0" w:rsidR="00DF0B45" w:rsidRPr="00CC1A4B" w:rsidRDefault="00DD6AC4" w:rsidP="002E5AB6">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483" w:type="dxa"/>
          </w:tcPr>
          <w:p w14:paraId="7640DA4D" w14:textId="4B1790AF" w:rsidR="00DF0B45" w:rsidRPr="00CC1A4B" w:rsidRDefault="006A4746" w:rsidP="2F7F11B3">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Establecer un sistema legal moderno que sea compatible con la tecnología de IA, estableciendo así una base legal para un desarrollo de IA confiable y responsable.</w:t>
            </w:r>
          </w:p>
        </w:tc>
      </w:tr>
      <w:tr w:rsidR="00CC1A4B" w:rsidRPr="00F30C42" w14:paraId="28AFAC58" w14:textId="77777777" w:rsidTr="0006498A">
        <w:trPr>
          <w:jc w:val="center"/>
        </w:trPr>
        <w:tc>
          <w:tcPr>
            <w:tcW w:w="1555" w:type="dxa"/>
            <w:vAlign w:val="center"/>
          </w:tcPr>
          <w:p w14:paraId="139969D8" w14:textId="76EAF976" w:rsidR="00DF0B45" w:rsidRPr="00CC1A4B" w:rsidRDefault="0006498A" w:rsidP="002E5AB6">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483" w:type="dxa"/>
          </w:tcPr>
          <w:p w14:paraId="7F7E3B23" w14:textId="01A8838B" w:rsidR="00DF0B45" w:rsidRPr="00CC1A4B" w:rsidRDefault="006A4746" w:rsidP="2F7F11B3">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Promover la innovación en los sectores industrial y público mejorando las leyes </w:t>
            </w:r>
            <w:r w:rsidRPr="00CC1A4B">
              <w:rPr>
                <w:rFonts w:ascii="KoPubWorld돋움체 Medium" w:eastAsia="KoPubWorld돋움체 Medium" w:hAnsi="KoPubWorld돋움체 Medium" w:cs="KoPubWorld돋움체 Medium" w:hint="eastAsia"/>
                <w:lang w:val="es-ES"/>
              </w:rPr>
              <w:t>e instituciones</w:t>
            </w:r>
            <w:r w:rsidRPr="00CC1A4B">
              <w:rPr>
                <w:rFonts w:ascii="KoPubWorld돋움체 Medium" w:eastAsia="KoPubWorld돋움체 Medium" w:hAnsi="KoPubWorld돋움체 Medium" w:cs="KoPubWorld돋움체 Medium"/>
                <w:lang w:val="es-ES"/>
              </w:rPr>
              <w:t xml:space="preserve"> relacion</w:t>
            </w:r>
            <w:r w:rsidRPr="00CC1A4B">
              <w:rPr>
                <w:rFonts w:ascii="KoPubWorld돋움체 Medium" w:eastAsia="KoPubWorld돋움체 Medium" w:hAnsi="KoPubWorld돋움체 Medium" w:cs="KoPubWorld돋움체 Medium" w:hint="eastAsia"/>
                <w:lang w:val="es-ES"/>
              </w:rPr>
              <w:t>adas</w:t>
            </w:r>
            <w:r w:rsidRPr="00CC1A4B">
              <w:rPr>
                <w:rFonts w:ascii="KoPubWorld돋움체 Medium" w:eastAsia="KoPubWorld돋움체 Medium" w:hAnsi="KoPubWorld돋움체 Medium" w:cs="KoPubWorld돋움체 Medium"/>
                <w:lang w:val="es-ES"/>
              </w:rPr>
              <w:t xml:space="preserve"> con la IA y fortaleciendo la </w:t>
            </w:r>
            <w:r w:rsidRPr="00CC1A4B">
              <w:rPr>
                <w:rFonts w:ascii="KoPubWorld돋움체 Medium" w:eastAsia="KoPubWorld돋움체 Medium" w:hAnsi="KoPubWorld돋움체 Medium" w:cs="KoPubWorld돋움체 Medium" w:hint="eastAsia"/>
                <w:lang w:val="es-ES"/>
              </w:rPr>
              <w:t>confianza</w:t>
            </w:r>
            <w:r w:rsidRPr="00CC1A4B">
              <w:rPr>
                <w:rFonts w:ascii="KoPubWorld돋움체 Medium" w:eastAsia="KoPubWorld돋움체 Medium" w:hAnsi="KoPubWorld돋움체 Medium" w:cs="KoPubWorld돋움체 Medium"/>
                <w:lang w:val="es-ES"/>
              </w:rPr>
              <w:t xml:space="preserve"> regulatoria para asegurar la competitividad global.</w:t>
            </w:r>
          </w:p>
        </w:tc>
      </w:tr>
    </w:tbl>
    <w:p w14:paraId="4B17B8B7" w14:textId="77777777" w:rsidR="00DF0B45" w:rsidRPr="00CC1A4B" w:rsidRDefault="00DF0B45" w:rsidP="00DF0B45">
      <w:pPr>
        <w:rPr>
          <w:rFonts w:ascii="KoPubWorld돋움체 Medium" w:eastAsia="KoPubWorld돋움체 Medium" w:hAnsi="KoPubWorld돋움체 Medium" w:cs="KoPubWorld돋움체 Medium"/>
          <w:lang w:val="es-ES"/>
        </w:rPr>
      </w:pPr>
    </w:p>
    <w:p w14:paraId="26A115EB" w14:textId="2057099B" w:rsidR="0090270C" w:rsidRPr="00CC1A4B" w:rsidRDefault="00DD6AC4" w:rsidP="001F410A">
      <w:pPr>
        <w:pStyle w:val="a8"/>
        <w:numPr>
          <w:ilvl w:val="0"/>
          <w:numId w:val="10"/>
        </w:numPr>
        <w:ind w:left="284" w:hanging="2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bCs/>
          <w:lang w:val="es-ES"/>
        </w:rPr>
        <w:t>Explicación de la tarea de implementación</w:t>
      </w:r>
    </w:p>
    <w:p w14:paraId="5271A143" w14:textId="52DA1466" w:rsidR="00707BE8" w:rsidRPr="00CC1A4B" w:rsidRDefault="006A4746"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hint="eastAsia"/>
          <w:lang w:val="es-ES"/>
        </w:rPr>
        <w:t>Impulsi</w:t>
      </w:r>
      <w:r w:rsidRPr="00CC1A4B">
        <w:rPr>
          <w:rFonts w:ascii="KoPubWorld돋움체 Medium" w:eastAsia="KoPubWorld돋움체 Medium" w:hAnsi="KoPubWorld돋움체 Medium" w:cs="KoPubWorld돋움체 Medium"/>
          <w:lang w:val="es-ES"/>
        </w:rPr>
        <w:t>ón de la base legal a medida de la expansión del uso de la IA</w:t>
      </w:r>
    </w:p>
    <w:p w14:paraId="55545BDA" w14:textId="5892A72E" w:rsidR="00707BE8" w:rsidRPr="00CC1A4B" w:rsidRDefault="00FD7804" w:rsidP="2F7F11B3">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w:t>
      </w:r>
      <w:r w:rsidR="006A4746" w:rsidRPr="00CC1A4B">
        <w:rPr>
          <w:rFonts w:ascii="KoPubWorld돋움체 Medium" w:eastAsia="KoPubWorld돋움체 Medium" w:hAnsi="KoPubWorld돋움체 Medium" w:cs="KoPubWorld돋움체 Medium"/>
          <w:lang w:val="es-ES"/>
        </w:rPr>
        <w:t xml:space="preserve">Caso </w:t>
      </w:r>
      <w:r w:rsidRPr="00CC1A4B">
        <w:rPr>
          <w:rFonts w:ascii="KoPubWorld돋움체 Medium" w:eastAsia="KoPubWorld돋움체 Medium" w:hAnsi="KoPubWorld돋움체 Medium" w:cs="KoPubWorld돋움체 Medium"/>
          <w:lang w:val="es-ES"/>
        </w:rPr>
        <w:t xml:space="preserve">1): </w:t>
      </w:r>
      <w:r w:rsidR="00F2429D" w:rsidRPr="00CC1A4B">
        <w:rPr>
          <w:rFonts w:ascii="KoPubWorld돋움체 Medium" w:eastAsia="KoPubWorld돋움체 Medium" w:hAnsi="KoPubWorld돋움체 Medium" w:cs="KoPubWorld돋움체 Medium"/>
          <w:lang w:val="es-ES"/>
        </w:rPr>
        <w:t>Restricciones en el uso de datos para el entrenamiento de IA debido a las estrictas regulaciones de protección de la información</w:t>
      </w:r>
    </w:p>
    <w:p w14:paraId="4541F9A3" w14:textId="703B79D9" w:rsidR="00FD7804" w:rsidRPr="00CC1A4B" w:rsidRDefault="00FD7804"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hint="eastAsia"/>
          <w:lang w:val="es-ES"/>
        </w:rPr>
        <w:t>(</w:t>
      </w:r>
      <w:r w:rsidR="006A4746" w:rsidRPr="00CC1A4B">
        <w:rPr>
          <w:rFonts w:ascii="KoPubWorld돋움체 Medium" w:eastAsia="KoPubWorld돋움체 Medium" w:hAnsi="KoPubWorld돋움체 Medium" w:cs="KoPubWorld돋움체 Medium"/>
          <w:lang w:val="es-ES"/>
        </w:rPr>
        <w:t xml:space="preserve">Caso </w:t>
      </w:r>
      <w:r w:rsidRPr="00CC1A4B">
        <w:rPr>
          <w:rFonts w:ascii="KoPubWorld돋움체 Medium" w:eastAsia="KoPubWorld돋움체 Medium" w:hAnsi="KoPubWorld돋움체 Medium" w:cs="KoPubWorld돋움체 Medium" w:hint="eastAsia"/>
          <w:lang w:val="es-ES"/>
        </w:rPr>
        <w:t>2</w:t>
      </w:r>
      <w:r w:rsidRPr="00CC1A4B">
        <w:rPr>
          <w:rFonts w:ascii="KoPubWorld돋움체 Medium" w:eastAsia="KoPubWorld돋움체 Medium" w:hAnsi="KoPubWorld돋움체 Medium" w:cs="KoPubWorld돋움체 Medium"/>
          <w:lang w:val="es-ES"/>
        </w:rPr>
        <w:t xml:space="preserve">): </w:t>
      </w:r>
      <w:r w:rsidR="00F2429D" w:rsidRPr="00CC1A4B">
        <w:rPr>
          <w:rFonts w:ascii="KoPubWorld돋움체 Medium" w:eastAsia="KoPubWorld돋움체 Medium" w:hAnsi="KoPubWorld돋움체 Medium" w:cs="KoPubWorld돋움체 Medium"/>
          <w:lang w:val="es-ES"/>
        </w:rPr>
        <w:t xml:space="preserve">Los derechos de autor no están definidos para las creaciones de </w:t>
      </w:r>
      <w:r w:rsidR="009E7669" w:rsidRPr="00CC1A4B">
        <w:rPr>
          <w:rFonts w:ascii="KoPubWorld돋움체 Medium" w:eastAsia="KoPubWorld돋움체 Medium" w:hAnsi="KoPubWorld돋움체 Medium" w:cs="KoPubWorld돋움체 Medium"/>
          <w:lang w:val="es-ES"/>
        </w:rPr>
        <w:t>IA considerando</w:t>
      </w:r>
      <w:r w:rsidR="00757DFA" w:rsidRPr="00CC1A4B">
        <w:rPr>
          <w:rFonts w:ascii="KoPubWorld돋움체 Medium" w:eastAsia="KoPubWorld돋움체 Medium" w:hAnsi="KoPubWorld돋움체 Medium" w:cs="KoPubWorld돋움체 Medium" w:hint="eastAsia"/>
          <w:lang w:val="es-ES"/>
        </w:rPr>
        <w:t xml:space="preserve"> el uso</w:t>
      </w:r>
      <w:r w:rsidR="00F2429D" w:rsidRPr="00CC1A4B">
        <w:rPr>
          <w:rFonts w:ascii="KoPubWorld돋움체 Medium" w:eastAsia="KoPubWorld돋움체 Medium" w:hAnsi="KoPubWorld돋움체 Medium" w:cs="KoPubWorld돋움체 Medium"/>
          <w:lang w:val="es-ES"/>
        </w:rPr>
        <w:t xml:space="preserve"> del</w:t>
      </w:r>
      <w:r w:rsidR="00627685" w:rsidRPr="00CC1A4B">
        <w:rPr>
          <w:rFonts w:ascii="KoPubWorld돋움체 Medium" w:eastAsia="KoPubWorld돋움체 Medium" w:hAnsi="KoPubWorld돋움체 Medium" w:cs="KoPubWorld돋움체 Medium" w:hint="eastAsia"/>
          <w:lang w:val="es-ES"/>
        </w:rPr>
        <w:t xml:space="preserve"> sector</w:t>
      </w:r>
      <w:r w:rsidR="00F2429D" w:rsidRPr="00CC1A4B">
        <w:rPr>
          <w:rFonts w:ascii="KoPubWorld돋움체 Medium" w:eastAsia="KoPubWorld돋움체 Medium" w:hAnsi="KoPubWorld돋움체 Medium" w:cs="KoPubWorld돋움체 Medium"/>
          <w:lang w:val="es-ES"/>
        </w:rPr>
        <w:t xml:space="preserve"> público.</w:t>
      </w:r>
    </w:p>
    <w:p w14:paraId="2A1DFC6F" w14:textId="025B1DE7" w:rsidR="00707BE8" w:rsidRPr="00CC1A4B" w:rsidRDefault="00707BE8"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hint="eastAsia"/>
          <w:lang w:val="es-ES"/>
        </w:rPr>
        <w:t>(</w:t>
      </w:r>
      <w:r w:rsidR="00700637" w:rsidRPr="00CC1A4B">
        <w:rPr>
          <w:rFonts w:ascii="KoPubWorld돋움체 Medium" w:eastAsia="KoPubWorld돋움체 Medium" w:hAnsi="KoPubWorld돋움체 Medium" w:cs="KoPubWorld돋움체 Medium"/>
          <w:lang w:val="es-ES"/>
        </w:rPr>
        <w:t xml:space="preserve">Procedimiento de promulgación y </w:t>
      </w:r>
      <w:r w:rsidR="00700637" w:rsidRPr="00CC1A4B">
        <w:rPr>
          <w:rFonts w:ascii="KoPubWorld돋움체 Medium" w:eastAsia="KoPubWorld돋움체 Medium" w:hAnsi="KoPubWorld돋움체 Medium" w:cs="KoPubWorld돋움체 Medium" w:hint="eastAsia"/>
          <w:lang w:val="es-ES"/>
        </w:rPr>
        <w:t>reforma</w:t>
      </w:r>
      <w:r w:rsidRPr="00CC1A4B">
        <w:rPr>
          <w:rFonts w:ascii="KoPubWorld돋움체 Medium" w:eastAsia="KoPubWorld돋움체 Medium" w:hAnsi="KoPubWorld돋움체 Medium" w:cs="KoPubWorld돋움체 Medium" w:hint="eastAsia"/>
          <w:lang w:val="es-ES"/>
        </w:rPr>
        <w:t>)</w:t>
      </w:r>
      <w:r w:rsidRPr="00CC1A4B">
        <w:rPr>
          <w:rFonts w:ascii="KoPubWorld돋움체 Medium" w:eastAsia="KoPubWorld돋움체 Medium" w:hAnsi="KoPubWorld돋움체 Medium" w:cs="KoPubWorld돋움체 Medium"/>
          <w:lang w:val="es-ES"/>
        </w:rPr>
        <w:t xml:space="preserve"> </w:t>
      </w:r>
      <w:r w:rsidR="00627685" w:rsidRPr="00CC1A4B">
        <w:rPr>
          <w:rFonts w:ascii="KoPubWorld돋움체 Medium" w:eastAsia="KoPubWorld돋움체 Medium" w:hAnsi="KoPubWorld돋움체 Medium" w:cs="KoPubWorld돋움체 Medium"/>
          <w:lang w:val="es-ES"/>
        </w:rPr>
        <w:t xml:space="preserve">Recomendación de pronta </w:t>
      </w:r>
      <w:r w:rsidR="000C01EA" w:rsidRPr="00CC1A4B">
        <w:rPr>
          <w:rFonts w:ascii="KoPubWorld돋움체 Medium" w:eastAsia="KoPubWorld돋움체 Medium" w:hAnsi="KoPubWorld돋움체 Medium" w:cs="KoPubWorld돋움체 Medium" w:hint="eastAsia"/>
          <w:lang w:val="es-ES"/>
        </w:rPr>
        <w:t>promulgac</w:t>
      </w:r>
      <w:r w:rsidR="000C01EA" w:rsidRPr="00CC1A4B">
        <w:rPr>
          <w:rFonts w:ascii="KoPubWorld돋움체 Medium" w:eastAsia="KoPubWorld돋움체 Medium" w:hAnsi="KoPubWorld돋움체 Medium" w:cs="KoPubWorld돋움체 Medium"/>
          <w:lang w:val="es-ES"/>
        </w:rPr>
        <w:t>ión y reforma</w:t>
      </w:r>
      <w:r w:rsidR="00627685" w:rsidRPr="00CC1A4B">
        <w:rPr>
          <w:rFonts w:ascii="KoPubWorld돋움체 Medium" w:eastAsia="KoPubWorld돋움체 Medium" w:hAnsi="KoPubWorld돋움체 Medium" w:cs="KoPubWorld돋움체 Medium"/>
          <w:lang w:val="es-ES"/>
        </w:rPr>
        <w:t xml:space="preserve"> basada en investigaciones y consultas entre los ministerios pertinentes</w:t>
      </w:r>
    </w:p>
    <w:p w14:paraId="0EC9677F" w14:textId="16FCA48A" w:rsidR="007173E9" w:rsidRPr="00CC1A4B" w:rsidRDefault="00B075F8" w:rsidP="2F7F11B3">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Investigación sobre necesidades legislativas: identificación de disposiciones que requieren revisiones legales en respuesta a los avances en la tecnología de IA</w:t>
      </w:r>
    </w:p>
    <w:p w14:paraId="55295DB6" w14:textId="041142C6" w:rsidR="007173E9" w:rsidRPr="00CC1A4B" w:rsidRDefault="00B075F8"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Formación de un grupo de trabajo de mejora legal: </w:t>
      </w:r>
      <w:r w:rsidR="0071655A" w:rsidRPr="00CC1A4B">
        <w:rPr>
          <w:rFonts w:ascii="KoPubWorld돋움체 Medium" w:eastAsia="KoPubWorld돋움체 Medium" w:hAnsi="KoPubWorld돋움체 Medium" w:cs="KoPubWorld돋움체 Medium"/>
          <w:lang w:val="es-ES"/>
        </w:rPr>
        <w:t>o</w:t>
      </w:r>
      <w:r w:rsidRPr="00CC1A4B">
        <w:rPr>
          <w:rFonts w:ascii="KoPubWorld돋움체 Medium" w:eastAsia="KoPubWorld돋움체 Medium" w:hAnsi="KoPubWorld돋움체 Medium" w:cs="KoPubWorld돋움체 Medium"/>
          <w:lang w:val="es-ES"/>
        </w:rPr>
        <w:t>rganizar un grupo de trabajo compuesto por partes interesadas clave</w:t>
      </w:r>
    </w:p>
    <w:p w14:paraId="3722F4F2" w14:textId="2CE5D97F" w:rsidR="007173E9" w:rsidRPr="00CC1A4B" w:rsidRDefault="0058505F"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Consulta entre los ministerios pertinentes sobre cuestiones </w:t>
      </w:r>
      <w:r w:rsidR="0071655A" w:rsidRPr="00CC1A4B">
        <w:rPr>
          <w:rFonts w:ascii="KoPubWorld돋움체 Medium" w:eastAsia="KoPubWorld돋움체 Medium" w:hAnsi="KoPubWorld돋움체 Medium" w:cs="KoPubWorld돋움체 Medium"/>
          <w:lang w:val="es-ES"/>
        </w:rPr>
        <w:t>de promulgación y reforma</w:t>
      </w:r>
      <w:r w:rsidRPr="00CC1A4B">
        <w:rPr>
          <w:rFonts w:ascii="KoPubWorld돋움체 Medium" w:eastAsia="KoPubWorld돋움체 Medium" w:hAnsi="KoPubWorld돋움체 Medium" w:cs="KoPubWorld돋움체 Medium"/>
          <w:lang w:val="es-ES"/>
        </w:rPr>
        <w:t xml:space="preserve">: </w:t>
      </w:r>
      <w:r w:rsidR="0071655A" w:rsidRPr="00CC1A4B">
        <w:rPr>
          <w:rFonts w:ascii="KoPubWorld돋움체 Medium" w:eastAsia="KoPubWorld돋움체 Medium" w:hAnsi="KoPubWorld돋움체 Medium" w:cs="KoPubWorld돋움체 Medium"/>
          <w:lang w:val="es-ES"/>
        </w:rPr>
        <w:t>determinar</w:t>
      </w:r>
      <w:r w:rsidRPr="00CC1A4B">
        <w:rPr>
          <w:rFonts w:ascii="KoPubWorld돋움체 Medium" w:eastAsia="KoPubWorld돋움체 Medium" w:hAnsi="KoPubWorld돋움체 Medium" w:cs="KoPubWorld돋움체 Medium"/>
          <w:lang w:val="es-ES"/>
        </w:rPr>
        <w:t xml:space="preserve"> la dirección y los contenidos principales de la </w:t>
      </w:r>
      <w:r w:rsidR="0071655A" w:rsidRPr="00CC1A4B">
        <w:rPr>
          <w:rFonts w:ascii="KoPubWorld돋움체 Medium" w:eastAsia="KoPubWorld돋움체 Medium" w:hAnsi="KoPubWorld돋움체 Medium" w:cs="KoPubWorld돋움체 Medium"/>
          <w:lang w:val="es-ES"/>
        </w:rPr>
        <w:t>reforma</w:t>
      </w:r>
    </w:p>
    <w:p w14:paraId="6835D9B1" w14:textId="302555DF" w:rsidR="007173E9" w:rsidRPr="00CC1A4B" w:rsidRDefault="0058505F" w:rsidP="2F7F11B3">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Proponer nuevos proyectos de ley y enmiendas: </w:t>
      </w:r>
      <w:r w:rsidR="000E1F09" w:rsidRPr="00CC1A4B">
        <w:rPr>
          <w:rFonts w:ascii="KoPubWorld돋움체 Medium" w:eastAsia="KoPubWorld돋움체 Medium" w:hAnsi="KoPubWorld돋움체 Medium" w:cs="KoPubWorld돋움체 Medium"/>
          <w:lang w:val="es-ES"/>
        </w:rPr>
        <w:t>r</w:t>
      </w:r>
      <w:r w:rsidRPr="00CC1A4B">
        <w:rPr>
          <w:rFonts w:ascii="KoPubWorld돋움체 Medium" w:eastAsia="KoPubWorld돋움체 Medium" w:hAnsi="KoPubWorld돋움체 Medium" w:cs="KoPubWorld돋움체 Medium"/>
          <w:lang w:val="es-ES"/>
        </w:rPr>
        <w:t xml:space="preserve">edactar una enmienda a la </w:t>
      </w:r>
      <w:r w:rsidR="000E1F09" w:rsidRPr="00CC1A4B">
        <w:rPr>
          <w:rFonts w:ascii="KoPubWorld돋움체 Medium" w:eastAsia="KoPubWorld돋움체 Medium" w:hAnsi="KoPubWorld돋움체 Medium" w:cs="KoPubWorld돋움체 Medium"/>
          <w:lang w:val="es-ES"/>
        </w:rPr>
        <w:t>l</w:t>
      </w:r>
      <w:r w:rsidRPr="00CC1A4B">
        <w:rPr>
          <w:rFonts w:ascii="KoPubWorld돋움체 Medium" w:eastAsia="KoPubWorld돋움체 Medium" w:hAnsi="KoPubWorld돋움체 Medium" w:cs="KoPubWorld돋움체 Medium"/>
          <w:lang w:val="es-ES"/>
        </w:rPr>
        <w:t>ey de I</w:t>
      </w:r>
      <w:r w:rsidR="000E1F09" w:rsidRPr="00CC1A4B">
        <w:rPr>
          <w:rFonts w:ascii="KoPubWorld돋움체 Medium" w:eastAsia="KoPubWorld돋움체 Medium" w:hAnsi="KoPubWorld돋움체 Medium" w:cs="KoPubWorld돋움체 Medium"/>
          <w:lang w:val="es-ES"/>
        </w:rPr>
        <w:t>A</w:t>
      </w:r>
      <w:r w:rsidRPr="00CC1A4B">
        <w:rPr>
          <w:rFonts w:ascii="KoPubWorld돋움체 Medium" w:eastAsia="KoPubWorld돋움체 Medium" w:hAnsi="KoPubWorld돋움체 Medium" w:cs="KoPubWorld돋움체 Medium"/>
          <w:lang w:val="es-ES"/>
        </w:rPr>
        <w:t>, realizar procedimientos de deliberación y votación.</w:t>
      </w:r>
    </w:p>
    <w:p w14:paraId="0B77DF93" w14:textId="484D66E1" w:rsidR="00707BE8" w:rsidRPr="00CC1A4B" w:rsidRDefault="00B824AD"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Realización</w:t>
      </w:r>
      <w:r w:rsidR="0058505F" w:rsidRPr="00CC1A4B">
        <w:rPr>
          <w:rFonts w:ascii="KoPubWorld돋움체 Medium" w:eastAsia="KoPubWorld돋움체 Medium" w:hAnsi="KoPubWorld돋움체 Medium" w:cs="KoPubWorld돋움체 Medium"/>
          <w:lang w:val="es-ES"/>
        </w:rPr>
        <w:t xml:space="preserve"> de la </w:t>
      </w:r>
      <w:r w:rsidRPr="00CC1A4B">
        <w:rPr>
          <w:rFonts w:ascii="KoPubWorld돋움체 Medium" w:eastAsia="KoPubWorld돋움체 Medium" w:hAnsi="KoPubWorld돋움체 Medium" w:cs="KoPubWorld돋움체 Medium"/>
          <w:lang w:val="es-ES"/>
        </w:rPr>
        <w:t>promulgación y la reforma</w:t>
      </w:r>
      <w:r w:rsidR="0058505F" w:rsidRPr="00CC1A4B">
        <w:rPr>
          <w:rFonts w:ascii="KoPubWorld돋움체 Medium" w:eastAsia="KoPubWorld돋움체 Medium" w:hAnsi="KoPubWorld돋움체 Medium" w:cs="KoPubWorld돋움체 Medium"/>
          <w:lang w:val="es-ES"/>
        </w:rPr>
        <w:t xml:space="preserve">: Publicación de leyes </w:t>
      </w:r>
      <w:r w:rsidRPr="00CC1A4B">
        <w:rPr>
          <w:rFonts w:ascii="KoPubWorld돋움체 Medium" w:eastAsia="KoPubWorld돋움체 Medium" w:hAnsi="KoPubWorld돋움체 Medium" w:cs="KoPubWorld돋움체 Medium"/>
          <w:lang w:val="es-ES"/>
        </w:rPr>
        <w:t>reformadas</w:t>
      </w:r>
      <w:r w:rsidR="0058505F" w:rsidRPr="00CC1A4B">
        <w:rPr>
          <w:rFonts w:ascii="KoPubWorld돋움체 Medium" w:eastAsia="KoPubWorld돋움체 Medium" w:hAnsi="KoPubWorld돋움체 Medium" w:cs="KoPubWorld돋움체 Medium"/>
          <w:lang w:val="es-ES"/>
        </w:rPr>
        <w:t>, medidas de seguimiento y monitoreo.</w:t>
      </w:r>
    </w:p>
    <w:p w14:paraId="4E6A9490" w14:textId="77777777" w:rsidR="00707BE8" w:rsidRPr="00CC1A4B" w:rsidRDefault="00707BE8" w:rsidP="00707BE8">
      <w:pPr>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noProof/>
        </w:rPr>
        <w:drawing>
          <wp:inline distT="0" distB="0" distL="0" distR="0" wp14:anchorId="4117059D" wp14:editId="036BB681">
            <wp:extent cx="5857056" cy="726397"/>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57056" cy="726397"/>
                    </a:xfrm>
                    <a:prstGeom prst="rect">
                      <a:avLst/>
                    </a:prstGeom>
                    <a:noFill/>
                  </pic:spPr>
                </pic:pic>
              </a:graphicData>
            </a:graphic>
          </wp:inline>
        </w:drawing>
      </w:r>
    </w:p>
    <w:p w14:paraId="69D23A64" w14:textId="274BAEFC" w:rsidR="00707BE8" w:rsidRPr="00CC1A4B" w:rsidRDefault="00707BE8" w:rsidP="2F7F11B3">
      <w:pPr>
        <w:pStyle w:val="ae"/>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&lt;</w:t>
      </w:r>
      <w:r w:rsidR="002F0C53" w:rsidRPr="00CC1A4B">
        <w:rPr>
          <w:rFonts w:ascii="KoPubWorld돋움체 Medium" w:eastAsia="KoPubWorld돋움체 Medium" w:hAnsi="KoPubWorld돋움체 Medium" w:cs="KoPubWorld돋움체 Medium"/>
          <w:lang w:val="es-ES"/>
        </w:rPr>
        <w:t xml:space="preserve">Procedimientos para </w:t>
      </w:r>
      <w:r w:rsidR="00A10B62" w:rsidRPr="00CC1A4B">
        <w:rPr>
          <w:rFonts w:ascii="KoPubWorld돋움체 Medium" w:eastAsia="KoPubWorld돋움체 Medium" w:hAnsi="KoPubWorld돋움체 Medium" w:cs="KoPubWorld돋움체 Medium" w:hint="eastAsia"/>
          <w:lang w:val="es-ES"/>
        </w:rPr>
        <w:t>la reorganizaci</w:t>
      </w:r>
      <w:r w:rsidR="00A10B62" w:rsidRPr="00CC1A4B">
        <w:rPr>
          <w:rFonts w:ascii="KoPubWorld돋움체 Medium" w:eastAsia="KoPubWorld돋움체 Medium" w:hAnsi="KoPubWorld돋움체 Medium" w:cs="KoPubWorld돋움체 Medium"/>
          <w:lang w:val="es-ES"/>
        </w:rPr>
        <w:t xml:space="preserve">ón </w:t>
      </w:r>
      <w:r w:rsidR="002F0C53" w:rsidRPr="00CC1A4B">
        <w:rPr>
          <w:rFonts w:ascii="KoPubWorld돋움체 Medium" w:eastAsia="KoPubWorld돋움체 Medium" w:hAnsi="KoPubWorld돋움체 Medium" w:cs="KoPubWorld돋움체 Medium"/>
          <w:lang w:val="es-ES"/>
        </w:rPr>
        <w:t xml:space="preserve">del sistema jurídico peruano </w:t>
      </w:r>
      <w:r w:rsidR="00085D02" w:rsidRPr="00CC1A4B">
        <w:rPr>
          <w:rFonts w:ascii="KoPubWorld돋움체 Medium" w:eastAsia="KoPubWorld돋움체 Medium" w:hAnsi="KoPubWorld돋움체 Medium" w:cs="KoPubWorld돋움체 Medium"/>
          <w:lang w:val="es-ES"/>
        </w:rPr>
        <w:t>(</w:t>
      </w:r>
      <w:r w:rsidR="002F0C53" w:rsidRPr="00CC1A4B">
        <w:rPr>
          <w:rFonts w:ascii="KoPubWorld돋움체 Medium" w:eastAsia="KoPubWorld돋움체 Medium" w:hAnsi="KoPubWorld돋움체 Medium" w:cs="KoPubWorld돋움체 Medium"/>
          <w:lang w:val="es-ES"/>
        </w:rPr>
        <w:t>borrador</w:t>
      </w:r>
      <w:r w:rsidR="00085D02" w:rsidRPr="00CC1A4B">
        <w:rPr>
          <w:rFonts w:ascii="KoPubWorld돋움체 Medium" w:eastAsia="KoPubWorld돋움체 Medium" w:hAnsi="KoPubWorld돋움체 Medium" w:cs="KoPubWorld돋움체 Medium"/>
          <w:lang w:val="es-ES"/>
        </w:rPr>
        <w:t>)</w:t>
      </w:r>
      <w:r w:rsidRPr="00CC1A4B">
        <w:rPr>
          <w:rFonts w:ascii="KoPubWorld돋움체 Medium" w:eastAsia="KoPubWorld돋움체 Medium" w:hAnsi="KoPubWorld돋움체 Medium" w:cs="KoPubWorld돋움체 Medium"/>
          <w:lang w:val="es-ES"/>
        </w:rPr>
        <w:t>&gt;</w:t>
      </w:r>
    </w:p>
    <w:p w14:paraId="1E0C12D4" w14:textId="77777777" w:rsidR="00085D02" w:rsidRPr="00CC1A4B" w:rsidRDefault="00085D02" w:rsidP="00085D02">
      <w:pPr>
        <w:rPr>
          <w:rFonts w:eastAsia="KoPubWorld돋움체 Medium"/>
          <w:lang w:val="es-ES"/>
        </w:rPr>
      </w:pPr>
    </w:p>
    <w:p w14:paraId="0A08668A" w14:textId="5EAFD5F4" w:rsidR="00E07ED1" w:rsidRPr="00CC1A4B" w:rsidRDefault="00707BE8"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hint="eastAsia"/>
          <w:b/>
          <w:lang w:val="es-ES"/>
        </w:rPr>
        <w:t>[</w:t>
      </w:r>
      <w:r w:rsidR="0006498A" w:rsidRPr="00CC1A4B">
        <w:rPr>
          <w:rFonts w:ascii="KoPubWorld돋움체 Medium" w:eastAsia="KoPubWorld돋움체 Medium" w:hAnsi="KoPubWorld돋움체 Medium" w:cs="KoPubWorld돋움체 Medium"/>
          <w:b/>
          <w:lang w:val="es-ES"/>
        </w:rPr>
        <w:t>Referencia</w:t>
      </w:r>
      <w:r w:rsidRPr="00CC1A4B">
        <w:rPr>
          <w:rFonts w:ascii="KoPubWorld돋움체 Medium" w:eastAsia="KoPubWorld돋움체 Medium" w:hAnsi="KoPubWorld돋움체 Medium" w:cs="KoPubWorld돋움체 Medium" w:hint="eastAsia"/>
          <w:b/>
          <w:lang w:val="es-ES"/>
        </w:rPr>
        <w:t>]</w:t>
      </w:r>
      <w:r w:rsidR="00B55664" w:rsidRPr="00CC1A4B">
        <w:rPr>
          <w:rFonts w:ascii="KoPubWorld돋움체 Medium" w:eastAsia="KoPubWorld돋움체 Medium" w:hAnsi="KoPubWorld돋움체 Medium" w:cs="KoPubWorld돋움체 Medium"/>
          <w:b/>
          <w:lang w:val="es-ES"/>
        </w:rPr>
        <w:t xml:space="preserve"> </w:t>
      </w:r>
      <w:r w:rsidR="0006498A" w:rsidRPr="00CC1A4B">
        <w:rPr>
          <w:rFonts w:ascii="KoPubWorld돋움체 Medium" w:eastAsia="KoPubWorld돋움체 Medium" w:hAnsi="KoPubWorld돋움체 Medium" w:cs="KoPubWorld돋움체 Medium"/>
          <w:b/>
          <w:lang w:val="es-ES"/>
        </w:rPr>
        <w:t xml:space="preserve">Caso de proceso de </w:t>
      </w:r>
      <w:r w:rsidR="00A10B62" w:rsidRPr="00CC1A4B">
        <w:rPr>
          <w:rFonts w:ascii="KoPubWorld돋움체 Medium" w:eastAsia="KoPubWorld돋움체 Medium" w:hAnsi="KoPubWorld돋움체 Medium" w:cs="KoPubWorld돋움체 Medium"/>
          <w:b/>
          <w:lang w:val="es-ES"/>
        </w:rPr>
        <w:t>reorganización</w:t>
      </w:r>
      <w:r w:rsidR="0006498A" w:rsidRPr="00CC1A4B">
        <w:rPr>
          <w:rFonts w:ascii="KoPubWorld돋움체 Medium" w:eastAsia="KoPubWorld돋움체 Medium" w:hAnsi="KoPubWorld돋움체 Medium" w:cs="KoPubWorld돋움체 Medium"/>
          <w:b/>
          <w:lang w:val="es-ES"/>
        </w:rPr>
        <w:t xml:space="preserve"> de</w:t>
      </w:r>
      <w:r w:rsidR="002F0C53" w:rsidRPr="00CC1A4B">
        <w:rPr>
          <w:rFonts w:ascii="KoPubWorld돋움체 Medium" w:eastAsia="KoPubWorld돋움체 Medium" w:hAnsi="KoPubWorld돋움체 Medium" w:cs="KoPubWorld돋움체 Medium"/>
          <w:b/>
          <w:lang w:val="es-ES"/>
        </w:rPr>
        <w:t xml:space="preserve"> leyes</w:t>
      </w:r>
      <w:r w:rsidR="0006498A" w:rsidRPr="00CC1A4B">
        <w:rPr>
          <w:rFonts w:ascii="KoPubWorld돋움체 Medium" w:eastAsia="KoPubWorld돋움체 Medium" w:hAnsi="KoPubWorld돋움체 Medium" w:cs="KoPubWorld돋움체 Medium"/>
          <w:b/>
          <w:lang w:val="es-ES"/>
        </w:rPr>
        <w:t xml:space="preserve"> </w:t>
      </w:r>
      <w:r w:rsidR="00EE3C19" w:rsidRPr="00CC1A4B">
        <w:rPr>
          <w:rFonts w:ascii="KoPubWorld돋움체 Medium" w:eastAsia="KoPubWorld돋움체 Medium" w:hAnsi="KoPubWorld돋움체 Medium" w:cs="KoPubWorld돋움체 Medium"/>
          <w:b/>
          <w:lang w:val="es-ES"/>
        </w:rPr>
        <w:t xml:space="preserve">e </w:t>
      </w:r>
      <w:r w:rsidR="0006498A" w:rsidRPr="00CC1A4B">
        <w:rPr>
          <w:rFonts w:ascii="KoPubWorld돋움체 Medium" w:eastAsia="KoPubWorld돋움체 Medium" w:hAnsi="KoPubWorld돋움체 Medium" w:cs="KoPubWorld돋움체 Medium"/>
          <w:b/>
          <w:lang w:val="es-ES"/>
        </w:rPr>
        <w:t xml:space="preserve">instituciones de </w:t>
      </w:r>
      <w:r w:rsidR="00B55664" w:rsidRPr="00CC1A4B">
        <w:rPr>
          <w:rFonts w:ascii="KoPubWorld돋움체 Medium" w:eastAsia="KoPubWorld돋움체 Medium" w:hAnsi="KoPubWorld돋움체 Medium" w:cs="KoPubWorld돋움체 Medium"/>
          <w:b/>
          <w:lang w:val="es-ES"/>
        </w:rPr>
        <w:t>AI</w:t>
      </w:r>
      <w:r w:rsidR="0006498A" w:rsidRPr="00CC1A4B">
        <w:rPr>
          <w:rFonts w:ascii="KoPubWorld돋움체 Medium" w:eastAsia="KoPubWorld돋움체 Medium" w:hAnsi="KoPubWorld돋움체 Medium" w:cs="KoPubWorld돋움체 Medium"/>
          <w:b/>
          <w:lang w:val="es-ES"/>
        </w:rPr>
        <w:t xml:space="preserve"> </w:t>
      </w:r>
      <w:r w:rsidR="0090270C" w:rsidRPr="00CC1A4B">
        <w:rPr>
          <w:rFonts w:ascii="KoPubWorld돋움체 Medium" w:eastAsia="KoPubWorld돋움체 Medium" w:hAnsi="KoPubWorld돋움체 Medium" w:cs="KoPubWorld돋움체 Medium" w:hint="eastAsia"/>
          <w:b/>
          <w:lang w:val="es-ES"/>
        </w:rPr>
        <w:t>(</w:t>
      </w:r>
      <w:r w:rsidR="0006498A" w:rsidRPr="00CC1A4B">
        <w:rPr>
          <w:rFonts w:ascii="KoPubWorld돋움체 Medium" w:eastAsia="KoPubWorld돋움체 Medium" w:hAnsi="KoPubWorld돋움체 Medium" w:cs="KoPubWorld돋움체 Medium"/>
          <w:b/>
          <w:lang w:val="es-ES"/>
        </w:rPr>
        <w:t>Corea</w:t>
      </w:r>
      <w:r w:rsidR="0090270C" w:rsidRPr="00CC1A4B">
        <w:rPr>
          <w:rFonts w:ascii="KoPubWorld돋움체 Medium" w:eastAsia="KoPubWorld돋움체 Medium" w:hAnsi="KoPubWorld돋움체 Medium" w:cs="KoPubWorld돋움체 Medium" w:hint="eastAsia"/>
          <w:b/>
          <w:lang w:val="es-ES"/>
        </w:rPr>
        <w:t>)</w:t>
      </w:r>
    </w:p>
    <w:tbl>
      <w:tblPr>
        <w:tblStyle w:val="af"/>
        <w:tblW w:w="0" w:type="auto"/>
        <w:tblLook w:val="04A0" w:firstRow="1" w:lastRow="0" w:firstColumn="1" w:lastColumn="0" w:noHBand="0" w:noVBand="1"/>
      </w:tblPr>
      <w:tblGrid>
        <w:gridCol w:w="9016"/>
      </w:tblGrid>
      <w:tr w:rsidR="00CC1A4B" w:rsidRPr="00F30C42" w14:paraId="02C85641" w14:textId="77777777" w:rsidTr="2F7F11B3">
        <w:tc>
          <w:tcPr>
            <w:tcW w:w="9016" w:type="dxa"/>
          </w:tcPr>
          <w:p w14:paraId="5FDC88C0" w14:textId="65C7E7E4" w:rsidR="007173E9" w:rsidRPr="00CC1A4B" w:rsidRDefault="00CF4A0A" w:rsidP="2F7F11B3">
            <w:pPr>
              <w:pStyle w:val="a8"/>
              <w:numPr>
                <w:ilvl w:val="0"/>
                <w:numId w:val="18"/>
              </w:numPr>
              <w:ind w:left="306" w:hanging="2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Para </w:t>
            </w:r>
            <w:r w:rsidR="000C1E23" w:rsidRPr="00CC1A4B">
              <w:rPr>
                <w:rFonts w:ascii="KoPubWorld돋움체 Medium" w:eastAsia="KoPubWorld돋움체 Medium" w:hAnsi="KoPubWorld돋움체 Medium" w:cs="KoPubWorld돋움체 Medium"/>
                <w:lang w:val="es-ES"/>
              </w:rPr>
              <w:t>reorganizar</w:t>
            </w:r>
            <w:r w:rsidRPr="00CC1A4B">
              <w:rPr>
                <w:rFonts w:ascii="KoPubWorld돋움체 Medium" w:eastAsia="KoPubWorld돋움체 Medium" w:hAnsi="KoPubWorld돋움체 Medium" w:cs="KoPubWorld돋움체 Medium"/>
                <w:lang w:val="es-ES"/>
              </w:rPr>
              <w:t xml:space="preserve"> las leyes </w:t>
            </w:r>
            <w:r w:rsidR="000C1E23" w:rsidRPr="00CC1A4B">
              <w:rPr>
                <w:rFonts w:ascii="KoPubWorld돋움체 Medium" w:eastAsia="KoPubWorld돋움체 Medium" w:hAnsi="KoPubWorld돋움체 Medium" w:cs="KoPubWorld돋움체 Medium"/>
                <w:lang w:val="es-ES"/>
              </w:rPr>
              <w:t>e instituciones</w:t>
            </w:r>
            <w:r w:rsidRPr="00CC1A4B">
              <w:rPr>
                <w:rFonts w:ascii="KoPubWorld돋움체 Medium" w:eastAsia="KoPubWorld돋움체 Medium" w:hAnsi="KoPubWorld돋움체 Medium" w:cs="KoPubWorld돋움체 Medium"/>
                <w:lang w:val="es-ES"/>
              </w:rPr>
              <w:t xml:space="preserve"> de IA, se formó un comité de expertos, se realizaron </w:t>
            </w:r>
            <w:r w:rsidRPr="00CC1A4B">
              <w:rPr>
                <w:rFonts w:ascii="KoPubWorld돋움체 Medium" w:eastAsia="KoPubWorld돋움체 Medium" w:hAnsi="KoPubWorld돋움체 Medium" w:cs="KoPubWorld돋움체 Medium"/>
                <w:lang w:val="es-ES"/>
              </w:rPr>
              <w:lastRenderedPageBreak/>
              <w:t xml:space="preserve">investigaciones y se revisaron las leyes que requerían </w:t>
            </w:r>
            <w:r w:rsidR="006C4759" w:rsidRPr="00CC1A4B">
              <w:rPr>
                <w:rFonts w:ascii="KoPubWorld돋움체 Medium" w:eastAsia="KoPubWorld돋움체 Medium" w:hAnsi="KoPubWorld돋움체 Medium" w:cs="KoPubWorld돋움체 Medium"/>
                <w:lang w:val="es-ES"/>
              </w:rPr>
              <w:t>reforma</w:t>
            </w:r>
            <w:r w:rsidRPr="00CC1A4B">
              <w:rPr>
                <w:rFonts w:ascii="KoPubWorld돋움체 Medium" w:eastAsia="KoPubWorld돋움체 Medium" w:hAnsi="KoPubWorld돋움체 Medium" w:cs="KoPubWorld돋움체 Medium"/>
                <w:lang w:val="es-ES"/>
              </w:rPr>
              <w:t>.</w:t>
            </w:r>
          </w:p>
          <w:p w14:paraId="572D446D" w14:textId="7C9E5E56" w:rsidR="007173E9" w:rsidRPr="00CC1A4B" w:rsidRDefault="005E1628" w:rsidP="2F7F11B3">
            <w:pPr>
              <w:pStyle w:val="a8"/>
              <w:numPr>
                <w:ilvl w:val="0"/>
                <w:numId w:val="18"/>
              </w:numPr>
              <w:ind w:left="306" w:hanging="2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Descubrir 30 tareas entre 2020 y 2022, promover 19 de ellas, </w:t>
            </w:r>
            <w:r w:rsidR="00D572F8" w:rsidRPr="00CC1A4B">
              <w:rPr>
                <w:rFonts w:ascii="KoPubWorld돋움체 Medium" w:eastAsia="KoPubWorld돋움체 Medium" w:hAnsi="KoPubWorld돋움체 Medium" w:cs="KoPubWorld돋움체 Medium"/>
                <w:lang w:val="es-ES"/>
              </w:rPr>
              <w:t>reformar</w:t>
            </w:r>
            <w:r w:rsidRPr="00CC1A4B">
              <w:rPr>
                <w:rFonts w:ascii="KoPubWorld돋움체 Medium" w:eastAsia="KoPubWorld돋움체 Medium" w:hAnsi="KoPubWorld돋움체 Medium" w:cs="KoPubWorld돋움체 Medium"/>
                <w:lang w:val="es-ES"/>
              </w:rPr>
              <w:t xml:space="preserve"> 11 leyes y proponer 9 proyectos </w:t>
            </w:r>
            <w:r w:rsidR="00D572F8" w:rsidRPr="00CC1A4B">
              <w:rPr>
                <w:rFonts w:ascii="KoPubWorld돋움체 Medium" w:eastAsia="KoPubWorld돋움체 Medium" w:hAnsi="KoPubWorld돋움체 Medium" w:cs="KoPubWorld돋움체 Medium"/>
                <w:lang w:val="es-ES"/>
              </w:rPr>
              <w:t xml:space="preserve">de ley para </w:t>
            </w:r>
            <w:r w:rsidR="009E7669" w:rsidRPr="00CC1A4B">
              <w:rPr>
                <w:rFonts w:ascii="KoPubWorld돋움체 Medium" w:eastAsia="KoPubWorld돋움체 Medium" w:hAnsi="KoPubWorld돋움체 Medium" w:cs="KoPubWorld돋움체 Medium"/>
                <w:lang w:val="es-ES"/>
              </w:rPr>
              <w:t>la</w:t>
            </w:r>
            <w:r w:rsidR="00D572F8" w:rsidRPr="00CC1A4B">
              <w:rPr>
                <w:rFonts w:ascii="KoPubWorld돋움체 Medium" w:eastAsia="KoPubWorld돋움체 Medium" w:hAnsi="KoPubWorld돋움체 Medium" w:cs="KoPubWorld돋움체 Medium"/>
                <w:lang w:val="es-ES"/>
              </w:rPr>
              <w:t xml:space="preserve"> reforma</w:t>
            </w:r>
          </w:p>
          <w:p w14:paraId="3BF30267" w14:textId="48F41111" w:rsidR="00707BE8" w:rsidRPr="00CC1A4B" w:rsidRDefault="005E1628" w:rsidP="2F7F11B3">
            <w:pPr>
              <w:pStyle w:val="a8"/>
              <w:numPr>
                <w:ilvl w:val="0"/>
                <w:numId w:val="18"/>
              </w:numPr>
              <w:ind w:left="306" w:hanging="2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 través de una investigación preliminar sobre </w:t>
            </w:r>
            <w:r w:rsidR="00CF40F9" w:rsidRPr="00CC1A4B">
              <w:rPr>
                <w:rFonts w:ascii="KoPubWorld돋움체 Medium" w:eastAsia="KoPubWorld돋움체 Medium" w:hAnsi="KoPubWorld돋움체 Medium" w:cs="KoPubWorld돋움체 Medium"/>
                <w:lang w:val="es-ES"/>
              </w:rPr>
              <w:t>9</w:t>
            </w:r>
            <w:r w:rsidRPr="00CC1A4B">
              <w:rPr>
                <w:rFonts w:ascii="KoPubWorld돋움체 Medium" w:eastAsia="KoPubWorld돋움체 Medium" w:hAnsi="KoPubWorld돋움체 Medium" w:cs="KoPubWorld돋움체 Medium"/>
                <w:lang w:val="es-ES"/>
              </w:rPr>
              <w:t xml:space="preserve"> tareas, </w:t>
            </w:r>
            <w:r w:rsidR="00CF40F9" w:rsidRPr="00CC1A4B">
              <w:rPr>
                <w:rFonts w:ascii="KoPubWorld돋움체 Medium" w:eastAsia="KoPubWorld돋움체 Medium" w:hAnsi="KoPubWorld돋움체 Medium" w:cs="KoPubWorld돋움체 Medium"/>
                <w:lang w:val="es-ES"/>
              </w:rPr>
              <w:t>determinar</w:t>
            </w:r>
            <w:r w:rsidRPr="00CC1A4B">
              <w:rPr>
                <w:rFonts w:ascii="KoPubWorld돋움체 Medium" w:eastAsia="KoPubWorld돋움체 Medium" w:hAnsi="KoPubWorld돋움체 Medium" w:cs="KoPubWorld돋움체 Medium"/>
                <w:lang w:val="es-ES"/>
              </w:rPr>
              <w:t xml:space="preserve"> medidas para mejorar el sistema legal y </w:t>
            </w:r>
            <w:r w:rsidR="00CF40F9" w:rsidRPr="00CC1A4B">
              <w:rPr>
                <w:rFonts w:ascii="KoPubWorld돋움체 Medium" w:eastAsia="KoPubWorld돋움체 Medium" w:hAnsi="KoPubWorld돋움체 Medium" w:cs="KoPubWorld돋움체 Medium"/>
                <w:lang w:val="es-ES"/>
              </w:rPr>
              <w:t>especificar</w:t>
            </w:r>
            <w:r w:rsidRPr="00CC1A4B">
              <w:rPr>
                <w:rFonts w:ascii="KoPubWorld돋움체 Medium" w:eastAsia="KoPubWorld돋움체 Medium" w:hAnsi="KoPubWorld돋움체 Medium" w:cs="KoPubWorld돋움체 Medium"/>
                <w:lang w:val="es-ES"/>
              </w:rPr>
              <w:t xml:space="preserve"> la dirección de la reorganización.</w:t>
            </w:r>
          </w:p>
          <w:p w14:paraId="4FF154A3" w14:textId="51827353" w:rsidR="00707BE8" w:rsidRPr="00CC1A4B" w:rsidRDefault="00707BE8" w:rsidP="00707BE8">
            <w:pPr>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noProof/>
              </w:rPr>
              <w:drawing>
                <wp:inline distT="0" distB="0" distL="0" distR="0" wp14:anchorId="1AD972D0" wp14:editId="7D75F651">
                  <wp:extent cx="5518682" cy="2334006"/>
                  <wp:effectExtent l="19050" t="19050" r="25400" b="2857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556801" cy="2350128"/>
                          </a:xfrm>
                          <a:prstGeom prst="rect">
                            <a:avLst/>
                          </a:prstGeom>
                          <a:noFill/>
                          <a:ln>
                            <a:solidFill>
                              <a:schemeClr val="tx1"/>
                            </a:solidFill>
                          </a:ln>
                        </pic:spPr>
                      </pic:pic>
                    </a:graphicData>
                  </a:graphic>
                </wp:inline>
              </w:drawing>
            </w:r>
          </w:p>
          <w:p w14:paraId="585CFFA6" w14:textId="2495C473" w:rsidR="00707BE8" w:rsidRPr="00CC1A4B" w:rsidRDefault="00707BE8" w:rsidP="00FD7804">
            <w:pPr>
              <w:pStyle w:val="ae"/>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hint="eastAsia"/>
                <w:lang w:val="es-ES"/>
              </w:rPr>
              <w:t>&lt;</w:t>
            </w:r>
            <w:r w:rsidR="001B101F" w:rsidRPr="00CC1A4B">
              <w:rPr>
                <w:rFonts w:ascii="KoPubWorld돋움체 Medium" w:eastAsia="KoPubWorld돋움체 Medium" w:hAnsi="KoPubWorld돋움체 Medium" w:cs="KoPubWorld돋움체 Medium"/>
                <w:lang w:val="es-ES"/>
              </w:rPr>
              <w:t>Estudio de caso sobre el procedimiento para reorganizar el sistema jurídico de IA en Corea del Sur</w:t>
            </w:r>
            <w:r w:rsidRPr="00CC1A4B">
              <w:rPr>
                <w:rFonts w:ascii="KoPubWorld돋움체 Medium" w:eastAsia="KoPubWorld돋움체 Medium" w:hAnsi="KoPubWorld돋움체 Medium" w:cs="KoPubWorld돋움체 Medium" w:hint="eastAsia"/>
                <w:lang w:val="es-ES"/>
              </w:rPr>
              <w:t>&gt;</w:t>
            </w:r>
          </w:p>
        </w:tc>
      </w:tr>
    </w:tbl>
    <w:p w14:paraId="65EF5DB9" w14:textId="77777777" w:rsidR="005B0EEB" w:rsidRPr="00CC1A4B" w:rsidRDefault="005B0EEB" w:rsidP="00085D02">
      <w:pPr>
        <w:rPr>
          <w:rFonts w:ascii="KoPubWorld돋움체 Medium" w:eastAsia="KoPubWorld돋움체 Medium" w:hAnsi="KoPubWorld돋움체 Medium" w:cs="KoPubWorld돋움체 Medium"/>
          <w:b/>
          <w:bCs/>
          <w:lang w:val="es-ES"/>
        </w:rPr>
      </w:pPr>
    </w:p>
    <w:p w14:paraId="1A8F7CD8" w14:textId="1CC74EBC" w:rsidR="007173E9" w:rsidRPr="00CC1A4B" w:rsidRDefault="00BB5DAA" w:rsidP="2F7F11B3">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1.2] </w:t>
      </w:r>
      <w:r w:rsidR="00D44C3C" w:rsidRPr="00CC1A4B">
        <w:rPr>
          <w:rFonts w:ascii="KoPubWorld돋움체 Medium" w:eastAsia="KoPubWorld돋움체 Medium" w:hAnsi="KoPubWorld돋움체 Medium" w:cs="KoPubWorld돋움체 Medium"/>
          <w:b/>
          <w:bCs/>
          <w:lang w:val="es-ES"/>
        </w:rPr>
        <w:t xml:space="preserve">Establecimiento de un sistema de aplicación de IA flexible </w:t>
      </w:r>
    </w:p>
    <w:tbl>
      <w:tblPr>
        <w:tblStyle w:val="af"/>
        <w:tblW w:w="9038" w:type="dxa"/>
        <w:jc w:val="center"/>
        <w:tblLook w:val="04A0" w:firstRow="1" w:lastRow="0" w:firstColumn="1" w:lastColumn="0" w:noHBand="0" w:noVBand="1"/>
      </w:tblPr>
      <w:tblGrid>
        <w:gridCol w:w="1555"/>
        <w:gridCol w:w="7483"/>
      </w:tblGrid>
      <w:tr w:rsidR="00CC1A4B" w:rsidRPr="00CC1A4B" w14:paraId="23D9E757" w14:textId="77777777" w:rsidTr="001B101F">
        <w:trPr>
          <w:jc w:val="center"/>
        </w:trPr>
        <w:tc>
          <w:tcPr>
            <w:tcW w:w="1555" w:type="dxa"/>
            <w:shd w:val="clear" w:color="auto" w:fill="D9D9D9" w:themeFill="background1" w:themeFillShade="D9"/>
          </w:tcPr>
          <w:p w14:paraId="4DE7E589" w14:textId="4AE60856" w:rsidR="00DF0B45" w:rsidRPr="00CC1A4B" w:rsidRDefault="001B101F"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483" w:type="dxa"/>
            <w:shd w:val="clear" w:color="auto" w:fill="D9D9D9" w:themeFill="background1" w:themeFillShade="D9"/>
          </w:tcPr>
          <w:p w14:paraId="545D8C3D" w14:textId="1D60C3AA" w:rsidR="00DF0B45" w:rsidRPr="00CC1A4B" w:rsidRDefault="001B101F" w:rsidP="002E5AB6">
            <w:pPr>
              <w:wordWrap/>
              <w:overflowPunct w:val="0"/>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lang w:val="es-ES"/>
              </w:rPr>
              <w:t>Explicación</w:t>
            </w:r>
          </w:p>
        </w:tc>
      </w:tr>
      <w:tr w:rsidR="00CC1A4B" w:rsidRPr="00F30C42" w14:paraId="34CE41C5" w14:textId="77777777" w:rsidTr="001B101F">
        <w:trPr>
          <w:jc w:val="center"/>
        </w:trPr>
        <w:tc>
          <w:tcPr>
            <w:tcW w:w="1555" w:type="dxa"/>
            <w:vAlign w:val="center"/>
          </w:tcPr>
          <w:p w14:paraId="798CACA6" w14:textId="13CBAF70" w:rsidR="001B101F" w:rsidRPr="00CC1A4B" w:rsidRDefault="001B101F" w:rsidP="001B101F">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b/>
                <w:lang w:val="es-ES"/>
              </w:rPr>
              <w:t>Defi</w:t>
            </w:r>
            <w:r w:rsidR="009E7669" w:rsidRPr="00CC1A4B">
              <w:rPr>
                <w:rFonts w:ascii="KoPubWorld돋움체 Medium" w:eastAsia="KoPubWorld돋움체 Medium" w:hAnsi="KoPubWorld돋움체 Medium" w:cs="KoPubWorld돋움체 Medium"/>
                <w:b/>
                <w:lang w:val="es-ES"/>
              </w:rPr>
              <w:t>ni</w:t>
            </w:r>
            <w:r w:rsidRPr="00CC1A4B">
              <w:rPr>
                <w:rFonts w:ascii="KoPubWorld돋움체 Medium" w:eastAsia="KoPubWorld돋움체 Medium" w:hAnsi="KoPubWorld돋움체 Medium" w:cs="KoPubWorld돋움체 Medium"/>
                <w:b/>
                <w:lang w:val="es-ES"/>
              </w:rPr>
              <w:t>ción de la tarea</w:t>
            </w:r>
          </w:p>
        </w:tc>
        <w:tc>
          <w:tcPr>
            <w:tcW w:w="7483" w:type="dxa"/>
          </w:tcPr>
          <w:p w14:paraId="24C8576A" w14:textId="3BBBC3F7" w:rsidR="001B101F" w:rsidRPr="00CC1A4B" w:rsidRDefault="00823B1C" w:rsidP="001B101F">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Promulgar regulaciones subordinadas de la Ley marco de IA y establecer un sistema flexible de aplicación de IA</w:t>
            </w:r>
          </w:p>
        </w:tc>
      </w:tr>
      <w:tr w:rsidR="00CC1A4B" w:rsidRPr="00F30C42" w14:paraId="06F33DF2" w14:textId="77777777" w:rsidTr="001B101F">
        <w:trPr>
          <w:jc w:val="center"/>
        </w:trPr>
        <w:tc>
          <w:tcPr>
            <w:tcW w:w="1555" w:type="dxa"/>
            <w:vAlign w:val="center"/>
          </w:tcPr>
          <w:p w14:paraId="67BDE83F" w14:textId="7B8C098A" w:rsidR="001B101F" w:rsidRPr="00CC1A4B" w:rsidRDefault="001B101F" w:rsidP="001B101F">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483" w:type="dxa"/>
          </w:tcPr>
          <w:p w14:paraId="7B83B63D" w14:textId="260DE58E" w:rsidR="001B101F" w:rsidRPr="00CC1A4B" w:rsidRDefault="00D30CDC" w:rsidP="001B101F">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Establecer regulaciones subordinadas a la Ley marco de IA y establecer un sistema de respuesta</w:t>
            </w:r>
          </w:p>
        </w:tc>
      </w:tr>
      <w:tr w:rsidR="00CC1A4B" w:rsidRPr="00F30C42" w14:paraId="50D6B374" w14:textId="77777777" w:rsidTr="001B101F">
        <w:trPr>
          <w:jc w:val="center"/>
        </w:trPr>
        <w:tc>
          <w:tcPr>
            <w:tcW w:w="1555" w:type="dxa"/>
            <w:vAlign w:val="center"/>
          </w:tcPr>
          <w:p w14:paraId="3C9C2316" w14:textId="1109D8AF" w:rsidR="001B101F" w:rsidRPr="00CC1A4B" w:rsidRDefault="001B101F" w:rsidP="001B101F">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483" w:type="dxa"/>
          </w:tcPr>
          <w:p w14:paraId="4CFAE958" w14:textId="0881B2E9" w:rsidR="001B101F" w:rsidRPr="00CC1A4B" w:rsidRDefault="00EB295B" w:rsidP="001B101F">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Garantizar la confianza del uso de la tecnología de IA, proporcionar claridad jurídica y promover el uso ético de la IA.</w:t>
            </w:r>
          </w:p>
        </w:tc>
      </w:tr>
    </w:tbl>
    <w:p w14:paraId="4E898BF2" w14:textId="77777777" w:rsidR="00DF0B45" w:rsidRPr="00CC1A4B" w:rsidRDefault="00DF0B45" w:rsidP="00DF0B45">
      <w:pPr>
        <w:rPr>
          <w:rFonts w:ascii="KoPubWorld돋움체 Medium" w:eastAsia="KoPubWorld돋움체 Medium" w:hAnsi="KoPubWorld돋움체 Medium" w:cs="KoPubWorld돋움체 Medium"/>
          <w:lang w:val="es-ES"/>
        </w:rPr>
      </w:pPr>
    </w:p>
    <w:p w14:paraId="0575F66B" w14:textId="20B209BE" w:rsidR="0090270C" w:rsidRPr="00CC1A4B" w:rsidRDefault="00EB295B" w:rsidP="001F410A">
      <w:pPr>
        <w:pStyle w:val="a8"/>
        <w:numPr>
          <w:ilvl w:val="0"/>
          <w:numId w:val="10"/>
        </w:numPr>
        <w:ind w:left="284" w:hanging="2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0DB5382C" w14:textId="5016E31F" w:rsidR="007173E9" w:rsidRPr="00CC1A4B" w:rsidRDefault="00061522"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Promulgar regulaciones subordinadas a la Ley marco de IA para el uso confiable de la tecnología de IA.</w:t>
      </w:r>
    </w:p>
    <w:p w14:paraId="62345C33" w14:textId="2176FC13" w:rsidR="00E735A7" w:rsidRPr="00CC1A4B" w:rsidRDefault="00E64156" w:rsidP="2F7F11B3">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w:t>
      </w:r>
      <w:r w:rsidR="00061522" w:rsidRPr="00CC1A4B">
        <w:rPr>
          <w:rFonts w:ascii="KoPubWorld돋움체 Medium" w:eastAsia="KoPubWorld돋움체 Medium" w:hAnsi="KoPubWorld돋움체 Medium" w:cs="KoPubWorld돋움체 Medium"/>
          <w:lang w:val="es-ES"/>
        </w:rPr>
        <w:t xml:space="preserve">s necesario reflejar las leyes </w:t>
      </w:r>
      <w:r w:rsidR="00C63CB0" w:rsidRPr="00CC1A4B">
        <w:rPr>
          <w:rFonts w:ascii="KoPubWorld돋움체 Medium" w:eastAsia="KoPubWorld돋움체 Medium" w:hAnsi="KoPubWorld돋움체 Medium" w:cs="KoPubWorld돋움체 Medium"/>
          <w:lang w:val="es-ES"/>
        </w:rPr>
        <w:t xml:space="preserve">e </w:t>
      </w:r>
      <w:r w:rsidR="00E27B60" w:rsidRPr="00CC1A4B">
        <w:rPr>
          <w:rFonts w:ascii="KoPubWorld돋움체 Medium" w:eastAsia="KoPubWorld돋움체 Medium" w:hAnsi="KoPubWorld돋움체 Medium" w:cs="KoPubWorld돋움체 Medium"/>
          <w:lang w:val="es-ES"/>
        </w:rPr>
        <w:t>instituciones utilizando</w:t>
      </w:r>
      <w:r w:rsidR="00263182" w:rsidRPr="00CC1A4B">
        <w:rPr>
          <w:rFonts w:ascii="KoPubWorld돋움체 Medium" w:eastAsia="KoPubWorld돋움체 Medium" w:hAnsi="KoPubWorld돋움체 Medium" w:cs="KoPubWorld돋움체 Medium"/>
          <w:lang w:val="es-ES"/>
        </w:rPr>
        <w:t xml:space="preserve"> reglas</w:t>
      </w:r>
      <w:r w:rsidR="00061522" w:rsidRPr="00CC1A4B">
        <w:rPr>
          <w:rFonts w:ascii="KoPubWorld돋움체 Medium" w:eastAsia="KoPubWorld돋움체 Medium" w:hAnsi="KoPubWorld돋움체 Medium" w:cs="KoPubWorld돋움체 Medium"/>
          <w:lang w:val="es-ES"/>
        </w:rPr>
        <w:t xml:space="preserve"> de cumplimiento o regulaciones internas</w:t>
      </w:r>
      <w:r w:rsidRPr="00CC1A4B">
        <w:rPr>
          <w:rFonts w:ascii="KoPubWorld돋움체 Medium" w:eastAsia="KoPubWorld돋움체 Medium" w:hAnsi="KoPubWorld돋움체 Medium" w:cs="KoPubWorld돋움체 Medium"/>
          <w:lang w:val="es-ES"/>
        </w:rPr>
        <w:t xml:space="preserve"> considerando el desarrollo de la tecnología IA</w:t>
      </w:r>
      <w:r w:rsidR="00061522" w:rsidRPr="00CC1A4B">
        <w:rPr>
          <w:rFonts w:ascii="KoPubWorld돋움체 Medium" w:eastAsia="KoPubWorld돋움체 Medium" w:hAnsi="KoPubWorld돋움체 Medium" w:cs="KoPubWorld돋움체 Medium"/>
          <w:lang w:val="es-ES"/>
        </w:rPr>
        <w:t>.</w:t>
      </w:r>
    </w:p>
    <w:p w14:paraId="493EED10" w14:textId="77FD2BEE" w:rsidR="00E735A7" w:rsidRPr="00CC1A4B" w:rsidRDefault="00E64156"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y privadas peruanas están utilizando IA, pero </w:t>
      </w:r>
      <w:r w:rsidR="006443D3" w:rsidRPr="00CC1A4B">
        <w:rPr>
          <w:rFonts w:ascii="KoPubWorld돋움체 Medium" w:eastAsia="KoPubWorld돋움체 Medium" w:hAnsi="KoPubWorld돋움체 Medium" w:cs="KoPubWorld돋움체 Medium"/>
          <w:lang w:val="es-ES"/>
        </w:rPr>
        <w:t>existe</w:t>
      </w:r>
      <w:r w:rsidRPr="00CC1A4B">
        <w:rPr>
          <w:rFonts w:ascii="KoPubWorld돋움체 Medium" w:eastAsia="KoPubWorld돋움체 Medium" w:hAnsi="KoPubWorld돋움체 Medium" w:cs="KoPubWorld돋움체 Medium"/>
          <w:lang w:val="es-ES"/>
        </w:rPr>
        <w:t xml:space="preserve"> un vacío legal porque la ordenanza de aplicación no se ha </w:t>
      </w:r>
      <w:r w:rsidR="006443D3" w:rsidRPr="00CC1A4B">
        <w:rPr>
          <w:rFonts w:ascii="KoPubWorld돋움체 Medium" w:eastAsia="KoPubWorld돋움체 Medium" w:hAnsi="KoPubWorld돋움체 Medium" w:cs="KoPubWorld돋움체 Medium"/>
          <w:lang w:val="es-ES"/>
        </w:rPr>
        <w:t>concluido</w:t>
      </w:r>
      <w:r w:rsidR="006A56F0" w:rsidRPr="00CC1A4B">
        <w:rPr>
          <w:rFonts w:ascii="KoPubWorld돋움체 Medium" w:eastAsia="KoPubWorld돋움체 Medium" w:hAnsi="KoPubWorld돋움체 Medium" w:cs="KoPubWorld돋움체 Medium"/>
          <w:lang w:val="es-ES"/>
        </w:rPr>
        <w:t>.</w:t>
      </w:r>
    </w:p>
    <w:p w14:paraId="25F77F9E" w14:textId="16F7203A" w:rsidR="007173E9" w:rsidRPr="00CC1A4B" w:rsidRDefault="00E64156"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Proporcionar claridad jurídica, promover el uso ético de la IA y mejorar la aceptación social</w:t>
      </w:r>
      <w:r w:rsidR="006A56F0" w:rsidRPr="00CC1A4B">
        <w:rPr>
          <w:rFonts w:ascii="KoPubWorld돋움체 Medium" w:eastAsia="KoPubWorld돋움체 Medium" w:hAnsi="KoPubWorld돋움체 Medium" w:cs="KoPubWorld돋움체 Medium"/>
          <w:lang w:val="es-ES"/>
        </w:rPr>
        <w:t>.</w:t>
      </w:r>
    </w:p>
    <w:p w14:paraId="052E6E0E" w14:textId="684D59AE" w:rsidR="00E07ED1" w:rsidRPr="00CC1A4B" w:rsidRDefault="006A56F0" w:rsidP="001F410A">
      <w:pPr>
        <w:pStyle w:val="a8"/>
        <w:numPr>
          <w:ilvl w:val="0"/>
          <w:numId w:val="15"/>
        </w:numP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lang w:val="es-ES"/>
        </w:rPr>
        <w:t>Alcance de aplicación</w:t>
      </w:r>
    </w:p>
    <w:p w14:paraId="6140BE5D" w14:textId="484C24EB" w:rsidR="00E07ED1" w:rsidRPr="00CC1A4B" w:rsidRDefault="00510FAB"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Agencias administrativas públicas, personas jurídicas privadas que presten servicios </w:t>
      </w:r>
      <w:r w:rsidRPr="00CC1A4B">
        <w:rPr>
          <w:rFonts w:ascii="KoPubWorld돋움체 Medium" w:eastAsia="KoPubWorld돋움체 Medium" w:hAnsi="KoPubWorld돋움체 Medium" w:cs="KoPubWorld돋움체 Medium"/>
          <w:lang w:val="es-ES"/>
        </w:rPr>
        <w:lastRenderedPageBreak/>
        <w:t>públicos o ejerzan funciones administrativas.</w:t>
      </w:r>
    </w:p>
    <w:p w14:paraId="0BD3E73B" w14:textId="0D105105" w:rsidR="00E07ED1" w:rsidRPr="00CC1A4B" w:rsidRDefault="00510FAB"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Empresas que realizan actividades comerciales nacionales.</w:t>
      </w:r>
    </w:p>
    <w:p w14:paraId="5B5A760F" w14:textId="6489B0DC" w:rsidR="00E07ED1" w:rsidRPr="00CC1A4B" w:rsidRDefault="00510FAB"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Organizaciones de la sociedad civil, ciudadanos, empresas e instituciones académicas.</w:t>
      </w:r>
    </w:p>
    <w:p w14:paraId="386FFD0F" w14:textId="70E4748C" w:rsidR="00E07ED1" w:rsidRPr="00CC1A4B" w:rsidRDefault="006816EF"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Principios para el uso y desarrollo de la IA</w:t>
      </w:r>
    </w:p>
    <w:p w14:paraId="6461AA9F" w14:textId="441A9E12" w:rsidR="00E735A7" w:rsidRPr="00CC1A4B" w:rsidRDefault="00756773"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Seguridad y confianza: la IA debe ser segura y los riesgos se minimizan mediante un enfoque basado en riesgos.</w:t>
      </w:r>
    </w:p>
    <w:p w14:paraId="11DB72FA" w14:textId="2A05443C" w:rsidR="00E735A7" w:rsidRPr="00CC1A4B" w:rsidRDefault="00756773"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Transparencia y explicabilidad: divulgar cómo funcionan los algoritmos, mejorando la comprensión de los usuarios sobre su impacto.</w:t>
      </w:r>
    </w:p>
    <w:p w14:paraId="2AD692CD" w14:textId="10A53B1F" w:rsidR="00E735A7" w:rsidRPr="00CC1A4B" w:rsidRDefault="004B322F"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Responsabilidad humana: la responsabilidad última de la IA recae en los humanos, y se aclaran las responsabilidades éticas y legales.</w:t>
      </w:r>
    </w:p>
    <w:p w14:paraId="3CDCBF9A" w14:textId="5DF8AEC1" w:rsidR="00E07ED1" w:rsidRPr="00CC1A4B" w:rsidRDefault="004B322F"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Responsabilidad y supervisión humana: incorporar mecanismos de supervisión en los sistemas de IA, permitiendo la intervención humana cuando sea necesario.</w:t>
      </w:r>
    </w:p>
    <w:p w14:paraId="7BAF3C2D" w14:textId="692C1BE6" w:rsidR="00E07ED1" w:rsidRPr="00CC1A4B" w:rsidRDefault="00B979FC"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Clasificación de los sistemas</w:t>
      </w:r>
      <w:r w:rsidR="00BA720F"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de IA</w:t>
      </w:r>
    </w:p>
    <w:p w14:paraId="69C83BE8" w14:textId="77777777" w:rsidR="00A0653D" w:rsidRPr="00CC1A4B" w:rsidRDefault="005540EB" w:rsidP="009448D5">
      <w:pPr>
        <w:pStyle w:val="a8"/>
        <w:numPr>
          <w:ilvl w:val="0"/>
          <w:numId w:val="12"/>
        </w:numPr>
        <w:ind w:left="851"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Clasificación</w:t>
      </w:r>
      <w:r w:rsidR="00B979FC"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de</w:t>
      </w:r>
      <w:r w:rsidR="00B979FC" w:rsidRPr="00CC1A4B">
        <w:rPr>
          <w:rFonts w:ascii="KoPubWorld돋움체 Medium" w:eastAsia="KoPubWorld돋움체 Medium" w:hAnsi="KoPubWorld돋움체 Medium" w:cs="KoPubWorld돋움체 Medium"/>
          <w:lang w:val="es-ES"/>
        </w:rPr>
        <w:t xml:space="preserve"> “Inaceptable”, “Riesgo Alto”, “Riesgo Medio” o “Riesgo Bajo” en función del trato justo, la transparencia y el impacto en los derechos fundamentales.</w:t>
      </w:r>
    </w:p>
    <w:p w14:paraId="58BCE7DD" w14:textId="5D28248E" w:rsidR="00085D02" w:rsidRPr="00CC1A4B" w:rsidRDefault="00A0653D" w:rsidP="009448D5">
      <w:pPr>
        <w:pStyle w:val="a8"/>
        <w:numPr>
          <w:ilvl w:val="0"/>
          <w:numId w:val="12"/>
        </w:numPr>
        <w:ind w:left="851"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Gestión del nivel de riesgo: Se deben implementar medidas de gestión adecuadas según el nivel de riesgo del sistema de IA, y la biometría, el reclutamiento y las calificaciones crediticias se clasifican como de Riesgo Alto.</w:t>
      </w:r>
    </w:p>
    <w:p w14:paraId="761B12F6" w14:textId="77777777" w:rsidR="00A0653D" w:rsidRPr="00CC1A4B" w:rsidRDefault="00A0653D" w:rsidP="00A0653D">
      <w:pPr>
        <w:pStyle w:val="a8"/>
        <w:ind w:left="851"/>
        <w:rPr>
          <w:rFonts w:ascii="KoPubWorld돋움체 Medium" w:eastAsia="KoPubWorld돋움체 Medium" w:hAnsi="KoPubWorld돋움체 Medium" w:cs="KoPubWorld돋움체 Medium"/>
          <w:lang w:val="es-ES"/>
        </w:rPr>
      </w:pPr>
    </w:p>
    <w:p w14:paraId="2558A8C5" w14:textId="3DD09171" w:rsidR="00E07ED1" w:rsidRPr="00CC1A4B" w:rsidRDefault="00085D02" w:rsidP="2F7F11B3">
      <w:pPr>
        <w:pStyle w:val="a8"/>
        <w:numPr>
          <w:ilvl w:val="0"/>
          <w:numId w:val="10"/>
        </w:numPr>
        <w:ind w:left="284" w:hanging="284"/>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A0653D" w:rsidRPr="00CC1A4B">
        <w:rPr>
          <w:rFonts w:ascii="KoPubWorld돋움체 Medium" w:eastAsia="KoPubWorld돋움체 Medium" w:hAnsi="KoPubWorld돋움체 Medium" w:cs="KoPubWorld돋움체 Medium"/>
          <w:b/>
          <w:bCs/>
          <w:lang w:val="es-ES"/>
        </w:rPr>
        <w:t>Referencia</w:t>
      </w:r>
      <w:r w:rsidRPr="00CC1A4B">
        <w:rPr>
          <w:rFonts w:ascii="KoPubWorld돋움체 Medium" w:eastAsia="KoPubWorld돋움체 Medium" w:hAnsi="KoPubWorld돋움체 Medium" w:cs="KoPubWorld돋움체 Medium"/>
          <w:b/>
          <w:bCs/>
          <w:lang w:val="es-ES"/>
        </w:rPr>
        <w:t xml:space="preserve">] </w:t>
      </w:r>
      <w:r w:rsidR="0035123F" w:rsidRPr="00CC1A4B">
        <w:rPr>
          <w:rFonts w:ascii="KoPubWorld돋움체 Medium" w:eastAsia="KoPubWorld돋움체 Medium" w:hAnsi="KoPubWorld돋움체 Medium" w:cs="KoPubWorld돋움체 Medium"/>
          <w:b/>
          <w:bCs/>
          <w:lang w:val="es-ES"/>
        </w:rPr>
        <w:t xml:space="preserve">Ítem de cumplimiento para el establecimiento de </w:t>
      </w:r>
      <w:r w:rsidR="002C22A3" w:rsidRPr="00CC1A4B">
        <w:rPr>
          <w:rFonts w:ascii="KoPubWorld돋움체 Medium" w:eastAsia="KoPubWorld돋움체 Medium" w:hAnsi="KoPubWorld돋움체 Medium" w:cs="KoPubWorld돋움체 Medium"/>
          <w:b/>
          <w:bCs/>
          <w:lang w:val="es-ES"/>
        </w:rPr>
        <w:t>regulaciones</w:t>
      </w:r>
      <w:r w:rsidR="0035123F" w:rsidRPr="00CC1A4B">
        <w:rPr>
          <w:rFonts w:ascii="KoPubWorld돋움체 Medium" w:eastAsia="KoPubWorld돋움체 Medium" w:hAnsi="KoPubWorld돋움체 Medium" w:cs="KoPubWorld돋움체 Medium"/>
          <w:b/>
          <w:bCs/>
          <w:lang w:val="es-ES"/>
        </w:rPr>
        <w:t xml:space="preserve"> subordinadas de la Ley </w:t>
      </w:r>
      <w:r w:rsidR="002C22A3" w:rsidRPr="00CC1A4B">
        <w:rPr>
          <w:rFonts w:ascii="KoPubWorld돋움체 Medium" w:eastAsia="KoPubWorld돋움체 Medium" w:hAnsi="KoPubWorld돋움체 Medium" w:cs="KoPubWorld돋움체 Medium"/>
          <w:b/>
          <w:bCs/>
          <w:lang w:val="es-ES"/>
        </w:rPr>
        <w:t>marco</w:t>
      </w:r>
      <w:r w:rsidR="0035123F" w:rsidRPr="00CC1A4B">
        <w:rPr>
          <w:rFonts w:ascii="KoPubWorld돋움체 Medium" w:eastAsia="KoPubWorld돋움체 Medium" w:hAnsi="KoPubWorld돋움체 Medium" w:cs="KoPubWorld돋움체 Medium"/>
          <w:b/>
          <w:bCs/>
          <w:lang w:val="es-ES"/>
        </w:rPr>
        <w:t xml:space="preserve"> de la IA</w:t>
      </w:r>
    </w:p>
    <w:tbl>
      <w:tblPr>
        <w:tblStyle w:val="af"/>
        <w:tblW w:w="9067" w:type="dxa"/>
        <w:jc w:val="center"/>
        <w:tblLook w:val="04A0" w:firstRow="1" w:lastRow="0" w:firstColumn="1" w:lastColumn="0" w:noHBand="0" w:noVBand="1"/>
      </w:tblPr>
      <w:tblGrid>
        <w:gridCol w:w="1573"/>
        <w:gridCol w:w="3622"/>
        <w:gridCol w:w="3872"/>
      </w:tblGrid>
      <w:tr w:rsidR="00CC1A4B" w:rsidRPr="00CC1A4B" w14:paraId="23C68164" w14:textId="77777777" w:rsidTr="2F7F11B3">
        <w:trPr>
          <w:jc w:val="center"/>
        </w:trPr>
        <w:tc>
          <w:tcPr>
            <w:tcW w:w="1129" w:type="dxa"/>
            <w:shd w:val="clear" w:color="auto" w:fill="D9D9D9" w:themeFill="background1" w:themeFillShade="D9"/>
          </w:tcPr>
          <w:p w14:paraId="554F55F2" w14:textId="1EDA95D3" w:rsidR="00E07ED1" w:rsidRPr="00CC1A4B" w:rsidRDefault="0035123F" w:rsidP="00841D7E">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Ítem</w:t>
            </w:r>
          </w:p>
        </w:tc>
        <w:tc>
          <w:tcPr>
            <w:tcW w:w="3828" w:type="dxa"/>
            <w:shd w:val="clear" w:color="auto" w:fill="D9D9D9" w:themeFill="background1" w:themeFillShade="D9"/>
          </w:tcPr>
          <w:p w14:paraId="5FA11096" w14:textId="764D6552" w:rsidR="00E07ED1" w:rsidRPr="00CC1A4B" w:rsidRDefault="0035123F" w:rsidP="00841D7E">
            <w:pPr>
              <w:wordWrap/>
              <w:overflowPunct w:val="0"/>
              <w:jc w:val="center"/>
              <w:rPr>
                <w:rFonts w:ascii="KoPubWorld돋움체 Medium" w:eastAsia="KoPubWorld돋움체 Medium" w:hAnsi="KoPubWorld돋움체 Medium" w:cs="KoPubWorld돋움체 Medium"/>
                <w:sz w:val="18"/>
              </w:rPr>
            </w:pPr>
            <w:r w:rsidRPr="00CC1A4B">
              <w:rPr>
                <w:rFonts w:ascii="KoPubWorld돋움체 Medium" w:eastAsia="KoPubWorld돋움체 Medium" w:hAnsi="KoPubWorld돋움체 Medium" w:cs="KoPubWorld돋움체 Medium"/>
                <w:sz w:val="18"/>
                <w:lang w:val="es-ES"/>
              </w:rPr>
              <w:t>Explicación detallada</w:t>
            </w:r>
          </w:p>
        </w:tc>
        <w:tc>
          <w:tcPr>
            <w:tcW w:w="4110" w:type="dxa"/>
            <w:shd w:val="clear" w:color="auto" w:fill="D9D9D9" w:themeFill="background1" w:themeFillShade="D9"/>
          </w:tcPr>
          <w:p w14:paraId="41062501" w14:textId="0E6E062B" w:rsidR="00E07ED1" w:rsidRPr="00CC1A4B" w:rsidRDefault="0035123F" w:rsidP="00841D7E">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Consideraciones</w:t>
            </w:r>
          </w:p>
        </w:tc>
      </w:tr>
      <w:tr w:rsidR="00CC1A4B" w:rsidRPr="00F30C42" w14:paraId="65185DDA" w14:textId="77777777" w:rsidTr="2F7F11B3">
        <w:trPr>
          <w:jc w:val="center"/>
        </w:trPr>
        <w:tc>
          <w:tcPr>
            <w:tcW w:w="1129" w:type="dxa"/>
            <w:vAlign w:val="center"/>
          </w:tcPr>
          <w:p w14:paraId="115E8DA2" w14:textId="7EF4CD65" w:rsidR="00E07ED1" w:rsidRPr="00CC1A4B" w:rsidRDefault="0035123F" w:rsidP="00841D7E">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Transparencia</w:t>
            </w:r>
          </w:p>
        </w:tc>
        <w:tc>
          <w:tcPr>
            <w:tcW w:w="3828" w:type="dxa"/>
          </w:tcPr>
          <w:p w14:paraId="736C2B15" w14:textId="17E4518A" w:rsidR="00E07ED1" w:rsidRPr="00CC1A4B" w:rsidRDefault="002C22A3" w:rsidP="001F5A05">
            <w:pPr>
              <w:pStyle w:val="a8"/>
              <w:numPr>
                <w:ilvl w:val="0"/>
                <w:numId w:val="11"/>
              </w:numPr>
              <w:wordWrap/>
              <w:overflowPunct w:val="0"/>
              <w:spacing w:line="240" w:lineRule="auto"/>
              <w:ind w:left="314" w:hanging="2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El proceso de toma de decisiones de los sistemas de IA debe ser claro y comprensible.</w:t>
            </w:r>
          </w:p>
        </w:tc>
        <w:tc>
          <w:tcPr>
            <w:tcW w:w="4110" w:type="dxa"/>
          </w:tcPr>
          <w:p w14:paraId="17BDBD6B" w14:textId="4424EC34" w:rsidR="00E07ED1" w:rsidRPr="00CC1A4B" w:rsidRDefault="00DD0637" w:rsidP="001F5A05">
            <w:pPr>
              <w:pStyle w:val="a8"/>
              <w:numPr>
                <w:ilvl w:val="0"/>
                <w:numId w:val="11"/>
              </w:numPr>
              <w:wordWrap/>
              <w:overflowPunct w:val="0"/>
              <w:spacing w:line="240" w:lineRule="auto"/>
              <w:ind w:left="314" w:hanging="284"/>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Garantizar la explicabilidad y la accesibilidad de los datos de la IA administrativa para mejorar la confianza de la administración pública</w:t>
            </w:r>
          </w:p>
        </w:tc>
      </w:tr>
      <w:tr w:rsidR="00CC1A4B" w:rsidRPr="00F30C42" w14:paraId="12D49A68" w14:textId="77777777" w:rsidTr="2F7F11B3">
        <w:trPr>
          <w:jc w:val="center"/>
        </w:trPr>
        <w:tc>
          <w:tcPr>
            <w:tcW w:w="1129" w:type="dxa"/>
            <w:vAlign w:val="center"/>
          </w:tcPr>
          <w:p w14:paraId="72D565EF" w14:textId="2CADD37A" w:rsidR="00E07ED1" w:rsidRPr="00CC1A4B" w:rsidRDefault="0035123F" w:rsidP="00841D7E">
            <w:pPr>
              <w:wordWrap/>
              <w:overflowPunct w:val="0"/>
              <w:ind w:left="3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Responsabilidad</w:t>
            </w:r>
          </w:p>
        </w:tc>
        <w:tc>
          <w:tcPr>
            <w:tcW w:w="3828" w:type="dxa"/>
          </w:tcPr>
          <w:p w14:paraId="7FB477AF" w14:textId="05CC7E41" w:rsidR="00E07ED1" w:rsidRPr="00CC1A4B" w:rsidRDefault="002C22A3" w:rsidP="001F5A05">
            <w:pPr>
              <w:pStyle w:val="a8"/>
              <w:numPr>
                <w:ilvl w:val="0"/>
                <w:numId w:val="11"/>
              </w:numPr>
              <w:wordWrap/>
              <w:overflowPunct w:val="0"/>
              <w:spacing w:line="240" w:lineRule="auto"/>
              <w:ind w:left="314" w:hanging="284"/>
              <w:rPr>
                <w:rFonts w:ascii="KoPubWorld돋움체 Medium" w:eastAsia="KoPubWorld돋움체 Medium" w:hAnsi="KoPubWorld돋움체 Medium" w:cs="KoPubWorld돋움체 Medium"/>
                <w:b/>
                <w:bCs/>
                <w:sz w:val="18"/>
                <w:szCs w:val="18"/>
                <w:lang w:val="es-ES"/>
              </w:rPr>
            </w:pPr>
            <w:r w:rsidRPr="00CC1A4B">
              <w:rPr>
                <w:rFonts w:ascii="KoPubWorld돋움체 Medium" w:eastAsia="KoPubWorld돋움체 Medium" w:hAnsi="KoPubWorld돋움체 Medium" w:cs="KoPubWorld돋움체 Medium"/>
                <w:sz w:val="18"/>
                <w:szCs w:val="18"/>
                <w:lang w:val="es-ES"/>
              </w:rPr>
              <w:t>Establecer claramente responsabilidades durante el desarrollo y operación de sistemas de IA</w:t>
            </w:r>
          </w:p>
        </w:tc>
        <w:tc>
          <w:tcPr>
            <w:tcW w:w="4110" w:type="dxa"/>
          </w:tcPr>
          <w:p w14:paraId="49606A23" w14:textId="2968C294" w:rsidR="00E07ED1" w:rsidRPr="00CC1A4B" w:rsidRDefault="00DD0637" w:rsidP="001F5A05">
            <w:pPr>
              <w:pStyle w:val="a8"/>
              <w:numPr>
                <w:ilvl w:val="0"/>
                <w:numId w:val="11"/>
              </w:numPr>
              <w:wordWrap/>
              <w:overflowPunct w:val="0"/>
              <w:spacing w:line="240" w:lineRule="auto"/>
              <w:ind w:left="314" w:hanging="284"/>
              <w:rPr>
                <w:rFonts w:ascii="KoPubWorld돋움체 Medium" w:eastAsia="KoPubWorld돋움체 Medium" w:hAnsi="KoPubWorld돋움체 Medium" w:cs="KoPubWorld돋움체 Medium"/>
                <w:b/>
                <w:bCs/>
                <w:sz w:val="18"/>
                <w:szCs w:val="18"/>
                <w:lang w:val="es-ES"/>
              </w:rPr>
            </w:pPr>
            <w:r w:rsidRPr="00CC1A4B">
              <w:rPr>
                <w:rFonts w:ascii="KoPubWorld돋움체 Medium" w:eastAsia="KoPubWorld돋움체 Medium" w:hAnsi="KoPubWorld돋움체 Medium" w:cs="KoPubWorld돋움체 Medium"/>
                <w:sz w:val="18"/>
                <w:szCs w:val="18"/>
                <w:lang w:val="es-ES"/>
              </w:rPr>
              <w:t>Aclarar los roles y responsabilidades entre desarrolladores, operadores y gobiernos en el proceso de utilización de IA</w:t>
            </w:r>
          </w:p>
        </w:tc>
      </w:tr>
      <w:tr w:rsidR="00CC1A4B" w:rsidRPr="00F30C42" w14:paraId="6593FB5A" w14:textId="77777777" w:rsidTr="2F7F11B3">
        <w:trPr>
          <w:jc w:val="center"/>
        </w:trPr>
        <w:tc>
          <w:tcPr>
            <w:tcW w:w="1129" w:type="dxa"/>
            <w:vAlign w:val="center"/>
          </w:tcPr>
          <w:p w14:paraId="01344B85" w14:textId="004DB614" w:rsidR="00E07ED1" w:rsidRPr="00CC1A4B" w:rsidRDefault="0035123F" w:rsidP="00841D7E">
            <w:pPr>
              <w:wordWrap/>
              <w:overflowPunct w:val="0"/>
              <w:ind w:left="3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Inclusión</w:t>
            </w:r>
          </w:p>
        </w:tc>
        <w:tc>
          <w:tcPr>
            <w:tcW w:w="3828" w:type="dxa"/>
          </w:tcPr>
          <w:p w14:paraId="4E41E896" w14:textId="3E872C05" w:rsidR="00E07ED1" w:rsidRPr="00CC1A4B" w:rsidRDefault="00DD0637" w:rsidP="001F5A05">
            <w:pPr>
              <w:pStyle w:val="a8"/>
              <w:numPr>
                <w:ilvl w:val="0"/>
                <w:numId w:val="11"/>
              </w:numPr>
              <w:wordWrap/>
              <w:overflowPunct w:val="0"/>
              <w:spacing w:line="240" w:lineRule="auto"/>
              <w:ind w:left="314" w:hanging="284"/>
              <w:rPr>
                <w:rFonts w:ascii="KoPubWorld돋움체 Medium" w:eastAsia="KoPubWorld돋움체 Medium" w:hAnsi="KoPubWorld돋움체 Medium" w:cs="KoPubWorld돋움체 Medium"/>
                <w:b/>
                <w:bCs/>
                <w:sz w:val="18"/>
                <w:lang w:val="es-ES"/>
              </w:rPr>
            </w:pPr>
            <w:r w:rsidRPr="00CC1A4B">
              <w:rPr>
                <w:rFonts w:ascii="KoPubWorld돋움체 Medium" w:eastAsia="KoPubWorld돋움체 Medium" w:hAnsi="KoPubWorld돋움체 Medium" w:cs="KoPubWorld돋움체 Medium"/>
                <w:sz w:val="18"/>
                <w:lang w:val="es-ES"/>
              </w:rPr>
              <w:t>Diseñar el sistema de la IA para que los grupos socialmente desfavorecidos también puedan beneficiarse de ello.</w:t>
            </w:r>
          </w:p>
        </w:tc>
        <w:tc>
          <w:tcPr>
            <w:tcW w:w="4110" w:type="dxa"/>
          </w:tcPr>
          <w:p w14:paraId="51848FF8" w14:textId="2F498706" w:rsidR="00E07ED1" w:rsidRPr="00CC1A4B" w:rsidRDefault="00261261" w:rsidP="001F5A05">
            <w:pPr>
              <w:pStyle w:val="a8"/>
              <w:numPr>
                <w:ilvl w:val="0"/>
                <w:numId w:val="11"/>
              </w:numPr>
              <w:wordWrap/>
              <w:overflowPunct w:val="0"/>
              <w:spacing w:line="240" w:lineRule="auto"/>
              <w:ind w:left="314" w:hanging="284"/>
              <w:rPr>
                <w:rFonts w:ascii="KoPubWorld돋움체 Medium" w:eastAsia="KoPubWorld돋움체 Medium" w:hAnsi="KoPubWorld돋움체 Medium" w:cs="KoPubWorld돋움체 Medium"/>
                <w:b/>
                <w:bCs/>
                <w:sz w:val="18"/>
                <w:lang w:val="es-ES"/>
              </w:rPr>
            </w:pPr>
            <w:r w:rsidRPr="00CC1A4B">
              <w:rPr>
                <w:rFonts w:ascii="KoPubWorld돋움체 Medium" w:eastAsia="KoPubWorld돋움체 Medium" w:hAnsi="KoPubWorld돋움체 Medium" w:cs="KoPubWorld돋움체 Medium"/>
                <w:sz w:val="18"/>
                <w:lang w:val="es-ES"/>
              </w:rPr>
              <w:t>Las regulaciones deben tener en cuenta la accesibilidad digital en todo el país, incluidas las zonas rurales y pobres.</w:t>
            </w:r>
          </w:p>
        </w:tc>
      </w:tr>
      <w:tr w:rsidR="00CC1A4B" w:rsidRPr="00F30C42" w14:paraId="5AECB397" w14:textId="77777777" w:rsidTr="2F7F11B3">
        <w:trPr>
          <w:jc w:val="center"/>
        </w:trPr>
        <w:tc>
          <w:tcPr>
            <w:tcW w:w="1129" w:type="dxa"/>
            <w:vAlign w:val="center"/>
          </w:tcPr>
          <w:p w14:paraId="791E98DD" w14:textId="19BFD11B" w:rsidR="00E07ED1" w:rsidRPr="00CC1A4B" w:rsidRDefault="0035123F" w:rsidP="00841D7E">
            <w:pPr>
              <w:wordWrap/>
              <w:overflowPunct w:val="0"/>
              <w:ind w:left="3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Seguridad</w:t>
            </w:r>
          </w:p>
        </w:tc>
        <w:tc>
          <w:tcPr>
            <w:tcW w:w="3828" w:type="dxa"/>
          </w:tcPr>
          <w:p w14:paraId="25DB4914" w14:textId="0FA04E50" w:rsidR="00E07ED1" w:rsidRPr="00CC1A4B" w:rsidRDefault="00DD0637" w:rsidP="001F5A05">
            <w:pPr>
              <w:pStyle w:val="a8"/>
              <w:numPr>
                <w:ilvl w:val="0"/>
                <w:numId w:val="11"/>
              </w:numPr>
              <w:wordWrap/>
              <w:overflowPunct w:val="0"/>
              <w:spacing w:line="240" w:lineRule="auto"/>
              <w:ind w:left="314" w:hanging="2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Garantizar que la tecnología de IA no dañe a la sociedad ni a las personas.</w:t>
            </w:r>
          </w:p>
        </w:tc>
        <w:tc>
          <w:tcPr>
            <w:tcW w:w="4110" w:type="dxa"/>
          </w:tcPr>
          <w:p w14:paraId="688F423B" w14:textId="109C110C" w:rsidR="00E07ED1" w:rsidRPr="00CC1A4B" w:rsidRDefault="00261261" w:rsidP="001F5A05">
            <w:pPr>
              <w:pStyle w:val="a8"/>
              <w:numPr>
                <w:ilvl w:val="0"/>
                <w:numId w:val="11"/>
              </w:numPr>
              <w:wordWrap/>
              <w:overflowPunct w:val="0"/>
              <w:spacing w:line="240" w:lineRule="auto"/>
              <w:ind w:left="314" w:hanging="284"/>
              <w:rPr>
                <w:rFonts w:ascii="KoPubWorld돋움체 Medium" w:eastAsia="KoPubWorld돋움체 Medium" w:hAnsi="KoPubWorld돋움체 Medium" w:cs="KoPubWorld돋움체 Medium"/>
                <w:b/>
                <w:bCs/>
                <w:sz w:val="18"/>
                <w:szCs w:val="18"/>
                <w:lang w:val="es-ES"/>
              </w:rPr>
            </w:pPr>
            <w:r w:rsidRPr="00CC1A4B">
              <w:rPr>
                <w:rFonts w:ascii="KoPubWorld돋움체 Medium" w:eastAsia="KoPubWorld돋움체 Medium" w:hAnsi="KoPubWorld돋움체 Medium" w:cs="KoPubWorld돋움체 Medium"/>
                <w:sz w:val="18"/>
                <w:szCs w:val="18"/>
                <w:lang w:val="es-ES"/>
              </w:rPr>
              <w:t>Prevenir los sesgos y la discriminación que puedan surgir de la IA y garantizar la seguridad de los datos públicos</w:t>
            </w:r>
          </w:p>
        </w:tc>
      </w:tr>
      <w:tr w:rsidR="00CC1A4B" w:rsidRPr="00F30C42" w14:paraId="0FF2AEE2" w14:textId="77777777" w:rsidTr="2F7F11B3">
        <w:trPr>
          <w:jc w:val="center"/>
        </w:trPr>
        <w:tc>
          <w:tcPr>
            <w:tcW w:w="1129" w:type="dxa"/>
            <w:vAlign w:val="center"/>
          </w:tcPr>
          <w:p w14:paraId="45B27FBF" w14:textId="1D6E7086" w:rsidR="00E07ED1" w:rsidRPr="00CC1A4B" w:rsidRDefault="0035123F" w:rsidP="00841D7E">
            <w:pPr>
              <w:wordWrap/>
              <w:overflowPunct w:val="0"/>
              <w:ind w:left="3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Promoción de innovación</w:t>
            </w:r>
          </w:p>
        </w:tc>
        <w:tc>
          <w:tcPr>
            <w:tcW w:w="3828" w:type="dxa"/>
          </w:tcPr>
          <w:p w14:paraId="6BDB9EB2" w14:textId="5EEB4E15" w:rsidR="00E07ED1" w:rsidRPr="00CC1A4B" w:rsidRDefault="00DD0637" w:rsidP="001F5A05">
            <w:pPr>
              <w:pStyle w:val="a8"/>
              <w:numPr>
                <w:ilvl w:val="0"/>
                <w:numId w:val="11"/>
              </w:numPr>
              <w:wordWrap/>
              <w:overflowPunct w:val="0"/>
              <w:spacing w:line="240" w:lineRule="auto"/>
              <w:ind w:left="314" w:hanging="284"/>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Fomentar la innovación tecnológica y apoyar el uso corporativo de la IA</w:t>
            </w:r>
          </w:p>
        </w:tc>
        <w:tc>
          <w:tcPr>
            <w:tcW w:w="4110" w:type="dxa"/>
          </w:tcPr>
          <w:p w14:paraId="63640A79" w14:textId="74734234" w:rsidR="00E07ED1" w:rsidRPr="00CC1A4B" w:rsidRDefault="00261261" w:rsidP="001F5A05">
            <w:pPr>
              <w:pStyle w:val="a8"/>
              <w:keepNext/>
              <w:numPr>
                <w:ilvl w:val="0"/>
                <w:numId w:val="11"/>
              </w:numPr>
              <w:wordWrap/>
              <w:overflowPunct w:val="0"/>
              <w:spacing w:line="240" w:lineRule="auto"/>
              <w:ind w:left="314" w:hanging="284"/>
              <w:rPr>
                <w:rFonts w:ascii="KoPubWorld돋움체 Medium" w:eastAsia="KoPubWorld돋움체 Medium" w:hAnsi="KoPubWorld돋움체 Medium" w:cs="KoPubWorld돋움체 Medium"/>
                <w:b/>
                <w:bCs/>
                <w:sz w:val="18"/>
                <w:lang w:val="es-ES"/>
              </w:rPr>
            </w:pPr>
            <w:r w:rsidRPr="00CC1A4B">
              <w:rPr>
                <w:rFonts w:ascii="KoPubWorld돋움체 Medium" w:eastAsia="KoPubWorld돋움체 Medium" w:hAnsi="KoPubWorld돋움체 Medium" w:cs="KoPubWorld돋움체 Medium"/>
                <w:sz w:val="18"/>
                <w:lang w:val="es-ES"/>
              </w:rPr>
              <w:t xml:space="preserve">Apoyo a empresas emergentes y start-ups en Perú, utilizando </w:t>
            </w:r>
            <w:r w:rsidR="001F5A05" w:rsidRPr="00CC1A4B">
              <w:rPr>
                <w:rFonts w:ascii="KoPubWorld돋움체 Medium" w:eastAsia="KoPubWorld돋움체 Medium" w:hAnsi="KoPubWorld돋움체 Medium" w:cs="KoPubWorld돋움체 Medium" w:hint="eastAsia"/>
                <w:sz w:val="18"/>
                <w:lang w:val="es-ES"/>
              </w:rPr>
              <w:t>caja de arena</w:t>
            </w:r>
            <w:r w:rsidRPr="00CC1A4B">
              <w:rPr>
                <w:rFonts w:ascii="KoPubWorld돋움체 Medium" w:eastAsia="KoPubWorld돋움체 Medium" w:hAnsi="KoPubWorld돋움체 Medium" w:cs="KoPubWorld돋움체 Medium"/>
                <w:sz w:val="18"/>
                <w:lang w:val="es-ES"/>
              </w:rPr>
              <w:t xml:space="preserve"> regulatori</w:t>
            </w:r>
            <w:r w:rsidR="001F5A05" w:rsidRPr="00CC1A4B">
              <w:rPr>
                <w:rFonts w:ascii="KoPubWorld돋움체 Medium" w:eastAsia="KoPubWorld돋움체 Medium" w:hAnsi="KoPubWorld돋움체 Medium" w:cs="KoPubWorld돋움체 Medium" w:hint="eastAsia"/>
                <w:sz w:val="18"/>
                <w:lang w:val="es-ES"/>
              </w:rPr>
              <w:t>a</w:t>
            </w:r>
          </w:p>
        </w:tc>
      </w:tr>
    </w:tbl>
    <w:p w14:paraId="60535610" w14:textId="3EC51239" w:rsidR="00E07ED1" w:rsidRPr="00CC1A4B" w:rsidRDefault="00BB5DAA" w:rsidP="001F410A">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06498A" w:rsidRPr="00CC1A4B">
        <w:rPr>
          <w:rFonts w:ascii="KoPubWorld돋움체 Medium" w:eastAsia="KoPubWorld돋움체 Medium" w:hAnsi="KoPubWorld돋움체 Medium" w:cs="KoPubWorld돋움체 Medium"/>
          <w:b/>
          <w:bCs/>
          <w:lang w:val="es-ES"/>
        </w:rPr>
        <w:t>Tarea de implementación</w:t>
      </w:r>
      <w:r w:rsidRPr="00CC1A4B">
        <w:rPr>
          <w:rFonts w:ascii="KoPubWorld돋움체 Medium" w:eastAsia="KoPubWorld돋움체 Medium" w:hAnsi="KoPubWorld돋움체 Medium" w:cs="KoPubWorld돋움체 Medium" w:hint="eastAsia"/>
          <w:b/>
          <w:bCs/>
          <w:lang w:val="es-ES"/>
        </w:rPr>
        <w:t xml:space="preserve"> </w:t>
      </w:r>
      <w:r w:rsidRPr="00CC1A4B">
        <w:rPr>
          <w:rFonts w:ascii="KoPubWorld돋움체 Medium" w:eastAsia="KoPubWorld돋움체 Medium" w:hAnsi="KoPubWorld돋움체 Medium" w:cs="KoPubWorld돋움체 Medium"/>
          <w:b/>
          <w:bCs/>
          <w:lang w:val="es-ES"/>
        </w:rPr>
        <w:t xml:space="preserve">1.3] </w:t>
      </w:r>
      <w:r w:rsidR="000608DF" w:rsidRPr="00CC1A4B">
        <w:rPr>
          <w:rFonts w:ascii="KoPubWorld돋움체 Medium" w:eastAsia="KoPubWorld돋움체 Medium" w:hAnsi="KoPubWorld돋움체 Medium" w:cs="KoPubWorld돋움체 Medium"/>
          <w:b/>
          <w:bCs/>
          <w:lang w:val="es-ES"/>
        </w:rPr>
        <w:t>Estable</w:t>
      </w:r>
      <w:r w:rsidR="00D44C3C" w:rsidRPr="00CC1A4B">
        <w:rPr>
          <w:rFonts w:ascii="KoPubWorld돋움체 Medium" w:eastAsia="KoPubWorld돋움체 Medium" w:hAnsi="KoPubWorld돋움체 Medium" w:cs="KoPubWorld돋움체 Medium" w:hint="eastAsia"/>
          <w:b/>
          <w:bCs/>
          <w:lang w:val="es-ES"/>
        </w:rPr>
        <w:t>cimiento de</w:t>
      </w:r>
      <w:r w:rsidR="000608DF" w:rsidRPr="00CC1A4B">
        <w:rPr>
          <w:rFonts w:ascii="KoPubWorld돋움체 Medium" w:eastAsia="KoPubWorld돋움체 Medium" w:hAnsi="KoPubWorld돋움체 Medium" w:cs="KoPubWorld돋움체 Medium"/>
          <w:b/>
          <w:bCs/>
          <w:lang w:val="es-ES"/>
        </w:rPr>
        <w:t xml:space="preserve"> estándares éticos para el uso ético de la IA</w:t>
      </w:r>
    </w:p>
    <w:tbl>
      <w:tblPr>
        <w:tblStyle w:val="af"/>
        <w:tblW w:w="9038" w:type="dxa"/>
        <w:jc w:val="center"/>
        <w:tblLook w:val="04A0" w:firstRow="1" w:lastRow="0" w:firstColumn="1" w:lastColumn="0" w:noHBand="0" w:noVBand="1"/>
      </w:tblPr>
      <w:tblGrid>
        <w:gridCol w:w="1838"/>
        <w:gridCol w:w="7200"/>
      </w:tblGrid>
      <w:tr w:rsidR="00CC1A4B" w:rsidRPr="00CC1A4B" w14:paraId="551A63D3" w14:textId="77777777" w:rsidTr="000608DF">
        <w:trPr>
          <w:jc w:val="center"/>
        </w:trPr>
        <w:tc>
          <w:tcPr>
            <w:tcW w:w="1838" w:type="dxa"/>
            <w:shd w:val="clear" w:color="auto" w:fill="D9D9D9" w:themeFill="background1" w:themeFillShade="D9"/>
          </w:tcPr>
          <w:p w14:paraId="6C2C89C6" w14:textId="1B366F06" w:rsidR="00DF0B45" w:rsidRPr="00CC1A4B" w:rsidRDefault="000608DF" w:rsidP="002E5AB6">
            <w:pPr>
              <w:wordWrap/>
              <w:overflowPunct w:val="0"/>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hint="eastAsia"/>
              </w:rPr>
              <w:lastRenderedPageBreak/>
              <w:t>Ctg.</w:t>
            </w:r>
          </w:p>
        </w:tc>
        <w:tc>
          <w:tcPr>
            <w:tcW w:w="7200" w:type="dxa"/>
            <w:shd w:val="clear" w:color="auto" w:fill="D9D9D9" w:themeFill="background1" w:themeFillShade="D9"/>
          </w:tcPr>
          <w:p w14:paraId="03AE69B8" w14:textId="16F57F15" w:rsidR="00DF0B45" w:rsidRPr="00CC1A4B" w:rsidRDefault="000608DF" w:rsidP="002E5AB6">
            <w:pPr>
              <w:wordWrap/>
              <w:overflowPunct w:val="0"/>
              <w:jc w:val="center"/>
              <w:rPr>
                <w:rFonts w:ascii="KoPubWorld돋움체 Medium" w:eastAsia="KoPubWorld돋움체 Medium" w:hAnsi="KoPubWorld돋움체 Medium" w:cs="KoPubWorld돋움체 Medium"/>
                <w:lang w:val="es-ES"/>
              </w:rPr>
            </w:pPr>
            <w:proofErr w:type="spellStart"/>
            <w:r w:rsidRPr="00CC1A4B">
              <w:rPr>
                <w:rFonts w:ascii="KoPubWorld돋움체 Medium" w:eastAsia="KoPubWorld돋움체 Medium" w:hAnsi="KoPubWorld돋움체 Medium" w:cs="KoPubWorld돋움체 Medium" w:hint="eastAsia"/>
              </w:rPr>
              <w:t>Explicac</w:t>
            </w:r>
            <w:r w:rsidRPr="00CC1A4B">
              <w:rPr>
                <w:rFonts w:ascii="KoPubWorld돋움체 Medium" w:eastAsia="KoPubWorld돋움체 Medium" w:hAnsi="KoPubWorld돋움체 Medium" w:cs="KoPubWorld돋움체 Medium"/>
              </w:rPr>
              <w:t>ión</w:t>
            </w:r>
            <w:proofErr w:type="spellEnd"/>
          </w:p>
        </w:tc>
      </w:tr>
      <w:tr w:rsidR="00CC1A4B" w:rsidRPr="00F30C42" w14:paraId="26501000" w14:textId="77777777" w:rsidTr="000608DF">
        <w:trPr>
          <w:jc w:val="center"/>
        </w:trPr>
        <w:tc>
          <w:tcPr>
            <w:tcW w:w="1838" w:type="dxa"/>
            <w:vAlign w:val="center"/>
          </w:tcPr>
          <w:p w14:paraId="70748764" w14:textId="2CA0E8FE" w:rsidR="000608DF" w:rsidRPr="00CC1A4B" w:rsidRDefault="00BA720F" w:rsidP="00BA720F">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b/>
                <w:lang w:val="es-ES"/>
              </w:rPr>
              <w:t>Definición de la tarea</w:t>
            </w:r>
          </w:p>
        </w:tc>
        <w:tc>
          <w:tcPr>
            <w:tcW w:w="7200" w:type="dxa"/>
          </w:tcPr>
          <w:p w14:paraId="417AFD31" w14:textId="05581308" w:rsidR="000608DF" w:rsidRPr="00CC1A4B" w:rsidRDefault="000608DF" w:rsidP="000608DF">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Establecer estándares éticos para asegurar la confianza social en el proceso de desarrollo y utilización de la tecnología de IA.</w:t>
            </w:r>
          </w:p>
        </w:tc>
      </w:tr>
      <w:tr w:rsidR="00CC1A4B" w:rsidRPr="00F30C42" w14:paraId="7B656402" w14:textId="77777777" w:rsidTr="000608DF">
        <w:trPr>
          <w:jc w:val="center"/>
        </w:trPr>
        <w:tc>
          <w:tcPr>
            <w:tcW w:w="1838" w:type="dxa"/>
            <w:vAlign w:val="center"/>
          </w:tcPr>
          <w:p w14:paraId="6882A99D" w14:textId="5059F6F7" w:rsidR="000608DF" w:rsidRPr="00CC1A4B" w:rsidRDefault="000608DF" w:rsidP="000608DF">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200" w:type="dxa"/>
          </w:tcPr>
          <w:p w14:paraId="77B1CF2A" w14:textId="63CF6FBE" w:rsidR="000608DF" w:rsidRPr="00CC1A4B" w:rsidRDefault="00C970C1" w:rsidP="000608DF">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Establecer estándares éticos de IA que aseguren la transparencia, la equidad y la responsabilidad y personalizados para</w:t>
            </w:r>
            <w:r w:rsidR="003D6C4A" w:rsidRPr="00CC1A4B">
              <w:rPr>
                <w:rFonts w:ascii="KoPubWorld돋움체 Medium" w:eastAsia="KoPubWorld돋움체 Medium" w:hAnsi="KoPubWorld돋움체 Medium" w:cs="KoPubWorld돋움체 Medium"/>
                <w:lang w:val="es-ES"/>
              </w:rPr>
              <w:t xml:space="preserve"> la cultura peruana</w:t>
            </w:r>
          </w:p>
        </w:tc>
      </w:tr>
      <w:tr w:rsidR="00CC1A4B" w:rsidRPr="00F30C42" w14:paraId="1D8C000F" w14:textId="77777777" w:rsidTr="000608DF">
        <w:trPr>
          <w:jc w:val="center"/>
        </w:trPr>
        <w:tc>
          <w:tcPr>
            <w:tcW w:w="1838" w:type="dxa"/>
            <w:vAlign w:val="center"/>
          </w:tcPr>
          <w:p w14:paraId="7BBA9456" w14:textId="6D796B47" w:rsidR="000608DF" w:rsidRPr="00CC1A4B" w:rsidRDefault="000608DF" w:rsidP="000608DF">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200" w:type="dxa"/>
          </w:tcPr>
          <w:p w14:paraId="3FD9B1EF" w14:textId="7BC19045" w:rsidR="000608DF" w:rsidRPr="00CC1A4B" w:rsidRDefault="003D6C4A" w:rsidP="000608DF">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Mejorar la confianza social en la tecnología de IA</w:t>
            </w:r>
          </w:p>
        </w:tc>
      </w:tr>
    </w:tbl>
    <w:p w14:paraId="1EEAF7F3" w14:textId="77777777" w:rsidR="00DF0B45" w:rsidRPr="00CC1A4B" w:rsidRDefault="00DF0B45" w:rsidP="00DF0B45">
      <w:pPr>
        <w:rPr>
          <w:rFonts w:ascii="KoPubWorld돋움체 Medium" w:eastAsia="KoPubWorld돋움체 Medium" w:hAnsi="KoPubWorld돋움체 Medium" w:cs="KoPubWorld돋움체 Medium"/>
          <w:lang w:val="es-ES"/>
        </w:rPr>
      </w:pPr>
    </w:p>
    <w:p w14:paraId="7C516E93" w14:textId="0EA14604" w:rsidR="009B4333" w:rsidRPr="00CC1A4B" w:rsidRDefault="003D6C4A"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7D548424" w14:textId="3691F907" w:rsidR="009B4333" w:rsidRPr="00CC1A4B" w:rsidRDefault="00C933B9"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Las cuestiones éticas de la IA surgen a medida que avanza la tecnología de IA, y se necesitan </w:t>
      </w:r>
      <w:r w:rsidR="00223186" w:rsidRPr="00CC1A4B">
        <w:rPr>
          <w:rFonts w:ascii="KoPubWorld돋움체 Medium" w:eastAsia="KoPubWorld돋움체 Medium" w:hAnsi="KoPubWorld돋움체 Medium" w:cs="KoPubWorld돋움체 Medium" w:hint="eastAsia"/>
          <w:lang w:val="es-ES"/>
        </w:rPr>
        <w:t>est</w:t>
      </w:r>
      <w:r w:rsidR="00223186" w:rsidRPr="00CC1A4B">
        <w:rPr>
          <w:rFonts w:ascii="KoPubWorld돋움체 Medium" w:eastAsia="KoPubWorld돋움체 Medium" w:hAnsi="KoPubWorld돋움체 Medium" w:cs="KoPubWorld돋움체 Medium"/>
          <w:lang w:val="es-ES"/>
        </w:rPr>
        <w:t>ándares</w:t>
      </w:r>
      <w:r w:rsidRPr="00CC1A4B">
        <w:rPr>
          <w:rFonts w:ascii="KoPubWorld돋움체 Medium" w:eastAsia="KoPubWorld돋움체 Medium" w:hAnsi="KoPubWorld돋움체 Medium" w:cs="KoPubWorld돋움체 Medium"/>
          <w:lang w:val="es-ES"/>
        </w:rPr>
        <w:t xml:space="preserve"> éticos en las primeras etapas en Perú.</w:t>
      </w:r>
    </w:p>
    <w:p w14:paraId="3EE380AD" w14:textId="1A01B06D" w:rsidR="00CF115B" w:rsidRPr="00CC1A4B" w:rsidRDefault="00223186"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Establecer estándare</w:t>
      </w:r>
      <w:r w:rsidRPr="00CC1A4B">
        <w:rPr>
          <w:rFonts w:ascii="KoPubWorld돋움체 Medium" w:eastAsia="KoPubWorld돋움체 Medium" w:hAnsi="KoPubWorld돋움체 Medium" w:cs="KoPubWorld돋움체 Medium" w:hint="eastAsia"/>
          <w:lang w:val="es-ES"/>
        </w:rPr>
        <w:t>s</w:t>
      </w:r>
      <w:r w:rsidRPr="00CC1A4B">
        <w:rPr>
          <w:rFonts w:ascii="KoPubWorld돋움체 Medium" w:eastAsia="KoPubWorld돋움체 Medium" w:hAnsi="KoPubWorld돋움체 Medium" w:cs="KoPubWorld돋움체 Medium"/>
          <w:lang w:val="es-ES"/>
        </w:rPr>
        <w:t xml:space="preserve"> éticos para el desarrollo y uso de la IA para garantizar la confianza, prevenir efectos secundarios y promover la armonía con los estándares internacionales. </w:t>
      </w:r>
    </w:p>
    <w:p w14:paraId="7F6D7886" w14:textId="7271FAB6" w:rsidR="00CF115B" w:rsidRPr="00CC1A4B" w:rsidRDefault="007A2690" w:rsidP="2F7F11B3">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Mejorar la confianza de la IA, prevenir los efectos adversos del abuso de la tecnología de IA y asegurar el liderazgo internacional en ética de la IA.</w:t>
      </w:r>
    </w:p>
    <w:p w14:paraId="773E32F2" w14:textId="5D7C3078" w:rsidR="00B55664" w:rsidRPr="00CC1A4B" w:rsidRDefault="00C63CB0"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 xml:space="preserve">Estándares éticos de IA del Perú </w:t>
      </w:r>
      <w:r w:rsidR="00B55664" w:rsidRPr="00CC1A4B">
        <w:rPr>
          <w:rFonts w:ascii="KoPubWorld돋움체 Medium" w:eastAsia="KoPubWorld돋움체 Medium" w:hAnsi="KoPubWorld돋움체 Medium" w:cs="KoPubWorld돋움체 Medium" w:hint="eastAsia"/>
          <w:b/>
          <w:lang w:val="es-ES"/>
        </w:rPr>
        <w:t>(</w:t>
      </w:r>
      <w:r w:rsidRPr="00CC1A4B">
        <w:rPr>
          <w:rFonts w:ascii="KoPubWorld돋움체 Medium" w:eastAsia="KoPubWorld돋움체 Medium" w:hAnsi="KoPubWorld돋움체 Medium" w:cs="KoPubWorld돋움체 Medium"/>
          <w:b/>
          <w:lang w:val="es-ES"/>
        </w:rPr>
        <w:t>Borrador</w:t>
      </w:r>
      <w:r w:rsidR="00B55664" w:rsidRPr="00CC1A4B">
        <w:rPr>
          <w:rFonts w:ascii="KoPubWorld돋움체 Medium" w:eastAsia="KoPubWorld돋움체 Medium" w:hAnsi="KoPubWorld돋움체 Medium" w:cs="KoPubWorld돋움체 Medium" w:hint="eastAsia"/>
          <w:b/>
          <w:lang w:val="es-ES"/>
        </w:rPr>
        <w:t>)</w:t>
      </w:r>
    </w:p>
    <w:tbl>
      <w:tblPr>
        <w:tblStyle w:val="af"/>
        <w:tblW w:w="0" w:type="auto"/>
        <w:tblLook w:val="04A0" w:firstRow="1" w:lastRow="0" w:firstColumn="1" w:lastColumn="0" w:noHBand="0" w:noVBand="1"/>
      </w:tblPr>
      <w:tblGrid>
        <w:gridCol w:w="9016"/>
      </w:tblGrid>
      <w:tr w:rsidR="00CC1A4B" w:rsidRPr="00F30C42" w14:paraId="74121E44" w14:textId="77777777" w:rsidTr="2F7F11B3">
        <w:tc>
          <w:tcPr>
            <w:tcW w:w="9016" w:type="dxa"/>
          </w:tcPr>
          <w:p w14:paraId="67D6800A" w14:textId="708ADA8F" w:rsidR="00B55664" w:rsidRPr="00CC1A4B" w:rsidRDefault="00B55664" w:rsidP="2F7F11B3">
            <w:pP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rPr>
              <w:t xml:space="preserve">1. </w:t>
            </w:r>
            <w:proofErr w:type="spellStart"/>
            <w:r w:rsidR="007E0DB8" w:rsidRPr="00CC1A4B">
              <w:rPr>
                <w:rFonts w:ascii="KoPubWorld돋움체 Medium" w:eastAsia="KoPubWorld돋움체 Medium" w:hAnsi="KoPubWorld돋움체 Medium" w:cs="KoPubWorld돋움체 Medium" w:hint="eastAsia"/>
              </w:rPr>
              <w:t>Generalidad</w:t>
            </w:r>
            <w:proofErr w:type="spellEnd"/>
          </w:p>
          <w:p w14:paraId="5DC0B031" w14:textId="68E50235" w:rsidR="00B55664" w:rsidRPr="00CC1A4B" w:rsidRDefault="008F0F78" w:rsidP="2F7F11B3">
            <w:pPr>
              <w:pStyle w:val="a8"/>
              <w:numPr>
                <w:ilvl w:val="0"/>
                <w:numId w:val="15"/>
              </w:numPr>
              <w:spacing w:after="160" w:line="300" w:lineRule="exact"/>
              <w:ind w:left="806" w:hanging="403"/>
              <w:jc w:val="left"/>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Establecer estándares éticos para garantizar que las tecnologías de IA sigan siendo confiables y justas en</w:t>
            </w:r>
            <w:r w:rsidR="009D5A0B" w:rsidRPr="00CC1A4B">
              <w:rPr>
                <w:rFonts w:ascii="KoPubWorld돋움체 Medium" w:eastAsia="KoPubWorld돋움체 Medium" w:hAnsi="KoPubWorld돋움체 Medium" w:cs="KoPubWorld돋움체 Medium" w:hint="eastAsia"/>
                <w:lang w:val="es-ES"/>
              </w:rPr>
              <w:t xml:space="preserve"> el</w:t>
            </w:r>
            <w:r w:rsidRPr="00CC1A4B">
              <w:rPr>
                <w:rFonts w:ascii="KoPubWorld돋움체 Medium" w:eastAsia="KoPubWorld돋움체 Medium" w:hAnsi="KoPubWorld돋움체 Medium" w:cs="KoPubWorld돋움체 Medium"/>
                <w:lang w:val="es-ES"/>
              </w:rPr>
              <w:t xml:space="preserve"> Perú</w:t>
            </w:r>
          </w:p>
          <w:p w14:paraId="757D1978" w14:textId="4FCE6613" w:rsidR="009D5A0B" w:rsidRPr="00CC1A4B" w:rsidRDefault="009D5A0B" w:rsidP="009D5A0B">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Establecer la dirección para el uso de la IA para proteger los derechos humanos, promover el valor social y garantizar la sostenibilidad.</w:t>
            </w:r>
          </w:p>
          <w:p w14:paraId="78163EDB" w14:textId="79B665AC" w:rsidR="00B55664" w:rsidRPr="00CC1A4B" w:rsidRDefault="00B55664" w:rsidP="009D5A0B">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rPr>
              <w:t xml:space="preserve">2. </w:t>
            </w:r>
            <w:r w:rsidR="009D5A0B" w:rsidRPr="00CC1A4B">
              <w:rPr>
                <w:rFonts w:ascii="KoPubWorld돋움체 Medium" w:eastAsia="KoPubWorld돋움체 Medium" w:hAnsi="KoPubWorld돋움체 Medium" w:cs="KoPubWorld돋움체 Medium" w:hint="eastAsia"/>
              </w:rPr>
              <w:t>Principio b</w:t>
            </w:r>
            <w:r w:rsidR="009D5A0B" w:rsidRPr="00CC1A4B">
              <w:rPr>
                <w:rFonts w:ascii="KoPubWorld돋움체 Medium" w:eastAsia="KoPubWorld돋움체 Medium" w:hAnsi="KoPubWorld돋움체 Medium" w:cs="KoPubWorld돋움체 Medium"/>
                <w:lang w:val="es-ES"/>
              </w:rPr>
              <w:t>ásico</w:t>
            </w:r>
          </w:p>
          <w:p w14:paraId="08763C91" w14:textId="30118FEF" w:rsidR="00B55664" w:rsidRPr="00CC1A4B" w:rsidRDefault="00C40E5A" w:rsidP="2F7F11B3">
            <w:pPr>
              <w:pStyle w:val="a8"/>
              <w:numPr>
                <w:ilvl w:val="0"/>
                <w:numId w:val="15"/>
              </w:numPr>
              <w:spacing w:line="300" w:lineRule="exact"/>
              <w:ind w:left="806" w:hanging="403"/>
              <w:jc w:val="left"/>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Los estándares éticos de la IA se basan en cinco principios: dignidad humana, equidad, transparencia, robustez y responsabilidad</w:t>
            </w:r>
            <w:r w:rsidR="003827DB" w:rsidRPr="00CC1A4B">
              <w:rPr>
                <w:rFonts w:ascii="KoPubWorld돋움체 Medium" w:eastAsia="KoPubWorld돋움체 Medium" w:hAnsi="KoPubWorld돋움체 Medium" w:cs="KoPubWorld돋움체 Medium"/>
                <w:lang w:val="es-ES"/>
              </w:rPr>
              <w:t xml:space="preserve"> para garantizar</w:t>
            </w:r>
            <w:r w:rsidRPr="00CC1A4B">
              <w:rPr>
                <w:rFonts w:ascii="KoPubWorld돋움체 Medium" w:eastAsia="KoPubWorld돋움체 Medium" w:hAnsi="KoPubWorld돋움체 Medium" w:cs="KoPubWorld돋움체 Medium"/>
                <w:lang w:val="es-ES"/>
              </w:rPr>
              <w:t xml:space="preserve"> que la IA se desarrolle y </w:t>
            </w:r>
            <w:r w:rsidR="003827DB" w:rsidRPr="00CC1A4B">
              <w:rPr>
                <w:rFonts w:ascii="KoPubWorld돋움체 Medium" w:eastAsia="KoPubWorld돋움체 Medium" w:hAnsi="KoPubWorld돋움체 Medium" w:cs="KoPubWorld돋움체 Medium"/>
                <w:lang w:val="es-ES"/>
              </w:rPr>
              <w:t xml:space="preserve">se </w:t>
            </w:r>
            <w:r w:rsidRPr="00CC1A4B">
              <w:rPr>
                <w:rFonts w:ascii="KoPubWorld돋움체 Medium" w:eastAsia="KoPubWorld돋움체 Medium" w:hAnsi="KoPubWorld돋움체 Medium" w:cs="KoPubWorld돋움체 Medium"/>
                <w:lang w:val="es-ES"/>
              </w:rPr>
              <w:t>opere de manera centrada en</w:t>
            </w:r>
            <w:r w:rsidR="003827DB" w:rsidRPr="00CC1A4B">
              <w:rPr>
                <w:rFonts w:ascii="KoPubWorld돋움체 Medium" w:eastAsia="KoPubWorld돋움체 Medium" w:hAnsi="KoPubWorld돋움체 Medium" w:cs="KoPubWorld돋움체 Medium"/>
                <w:lang w:val="es-ES"/>
              </w:rPr>
              <w:t xml:space="preserve"> las personas</w:t>
            </w:r>
          </w:p>
          <w:p w14:paraId="3AFE3475" w14:textId="32397CE2" w:rsidR="00B55664" w:rsidRPr="00CC1A4B" w:rsidRDefault="00B55664" w:rsidP="2F7F11B3">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3. </w:t>
            </w:r>
            <w:r w:rsidR="007C40A6" w:rsidRPr="00CC1A4B">
              <w:rPr>
                <w:rFonts w:ascii="KoPubWorld돋움체 Medium" w:eastAsia="KoPubWorld돋움체 Medium" w:hAnsi="KoPubWorld돋움체 Medium" w:cs="KoPubWorld돋움체 Medium"/>
                <w:lang w:val="es-ES"/>
              </w:rPr>
              <w:t>Requisitos clave para el cumplimiento de los principios</w:t>
            </w:r>
          </w:p>
          <w:p w14:paraId="452F45AB" w14:textId="511C38A8" w:rsidR="00B55664" w:rsidRPr="00CC1A4B" w:rsidRDefault="007C40A6" w:rsidP="001F410A">
            <w:pPr>
              <w:pStyle w:val="a8"/>
              <w:numPr>
                <w:ilvl w:val="0"/>
                <w:numId w:val="15"/>
              </w:numPr>
              <w:spacing w:after="160" w:line="300" w:lineRule="exact"/>
              <w:ind w:left="806" w:hanging="403"/>
              <w:jc w:val="left"/>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Protección de los derechos humanos </w:t>
            </w:r>
            <w:r w:rsidR="00B55664"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Diseñar una IA que no viole los derechos fundamentales</w:t>
            </w:r>
          </w:p>
          <w:p w14:paraId="419090CE" w14:textId="7B080D30" w:rsidR="00B55664" w:rsidRPr="00CC1A4B" w:rsidRDefault="00BD0C67" w:rsidP="001F410A">
            <w:pPr>
              <w:pStyle w:val="a8"/>
              <w:numPr>
                <w:ilvl w:val="0"/>
                <w:numId w:val="15"/>
              </w:numPr>
              <w:spacing w:after="160" w:line="300" w:lineRule="exact"/>
              <w:ind w:left="806" w:hanging="403"/>
              <w:jc w:val="left"/>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Protección de la información personal de datos -</w:t>
            </w:r>
            <w:r w:rsidR="00B55664"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 xml:space="preserve">La IA </w:t>
            </w:r>
            <w:r w:rsidR="008206C4" w:rsidRPr="00CC1A4B">
              <w:rPr>
                <w:rFonts w:ascii="KoPubWorld돋움체 Medium" w:eastAsia="KoPubWorld돋움체 Medium" w:hAnsi="KoPubWorld돋움체 Medium" w:cs="KoPubWorld돋움체 Medium"/>
                <w:lang w:val="es-ES"/>
              </w:rPr>
              <w:t>procesa</w:t>
            </w:r>
            <w:r w:rsidRPr="00CC1A4B">
              <w:rPr>
                <w:rFonts w:ascii="KoPubWorld돋움체 Medium" w:eastAsia="KoPubWorld돋움체 Medium" w:hAnsi="KoPubWorld돋움체 Medium" w:cs="KoPubWorld돋움체 Medium"/>
                <w:lang w:val="es-ES"/>
              </w:rPr>
              <w:t xml:space="preserve"> los datos de forma segura y mantiene la transparencia</w:t>
            </w:r>
          </w:p>
          <w:p w14:paraId="621006F3" w14:textId="4A0AF8F1" w:rsidR="00B55664" w:rsidRPr="00CC1A4B" w:rsidRDefault="008206C4" w:rsidP="001F410A">
            <w:pPr>
              <w:pStyle w:val="a8"/>
              <w:numPr>
                <w:ilvl w:val="0"/>
                <w:numId w:val="15"/>
              </w:numPr>
              <w:spacing w:after="160" w:line="300" w:lineRule="exact"/>
              <w:ind w:left="806" w:hanging="403"/>
              <w:jc w:val="left"/>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Promover la publicidad y el valor social - aumentar la equidad de los servicios públicos y aumentar los beneficios sociales</w:t>
            </w:r>
          </w:p>
          <w:p w14:paraId="1BE7897F" w14:textId="42CED680" w:rsidR="00B55664" w:rsidRPr="00CC1A4B" w:rsidRDefault="00434FD8" w:rsidP="001F410A">
            <w:pPr>
              <w:pStyle w:val="a8"/>
              <w:numPr>
                <w:ilvl w:val="0"/>
                <w:numId w:val="15"/>
              </w:numPr>
              <w:spacing w:after="160" w:line="300" w:lineRule="exact"/>
              <w:ind w:left="806" w:hanging="403"/>
              <w:jc w:val="left"/>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Accesibilidad e inclusión social - garantizar que las personas socialmente desfavorecidas puedan beneficiarse de la IA</w:t>
            </w:r>
          </w:p>
          <w:p w14:paraId="1C929239" w14:textId="21C661F2" w:rsidR="00B55664" w:rsidRPr="00CC1A4B" w:rsidRDefault="00D3628A" w:rsidP="001F410A">
            <w:pPr>
              <w:pStyle w:val="a8"/>
              <w:numPr>
                <w:ilvl w:val="0"/>
                <w:numId w:val="15"/>
              </w:numPr>
              <w:spacing w:after="160" w:line="300" w:lineRule="exact"/>
              <w:ind w:left="806" w:hanging="403"/>
              <w:jc w:val="left"/>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Garantizar la explicabilidad - operar los procesos de toma de decisiones de IA de una manera transparente y comprensible para los ciudadanos.</w:t>
            </w:r>
          </w:p>
          <w:p w14:paraId="3E005A51" w14:textId="2F1CD7EB" w:rsidR="00B55664" w:rsidRPr="00CC1A4B" w:rsidRDefault="00D3628A" w:rsidP="001F410A">
            <w:pPr>
              <w:pStyle w:val="a8"/>
              <w:numPr>
                <w:ilvl w:val="0"/>
                <w:numId w:val="15"/>
              </w:numPr>
              <w:spacing w:after="160" w:line="300" w:lineRule="exact"/>
              <w:ind w:left="806" w:hanging="403"/>
              <w:jc w:val="left"/>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Garantizar la confianza y</w:t>
            </w:r>
            <w:r w:rsidR="005E558F" w:rsidRPr="00CC1A4B">
              <w:rPr>
                <w:rFonts w:ascii="KoPubWorld돋움체 Medium" w:eastAsia="KoPubWorld돋움체 Medium" w:hAnsi="KoPubWorld돋움체 Medium" w:cs="KoPubWorld돋움체 Medium"/>
                <w:lang w:val="es-ES"/>
              </w:rPr>
              <w:t xml:space="preserve"> la</w:t>
            </w:r>
            <w:r w:rsidRPr="00CC1A4B">
              <w:rPr>
                <w:rFonts w:ascii="KoPubWorld돋움체 Medium" w:eastAsia="KoPubWorld돋움체 Medium" w:hAnsi="KoPubWorld돋움체 Medium" w:cs="KoPubWorld돋움체 Medium"/>
                <w:lang w:val="es-ES"/>
              </w:rPr>
              <w:t xml:space="preserve"> seguridad técnicas</w:t>
            </w:r>
            <w:r w:rsidR="005E558F"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 xml:space="preserve"> revisar y mejorar continuamente la seguridad y el rendimiento de los sistemas de I</w:t>
            </w:r>
            <w:r w:rsidR="005E558F" w:rsidRPr="00CC1A4B">
              <w:rPr>
                <w:rFonts w:ascii="KoPubWorld돋움체 Medium" w:eastAsia="KoPubWorld돋움체 Medium" w:hAnsi="KoPubWorld돋움체 Medium" w:cs="KoPubWorld돋움체 Medium"/>
                <w:lang w:val="es-ES"/>
              </w:rPr>
              <w:t>A</w:t>
            </w:r>
          </w:p>
          <w:p w14:paraId="2E95A573" w14:textId="27CE2A5D" w:rsidR="00B55664" w:rsidRPr="00CC1A4B" w:rsidRDefault="005E558F" w:rsidP="001F410A">
            <w:pPr>
              <w:pStyle w:val="a8"/>
              <w:numPr>
                <w:ilvl w:val="0"/>
                <w:numId w:val="15"/>
              </w:numPr>
              <w:spacing w:after="160" w:line="300" w:lineRule="exact"/>
              <w:ind w:left="806" w:hanging="403"/>
              <w:jc w:val="left"/>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Desarrollo y operación de IA sostenible: desarrollo de IA para que</w:t>
            </w:r>
            <w:r w:rsidR="00AE4B66" w:rsidRPr="00CC1A4B">
              <w:rPr>
                <w:rFonts w:ascii="KoPubWorld돋움체 Medium" w:eastAsia="KoPubWorld돋움체 Medium" w:hAnsi="KoPubWorld돋움체 Medium" w:cs="KoPubWorld돋움체 Medium"/>
                <w:lang w:val="es-ES"/>
              </w:rPr>
              <w:t xml:space="preserve"> tenga </w:t>
            </w:r>
            <w:r w:rsidRPr="00CC1A4B">
              <w:rPr>
                <w:rFonts w:ascii="KoPubWorld돋움체 Medium" w:eastAsia="KoPubWorld돋움체 Medium" w:hAnsi="KoPubWorld돋움체 Medium" w:cs="KoPubWorld돋움체 Medium"/>
                <w:lang w:val="es-ES"/>
              </w:rPr>
              <w:t>en cuenta la sostenibilidad ambiental y social.</w:t>
            </w:r>
          </w:p>
          <w:p w14:paraId="3DF90651" w14:textId="4F4B811D" w:rsidR="00B55664" w:rsidRPr="00CC1A4B" w:rsidRDefault="00AE4B66" w:rsidP="001F410A">
            <w:pPr>
              <w:pStyle w:val="a8"/>
              <w:numPr>
                <w:ilvl w:val="0"/>
                <w:numId w:val="15"/>
              </w:numPr>
              <w:spacing w:line="300" w:lineRule="exact"/>
              <w:ind w:left="806" w:hanging="403"/>
              <w:jc w:val="left"/>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Cooperación internacional</w:t>
            </w:r>
            <w:r w:rsidR="00B55664" w:rsidRPr="00CC1A4B">
              <w:rPr>
                <w:rFonts w:ascii="KoPubWorld돋움체 Medium" w:eastAsia="KoPubWorld돋움체 Medium" w:hAnsi="KoPubWorld돋움체 Medium" w:cs="KoPubWorld돋움체 Medium"/>
                <w:lang w:val="es-ES"/>
              </w:rPr>
              <w:t xml:space="preserve"> - </w:t>
            </w:r>
            <w:r w:rsidRPr="00CC1A4B">
              <w:rPr>
                <w:rFonts w:ascii="KoPubWorld돋움체 Medium" w:eastAsia="KoPubWorld돋움체 Medium" w:hAnsi="KoPubWorld돋움체 Medium" w:cs="KoPubWorld돋움체 Medium"/>
                <w:lang w:val="es-ES"/>
              </w:rPr>
              <w:t>Alinear la regulación de la IA con los estándares éticos globales</w:t>
            </w:r>
          </w:p>
          <w:p w14:paraId="15742D97" w14:textId="18374D49" w:rsidR="00B55664" w:rsidRPr="00CC1A4B" w:rsidRDefault="00B55664" w:rsidP="2F7F11B3">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rPr>
              <w:t xml:space="preserve">4. </w:t>
            </w:r>
            <w:r w:rsidR="00AE4B66" w:rsidRPr="00CC1A4B">
              <w:rPr>
                <w:rFonts w:ascii="KoPubWorld돋움체 Medium" w:eastAsia="KoPubWorld돋움체 Medium" w:hAnsi="KoPubWorld돋움체 Medium" w:cs="KoPubWorld돋움체 Medium"/>
                <w:lang w:val="es-ES"/>
              </w:rPr>
              <w:t>Ítem de verificación</w:t>
            </w:r>
          </w:p>
          <w:p w14:paraId="6DE13744" w14:textId="72EF5073" w:rsidR="00B55664" w:rsidRPr="00CC1A4B" w:rsidRDefault="00C425B1" w:rsidP="001F410A">
            <w:pPr>
              <w:pStyle w:val="a8"/>
              <w:numPr>
                <w:ilvl w:val="0"/>
                <w:numId w:val="15"/>
              </w:numPr>
              <w:spacing w:after="160" w:line="300" w:lineRule="exact"/>
              <w:ind w:left="806" w:hanging="403"/>
              <w:jc w:val="left"/>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lastRenderedPageBreak/>
              <w:t>Presentar los ítem de verificación específicos para el funcionamiento ético de los sistemas de IA conforme a cada requisito clave</w:t>
            </w:r>
          </w:p>
        </w:tc>
      </w:tr>
    </w:tbl>
    <w:p w14:paraId="0BC053ED" w14:textId="77777777" w:rsidR="00085D02" w:rsidRPr="00CC1A4B" w:rsidRDefault="00085D02" w:rsidP="00B55664">
      <w:pPr>
        <w:rPr>
          <w:rFonts w:ascii="KoPubWorld돋움체 Medium" w:eastAsia="KoPubWorld돋움체 Medium" w:hAnsi="KoPubWorld돋움체 Medium" w:cs="KoPubWorld돋움체 Medium"/>
          <w:b/>
          <w:lang w:val="es-ES"/>
        </w:rPr>
      </w:pPr>
    </w:p>
    <w:p w14:paraId="36047984" w14:textId="25A0F643" w:rsidR="00E07ED1" w:rsidRPr="00CC1A4B" w:rsidRDefault="00B55664" w:rsidP="00B55664">
      <w:p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hint="eastAsia"/>
          <w:b/>
          <w:lang w:val="es-ES"/>
        </w:rPr>
        <w:t>[</w:t>
      </w:r>
      <w:r w:rsidR="00C425B1" w:rsidRPr="00CC1A4B">
        <w:rPr>
          <w:rFonts w:ascii="KoPubWorld돋움체 Medium" w:eastAsia="KoPubWorld돋움체 Medium" w:hAnsi="KoPubWorld돋움체 Medium" w:cs="KoPubWorld돋움체 Medium"/>
          <w:b/>
          <w:lang w:val="es-ES"/>
        </w:rPr>
        <w:t>Referencia</w:t>
      </w:r>
      <w:r w:rsidRPr="00CC1A4B">
        <w:rPr>
          <w:rFonts w:ascii="KoPubWorld돋움체 Medium" w:eastAsia="KoPubWorld돋움체 Medium" w:hAnsi="KoPubWorld돋움체 Medium" w:cs="KoPubWorld돋움체 Medium" w:hint="eastAsia"/>
          <w:b/>
          <w:lang w:val="es-ES"/>
        </w:rPr>
        <w:t>]</w:t>
      </w:r>
      <w:r w:rsidR="00E07ED1" w:rsidRPr="00CC1A4B">
        <w:rPr>
          <w:rFonts w:ascii="KoPubWorld돋움체 Medium" w:eastAsia="KoPubWorld돋움체 Medium" w:hAnsi="KoPubWorld돋움체 Medium" w:cs="KoPubWorld돋움체 Medium"/>
          <w:b/>
          <w:lang w:val="es-ES"/>
        </w:rPr>
        <w:t xml:space="preserve"> </w:t>
      </w:r>
      <w:r w:rsidR="00174E28" w:rsidRPr="00CC1A4B">
        <w:rPr>
          <w:rFonts w:ascii="KoPubWorld돋움체 Medium" w:eastAsia="KoPubWorld돋움체 Medium" w:hAnsi="KoPubWorld돋움체 Medium" w:cs="KoPubWorld돋움체 Medium"/>
          <w:b/>
          <w:lang w:val="es-ES"/>
        </w:rPr>
        <w:t>Comparación de los estándares éticos globales de la IA</w:t>
      </w:r>
    </w:p>
    <w:tbl>
      <w:tblPr>
        <w:tblStyle w:val="af"/>
        <w:tblW w:w="8955" w:type="dxa"/>
        <w:jc w:val="center"/>
        <w:tblLook w:val="04A0" w:firstRow="1" w:lastRow="0" w:firstColumn="1" w:lastColumn="0" w:noHBand="0" w:noVBand="1"/>
      </w:tblPr>
      <w:tblGrid>
        <w:gridCol w:w="1357"/>
        <w:gridCol w:w="1607"/>
        <w:gridCol w:w="1642"/>
        <w:gridCol w:w="1582"/>
        <w:gridCol w:w="1437"/>
        <w:gridCol w:w="1470"/>
      </w:tblGrid>
      <w:tr w:rsidR="00CC1A4B" w:rsidRPr="00CC1A4B" w14:paraId="19575CF8" w14:textId="77777777" w:rsidTr="00436C29">
        <w:trPr>
          <w:jc w:val="center"/>
        </w:trPr>
        <w:tc>
          <w:tcPr>
            <w:tcW w:w="846" w:type="dxa"/>
            <w:shd w:val="clear" w:color="auto" w:fill="D9D9D9" w:themeFill="background1" w:themeFillShade="D9"/>
            <w:vAlign w:val="center"/>
          </w:tcPr>
          <w:p w14:paraId="4B61FFD1" w14:textId="13786D16" w:rsidR="00B55664" w:rsidRPr="00CC1A4B" w:rsidRDefault="00174E28" w:rsidP="00841D7E">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b/>
                <w:bCs/>
                <w:sz w:val="18"/>
                <w:szCs w:val="18"/>
                <w:lang w:val="es-ES"/>
              </w:rPr>
              <w:t>Ítem</w:t>
            </w:r>
          </w:p>
        </w:tc>
        <w:tc>
          <w:tcPr>
            <w:tcW w:w="1843" w:type="dxa"/>
            <w:shd w:val="clear" w:color="auto" w:fill="D9D9D9" w:themeFill="background1" w:themeFillShade="D9"/>
            <w:vAlign w:val="center"/>
          </w:tcPr>
          <w:p w14:paraId="50BB1EAC" w14:textId="75BFDF4C" w:rsidR="00B55664" w:rsidRPr="00CC1A4B" w:rsidRDefault="00174E28" w:rsidP="00841D7E">
            <w:pPr>
              <w:wordWrap/>
              <w:overflowPunct w:val="0"/>
              <w:jc w:val="center"/>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b/>
                <w:bCs/>
                <w:sz w:val="18"/>
                <w:szCs w:val="18"/>
                <w:lang w:val="es-ES"/>
              </w:rPr>
              <w:t>Unión Europea</w:t>
            </w:r>
            <w:r w:rsidR="00B55664" w:rsidRPr="00CC1A4B">
              <w:rPr>
                <w:rFonts w:ascii="KoPubWorld돋움체 Medium" w:eastAsia="KoPubWorld돋움체 Medium" w:hAnsi="KoPubWorld돋움체 Medium" w:cs="KoPubWorld돋움체 Medium"/>
                <w:b/>
                <w:bCs/>
                <w:sz w:val="18"/>
                <w:szCs w:val="18"/>
              </w:rPr>
              <w:t xml:space="preserve"> (</w:t>
            </w:r>
            <w:r w:rsidRPr="00CC1A4B">
              <w:rPr>
                <w:rFonts w:ascii="KoPubWorld돋움체 Medium" w:eastAsia="KoPubWorld돋움체 Medium" w:hAnsi="KoPubWorld돋움체 Medium" w:cs="KoPubWorld돋움체 Medium"/>
                <w:b/>
                <w:bCs/>
                <w:sz w:val="18"/>
                <w:szCs w:val="18"/>
              </w:rPr>
              <w:t>UE</w:t>
            </w:r>
            <w:r w:rsidR="00B55664" w:rsidRPr="00CC1A4B">
              <w:rPr>
                <w:rFonts w:ascii="KoPubWorld돋움체 Medium" w:eastAsia="KoPubWorld돋움체 Medium" w:hAnsi="KoPubWorld돋움체 Medium" w:cs="KoPubWorld돋움체 Medium"/>
                <w:b/>
                <w:bCs/>
                <w:sz w:val="18"/>
                <w:szCs w:val="18"/>
              </w:rPr>
              <w:t>)</w:t>
            </w:r>
          </w:p>
        </w:tc>
        <w:tc>
          <w:tcPr>
            <w:tcW w:w="1562" w:type="dxa"/>
            <w:shd w:val="clear" w:color="auto" w:fill="D9D9D9" w:themeFill="background1" w:themeFillShade="D9"/>
            <w:vAlign w:val="center"/>
          </w:tcPr>
          <w:p w14:paraId="35947CE2" w14:textId="77777777" w:rsidR="00B55664" w:rsidRPr="00CC1A4B" w:rsidRDefault="00B55664" w:rsidP="00841D7E">
            <w:pPr>
              <w:wordWrap/>
              <w:overflowPunct w:val="0"/>
              <w:jc w:val="center"/>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b/>
                <w:bCs/>
                <w:sz w:val="18"/>
                <w:szCs w:val="18"/>
              </w:rPr>
              <w:t>UNESCO</w:t>
            </w:r>
          </w:p>
        </w:tc>
        <w:tc>
          <w:tcPr>
            <w:tcW w:w="1561" w:type="dxa"/>
            <w:shd w:val="clear" w:color="auto" w:fill="D9D9D9" w:themeFill="background1" w:themeFillShade="D9"/>
            <w:vAlign w:val="center"/>
          </w:tcPr>
          <w:p w14:paraId="1C87C01F" w14:textId="00B6C7D4" w:rsidR="00B55664" w:rsidRPr="00CC1A4B" w:rsidRDefault="00174E28" w:rsidP="00841D7E">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b/>
                <w:bCs/>
                <w:sz w:val="18"/>
                <w:szCs w:val="18"/>
                <w:lang w:val="es-ES"/>
              </w:rPr>
              <w:t>EEUU</w:t>
            </w:r>
          </w:p>
        </w:tc>
        <w:tc>
          <w:tcPr>
            <w:tcW w:w="1562" w:type="dxa"/>
            <w:shd w:val="clear" w:color="auto" w:fill="D9D9D9" w:themeFill="background1" w:themeFillShade="D9"/>
            <w:vAlign w:val="center"/>
          </w:tcPr>
          <w:p w14:paraId="1EE22CD2" w14:textId="406B4E91" w:rsidR="00B55664" w:rsidRPr="00CC1A4B" w:rsidRDefault="00174E28" w:rsidP="00841D7E">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b/>
                <w:bCs/>
                <w:sz w:val="18"/>
                <w:szCs w:val="18"/>
                <w:lang w:val="es-ES"/>
              </w:rPr>
              <w:t>Corea del Sur</w:t>
            </w:r>
          </w:p>
        </w:tc>
        <w:tc>
          <w:tcPr>
            <w:tcW w:w="1581" w:type="dxa"/>
            <w:shd w:val="clear" w:color="auto" w:fill="D9D9D9" w:themeFill="background1" w:themeFillShade="D9"/>
            <w:vAlign w:val="center"/>
          </w:tcPr>
          <w:p w14:paraId="65DE39AC" w14:textId="04BAB70D" w:rsidR="00B55664" w:rsidRPr="00CC1A4B" w:rsidRDefault="00174E28" w:rsidP="00841D7E">
            <w:pPr>
              <w:wordWrap/>
              <w:overflowPunct w:val="0"/>
              <w:jc w:val="center"/>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b/>
                <w:bCs/>
                <w:sz w:val="18"/>
                <w:szCs w:val="18"/>
              </w:rPr>
              <w:t>OCDE</w:t>
            </w:r>
          </w:p>
        </w:tc>
      </w:tr>
      <w:tr w:rsidR="00CC1A4B" w:rsidRPr="00CC1A4B" w14:paraId="0715B3BE" w14:textId="77777777" w:rsidTr="00436C29">
        <w:trPr>
          <w:jc w:val="center"/>
        </w:trPr>
        <w:tc>
          <w:tcPr>
            <w:tcW w:w="846" w:type="dxa"/>
            <w:shd w:val="clear" w:color="auto" w:fill="F2F2F2" w:themeFill="background1" w:themeFillShade="F2"/>
            <w:vAlign w:val="center"/>
          </w:tcPr>
          <w:p w14:paraId="479655A2" w14:textId="7BC8D75D" w:rsidR="00B55664" w:rsidRPr="00CC1A4B" w:rsidRDefault="00174E28" w:rsidP="00EC2A71">
            <w:pPr>
              <w:wordWrap/>
              <w:overflowPunct w:val="0"/>
              <w:spacing w:line="240" w:lineRule="auto"/>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b/>
                <w:bCs/>
                <w:sz w:val="18"/>
                <w:szCs w:val="18"/>
              </w:rPr>
              <w:t>Filosofía</w:t>
            </w:r>
            <w:proofErr w:type="spellEnd"/>
            <w:r w:rsidRPr="00CC1A4B">
              <w:rPr>
                <w:rFonts w:ascii="KoPubWorld돋움체 Medium" w:eastAsia="KoPubWorld돋움체 Medium" w:hAnsi="KoPubWorld돋움체 Medium" w:cs="KoPubWorld돋움체 Medium"/>
                <w:b/>
                <w:bCs/>
                <w:sz w:val="18"/>
                <w:szCs w:val="18"/>
              </w:rPr>
              <w:t xml:space="preserve"> fundamental</w:t>
            </w:r>
          </w:p>
        </w:tc>
        <w:tc>
          <w:tcPr>
            <w:tcW w:w="1843" w:type="dxa"/>
            <w:vAlign w:val="center"/>
          </w:tcPr>
          <w:p w14:paraId="175BB2E8" w14:textId="213DA39B" w:rsidR="00B55664" w:rsidRPr="00CC1A4B" w:rsidRDefault="0007127B" w:rsidP="00EC2A71">
            <w:pPr>
              <w:pStyle w:val="a8"/>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sz w:val="18"/>
                <w:szCs w:val="18"/>
                <w:lang w:val="es-ES"/>
              </w:rPr>
              <w:t>IA confiable</w:t>
            </w:r>
          </w:p>
        </w:tc>
        <w:tc>
          <w:tcPr>
            <w:tcW w:w="1562" w:type="dxa"/>
            <w:vAlign w:val="center"/>
          </w:tcPr>
          <w:p w14:paraId="33EB2C3F" w14:textId="4858F187" w:rsidR="00B55664" w:rsidRPr="00CC1A4B" w:rsidRDefault="00A919FD" w:rsidP="00EC2A71">
            <w:pPr>
              <w:pStyle w:val="a8"/>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Dignidad humana, prosperidad de los ecosistemas</w:t>
            </w:r>
          </w:p>
        </w:tc>
        <w:tc>
          <w:tcPr>
            <w:tcW w:w="1561" w:type="dxa"/>
            <w:vAlign w:val="center"/>
          </w:tcPr>
          <w:p w14:paraId="600D4F0B" w14:textId="5F263BA1" w:rsidR="00B55664" w:rsidRPr="00CC1A4B" w:rsidRDefault="005108C0" w:rsidP="00EC2A71">
            <w:pPr>
              <w:pStyle w:val="a8"/>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sz w:val="18"/>
                <w:szCs w:val="18"/>
              </w:rPr>
              <w:t>Responsabilidad</w:t>
            </w:r>
            <w:proofErr w:type="spellEnd"/>
            <w:r w:rsidRPr="00CC1A4B">
              <w:rPr>
                <w:rFonts w:ascii="KoPubWorld돋움체 Medium" w:eastAsia="KoPubWorld돋움체 Medium" w:hAnsi="KoPubWorld돋움체 Medium" w:cs="KoPubWorld돋움체 Medium"/>
                <w:sz w:val="18"/>
                <w:szCs w:val="18"/>
              </w:rPr>
              <w:t xml:space="preserve">, </w:t>
            </w:r>
            <w:proofErr w:type="spellStart"/>
            <w:r w:rsidRPr="00CC1A4B">
              <w:rPr>
                <w:rFonts w:ascii="KoPubWorld돋움체 Medium" w:eastAsia="KoPubWorld돋움체 Medium" w:hAnsi="KoPubWorld돋움체 Medium" w:cs="KoPubWorld돋움체 Medium"/>
                <w:sz w:val="18"/>
                <w:szCs w:val="18"/>
              </w:rPr>
              <w:t>equidad</w:t>
            </w:r>
            <w:proofErr w:type="spellEnd"/>
            <w:r w:rsidRPr="00CC1A4B">
              <w:rPr>
                <w:rFonts w:ascii="KoPubWorld돋움체 Medium" w:eastAsia="KoPubWorld돋움체 Medium" w:hAnsi="KoPubWorld돋움체 Medium" w:cs="KoPubWorld돋움체 Medium"/>
                <w:sz w:val="18"/>
                <w:szCs w:val="18"/>
              </w:rPr>
              <w:t xml:space="preserve">, y </w:t>
            </w:r>
            <w:proofErr w:type="spellStart"/>
            <w:r w:rsidRPr="00CC1A4B">
              <w:rPr>
                <w:rFonts w:ascii="KoPubWorld돋움체 Medium" w:eastAsia="KoPubWorld돋움체 Medium" w:hAnsi="KoPubWorld돋움체 Medium" w:cs="KoPubWorld돋움체 Medium"/>
                <w:sz w:val="18"/>
                <w:szCs w:val="18"/>
              </w:rPr>
              <w:t>confianza</w:t>
            </w:r>
            <w:proofErr w:type="spellEnd"/>
          </w:p>
        </w:tc>
        <w:tc>
          <w:tcPr>
            <w:tcW w:w="1562" w:type="dxa"/>
            <w:vAlign w:val="center"/>
          </w:tcPr>
          <w:p w14:paraId="799E30E2" w14:textId="50FA5848" w:rsidR="00B55664" w:rsidRPr="00CC1A4B" w:rsidRDefault="0058395B" w:rsidP="00EC2A71">
            <w:pPr>
              <w:pStyle w:val="a8"/>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sz w:val="18"/>
                <w:szCs w:val="18"/>
              </w:rPr>
              <w:t>Humanidad</w:t>
            </w:r>
            <w:proofErr w:type="spellEnd"/>
          </w:p>
        </w:tc>
        <w:tc>
          <w:tcPr>
            <w:tcW w:w="1581" w:type="dxa"/>
            <w:vAlign w:val="center"/>
          </w:tcPr>
          <w:p w14:paraId="44C650C7" w14:textId="216F4E25" w:rsidR="00B55664" w:rsidRPr="00CC1A4B" w:rsidRDefault="0058395B" w:rsidP="00EC2A71">
            <w:pPr>
              <w:pStyle w:val="a8"/>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sz w:val="18"/>
                <w:szCs w:val="18"/>
                <w:lang w:val="es-ES"/>
              </w:rPr>
              <w:t>Cooperación internacional</w:t>
            </w:r>
          </w:p>
        </w:tc>
      </w:tr>
      <w:tr w:rsidR="00CC1A4B" w:rsidRPr="00F30C42" w14:paraId="16A03C75" w14:textId="77777777" w:rsidTr="00436C29">
        <w:trPr>
          <w:jc w:val="center"/>
        </w:trPr>
        <w:tc>
          <w:tcPr>
            <w:tcW w:w="846" w:type="dxa"/>
            <w:shd w:val="clear" w:color="auto" w:fill="F2F2F2" w:themeFill="background1" w:themeFillShade="F2"/>
            <w:vAlign w:val="center"/>
          </w:tcPr>
          <w:p w14:paraId="669D4482" w14:textId="15F8DF4C" w:rsidR="00B55664" w:rsidRPr="00CC1A4B" w:rsidRDefault="00174E28" w:rsidP="00EC2A71">
            <w:pPr>
              <w:wordWrap/>
              <w:overflowPunct w:val="0"/>
              <w:spacing w:line="240" w:lineRule="auto"/>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b/>
                <w:bCs/>
                <w:sz w:val="18"/>
                <w:szCs w:val="18"/>
              </w:rPr>
              <w:t>Principios</w:t>
            </w:r>
            <w:proofErr w:type="spellEnd"/>
            <w:r w:rsidRPr="00CC1A4B">
              <w:rPr>
                <w:rFonts w:ascii="KoPubWorld돋움체 Medium" w:eastAsia="KoPubWorld돋움체 Medium" w:hAnsi="KoPubWorld돋움체 Medium" w:cs="KoPubWorld돋움체 Medium"/>
                <w:b/>
                <w:bCs/>
                <w:sz w:val="18"/>
                <w:szCs w:val="18"/>
              </w:rPr>
              <w:t xml:space="preserve"> </w:t>
            </w:r>
            <w:proofErr w:type="spellStart"/>
            <w:r w:rsidRPr="00CC1A4B">
              <w:rPr>
                <w:rFonts w:ascii="KoPubWorld돋움체 Medium" w:eastAsia="KoPubWorld돋움체 Medium" w:hAnsi="KoPubWorld돋움체 Medium" w:cs="KoPubWorld돋움체 Medium"/>
                <w:b/>
                <w:bCs/>
                <w:sz w:val="18"/>
                <w:szCs w:val="18"/>
              </w:rPr>
              <w:t>éticos</w:t>
            </w:r>
            <w:proofErr w:type="spellEnd"/>
          </w:p>
        </w:tc>
        <w:tc>
          <w:tcPr>
            <w:tcW w:w="1843" w:type="dxa"/>
            <w:vAlign w:val="center"/>
          </w:tcPr>
          <w:p w14:paraId="2B37618E" w14:textId="2D0585B2" w:rsidR="00B55664" w:rsidRPr="00CC1A4B" w:rsidRDefault="0007127B" w:rsidP="00EC2A71">
            <w:pPr>
              <w:pStyle w:val="a8"/>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b/>
                <w:bCs/>
                <w:sz w:val="18"/>
                <w:szCs w:val="18"/>
                <w:lang w:val="es-ES"/>
              </w:rPr>
            </w:pPr>
            <w:r w:rsidRPr="00CC1A4B">
              <w:rPr>
                <w:rFonts w:ascii="KoPubWorld돋움체 Medium" w:eastAsia="KoPubWorld돋움체 Medium" w:hAnsi="KoPubWorld돋움체 Medium" w:cs="KoPubWorld돋움체 Medium"/>
                <w:sz w:val="18"/>
                <w:szCs w:val="18"/>
                <w:lang w:val="es-ES"/>
              </w:rPr>
              <w:t>Autonomía humana, prevención de daños, y equidad</w:t>
            </w:r>
          </w:p>
        </w:tc>
        <w:tc>
          <w:tcPr>
            <w:tcW w:w="1562" w:type="dxa"/>
            <w:vAlign w:val="center"/>
          </w:tcPr>
          <w:p w14:paraId="06A65B22" w14:textId="2B056893" w:rsidR="00B55664" w:rsidRPr="00CC1A4B" w:rsidRDefault="00A919FD" w:rsidP="00EC2A71">
            <w:pPr>
              <w:pStyle w:val="a8"/>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b/>
                <w:bCs/>
                <w:sz w:val="18"/>
                <w:szCs w:val="18"/>
              </w:rPr>
            </w:pPr>
            <w:proofErr w:type="spellStart"/>
            <w:r w:rsidRPr="00CC1A4B">
              <w:rPr>
                <w:rFonts w:ascii="KoPubWorld돋움체 Medium" w:eastAsia="KoPubWorld돋움체 Medium" w:hAnsi="KoPubWorld돋움체 Medium" w:cs="KoPubWorld돋움체 Medium"/>
                <w:sz w:val="18"/>
                <w:szCs w:val="18"/>
              </w:rPr>
              <w:t>Proporcionalidad</w:t>
            </w:r>
            <w:proofErr w:type="spellEnd"/>
            <w:r w:rsidRPr="00CC1A4B">
              <w:rPr>
                <w:rFonts w:ascii="KoPubWorld돋움체 Medium" w:eastAsia="KoPubWorld돋움체 Medium" w:hAnsi="KoPubWorld돋움체 Medium" w:cs="KoPubWorld돋움체 Medium"/>
                <w:sz w:val="18"/>
                <w:szCs w:val="18"/>
              </w:rPr>
              <w:t xml:space="preserve">, </w:t>
            </w:r>
            <w:proofErr w:type="spellStart"/>
            <w:r w:rsidRPr="00CC1A4B">
              <w:rPr>
                <w:rFonts w:ascii="KoPubWorld돋움체 Medium" w:eastAsia="KoPubWorld돋움체 Medium" w:hAnsi="KoPubWorld돋움체 Medium" w:cs="KoPubWorld돋움체 Medium"/>
                <w:sz w:val="18"/>
                <w:szCs w:val="18"/>
              </w:rPr>
              <w:t>seguridad</w:t>
            </w:r>
            <w:proofErr w:type="spellEnd"/>
            <w:r w:rsidRPr="00CC1A4B">
              <w:rPr>
                <w:rFonts w:ascii="KoPubWorld돋움체 Medium" w:eastAsia="KoPubWorld돋움체 Medium" w:hAnsi="KoPubWorld돋움체 Medium" w:cs="KoPubWorld돋움체 Medium"/>
                <w:sz w:val="18"/>
                <w:szCs w:val="18"/>
              </w:rPr>
              <w:t xml:space="preserve">, </w:t>
            </w:r>
            <w:proofErr w:type="spellStart"/>
            <w:r w:rsidRPr="00CC1A4B">
              <w:rPr>
                <w:rFonts w:ascii="KoPubWorld돋움체 Medium" w:eastAsia="KoPubWorld돋움체 Medium" w:hAnsi="KoPubWorld돋움체 Medium" w:cs="KoPubWorld돋움체 Medium"/>
                <w:sz w:val="18"/>
                <w:szCs w:val="18"/>
              </w:rPr>
              <w:t>equidad</w:t>
            </w:r>
            <w:proofErr w:type="spellEnd"/>
            <w:r w:rsidRPr="00CC1A4B">
              <w:rPr>
                <w:rFonts w:ascii="KoPubWorld돋움체 Medium" w:eastAsia="KoPubWorld돋움체 Medium" w:hAnsi="KoPubWorld돋움체 Medium" w:cs="KoPubWorld돋움체 Medium"/>
                <w:sz w:val="18"/>
                <w:szCs w:val="18"/>
              </w:rPr>
              <w:t xml:space="preserve">, </w:t>
            </w:r>
            <w:proofErr w:type="spellStart"/>
            <w:r w:rsidRPr="00CC1A4B">
              <w:rPr>
                <w:rFonts w:ascii="KoPubWorld돋움체 Medium" w:eastAsia="KoPubWorld돋움체 Medium" w:hAnsi="KoPubWorld돋움체 Medium" w:cs="KoPubWorld돋움체 Medium"/>
                <w:sz w:val="18"/>
                <w:szCs w:val="18"/>
              </w:rPr>
              <w:t>transparencia</w:t>
            </w:r>
            <w:proofErr w:type="spellEnd"/>
          </w:p>
        </w:tc>
        <w:tc>
          <w:tcPr>
            <w:tcW w:w="1561" w:type="dxa"/>
            <w:vAlign w:val="center"/>
          </w:tcPr>
          <w:p w14:paraId="3702D2F6" w14:textId="3277A18E" w:rsidR="00B55664" w:rsidRPr="00CC1A4B" w:rsidRDefault="0058395B" w:rsidP="00EC2A71">
            <w:pPr>
              <w:pStyle w:val="a8"/>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b/>
                <w:bCs/>
                <w:sz w:val="18"/>
                <w:szCs w:val="18"/>
              </w:rPr>
            </w:pPr>
            <w:proofErr w:type="spellStart"/>
            <w:r w:rsidRPr="00CC1A4B">
              <w:rPr>
                <w:rFonts w:ascii="KoPubWorld돋움체 Medium" w:eastAsia="KoPubWorld돋움체 Medium" w:hAnsi="KoPubWorld돋움체 Medium" w:cs="KoPubWorld돋움체 Medium"/>
                <w:sz w:val="18"/>
                <w:szCs w:val="18"/>
              </w:rPr>
              <w:t>Trazabilidad</w:t>
            </w:r>
            <w:proofErr w:type="spellEnd"/>
            <w:r w:rsidRPr="00CC1A4B">
              <w:rPr>
                <w:rFonts w:ascii="KoPubWorld돋움체 Medium" w:eastAsia="KoPubWorld돋움체 Medium" w:hAnsi="KoPubWorld돋움체 Medium" w:cs="KoPubWorld돋움체 Medium"/>
                <w:sz w:val="18"/>
                <w:szCs w:val="18"/>
              </w:rPr>
              <w:t xml:space="preserve">, </w:t>
            </w:r>
            <w:proofErr w:type="spellStart"/>
            <w:r w:rsidRPr="00CC1A4B">
              <w:rPr>
                <w:rFonts w:ascii="KoPubWorld돋움체 Medium" w:eastAsia="KoPubWorld돋움체 Medium" w:hAnsi="KoPubWorld돋움체 Medium" w:cs="KoPubWorld돋움체 Medium"/>
                <w:sz w:val="18"/>
                <w:szCs w:val="18"/>
              </w:rPr>
              <w:t>Equidad</w:t>
            </w:r>
            <w:proofErr w:type="spellEnd"/>
          </w:p>
        </w:tc>
        <w:tc>
          <w:tcPr>
            <w:tcW w:w="1562" w:type="dxa"/>
            <w:vAlign w:val="center"/>
          </w:tcPr>
          <w:p w14:paraId="0263F645" w14:textId="3896A03E" w:rsidR="00B55664" w:rsidRPr="00CC1A4B" w:rsidRDefault="0058395B" w:rsidP="00EC2A71">
            <w:pPr>
              <w:pStyle w:val="a8"/>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b/>
                <w:bCs/>
                <w:sz w:val="18"/>
                <w:szCs w:val="18"/>
              </w:rPr>
            </w:pPr>
            <w:proofErr w:type="spellStart"/>
            <w:r w:rsidRPr="00CC1A4B">
              <w:rPr>
                <w:rFonts w:ascii="KoPubWorld돋움체 Medium" w:eastAsia="KoPubWorld돋움체 Medium" w:hAnsi="KoPubWorld돋움체 Medium" w:cs="KoPubWorld돋움체 Medium"/>
                <w:sz w:val="18"/>
                <w:szCs w:val="18"/>
              </w:rPr>
              <w:t>Dignidad</w:t>
            </w:r>
            <w:proofErr w:type="spellEnd"/>
            <w:r w:rsidRPr="00CC1A4B">
              <w:rPr>
                <w:rFonts w:ascii="KoPubWorld돋움체 Medium" w:eastAsia="KoPubWorld돋움체 Medium" w:hAnsi="KoPubWorld돋움체 Medium" w:cs="KoPubWorld돋움체 Medium"/>
                <w:sz w:val="18"/>
                <w:szCs w:val="18"/>
              </w:rPr>
              <w:t xml:space="preserve"> </w:t>
            </w:r>
            <w:proofErr w:type="spellStart"/>
            <w:r w:rsidRPr="00CC1A4B">
              <w:rPr>
                <w:rFonts w:ascii="KoPubWorld돋움체 Medium" w:eastAsia="KoPubWorld돋움체 Medium" w:hAnsi="KoPubWorld돋움체 Medium" w:cs="KoPubWorld돋움체 Medium"/>
                <w:sz w:val="18"/>
                <w:szCs w:val="18"/>
              </w:rPr>
              <w:t>humana</w:t>
            </w:r>
            <w:proofErr w:type="spellEnd"/>
            <w:r w:rsidRPr="00CC1A4B">
              <w:rPr>
                <w:rFonts w:ascii="KoPubWorld돋움체 Medium" w:eastAsia="KoPubWorld돋움체 Medium" w:hAnsi="KoPubWorld돋움체 Medium" w:cs="KoPubWorld돋움체 Medium"/>
                <w:sz w:val="18"/>
                <w:szCs w:val="18"/>
              </w:rPr>
              <w:t xml:space="preserve">, bien </w:t>
            </w:r>
            <w:proofErr w:type="spellStart"/>
            <w:r w:rsidRPr="00CC1A4B">
              <w:rPr>
                <w:rFonts w:ascii="KoPubWorld돋움체 Medium" w:eastAsia="KoPubWorld돋움체 Medium" w:hAnsi="KoPubWorld돋움체 Medium" w:cs="KoPubWorld돋움체 Medium"/>
                <w:sz w:val="18"/>
                <w:szCs w:val="18"/>
              </w:rPr>
              <w:t>público</w:t>
            </w:r>
            <w:proofErr w:type="spellEnd"/>
          </w:p>
        </w:tc>
        <w:tc>
          <w:tcPr>
            <w:tcW w:w="1581" w:type="dxa"/>
            <w:vAlign w:val="center"/>
          </w:tcPr>
          <w:p w14:paraId="4FEB72CF" w14:textId="18A85B4A" w:rsidR="00B55664" w:rsidRPr="00CC1A4B" w:rsidRDefault="00592DB9" w:rsidP="00EC2A71">
            <w:pPr>
              <w:pStyle w:val="a8"/>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b/>
                <w:bCs/>
                <w:sz w:val="18"/>
                <w:szCs w:val="18"/>
                <w:lang w:val="es-ES"/>
              </w:rPr>
            </w:pPr>
            <w:r w:rsidRPr="00CC1A4B">
              <w:rPr>
                <w:rFonts w:ascii="KoPubWorld돋움체 Medium" w:eastAsia="KoPubWorld돋움체 Medium" w:hAnsi="KoPubWorld돋움체 Medium" w:cs="KoPubWorld돋움체 Medium"/>
                <w:sz w:val="18"/>
                <w:szCs w:val="18"/>
                <w:lang w:val="es-ES"/>
              </w:rPr>
              <w:t>Crecimiento inclusivo, transparencia y robustez</w:t>
            </w:r>
          </w:p>
        </w:tc>
      </w:tr>
      <w:tr w:rsidR="00CC1A4B" w:rsidRPr="00CC1A4B" w14:paraId="07C8B513" w14:textId="77777777" w:rsidTr="00436C29">
        <w:trPr>
          <w:jc w:val="center"/>
        </w:trPr>
        <w:tc>
          <w:tcPr>
            <w:tcW w:w="846" w:type="dxa"/>
            <w:shd w:val="clear" w:color="auto" w:fill="F2F2F2" w:themeFill="background1" w:themeFillShade="F2"/>
            <w:vAlign w:val="center"/>
          </w:tcPr>
          <w:p w14:paraId="1C3C0309" w14:textId="67AB5D42" w:rsidR="00B55664" w:rsidRPr="00CC1A4B" w:rsidRDefault="0007127B" w:rsidP="00EC2A71">
            <w:pPr>
              <w:wordWrap/>
              <w:overflowPunct w:val="0"/>
              <w:spacing w:line="240" w:lineRule="auto"/>
              <w:ind w:left="30"/>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b/>
                <w:bCs/>
                <w:sz w:val="18"/>
                <w:szCs w:val="18"/>
              </w:rPr>
              <w:t>Enfoque</w:t>
            </w:r>
            <w:proofErr w:type="spellEnd"/>
            <w:r w:rsidRPr="00CC1A4B">
              <w:rPr>
                <w:rFonts w:ascii="KoPubWorld돋움체 Medium" w:eastAsia="KoPubWorld돋움체 Medium" w:hAnsi="KoPubWorld돋움체 Medium" w:cs="KoPubWorld돋움체 Medium"/>
                <w:b/>
                <w:bCs/>
                <w:sz w:val="18"/>
                <w:szCs w:val="18"/>
              </w:rPr>
              <w:t xml:space="preserve"> </w:t>
            </w:r>
            <w:proofErr w:type="spellStart"/>
            <w:r w:rsidRPr="00CC1A4B">
              <w:rPr>
                <w:rFonts w:ascii="KoPubWorld돋움체 Medium" w:eastAsia="KoPubWorld돋움체 Medium" w:hAnsi="KoPubWorld돋움체 Medium" w:cs="KoPubWorld돋움체 Medium"/>
                <w:b/>
                <w:bCs/>
                <w:sz w:val="18"/>
                <w:szCs w:val="18"/>
              </w:rPr>
              <w:t>jurídico</w:t>
            </w:r>
            <w:proofErr w:type="spellEnd"/>
          </w:p>
        </w:tc>
        <w:tc>
          <w:tcPr>
            <w:tcW w:w="1843" w:type="dxa"/>
            <w:vAlign w:val="center"/>
          </w:tcPr>
          <w:p w14:paraId="3FF8D32A" w14:textId="44A72BE9" w:rsidR="00B55664" w:rsidRPr="00CC1A4B" w:rsidRDefault="00A919FD" w:rsidP="00EC2A71">
            <w:pPr>
              <w:pStyle w:val="a8"/>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b/>
                <w:bCs/>
                <w:sz w:val="18"/>
                <w:szCs w:val="18"/>
              </w:rPr>
            </w:pPr>
            <w:proofErr w:type="spellStart"/>
            <w:r w:rsidRPr="00CC1A4B">
              <w:rPr>
                <w:rFonts w:ascii="KoPubWorld돋움체 Medium" w:eastAsia="KoPubWorld돋움체 Medium" w:hAnsi="KoPubWorld돋움체 Medium" w:cs="KoPubWorld돋움체 Medium"/>
                <w:sz w:val="18"/>
                <w:szCs w:val="18"/>
              </w:rPr>
              <w:t>Regulación</w:t>
            </w:r>
            <w:proofErr w:type="spellEnd"/>
            <w:r w:rsidRPr="00CC1A4B">
              <w:rPr>
                <w:rFonts w:ascii="KoPubWorld돋움체 Medium" w:eastAsia="KoPubWorld돋움체 Medium" w:hAnsi="KoPubWorld돋움체 Medium" w:cs="KoPubWorld돋움체 Medium"/>
                <w:sz w:val="18"/>
                <w:szCs w:val="18"/>
              </w:rPr>
              <w:t xml:space="preserve"> </w:t>
            </w:r>
            <w:proofErr w:type="spellStart"/>
            <w:r w:rsidRPr="00CC1A4B">
              <w:rPr>
                <w:rFonts w:ascii="KoPubWorld돋움체 Medium" w:eastAsia="KoPubWorld돋움체 Medium" w:hAnsi="KoPubWorld돋움체 Medium" w:cs="KoPubWorld돋움체 Medium"/>
                <w:sz w:val="18"/>
                <w:szCs w:val="18"/>
              </w:rPr>
              <w:t>obligatoria</w:t>
            </w:r>
            <w:proofErr w:type="spellEnd"/>
          </w:p>
        </w:tc>
        <w:tc>
          <w:tcPr>
            <w:tcW w:w="1562" w:type="dxa"/>
            <w:vAlign w:val="center"/>
          </w:tcPr>
          <w:p w14:paraId="47C9CE1F" w14:textId="298AD6E4" w:rsidR="00B55664" w:rsidRPr="00CC1A4B" w:rsidRDefault="005108C0" w:rsidP="00EC2A71">
            <w:pPr>
              <w:pStyle w:val="a8"/>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b/>
                <w:bCs/>
                <w:sz w:val="18"/>
                <w:szCs w:val="18"/>
              </w:rPr>
            </w:pPr>
            <w:proofErr w:type="spellStart"/>
            <w:r w:rsidRPr="00CC1A4B">
              <w:rPr>
                <w:rFonts w:ascii="KoPubWorld돋움체 Medium" w:eastAsia="KoPubWorld돋움체 Medium" w:hAnsi="KoPubWorld돋움체 Medium" w:cs="KoPubWorld돋움체 Medium"/>
                <w:sz w:val="18"/>
                <w:szCs w:val="18"/>
              </w:rPr>
              <w:t>Formato</w:t>
            </w:r>
            <w:proofErr w:type="spellEnd"/>
            <w:r w:rsidRPr="00CC1A4B">
              <w:rPr>
                <w:rFonts w:ascii="KoPubWorld돋움체 Medium" w:eastAsia="KoPubWorld돋움체 Medium" w:hAnsi="KoPubWorld돋움체 Medium" w:cs="KoPubWorld돋움체 Medium"/>
                <w:sz w:val="18"/>
                <w:szCs w:val="18"/>
              </w:rPr>
              <w:t xml:space="preserve"> de </w:t>
            </w:r>
            <w:proofErr w:type="spellStart"/>
            <w:r w:rsidRPr="00CC1A4B">
              <w:rPr>
                <w:rFonts w:ascii="KoPubWorld돋움체 Medium" w:eastAsia="KoPubWorld돋움체 Medium" w:hAnsi="KoPubWorld돋움체 Medium" w:cs="KoPubWorld돋움체 Medium"/>
                <w:sz w:val="18"/>
                <w:szCs w:val="18"/>
              </w:rPr>
              <w:t>recomendación</w:t>
            </w:r>
            <w:proofErr w:type="spellEnd"/>
          </w:p>
        </w:tc>
        <w:tc>
          <w:tcPr>
            <w:tcW w:w="1561" w:type="dxa"/>
            <w:vAlign w:val="center"/>
          </w:tcPr>
          <w:p w14:paraId="23F54944" w14:textId="635A1339" w:rsidR="00B55664" w:rsidRPr="00CC1A4B" w:rsidRDefault="0058395B" w:rsidP="00EC2A71">
            <w:pPr>
              <w:pStyle w:val="a8"/>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b/>
                <w:bCs/>
                <w:sz w:val="18"/>
                <w:szCs w:val="18"/>
                <w:lang w:val="es-ES"/>
              </w:rPr>
            </w:pPr>
            <w:r w:rsidRPr="00CC1A4B">
              <w:rPr>
                <w:rFonts w:ascii="KoPubWorld돋움체 Medium" w:eastAsia="KoPubWorld돋움체 Medium" w:hAnsi="KoPubWorld돋움체 Medium" w:cs="KoPubWorld돋움체 Medium"/>
                <w:sz w:val="18"/>
                <w:szCs w:val="18"/>
                <w:lang w:val="es-ES"/>
              </w:rPr>
              <w:t>Combinación de regulaciones jurídicas y normas internacionales</w:t>
            </w:r>
          </w:p>
        </w:tc>
        <w:tc>
          <w:tcPr>
            <w:tcW w:w="1562" w:type="dxa"/>
            <w:vAlign w:val="center"/>
          </w:tcPr>
          <w:p w14:paraId="14086C8E" w14:textId="4D916711" w:rsidR="00B55664" w:rsidRPr="00CC1A4B" w:rsidRDefault="00592DB9" w:rsidP="00EC2A71">
            <w:pPr>
              <w:pStyle w:val="a8"/>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b/>
                <w:bCs/>
                <w:sz w:val="18"/>
                <w:szCs w:val="18"/>
                <w:lang w:val="es-ES"/>
              </w:rPr>
            </w:pPr>
            <w:r w:rsidRPr="00CC1A4B">
              <w:rPr>
                <w:rFonts w:ascii="KoPubWorld돋움체 Medium" w:eastAsia="KoPubWorld돋움체 Medium" w:hAnsi="KoPubWorld돋움체 Medium" w:cs="KoPubWorld돋움체 Medium"/>
                <w:sz w:val="18"/>
                <w:szCs w:val="18"/>
                <w:lang w:val="es-ES"/>
              </w:rPr>
              <w:t>Normas autónomas basadas en normas</w:t>
            </w:r>
          </w:p>
        </w:tc>
        <w:tc>
          <w:tcPr>
            <w:tcW w:w="1581" w:type="dxa"/>
            <w:vAlign w:val="center"/>
          </w:tcPr>
          <w:p w14:paraId="22393591" w14:textId="739E9B62" w:rsidR="00B55664" w:rsidRPr="00CC1A4B" w:rsidRDefault="00592DB9" w:rsidP="00EC2A71">
            <w:pPr>
              <w:pStyle w:val="a8"/>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bCs/>
                <w:sz w:val="18"/>
                <w:szCs w:val="18"/>
              </w:rPr>
            </w:pPr>
            <w:proofErr w:type="spellStart"/>
            <w:r w:rsidRPr="00CC1A4B">
              <w:rPr>
                <w:rFonts w:ascii="KoPubWorld돋움체 Medium" w:eastAsia="KoPubWorld돋움체 Medium" w:hAnsi="KoPubWorld돋움체 Medium" w:cs="KoPubWorld돋움체 Medium"/>
                <w:bCs/>
                <w:sz w:val="18"/>
                <w:szCs w:val="18"/>
              </w:rPr>
              <w:t>Formato</w:t>
            </w:r>
            <w:proofErr w:type="spellEnd"/>
            <w:r w:rsidRPr="00CC1A4B">
              <w:rPr>
                <w:rFonts w:ascii="KoPubWorld돋움체 Medium" w:eastAsia="KoPubWorld돋움체 Medium" w:hAnsi="KoPubWorld돋움체 Medium" w:cs="KoPubWorld돋움체 Medium"/>
                <w:bCs/>
                <w:sz w:val="18"/>
                <w:szCs w:val="18"/>
              </w:rPr>
              <w:t xml:space="preserve"> de </w:t>
            </w:r>
            <w:proofErr w:type="spellStart"/>
            <w:r w:rsidRPr="00CC1A4B">
              <w:rPr>
                <w:rFonts w:ascii="KoPubWorld돋움체 Medium" w:eastAsia="KoPubWorld돋움체 Medium" w:hAnsi="KoPubWorld돋움체 Medium" w:cs="KoPubWorld돋움체 Medium"/>
                <w:bCs/>
                <w:sz w:val="18"/>
                <w:szCs w:val="18"/>
              </w:rPr>
              <w:t>recomendación</w:t>
            </w:r>
            <w:proofErr w:type="spellEnd"/>
          </w:p>
        </w:tc>
      </w:tr>
      <w:tr w:rsidR="00CC1A4B" w:rsidRPr="00F30C42" w14:paraId="218C0461" w14:textId="77777777" w:rsidTr="00436C29">
        <w:trPr>
          <w:jc w:val="center"/>
        </w:trPr>
        <w:tc>
          <w:tcPr>
            <w:tcW w:w="846" w:type="dxa"/>
            <w:shd w:val="clear" w:color="auto" w:fill="F2F2F2" w:themeFill="background1" w:themeFillShade="F2"/>
            <w:vAlign w:val="center"/>
          </w:tcPr>
          <w:p w14:paraId="541DCB03" w14:textId="30B013F5" w:rsidR="00B55664" w:rsidRPr="00CC1A4B" w:rsidRDefault="0007127B" w:rsidP="00EC2A71">
            <w:pPr>
              <w:wordWrap/>
              <w:overflowPunct w:val="0"/>
              <w:spacing w:line="240" w:lineRule="auto"/>
              <w:ind w:left="30"/>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b/>
                <w:bCs/>
                <w:sz w:val="18"/>
                <w:szCs w:val="18"/>
              </w:rPr>
              <w:t>Cooperación</w:t>
            </w:r>
            <w:proofErr w:type="spellEnd"/>
            <w:r w:rsidRPr="00CC1A4B">
              <w:rPr>
                <w:rFonts w:ascii="KoPubWorld돋움체 Medium" w:eastAsia="KoPubWorld돋움체 Medium" w:hAnsi="KoPubWorld돋움체 Medium" w:cs="KoPubWorld돋움체 Medium"/>
                <w:b/>
                <w:bCs/>
                <w:sz w:val="18"/>
                <w:szCs w:val="18"/>
              </w:rPr>
              <w:t xml:space="preserve"> </w:t>
            </w:r>
            <w:proofErr w:type="spellStart"/>
            <w:r w:rsidRPr="00CC1A4B">
              <w:rPr>
                <w:rFonts w:ascii="KoPubWorld돋움체 Medium" w:eastAsia="KoPubWorld돋움체 Medium" w:hAnsi="KoPubWorld돋움체 Medium" w:cs="KoPubWorld돋움체 Medium"/>
                <w:b/>
                <w:bCs/>
                <w:sz w:val="18"/>
                <w:szCs w:val="18"/>
              </w:rPr>
              <w:t>internacional</w:t>
            </w:r>
            <w:proofErr w:type="spellEnd"/>
          </w:p>
        </w:tc>
        <w:tc>
          <w:tcPr>
            <w:tcW w:w="1843" w:type="dxa"/>
            <w:vAlign w:val="center"/>
          </w:tcPr>
          <w:p w14:paraId="6B30F15C" w14:textId="1FB00B9D" w:rsidR="00B55664" w:rsidRPr="00CC1A4B" w:rsidRDefault="00A919FD" w:rsidP="00EC2A71">
            <w:pPr>
              <w:pStyle w:val="a8"/>
              <w:keepNext/>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b/>
                <w:bCs/>
                <w:sz w:val="18"/>
                <w:szCs w:val="18"/>
                <w:lang w:val="es-ES"/>
              </w:rPr>
            </w:pPr>
            <w:r w:rsidRPr="00CC1A4B">
              <w:rPr>
                <w:rFonts w:ascii="KoPubWorld돋움체 Medium" w:eastAsia="KoPubWorld돋움체 Medium" w:hAnsi="KoPubWorld돋움체 Medium" w:cs="KoPubWorld돋움체 Medium"/>
                <w:sz w:val="18"/>
                <w:szCs w:val="18"/>
                <w:lang w:val="es-ES"/>
              </w:rPr>
              <w:t>Cumplimiento de estándares globales, y promoción de la interoperabilidad</w:t>
            </w:r>
          </w:p>
        </w:tc>
        <w:tc>
          <w:tcPr>
            <w:tcW w:w="1562" w:type="dxa"/>
            <w:vAlign w:val="center"/>
          </w:tcPr>
          <w:p w14:paraId="4FA83B6D" w14:textId="6A06599E" w:rsidR="00B55664" w:rsidRPr="00CC1A4B" w:rsidRDefault="005108C0" w:rsidP="00EC2A71">
            <w:pPr>
              <w:pStyle w:val="a8"/>
              <w:keepNext/>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b/>
                <w:bCs/>
                <w:sz w:val="18"/>
                <w:szCs w:val="18"/>
                <w:lang w:val="es-ES"/>
              </w:rPr>
            </w:pPr>
            <w:r w:rsidRPr="00CC1A4B">
              <w:rPr>
                <w:rFonts w:ascii="KoPubWorld돋움체 Medium" w:eastAsia="KoPubWorld돋움체 Medium" w:hAnsi="KoPubWorld돋움체 Medium" w:cs="KoPubWorld돋움체 Medium"/>
                <w:sz w:val="18"/>
                <w:szCs w:val="18"/>
                <w:lang w:val="es-ES"/>
              </w:rPr>
              <w:t>Apoyo a la cooperación multilateral y su implementación</w:t>
            </w:r>
          </w:p>
        </w:tc>
        <w:tc>
          <w:tcPr>
            <w:tcW w:w="1561" w:type="dxa"/>
            <w:vAlign w:val="center"/>
          </w:tcPr>
          <w:p w14:paraId="03FC98BF" w14:textId="69DDFB71" w:rsidR="00B55664" w:rsidRPr="00CC1A4B" w:rsidRDefault="0058395B" w:rsidP="00EC2A71">
            <w:pPr>
              <w:pStyle w:val="a8"/>
              <w:keepNext/>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b/>
                <w:bCs/>
                <w:sz w:val="18"/>
                <w:szCs w:val="18"/>
              </w:rPr>
            </w:pPr>
            <w:proofErr w:type="spellStart"/>
            <w:r w:rsidRPr="00CC1A4B">
              <w:rPr>
                <w:rFonts w:ascii="KoPubWorld돋움체 Medium" w:eastAsia="KoPubWorld돋움체 Medium" w:hAnsi="KoPubWorld돋움체 Medium" w:cs="KoPubWorld돋움체 Medium"/>
                <w:sz w:val="18"/>
                <w:szCs w:val="18"/>
              </w:rPr>
              <w:t>Fomentar</w:t>
            </w:r>
            <w:proofErr w:type="spellEnd"/>
            <w:r w:rsidRPr="00CC1A4B">
              <w:rPr>
                <w:rFonts w:ascii="KoPubWorld돋움체 Medium" w:eastAsia="KoPubWorld돋움체 Medium" w:hAnsi="KoPubWorld돋움체 Medium" w:cs="KoPubWorld돋움체 Medium"/>
                <w:sz w:val="18"/>
                <w:szCs w:val="18"/>
              </w:rPr>
              <w:t xml:space="preserve"> la </w:t>
            </w:r>
            <w:proofErr w:type="spellStart"/>
            <w:r w:rsidRPr="00CC1A4B">
              <w:rPr>
                <w:rFonts w:ascii="KoPubWorld돋움체 Medium" w:eastAsia="KoPubWorld돋움체 Medium" w:hAnsi="KoPubWorld돋움체 Medium" w:cs="KoPubWorld돋움체 Medium"/>
                <w:sz w:val="18"/>
                <w:szCs w:val="18"/>
              </w:rPr>
              <w:t>cooperación</w:t>
            </w:r>
            <w:proofErr w:type="spellEnd"/>
            <w:r w:rsidRPr="00CC1A4B">
              <w:rPr>
                <w:rFonts w:ascii="KoPubWorld돋움체 Medium" w:eastAsia="KoPubWorld돋움체 Medium" w:hAnsi="KoPubWorld돋움체 Medium" w:cs="KoPubWorld돋움체 Medium"/>
                <w:sz w:val="18"/>
                <w:szCs w:val="18"/>
              </w:rPr>
              <w:t xml:space="preserve"> global</w:t>
            </w:r>
          </w:p>
        </w:tc>
        <w:tc>
          <w:tcPr>
            <w:tcW w:w="1562" w:type="dxa"/>
            <w:vAlign w:val="center"/>
          </w:tcPr>
          <w:p w14:paraId="0C7C8A31" w14:textId="1AE71B74" w:rsidR="00B55664" w:rsidRPr="00CC1A4B" w:rsidRDefault="00E94F8D" w:rsidP="00EC2A71">
            <w:pPr>
              <w:pStyle w:val="a8"/>
              <w:keepNext/>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b/>
                <w:bCs/>
                <w:sz w:val="18"/>
                <w:szCs w:val="18"/>
                <w:lang w:val="es-ES"/>
              </w:rPr>
            </w:pPr>
            <w:r w:rsidRPr="00CC1A4B">
              <w:rPr>
                <w:rFonts w:ascii="KoPubWorld돋움체 Medium" w:eastAsia="KoPubWorld돋움체 Medium" w:hAnsi="KoPubWorld돋움체 Medium" w:cs="KoPubWorld돋움체 Medium"/>
                <w:sz w:val="18"/>
                <w:szCs w:val="18"/>
                <w:lang w:val="es-ES"/>
              </w:rPr>
              <w:t>Armonía con las normas internacionales</w:t>
            </w:r>
          </w:p>
        </w:tc>
        <w:tc>
          <w:tcPr>
            <w:tcW w:w="1581" w:type="dxa"/>
            <w:vAlign w:val="center"/>
          </w:tcPr>
          <w:p w14:paraId="20CE3320" w14:textId="71B15E76" w:rsidR="00B55664" w:rsidRPr="00CC1A4B" w:rsidRDefault="00592DB9" w:rsidP="00EC2A71">
            <w:pPr>
              <w:pStyle w:val="a8"/>
              <w:keepNext/>
              <w:numPr>
                <w:ilvl w:val="0"/>
                <w:numId w:val="11"/>
              </w:numPr>
              <w:wordWrap/>
              <w:overflowPunct w:val="0"/>
              <w:spacing w:line="240" w:lineRule="auto"/>
              <w:ind w:leftChars="-157" w:left="-1" w:hangingChars="174" w:hanging="313"/>
              <w:jc w:val="left"/>
              <w:rPr>
                <w:rFonts w:ascii="KoPubWorld돋움체 Medium" w:eastAsia="KoPubWorld돋움체 Medium" w:hAnsi="KoPubWorld돋움체 Medium" w:cs="KoPubWorld돋움체 Medium"/>
                <w:bCs/>
                <w:sz w:val="18"/>
                <w:szCs w:val="18"/>
                <w:lang w:val="es-ES"/>
              </w:rPr>
            </w:pPr>
            <w:r w:rsidRPr="00CC1A4B">
              <w:rPr>
                <w:rFonts w:ascii="KoPubWorld돋움체 Medium" w:eastAsia="KoPubWorld돋움체 Medium" w:hAnsi="KoPubWorld돋움체 Medium" w:cs="KoPubWorld돋움체 Medium"/>
                <w:bCs/>
                <w:sz w:val="18"/>
                <w:szCs w:val="18"/>
                <w:lang w:val="es-ES"/>
              </w:rPr>
              <w:t>Recomendado especialmente para las pymes</w:t>
            </w:r>
          </w:p>
        </w:tc>
      </w:tr>
    </w:tbl>
    <w:p w14:paraId="59B2046E" w14:textId="77777777" w:rsidR="005B0EEB" w:rsidRPr="00CC1A4B" w:rsidRDefault="005B0EEB" w:rsidP="005B0EEB">
      <w:pPr>
        <w:rPr>
          <w:rFonts w:ascii="KoPubWorld돋움체 Medium" w:eastAsia="KoPubWorld돋움체 Medium" w:hAnsi="KoPubWorld돋움체 Medium" w:cs="KoPubWorld돋움체 Medium"/>
          <w:b/>
          <w:bCs/>
          <w:lang w:val="es-ES"/>
        </w:rPr>
      </w:pPr>
    </w:p>
    <w:p w14:paraId="307FF8D0" w14:textId="20F540F3" w:rsidR="00E07ED1" w:rsidRPr="00CC1A4B" w:rsidRDefault="00BB5DAA" w:rsidP="001F410A">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06498A" w:rsidRPr="00CC1A4B">
        <w:rPr>
          <w:rFonts w:ascii="KoPubWorld돋움체 Medium" w:eastAsia="KoPubWorld돋움체 Medium" w:hAnsi="KoPubWorld돋움체 Medium" w:cs="KoPubWorld돋움체 Medium"/>
          <w:b/>
          <w:bCs/>
          <w:lang w:val="es-ES"/>
        </w:rPr>
        <w:t>Tarea de implementación</w:t>
      </w:r>
      <w:r w:rsidRPr="00CC1A4B">
        <w:rPr>
          <w:rFonts w:ascii="KoPubWorld돋움체 Medium" w:eastAsia="KoPubWorld돋움체 Medium" w:hAnsi="KoPubWorld돋움체 Medium" w:cs="KoPubWorld돋움체 Medium" w:hint="eastAsia"/>
          <w:b/>
          <w:bCs/>
          <w:lang w:val="es-ES"/>
        </w:rPr>
        <w:t xml:space="preserve"> </w:t>
      </w:r>
      <w:r w:rsidRPr="00CC1A4B">
        <w:rPr>
          <w:rFonts w:ascii="KoPubWorld돋움체 Medium" w:eastAsia="KoPubWorld돋움체 Medium" w:hAnsi="KoPubWorld돋움체 Medium" w:cs="KoPubWorld돋움체 Medium"/>
          <w:b/>
          <w:bCs/>
          <w:lang w:val="es-ES"/>
        </w:rPr>
        <w:t xml:space="preserve">1.4] </w:t>
      </w:r>
      <w:r w:rsidR="00E94F8D" w:rsidRPr="00CC1A4B">
        <w:rPr>
          <w:rFonts w:ascii="KoPubWorld돋움체 Medium" w:eastAsia="KoPubWorld돋움체 Medium" w:hAnsi="KoPubWorld돋움체 Medium" w:cs="KoPubWorld돋움체 Medium"/>
          <w:b/>
          <w:bCs/>
          <w:lang w:val="es-ES"/>
        </w:rPr>
        <w:t>Establecer una directri</w:t>
      </w:r>
      <w:r w:rsidR="00EC2A71" w:rsidRPr="00CC1A4B">
        <w:rPr>
          <w:rFonts w:ascii="KoPubWorld돋움체 Medium" w:eastAsia="KoPubWorld돋움체 Medium" w:hAnsi="KoPubWorld돋움체 Medium" w:cs="KoPubWorld돋움체 Medium"/>
          <w:b/>
          <w:bCs/>
          <w:lang w:val="es-ES"/>
        </w:rPr>
        <w:t>z</w:t>
      </w:r>
      <w:r w:rsidR="00E94F8D" w:rsidRPr="00CC1A4B">
        <w:rPr>
          <w:rFonts w:ascii="KoPubWorld돋움체 Medium" w:eastAsia="KoPubWorld돋움체 Medium" w:hAnsi="KoPubWorld돋움체 Medium" w:cs="KoPubWorld돋움체 Medium"/>
          <w:b/>
          <w:bCs/>
          <w:lang w:val="es-ES"/>
        </w:rPr>
        <w:t xml:space="preserve"> operativa para la </w:t>
      </w:r>
      <w:r w:rsidR="00EC2A71" w:rsidRPr="00CC1A4B">
        <w:rPr>
          <w:rFonts w:ascii="KoPubWorld돋움체 Medium" w:eastAsia="KoPubWorld돋움체 Medium" w:hAnsi="KoPubWorld돋움체 Medium" w:cs="KoPubWorld돋움체 Medium"/>
          <w:b/>
          <w:bCs/>
          <w:lang w:val="es-ES"/>
        </w:rPr>
        <w:t>introducción</w:t>
      </w:r>
      <w:r w:rsidR="00E94F8D" w:rsidRPr="00CC1A4B">
        <w:rPr>
          <w:rFonts w:ascii="KoPubWorld돋움체 Medium" w:eastAsia="KoPubWorld돋움체 Medium" w:hAnsi="KoPubWorld돋움체 Medium" w:cs="KoPubWorld돋움체 Medium"/>
          <w:b/>
          <w:bCs/>
          <w:lang w:val="es-ES"/>
        </w:rPr>
        <w:t xml:space="preserve"> de IA en </w:t>
      </w:r>
      <w:r w:rsidR="009005B0" w:rsidRPr="00CC1A4B">
        <w:rPr>
          <w:rFonts w:ascii="KoPubWorld돋움체 Medium" w:eastAsia="KoPubWorld돋움체 Medium" w:hAnsi="KoPubWorld돋움체 Medium" w:cs="KoPubWorld돋움체 Medium"/>
          <w:b/>
          <w:bCs/>
          <w:lang w:val="es-ES"/>
        </w:rPr>
        <w:t>agencias</w:t>
      </w:r>
      <w:r w:rsidR="00E94F8D" w:rsidRPr="00CC1A4B">
        <w:rPr>
          <w:rFonts w:ascii="KoPubWorld돋움체 Medium" w:eastAsia="KoPubWorld돋움체 Medium" w:hAnsi="KoPubWorld돋움체 Medium" w:cs="KoPubWorld돋움체 Medium"/>
          <w:b/>
          <w:bCs/>
          <w:lang w:val="es-ES"/>
        </w:rPr>
        <w:t xml:space="preserve"> públicas</w:t>
      </w:r>
    </w:p>
    <w:tbl>
      <w:tblPr>
        <w:tblStyle w:val="af"/>
        <w:tblW w:w="9038" w:type="dxa"/>
        <w:jc w:val="center"/>
        <w:tblLook w:val="04A0" w:firstRow="1" w:lastRow="0" w:firstColumn="1" w:lastColumn="0" w:noHBand="0" w:noVBand="1"/>
      </w:tblPr>
      <w:tblGrid>
        <w:gridCol w:w="1980"/>
        <w:gridCol w:w="7058"/>
      </w:tblGrid>
      <w:tr w:rsidR="00CC1A4B" w:rsidRPr="00CC1A4B" w14:paraId="71CA5B60" w14:textId="77777777" w:rsidTr="00EC2A71">
        <w:trPr>
          <w:jc w:val="center"/>
        </w:trPr>
        <w:tc>
          <w:tcPr>
            <w:tcW w:w="1980" w:type="dxa"/>
            <w:shd w:val="clear" w:color="auto" w:fill="D9D9D9" w:themeFill="background1" w:themeFillShade="D9"/>
          </w:tcPr>
          <w:p w14:paraId="31EDF6D1" w14:textId="7EBB9B45" w:rsidR="00DF0B45" w:rsidRPr="00CC1A4B" w:rsidRDefault="00EC2A71"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058" w:type="dxa"/>
            <w:shd w:val="clear" w:color="auto" w:fill="D9D9D9" w:themeFill="background1" w:themeFillShade="D9"/>
          </w:tcPr>
          <w:p w14:paraId="1122740A" w14:textId="76CBCED5" w:rsidR="00DF0B45" w:rsidRPr="00CC1A4B" w:rsidRDefault="00EC2A71"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Explicación</w:t>
            </w:r>
          </w:p>
        </w:tc>
      </w:tr>
      <w:tr w:rsidR="00CC1A4B" w:rsidRPr="00F30C42" w14:paraId="7B438AA6" w14:textId="77777777" w:rsidTr="00EC2A71">
        <w:trPr>
          <w:jc w:val="center"/>
        </w:trPr>
        <w:tc>
          <w:tcPr>
            <w:tcW w:w="1980" w:type="dxa"/>
            <w:vAlign w:val="center"/>
          </w:tcPr>
          <w:p w14:paraId="7B207778" w14:textId="0D70C8DC" w:rsidR="00EC2A71" w:rsidRPr="00CC1A4B" w:rsidRDefault="00BA720F" w:rsidP="00EC2A71">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b/>
                <w:lang w:val="es-ES"/>
              </w:rPr>
              <w:t>Definición de la tarea</w:t>
            </w:r>
          </w:p>
        </w:tc>
        <w:tc>
          <w:tcPr>
            <w:tcW w:w="7058" w:type="dxa"/>
          </w:tcPr>
          <w:p w14:paraId="279431B4" w14:textId="445DA2F5" w:rsidR="00EC2A71" w:rsidRPr="00CC1A4B" w:rsidRDefault="009005B0" w:rsidP="00EC2A71">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Presentación de procedimientos y estándares a seguir durante la introducción y operación de la tecnología de IA en agencias públicas</w:t>
            </w:r>
          </w:p>
        </w:tc>
      </w:tr>
      <w:tr w:rsidR="00CC1A4B" w:rsidRPr="00F30C42" w14:paraId="3279FA19" w14:textId="77777777" w:rsidTr="00EC2A71">
        <w:trPr>
          <w:jc w:val="center"/>
        </w:trPr>
        <w:tc>
          <w:tcPr>
            <w:tcW w:w="1980" w:type="dxa"/>
            <w:vAlign w:val="center"/>
          </w:tcPr>
          <w:p w14:paraId="692AEE59" w14:textId="095831D6" w:rsidR="00EC2A71" w:rsidRPr="00CC1A4B" w:rsidRDefault="00EC2A71" w:rsidP="00EC2A71">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058" w:type="dxa"/>
          </w:tcPr>
          <w:p w14:paraId="2F06C9D7" w14:textId="5FFA91DB" w:rsidR="00EC2A71" w:rsidRPr="00CC1A4B" w:rsidRDefault="00E14E4C" w:rsidP="00EC2A71">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Estandarización de los procedimientos de introducción de IA en las agencias públicas y mejora de la calidad de los servicios públicos</w:t>
            </w:r>
          </w:p>
        </w:tc>
      </w:tr>
      <w:tr w:rsidR="00CC1A4B" w:rsidRPr="00F30C42" w14:paraId="002E2044" w14:textId="77777777" w:rsidTr="00EC2A71">
        <w:trPr>
          <w:jc w:val="center"/>
        </w:trPr>
        <w:tc>
          <w:tcPr>
            <w:tcW w:w="1980" w:type="dxa"/>
            <w:vAlign w:val="center"/>
          </w:tcPr>
          <w:p w14:paraId="0C7C6561" w14:textId="221353BB" w:rsidR="00EC2A71" w:rsidRPr="00CC1A4B" w:rsidRDefault="00EC2A71" w:rsidP="00EC2A71">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058" w:type="dxa"/>
          </w:tcPr>
          <w:p w14:paraId="1B49FAFB" w14:textId="5C53E742" w:rsidR="00EC2A71" w:rsidRPr="00CC1A4B" w:rsidRDefault="00E14E4C" w:rsidP="00EC2A71">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Fortalecer la capacidad de utilización de IA de las agencias públicas y garantizar la confianza pública</w:t>
            </w:r>
          </w:p>
        </w:tc>
      </w:tr>
    </w:tbl>
    <w:p w14:paraId="04988335" w14:textId="77777777" w:rsidR="00DF0B45" w:rsidRPr="00CC1A4B" w:rsidRDefault="00DF0B45" w:rsidP="00DF0B45">
      <w:pPr>
        <w:rPr>
          <w:rFonts w:ascii="KoPubWorld돋움체 Medium" w:eastAsia="KoPubWorld돋움체 Medium" w:hAnsi="KoPubWorld돋움체 Medium" w:cs="KoPubWorld돋움체 Medium"/>
          <w:lang w:val="es-ES"/>
        </w:rPr>
      </w:pPr>
    </w:p>
    <w:p w14:paraId="699B19DF" w14:textId="0104141F" w:rsidR="009B4333" w:rsidRPr="00CC1A4B" w:rsidRDefault="00E14E4C"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729D7C69" w14:textId="49CED0D8" w:rsidR="0041712F" w:rsidRPr="00CC1A4B" w:rsidRDefault="00F8545A"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La necesidad de abordar cuestiones éticas y legales y garantizar la eficiencia administrativa debido al mayor uso de la IA</w:t>
      </w:r>
    </w:p>
    <w:p w14:paraId="6B923B40" w14:textId="0E75C90C" w:rsidR="00436C29" w:rsidRPr="00CC1A4B" w:rsidRDefault="00F8545A"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Estandarizar el proceso de introducción de IA en agencias públicas para brindar servicios </w:t>
      </w:r>
      <w:r w:rsidRPr="00CC1A4B">
        <w:rPr>
          <w:rFonts w:ascii="KoPubWorld돋움체 Medium" w:eastAsia="KoPubWorld돋움체 Medium" w:hAnsi="KoPubWorld돋움체 Medium" w:cs="KoPubWorld돋움체 Medium"/>
          <w:lang w:val="es-ES"/>
        </w:rPr>
        <w:lastRenderedPageBreak/>
        <w:t>públicos transparentes, responsables y confiables.</w:t>
      </w:r>
    </w:p>
    <w:p w14:paraId="400ED0BA" w14:textId="7FB7021F" w:rsidR="00CC522C" w:rsidRPr="00CC1A4B" w:rsidRDefault="00CD3468" w:rsidP="001F410A">
      <w:pPr>
        <w:pStyle w:val="a8"/>
        <w:numPr>
          <w:ilvl w:val="0"/>
          <w:numId w:val="12"/>
        </w:numPr>
        <w:ind w:left="1134" w:hanging="283"/>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 xml:space="preserve">Establecimiento de una directriz de introducción y operación de IA en el sector público, directriz de calidad de datos de IA, </w:t>
      </w:r>
      <w:r w:rsidR="00755D70" w:rsidRPr="00CC1A4B">
        <w:rPr>
          <w:rFonts w:ascii="KoPubWorld돋움체 Medium" w:eastAsia="KoPubWorld돋움체 Medium" w:hAnsi="KoPubWorld돋움체 Medium" w:cs="KoPubWorld돋움체 Medium"/>
          <w:b/>
          <w:lang w:val="es-ES"/>
        </w:rPr>
        <w:t>directriz</w:t>
      </w:r>
      <w:r w:rsidRPr="00CC1A4B">
        <w:rPr>
          <w:rFonts w:ascii="KoPubWorld돋움체 Medium" w:eastAsia="KoPubWorld돋움체 Medium" w:hAnsi="KoPubWorld돋움체 Medium" w:cs="KoPubWorld돋움체 Medium"/>
          <w:b/>
          <w:lang w:val="es-ES"/>
        </w:rPr>
        <w:t xml:space="preserve"> de evaluación de riesgos de IA y </w:t>
      </w:r>
      <w:r w:rsidR="00755D70" w:rsidRPr="00CC1A4B">
        <w:rPr>
          <w:rFonts w:ascii="KoPubWorld돋움체 Medium" w:eastAsia="KoPubWorld돋움체 Medium" w:hAnsi="KoPubWorld돋움체 Medium" w:cs="KoPubWorld돋움체 Medium"/>
          <w:b/>
          <w:lang w:val="es-ES"/>
        </w:rPr>
        <w:t>directriz</w:t>
      </w:r>
      <w:r w:rsidRPr="00CC1A4B">
        <w:rPr>
          <w:rFonts w:ascii="KoPubWorld돋움체 Medium" w:eastAsia="KoPubWorld돋움체 Medium" w:hAnsi="KoPubWorld돋움체 Medium" w:cs="KoPubWorld돋움체 Medium"/>
          <w:b/>
          <w:lang w:val="es-ES"/>
        </w:rPr>
        <w:t xml:space="preserve"> de evaluación del desempeño de IA</w:t>
      </w:r>
    </w:p>
    <w:p w14:paraId="7B237349" w14:textId="79D951F2" w:rsidR="00436C29" w:rsidRPr="00CC1A4B" w:rsidRDefault="006B2417"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Mejorar la capacidad de utilización de la IA y la calidad del servicio de las agencias públicas, minimizando los factores de riesgo en el proceso de introducción de la IA.</w:t>
      </w:r>
    </w:p>
    <w:p w14:paraId="60C572D5" w14:textId="77777777" w:rsidR="00085D02" w:rsidRPr="00CC1A4B" w:rsidRDefault="00085D02" w:rsidP="00085D02">
      <w:pPr>
        <w:rPr>
          <w:rFonts w:ascii="KoPubWorld돋움체 Medium" w:eastAsia="KoPubWorld돋움체 Medium" w:hAnsi="KoPubWorld돋움체 Medium" w:cs="KoPubWorld돋움체 Medium"/>
          <w:lang w:val="es-ES"/>
        </w:rPr>
      </w:pPr>
    </w:p>
    <w:p w14:paraId="4AB2A864" w14:textId="23AD1ED3" w:rsidR="00CC522C" w:rsidRPr="00CC1A4B" w:rsidRDefault="00755D70"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 xml:space="preserve">Directriz de introducción y operación de IA en el sector público del Perú </w:t>
      </w:r>
      <w:r w:rsidR="006B2417" w:rsidRPr="00CC1A4B">
        <w:rPr>
          <w:rFonts w:ascii="KoPubWorld돋움체 Medium" w:eastAsia="KoPubWorld돋움체 Medium" w:hAnsi="KoPubWorld돋움체 Medium" w:cs="KoPubWorld돋움체 Medium"/>
          <w:b/>
          <w:lang w:val="es-ES"/>
        </w:rPr>
        <w:t>(borrador)</w:t>
      </w:r>
    </w:p>
    <w:tbl>
      <w:tblPr>
        <w:tblStyle w:val="af"/>
        <w:tblW w:w="0" w:type="auto"/>
        <w:tblLook w:val="04A0" w:firstRow="1" w:lastRow="0" w:firstColumn="1" w:lastColumn="0" w:noHBand="0" w:noVBand="1"/>
      </w:tblPr>
      <w:tblGrid>
        <w:gridCol w:w="9016"/>
      </w:tblGrid>
      <w:tr w:rsidR="00CC1A4B" w:rsidRPr="00F30C42" w14:paraId="2084F744" w14:textId="77777777" w:rsidTr="2F7F11B3">
        <w:tc>
          <w:tcPr>
            <w:tcW w:w="9016" w:type="dxa"/>
          </w:tcPr>
          <w:p w14:paraId="76A84D10" w14:textId="65E304EE" w:rsidR="0006448D" w:rsidRPr="00CC1A4B" w:rsidRDefault="0006448D" w:rsidP="2F7F11B3">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1. </w:t>
            </w:r>
            <w:r w:rsidR="00713365" w:rsidRPr="00CC1A4B">
              <w:rPr>
                <w:rFonts w:ascii="KoPubWorld돋움체 Medium" w:eastAsia="KoPubWorld돋움체 Medium" w:hAnsi="KoPubWorld돋움체 Medium" w:cs="KoPubWorld돋움체 Medium"/>
                <w:lang w:val="es-ES"/>
              </w:rPr>
              <w:t>Introducción</w:t>
            </w:r>
            <w:r w:rsidR="00FD19CE" w:rsidRPr="00CC1A4B">
              <w:rPr>
                <w:rFonts w:ascii="KoPubWorld돋움체 Medium" w:eastAsia="KoPubWorld돋움체 Medium" w:hAnsi="KoPubWorld돋움체 Medium" w:cs="KoPubWorld돋움체 Medium"/>
                <w:lang w:val="es-ES"/>
              </w:rPr>
              <w:t xml:space="preserve">: </w:t>
            </w:r>
            <w:r w:rsidR="00100B2D" w:rsidRPr="00CC1A4B">
              <w:rPr>
                <w:rFonts w:ascii="KoPubWorld돋움체 Medium" w:eastAsia="KoPubWorld돋움체 Medium" w:hAnsi="KoPubWorld돋움체 Medium" w:cs="KoPubWorld돋움체 Medium"/>
                <w:lang w:val="es-ES"/>
              </w:rPr>
              <w:t xml:space="preserve">Propósito, necesidad, objetivo de aplicación, concepto y tipo de introducción </w:t>
            </w:r>
            <w:r w:rsidR="00713365" w:rsidRPr="00CC1A4B">
              <w:rPr>
                <w:rFonts w:ascii="KoPubWorld돋움체 Medium" w:eastAsia="KoPubWorld돋움체 Medium" w:hAnsi="KoPubWorld돋움체 Medium" w:cs="KoPubWorld돋움체 Medium"/>
                <w:lang w:val="es-ES"/>
              </w:rPr>
              <w:t>de</w:t>
            </w:r>
            <w:r w:rsidR="00100B2D" w:rsidRPr="00CC1A4B">
              <w:rPr>
                <w:rFonts w:ascii="KoPubWorld돋움체 Medium" w:eastAsia="KoPubWorld돋움체 Medium" w:hAnsi="KoPubWorld돋움체 Medium" w:cs="KoPubWorld돋움체 Medium"/>
                <w:lang w:val="es-ES"/>
              </w:rPr>
              <w:t xml:space="preserve"> la IA, </w:t>
            </w:r>
            <w:r w:rsidR="002E17A3" w:rsidRPr="00CC1A4B">
              <w:rPr>
                <w:rFonts w:ascii="KoPubWorld돋움체 Medium" w:eastAsia="KoPubWorld돋움체 Medium" w:hAnsi="KoPubWorld돋움체 Medium" w:cs="KoPubWorld돋움체 Medium"/>
                <w:lang w:val="es-ES"/>
              </w:rPr>
              <w:t>y manera de uso de la directriz</w:t>
            </w:r>
          </w:p>
          <w:p w14:paraId="31A15C9E" w14:textId="08D28785" w:rsidR="0006448D" w:rsidRPr="00CC1A4B" w:rsidRDefault="0006448D" w:rsidP="2F7F11B3">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2. </w:t>
            </w:r>
            <w:r w:rsidR="002E17A3" w:rsidRPr="00CC1A4B">
              <w:rPr>
                <w:rFonts w:ascii="KoPubWorld돋움체 Medium" w:eastAsia="KoPubWorld돋움체 Medium" w:hAnsi="KoPubWorld돋움체 Medium" w:cs="KoPubWorld돋움체 Medium"/>
                <w:lang w:val="es-ES"/>
              </w:rPr>
              <w:t>Medida de la introducción de IA en el sector público</w:t>
            </w:r>
            <w:r w:rsidR="00FD19CE" w:rsidRPr="00CC1A4B">
              <w:rPr>
                <w:rFonts w:ascii="KoPubWorld돋움체 Medium" w:eastAsia="KoPubWorld돋움체 Medium" w:hAnsi="KoPubWorld돋움체 Medium" w:cs="KoPubWorld돋움체 Medium"/>
                <w:lang w:val="es-ES"/>
              </w:rPr>
              <w:t>:</w:t>
            </w:r>
            <w:r w:rsidR="004D65B9" w:rsidRPr="00CC1A4B">
              <w:rPr>
                <w:rFonts w:ascii="KoPubWorld돋움체 Medium" w:eastAsia="KoPubWorld돋움체 Medium" w:hAnsi="KoPubWorld돋움체 Medium" w:cs="KoPubWorld돋움체 Medium"/>
                <w:lang w:val="es-ES"/>
              </w:rPr>
              <w:t xml:space="preserve"> I</w:t>
            </w:r>
            <w:r w:rsidR="00100B2D" w:rsidRPr="00CC1A4B">
              <w:rPr>
                <w:rFonts w:ascii="KoPubWorld돋움체 Medium" w:eastAsia="KoPubWorld돋움체 Medium" w:hAnsi="KoPubWorld돋움체 Medium" w:cs="KoPubWorld돋움체 Medium"/>
                <w:lang w:val="es-ES"/>
              </w:rPr>
              <w:t xml:space="preserve">ntroducción de soluciones y procedimientos de desarrollo directo, </w:t>
            </w:r>
            <w:r w:rsidR="004D65B9" w:rsidRPr="00CC1A4B">
              <w:rPr>
                <w:rFonts w:ascii="KoPubWorld돋움체 Medium" w:eastAsia="KoPubWorld돋움체 Medium" w:hAnsi="KoPubWorld돋움체 Medium" w:cs="KoPubWorld돋움체 Medium"/>
                <w:lang w:val="es-ES"/>
              </w:rPr>
              <w:t xml:space="preserve">y </w:t>
            </w:r>
            <w:r w:rsidR="00100B2D" w:rsidRPr="00CC1A4B">
              <w:rPr>
                <w:rFonts w:ascii="KoPubWorld돋움체 Medium" w:eastAsia="KoPubWorld돋움체 Medium" w:hAnsi="KoPubWorld돋움체 Medium" w:cs="KoPubWorld돋움체 Medium"/>
                <w:lang w:val="es-ES"/>
              </w:rPr>
              <w:t xml:space="preserve">consideraciones </w:t>
            </w:r>
            <w:r w:rsidR="004D65B9" w:rsidRPr="00CC1A4B">
              <w:rPr>
                <w:rFonts w:ascii="KoPubWorld돋움체 Medium" w:eastAsia="KoPubWorld돋움체 Medium" w:hAnsi="KoPubWorld돋움체 Medium" w:cs="KoPubWorld돋움체 Medium"/>
                <w:lang w:val="es-ES"/>
              </w:rPr>
              <w:t>importantes</w:t>
            </w:r>
          </w:p>
          <w:p w14:paraId="166AF257" w14:textId="7B6EEB16" w:rsidR="0006448D" w:rsidRPr="00CC1A4B" w:rsidRDefault="0006448D" w:rsidP="2F7F11B3">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3. </w:t>
            </w:r>
            <w:r w:rsidR="003C7BEC" w:rsidRPr="00CC1A4B">
              <w:rPr>
                <w:rFonts w:ascii="KoPubWorld돋움체 Medium" w:eastAsia="KoPubWorld돋움체 Medium" w:hAnsi="KoPubWorld돋움체 Medium" w:cs="KoPubWorld돋움체 Medium"/>
                <w:lang w:val="es-ES"/>
              </w:rPr>
              <w:t>Gestión del rendimiento y operaciones de IA</w:t>
            </w:r>
            <w:r w:rsidR="00FD19CE" w:rsidRPr="00CC1A4B">
              <w:rPr>
                <w:rFonts w:ascii="KoPubWorld돋움체 Medium" w:eastAsia="KoPubWorld돋움체 Medium" w:hAnsi="KoPubWorld돋움체 Medium" w:cs="KoPubWorld돋움체 Medium"/>
                <w:lang w:val="es-ES"/>
              </w:rPr>
              <w:t>:</w:t>
            </w:r>
            <w:r w:rsidR="00E21A4E" w:rsidRPr="00CC1A4B">
              <w:rPr>
                <w:rFonts w:ascii="KoPubWorld돋움체 Medium" w:eastAsia="KoPubWorld돋움체 Medium" w:hAnsi="KoPubWorld돋움체 Medium" w:cs="KoPubWorld돋움체 Medium"/>
                <w:lang w:val="es-ES"/>
              </w:rPr>
              <w:t xml:space="preserve"> S</w:t>
            </w:r>
            <w:r w:rsidR="00100B2D" w:rsidRPr="00CC1A4B">
              <w:rPr>
                <w:rFonts w:ascii="KoPubWorld돋움체 Medium" w:eastAsia="KoPubWorld돋움체 Medium" w:hAnsi="KoPubWorld돋움체 Medium" w:cs="KoPubWorld돋움체 Medium"/>
                <w:lang w:val="es-ES"/>
              </w:rPr>
              <w:t>istema de evaluación del rendimiento, mantenimiento, mejora y aumento de la capacidad tras la introducción de la IA</w:t>
            </w:r>
          </w:p>
          <w:p w14:paraId="25509C32" w14:textId="0A5A9A29" w:rsidR="00CC522C" w:rsidRPr="00CC1A4B" w:rsidRDefault="00100B2D" w:rsidP="00FD19CE">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Anexo</w:t>
            </w:r>
            <w:r w:rsidR="00FD19CE" w:rsidRPr="00CC1A4B">
              <w:rPr>
                <w:rFonts w:ascii="KoPubWorld돋움체 Medium" w:eastAsia="KoPubWorld돋움체 Medium" w:hAnsi="KoPubWorld돋움체 Medium" w:cs="KoPubWorld돋움체 Medium" w:hint="eastAsia"/>
                <w:lang w:val="es-ES"/>
              </w:rPr>
              <w:t xml:space="preserve">: </w:t>
            </w:r>
            <w:r w:rsidRPr="00CC1A4B">
              <w:rPr>
                <w:rFonts w:ascii="KoPubWorld돋움체 Medium" w:eastAsia="KoPubWorld돋움체 Medium" w:hAnsi="KoPubWorld돋움체 Medium" w:cs="KoPubWorld돋움체 Medium"/>
                <w:lang w:val="es-ES"/>
              </w:rPr>
              <w:t xml:space="preserve">Lista de verificación que las agencias públicas </w:t>
            </w:r>
            <w:r w:rsidR="0045611F" w:rsidRPr="00CC1A4B">
              <w:rPr>
                <w:rFonts w:ascii="KoPubWorld돋움체 Medium" w:eastAsia="KoPubWorld돋움체 Medium" w:hAnsi="KoPubWorld돋움체 Medium" w:cs="KoPubWorld돋움체 Medium"/>
                <w:lang w:val="es-ES"/>
              </w:rPr>
              <w:t>pueden consultar al</w:t>
            </w:r>
            <w:r w:rsidRPr="00CC1A4B">
              <w:rPr>
                <w:rFonts w:ascii="KoPubWorld돋움체 Medium" w:eastAsia="KoPubWorld돋움체 Medium" w:hAnsi="KoPubWorld돋움체 Medium" w:cs="KoPubWorld돋움체 Medium"/>
                <w:lang w:val="es-ES"/>
              </w:rPr>
              <w:t xml:space="preserve"> introducir la IA</w:t>
            </w:r>
          </w:p>
        </w:tc>
      </w:tr>
    </w:tbl>
    <w:p w14:paraId="0A35D1DF" w14:textId="0065480B" w:rsidR="00CC522C" w:rsidRPr="00CC1A4B" w:rsidRDefault="00755D70"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Directriz de calidad de datos de IA</w:t>
      </w:r>
      <w:r w:rsidRPr="00CC1A4B">
        <w:rPr>
          <w:rFonts w:ascii="KoPubWorld돋움체 Medium" w:eastAsia="KoPubWorld돋움체 Medium" w:hAnsi="KoPubWorld돋움체 Medium" w:cs="KoPubWorld돋움체 Medium" w:hint="eastAsia"/>
          <w:b/>
          <w:lang w:val="es-ES"/>
        </w:rPr>
        <w:t xml:space="preserve"> </w:t>
      </w:r>
      <w:r w:rsidRPr="00CC1A4B">
        <w:rPr>
          <w:rFonts w:ascii="KoPubWorld돋움체 Medium" w:eastAsia="KoPubWorld돋움체 Medium" w:hAnsi="KoPubWorld돋움체 Medium" w:cs="KoPubWorld돋움체 Medium"/>
          <w:b/>
          <w:lang w:val="es-ES"/>
        </w:rPr>
        <w:t xml:space="preserve">del Perú </w:t>
      </w:r>
      <w:r w:rsidR="00CC522C" w:rsidRPr="00CC1A4B">
        <w:rPr>
          <w:rFonts w:ascii="KoPubWorld돋움체 Medium" w:eastAsia="KoPubWorld돋움체 Medium" w:hAnsi="KoPubWorld돋움체 Medium" w:cs="KoPubWorld돋움체 Medium" w:hint="eastAsia"/>
          <w:b/>
          <w:lang w:val="es-ES"/>
        </w:rPr>
        <w:t>(</w:t>
      </w:r>
      <w:r w:rsidRPr="00CC1A4B">
        <w:rPr>
          <w:rFonts w:ascii="KoPubWorld돋움체 Medium" w:eastAsia="KoPubWorld돋움체 Medium" w:hAnsi="KoPubWorld돋움체 Medium" w:cs="KoPubWorld돋움체 Medium"/>
          <w:b/>
          <w:lang w:val="es-ES"/>
        </w:rPr>
        <w:t>borrador</w:t>
      </w:r>
      <w:r w:rsidR="00CC522C" w:rsidRPr="00CC1A4B">
        <w:rPr>
          <w:rFonts w:ascii="KoPubWorld돋움체 Medium" w:eastAsia="KoPubWorld돋움체 Medium" w:hAnsi="KoPubWorld돋움체 Medium" w:cs="KoPubWorld돋움체 Medium" w:hint="eastAsia"/>
          <w:b/>
          <w:lang w:val="es-ES"/>
        </w:rPr>
        <w:t>)</w:t>
      </w:r>
    </w:p>
    <w:tbl>
      <w:tblPr>
        <w:tblStyle w:val="af"/>
        <w:tblW w:w="0" w:type="auto"/>
        <w:tblLook w:val="04A0" w:firstRow="1" w:lastRow="0" w:firstColumn="1" w:lastColumn="0" w:noHBand="0" w:noVBand="1"/>
      </w:tblPr>
      <w:tblGrid>
        <w:gridCol w:w="9016"/>
      </w:tblGrid>
      <w:tr w:rsidR="00CC1A4B" w:rsidRPr="00F30C42" w14:paraId="5E97D145" w14:textId="77777777" w:rsidTr="2F7F11B3">
        <w:tc>
          <w:tcPr>
            <w:tcW w:w="9016" w:type="dxa"/>
          </w:tcPr>
          <w:p w14:paraId="6A853F69" w14:textId="5A72DEBF" w:rsidR="00FD19CE" w:rsidRPr="00CC1A4B" w:rsidRDefault="00CC522C" w:rsidP="2F7F11B3">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1. </w:t>
            </w:r>
            <w:r w:rsidR="0045611F" w:rsidRPr="00CC1A4B">
              <w:rPr>
                <w:rFonts w:ascii="KoPubWorld돋움체 Medium" w:eastAsia="KoPubWorld돋움체 Medium" w:hAnsi="KoPubWorld돋움체 Medium" w:cs="KoPubWorld돋움체 Medium"/>
                <w:lang w:val="es-ES"/>
              </w:rPr>
              <w:t>Generalidades</w:t>
            </w:r>
            <w:r w:rsidR="00FD19CE" w:rsidRPr="00CC1A4B">
              <w:rPr>
                <w:rFonts w:ascii="KoPubWorld돋움체 Medium" w:eastAsia="KoPubWorld돋움체 Medium" w:hAnsi="KoPubWorld돋움체 Medium" w:cs="KoPubWorld돋움체 Medium"/>
                <w:lang w:val="es-ES"/>
              </w:rPr>
              <w:t xml:space="preserve">: </w:t>
            </w:r>
            <w:r w:rsidR="00993200" w:rsidRPr="00CC1A4B">
              <w:rPr>
                <w:rFonts w:ascii="KoPubWorld돋움체 Medium" w:eastAsia="KoPubWorld돋움체 Medium" w:hAnsi="KoPubWorld돋움체 Medium" w:cs="KoPubWorld돋움체 Medium"/>
                <w:lang w:val="es-ES"/>
              </w:rPr>
              <w:t>Propósito y principios de la gestión de la calidad de los datos de IA, el ciclo de vida de los datos y los procedimientos de inspección de calidad</w:t>
            </w:r>
          </w:p>
          <w:p w14:paraId="32E24998" w14:textId="492D266C" w:rsidR="00FD19CE" w:rsidRPr="00CC1A4B" w:rsidRDefault="00FD19CE" w:rsidP="00FD19CE">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hint="eastAsia"/>
                <w:lang w:val="es-ES"/>
              </w:rPr>
              <w:t xml:space="preserve">2. </w:t>
            </w:r>
            <w:r w:rsidR="00993200" w:rsidRPr="00CC1A4B">
              <w:rPr>
                <w:rFonts w:ascii="KoPubWorld돋움체 Medium" w:eastAsia="KoPubWorld돋움체 Medium" w:hAnsi="KoPubWorld돋움체 Medium" w:cs="KoPubWorld돋움체 Medium"/>
                <w:lang w:val="es-ES"/>
              </w:rPr>
              <w:t>Marco de gestión de la calidad de los datos</w:t>
            </w:r>
            <w:r w:rsidRPr="00CC1A4B">
              <w:rPr>
                <w:rFonts w:ascii="KoPubWorld돋움체 Medium" w:eastAsia="KoPubWorld돋움체 Medium" w:hAnsi="KoPubWorld돋움체 Medium" w:cs="KoPubWorld돋움체 Medium" w:hint="eastAsia"/>
                <w:lang w:val="es-ES"/>
              </w:rPr>
              <w:t xml:space="preserve">: </w:t>
            </w:r>
            <w:r w:rsidR="001C5967" w:rsidRPr="00CC1A4B">
              <w:rPr>
                <w:rFonts w:ascii="KoPubWorld돋움체 Medium" w:eastAsia="KoPubWorld돋움체 Medium" w:hAnsi="KoPubWorld돋움체 Medium" w:cs="KoPubWorld돋움체 Medium"/>
                <w:lang w:val="es-ES"/>
              </w:rPr>
              <w:t>Definición de partes interesadas y marco de gestión de la calidad de los datos</w:t>
            </w:r>
          </w:p>
          <w:p w14:paraId="381E45A9" w14:textId="04D0A4E7" w:rsidR="00FD19CE" w:rsidRPr="00CC1A4B" w:rsidRDefault="00FD19CE" w:rsidP="2F7F11B3">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3. </w:t>
            </w:r>
            <w:r w:rsidR="001C5967" w:rsidRPr="00CC1A4B">
              <w:rPr>
                <w:rFonts w:ascii="KoPubWorld돋움체 Medium" w:eastAsia="KoPubWorld돋움체 Medium" w:hAnsi="KoPubWorld돋움체 Medium" w:cs="KoPubWorld돋움체 Medium"/>
                <w:lang w:val="es-ES"/>
              </w:rPr>
              <w:t>Procedimientos y resultados del control de calidad</w:t>
            </w:r>
            <w:r w:rsidRPr="00CC1A4B">
              <w:rPr>
                <w:rFonts w:ascii="KoPubWorld돋움체 Medium" w:eastAsia="KoPubWorld돋움체 Medium" w:hAnsi="KoPubWorld돋움체 Medium" w:cs="KoPubWorld돋움체 Medium"/>
                <w:lang w:val="es-ES"/>
              </w:rPr>
              <w:t xml:space="preserve">: </w:t>
            </w:r>
            <w:r w:rsidR="001C5967" w:rsidRPr="00CC1A4B">
              <w:rPr>
                <w:rFonts w:ascii="KoPubWorld돋움체 Medium" w:eastAsia="KoPubWorld돋움체 Medium" w:hAnsi="KoPubWorld돋움체 Medium" w:cs="KoPubWorld돋움체 Medium"/>
                <w:lang w:val="es-ES"/>
              </w:rPr>
              <w:t>Procedimiento por etapa para la gestión de la calidad de los datos de IA (preparación, desarrollo, y operación)</w:t>
            </w:r>
          </w:p>
          <w:p w14:paraId="06575579" w14:textId="0347F386" w:rsidR="00FD19CE" w:rsidRPr="00CC1A4B" w:rsidRDefault="00FD19CE" w:rsidP="2F7F11B3">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4. </w:t>
            </w:r>
            <w:r w:rsidR="0085610C" w:rsidRPr="00CC1A4B">
              <w:rPr>
                <w:rFonts w:ascii="KoPubWorld돋움체 Medium" w:eastAsia="KoPubWorld돋움체 Medium" w:hAnsi="KoPubWorld돋움체 Medium" w:cs="KoPubWorld돋움체 Medium"/>
                <w:lang w:val="es-ES"/>
              </w:rPr>
              <w:t>Plan de gestión de calidad de datos de IA: Plan de gestión de calidad de datos por procedimiento de desarrollo</w:t>
            </w:r>
          </w:p>
          <w:p w14:paraId="3B5FA05D" w14:textId="17B19E1C" w:rsidR="00CC522C" w:rsidRPr="00CC1A4B" w:rsidRDefault="00FD19CE" w:rsidP="2F7F11B3">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5. </w:t>
            </w:r>
            <w:r w:rsidR="0085610C" w:rsidRPr="00CC1A4B">
              <w:rPr>
                <w:rFonts w:ascii="KoPubWorld돋움체 Medium" w:eastAsia="KoPubWorld돋움체 Medium" w:hAnsi="KoPubWorld돋움체 Medium" w:cs="KoPubWorld돋움체 Medium" w:hint="eastAsia"/>
                <w:lang w:val="es-ES"/>
              </w:rPr>
              <w:t xml:space="preserve">Indicadores </w:t>
            </w:r>
            <w:r w:rsidR="0085610C" w:rsidRPr="00CC1A4B">
              <w:rPr>
                <w:rFonts w:ascii="KoPubWorld돋움체 Medium" w:eastAsia="KoPubWorld돋움체 Medium" w:hAnsi="KoPubWorld돋움체 Medium" w:cs="KoPubWorld돋움체 Medium"/>
                <w:lang w:val="es-ES"/>
              </w:rPr>
              <w:t>de control de calidad: preparación, integridad, facilidad de uso y conformidad con los estándares de los datos de IA</w:t>
            </w:r>
          </w:p>
        </w:tc>
      </w:tr>
    </w:tbl>
    <w:p w14:paraId="2AF829A7" w14:textId="551F7CFF" w:rsidR="00CC522C" w:rsidRPr="00CC1A4B" w:rsidRDefault="00755D70"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 xml:space="preserve">Directriz de evaluación de riesgos de IA del Perú </w:t>
      </w:r>
      <w:r w:rsidR="00CC522C" w:rsidRPr="00CC1A4B">
        <w:rPr>
          <w:rFonts w:ascii="KoPubWorld돋움체 Medium" w:eastAsia="KoPubWorld돋움체 Medium" w:hAnsi="KoPubWorld돋움체 Medium" w:cs="KoPubWorld돋움체 Medium" w:hint="eastAsia"/>
          <w:b/>
          <w:lang w:val="es-ES"/>
        </w:rPr>
        <w:t>(</w:t>
      </w:r>
      <w:r w:rsidRPr="00CC1A4B">
        <w:rPr>
          <w:rFonts w:ascii="KoPubWorld돋움체 Medium" w:eastAsia="KoPubWorld돋움체 Medium" w:hAnsi="KoPubWorld돋움체 Medium" w:cs="KoPubWorld돋움체 Medium"/>
          <w:b/>
          <w:lang w:val="es-ES"/>
        </w:rPr>
        <w:t>borrador)</w:t>
      </w:r>
    </w:p>
    <w:tbl>
      <w:tblPr>
        <w:tblStyle w:val="af"/>
        <w:tblW w:w="0" w:type="auto"/>
        <w:tblLook w:val="04A0" w:firstRow="1" w:lastRow="0" w:firstColumn="1" w:lastColumn="0" w:noHBand="0" w:noVBand="1"/>
      </w:tblPr>
      <w:tblGrid>
        <w:gridCol w:w="9016"/>
      </w:tblGrid>
      <w:tr w:rsidR="00CC1A4B" w:rsidRPr="00F30C42" w14:paraId="2A78D568" w14:textId="77777777" w:rsidTr="2F7F11B3">
        <w:tc>
          <w:tcPr>
            <w:tcW w:w="9016" w:type="dxa"/>
          </w:tcPr>
          <w:p w14:paraId="166C6408" w14:textId="5DA277A2" w:rsidR="00BB5DAA" w:rsidRPr="00CC1A4B" w:rsidRDefault="00CC522C" w:rsidP="2F7F11B3">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1. </w:t>
            </w:r>
            <w:r w:rsidR="00905AC4" w:rsidRPr="00CC1A4B">
              <w:rPr>
                <w:rFonts w:ascii="KoPubWorld돋움체 Medium" w:eastAsia="KoPubWorld돋움체 Medium" w:hAnsi="KoPubWorld돋움체 Medium" w:cs="KoPubWorld돋움체 Medium" w:hint="eastAsia"/>
                <w:lang w:val="es-ES"/>
              </w:rPr>
              <w:t>Generalidades</w:t>
            </w:r>
            <w:r w:rsidR="00BB5DAA" w:rsidRPr="00CC1A4B">
              <w:rPr>
                <w:rFonts w:ascii="KoPubWorld돋움체 Medium" w:eastAsia="KoPubWorld돋움체 Medium" w:hAnsi="KoPubWorld돋움체 Medium" w:cs="KoPubWorld돋움체 Medium"/>
                <w:lang w:val="es-ES"/>
              </w:rPr>
              <w:t xml:space="preserve">: </w:t>
            </w:r>
            <w:r w:rsidR="00905AC4" w:rsidRPr="00CC1A4B">
              <w:rPr>
                <w:rFonts w:ascii="KoPubWorld돋움체 Medium" w:eastAsia="KoPubWorld돋움체 Medium" w:hAnsi="KoPubWorld돋움체 Medium" w:cs="KoPubWorld돋움체 Medium"/>
                <w:lang w:val="es-ES"/>
              </w:rPr>
              <w:t>El concepto y la necesidad de la evaluación de riesgos de la IA</w:t>
            </w:r>
          </w:p>
          <w:p w14:paraId="62CE96B7" w14:textId="68E4BEFF" w:rsidR="00CC522C" w:rsidRPr="00CC1A4B" w:rsidRDefault="00BB5DAA" w:rsidP="2F7F11B3">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2. </w:t>
            </w:r>
            <w:r w:rsidR="00905AC4" w:rsidRPr="00CC1A4B">
              <w:rPr>
                <w:rFonts w:ascii="KoPubWorld돋움체 Medium" w:eastAsia="KoPubWorld돋움체 Medium" w:hAnsi="KoPubWorld돋움체 Medium" w:cs="KoPubWorld돋움체 Medium"/>
                <w:lang w:val="es-ES"/>
              </w:rPr>
              <w:t>Metodología de evaluación de riesgos de la IA: características de los riesgos de la IA, factores de riesgo de la IA, marco de evaluación de riesgos, lista de verificación de medición</w:t>
            </w:r>
          </w:p>
        </w:tc>
      </w:tr>
    </w:tbl>
    <w:p w14:paraId="58D783FF" w14:textId="392CFC6C" w:rsidR="00CC522C" w:rsidRPr="00CC1A4B" w:rsidRDefault="00755D70"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 xml:space="preserve">Directriz de evaluación del desempeño de IA del Perú </w:t>
      </w:r>
      <w:r w:rsidR="00CC522C" w:rsidRPr="00CC1A4B">
        <w:rPr>
          <w:rFonts w:ascii="KoPubWorld돋움체 Medium" w:eastAsia="KoPubWorld돋움체 Medium" w:hAnsi="KoPubWorld돋움체 Medium" w:cs="KoPubWorld돋움체 Medium" w:hint="eastAsia"/>
          <w:b/>
          <w:lang w:val="es-ES"/>
        </w:rPr>
        <w:t>(</w:t>
      </w:r>
      <w:r w:rsidRPr="00CC1A4B">
        <w:rPr>
          <w:rFonts w:ascii="KoPubWorld돋움체 Medium" w:eastAsia="KoPubWorld돋움체 Medium" w:hAnsi="KoPubWorld돋움체 Medium" w:cs="KoPubWorld돋움체 Medium"/>
          <w:b/>
          <w:lang w:val="es-ES"/>
        </w:rPr>
        <w:t>borrador</w:t>
      </w:r>
      <w:r w:rsidR="00CC522C" w:rsidRPr="00CC1A4B">
        <w:rPr>
          <w:rFonts w:ascii="KoPubWorld돋움체 Medium" w:eastAsia="KoPubWorld돋움체 Medium" w:hAnsi="KoPubWorld돋움체 Medium" w:cs="KoPubWorld돋움체 Medium" w:hint="eastAsia"/>
          <w:b/>
          <w:lang w:val="es-ES"/>
        </w:rPr>
        <w:t>)</w:t>
      </w:r>
    </w:p>
    <w:tbl>
      <w:tblPr>
        <w:tblStyle w:val="af"/>
        <w:tblW w:w="0" w:type="auto"/>
        <w:tblLook w:val="04A0" w:firstRow="1" w:lastRow="0" w:firstColumn="1" w:lastColumn="0" w:noHBand="0" w:noVBand="1"/>
      </w:tblPr>
      <w:tblGrid>
        <w:gridCol w:w="9016"/>
      </w:tblGrid>
      <w:tr w:rsidR="00CC1A4B" w:rsidRPr="00F30C42" w14:paraId="64D88F06" w14:textId="77777777" w:rsidTr="2F7F11B3">
        <w:tc>
          <w:tcPr>
            <w:tcW w:w="9016" w:type="dxa"/>
          </w:tcPr>
          <w:p w14:paraId="709335CB" w14:textId="5715FF80" w:rsidR="00BB5DAA" w:rsidRPr="00CC1A4B" w:rsidRDefault="00BB5DAA" w:rsidP="2F7F11B3">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1. </w:t>
            </w:r>
            <w:r w:rsidR="00905AC4" w:rsidRPr="00CC1A4B">
              <w:rPr>
                <w:rFonts w:ascii="KoPubWorld돋움체 Medium" w:eastAsia="KoPubWorld돋움체 Medium" w:hAnsi="KoPubWorld돋움체 Medium" w:cs="KoPubWorld돋움체 Medium" w:hint="eastAsia"/>
                <w:lang w:val="es-ES"/>
              </w:rPr>
              <w:t>Introducc</w:t>
            </w:r>
            <w:r w:rsidR="00905AC4" w:rsidRPr="00CC1A4B">
              <w:rPr>
                <w:rFonts w:ascii="KoPubWorld돋움체 Medium" w:eastAsia="KoPubWorld돋움체 Medium" w:hAnsi="KoPubWorld돋움체 Medium" w:cs="KoPubWorld돋움체 Medium"/>
                <w:lang w:val="es-ES"/>
              </w:rPr>
              <w:t>ión</w:t>
            </w:r>
            <w:r w:rsidRPr="00CC1A4B">
              <w:rPr>
                <w:rFonts w:ascii="KoPubWorld돋움체 Medium" w:eastAsia="KoPubWorld돋움체 Medium" w:hAnsi="KoPubWorld돋움체 Medium" w:cs="KoPubWorld돋움체 Medium"/>
                <w:lang w:val="es-ES"/>
              </w:rPr>
              <w:t xml:space="preserve">: </w:t>
            </w:r>
            <w:r w:rsidR="00F239F9" w:rsidRPr="00CC1A4B">
              <w:rPr>
                <w:rFonts w:ascii="KoPubWorld돋움체 Medium" w:eastAsia="KoPubWorld돋움체 Medium" w:hAnsi="KoPubWorld돋움체 Medium" w:cs="KoPubWorld돋움체 Medium"/>
                <w:lang w:val="es-ES"/>
              </w:rPr>
              <w:t>La necesidad y los efectos esperados de la introducción de la IA, la importancia, el propósito y el objetivo de la evaluación del desempeño de la IA en el sector público</w:t>
            </w:r>
          </w:p>
          <w:p w14:paraId="725AA58F" w14:textId="121FC6F1" w:rsidR="00BB5DAA" w:rsidRPr="00CC1A4B" w:rsidRDefault="00BB5DAA" w:rsidP="2F7F11B3">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2. </w:t>
            </w:r>
            <w:r w:rsidR="00F239F9" w:rsidRPr="00CC1A4B">
              <w:rPr>
                <w:rFonts w:ascii="KoPubWorld돋움체 Medium" w:eastAsia="KoPubWorld돋움체 Medium" w:hAnsi="KoPubWorld돋움체 Medium" w:cs="KoPubWorld돋움체 Medium"/>
                <w:lang w:val="es-ES"/>
              </w:rPr>
              <w:t>Proceso de introducción de la IA y factores de evaluación del desempeño: Descripción general del proceso de introducción de la IA, necesidad y factores para la evaluación del desempeño por etapa</w:t>
            </w:r>
          </w:p>
          <w:p w14:paraId="0C056DE7" w14:textId="7CDEB427" w:rsidR="00BB5DAA" w:rsidRPr="00CC1A4B" w:rsidRDefault="00BB5DAA" w:rsidP="2F7F11B3">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3. </w:t>
            </w:r>
            <w:r w:rsidR="00150040" w:rsidRPr="00CC1A4B">
              <w:rPr>
                <w:rFonts w:ascii="KoPubWorld돋움체 Medium" w:eastAsia="KoPubWorld돋움체 Medium" w:hAnsi="KoPubWorld돋움체 Medium" w:cs="KoPubWorld돋움체 Medium" w:hint="eastAsia"/>
                <w:lang w:val="es-ES"/>
              </w:rPr>
              <w:t>Indicadores</w:t>
            </w:r>
            <w:r w:rsidR="00150040" w:rsidRPr="00CC1A4B">
              <w:rPr>
                <w:rFonts w:ascii="KoPubWorld돋움체 Medium" w:eastAsia="KoPubWorld돋움체 Medium" w:hAnsi="KoPubWorld돋움체 Medium" w:cs="KoPubWorld돋움체 Medium"/>
                <w:lang w:val="es-ES"/>
              </w:rPr>
              <w:t xml:space="preserve"> y metodologías de evaluación del desempeño de la IA: </w:t>
            </w:r>
            <w:r w:rsidR="00BF6985" w:rsidRPr="00CC1A4B">
              <w:rPr>
                <w:rFonts w:ascii="KoPubWorld돋움체 Medium" w:eastAsia="KoPubWorld돋움체 Medium" w:hAnsi="KoPubWorld돋움체 Medium" w:cs="KoPubWorld돋움체 Medium" w:hint="eastAsia"/>
                <w:lang w:val="es-ES"/>
              </w:rPr>
              <w:t>I</w:t>
            </w:r>
            <w:r w:rsidR="00DA23A3" w:rsidRPr="00CC1A4B">
              <w:rPr>
                <w:rFonts w:ascii="KoPubWorld돋움체 Medium" w:eastAsia="KoPubWorld돋움체 Medium" w:hAnsi="KoPubWorld돋움체 Medium" w:cs="KoPubWorld돋움체 Medium" w:hint="eastAsia"/>
                <w:lang w:val="es-ES"/>
              </w:rPr>
              <w:t>ndicadores</w:t>
            </w:r>
            <w:r w:rsidR="00150040" w:rsidRPr="00CC1A4B">
              <w:rPr>
                <w:rFonts w:ascii="KoPubWorld돋움체 Medium" w:eastAsia="KoPubWorld돋움체 Medium" w:hAnsi="KoPubWorld돋움체 Medium" w:cs="KoPubWorld돋움체 Medium"/>
                <w:lang w:val="es-ES"/>
              </w:rPr>
              <w:t xml:space="preserve"> de evaluación cuantitativa, </w:t>
            </w:r>
            <w:r w:rsidR="00DA23A3" w:rsidRPr="00CC1A4B">
              <w:rPr>
                <w:rFonts w:ascii="KoPubWorld돋움체 Medium" w:eastAsia="KoPubWorld돋움체 Medium" w:hAnsi="KoPubWorld돋움체 Medium" w:cs="KoPubWorld돋움체 Medium" w:hint="eastAsia"/>
                <w:lang w:val="es-ES"/>
              </w:rPr>
              <w:t>indicadores</w:t>
            </w:r>
            <w:r w:rsidR="00150040" w:rsidRPr="00CC1A4B">
              <w:rPr>
                <w:rFonts w:ascii="KoPubWorld돋움체 Medium" w:eastAsia="KoPubWorld돋움체 Medium" w:hAnsi="KoPubWorld돋움체 Medium" w:cs="KoPubWorld돋움체 Medium"/>
                <w:lang w:val="es-ES"/>
              </w:rPr>
              <w:t xml:space="preserve"> de evaluación cualitativa, </w:t>
            </w:r>
            <w:r w:rsidR="00844868" w:rsidRPr="00CC1A4B">
              <w:rPr>
                <w:rFonts w:ascii="KoPubWorld돋움체 Medium" w:eastAsia="KoPubWorld돋움체 Medium" w:hAnsi="KoPubWorld돋움체 Medium" w:cs="KoPubWorld돋움체 Medium" w:hint="eastAsia"/>
                <w:lang w:val="es-ES"/>
              </w:rPr>
              <w:t xml:space="preserve">y </w:t>
            </w:r>
            <w:r w:rsidR="00150040" w:rsidRPr="00CC1A4B">
              <w:rPr>
                <w:rFonts w:ascii="KoPubWorld돋움체 Medium" w:eastAsia="KoPubWorld돋움체 Medium" w:hAnsi="KoPubWorld돋움체 Medium" w:cs="KoPubWorld돋움체 Medium"/>
                <w:lang w:val="es-ES"/>
              </w:rPr>
              <w:t xml:space="preserve">herramientas y marcos de evaluación del </w:t>
            </w:r>
            <w:r w:rsidR="00150040" w:rsidRPr="00CC1A4B">
              <w:rPr>
                <w:rFonts w:ascii="KoPubWorld돋움체 Medium" w:eastAsia="KoPubWorld돋움체 Medium" w:hAnsi="KoPubWorld돋움체 Medium" w:cs="KoPubWorld돋움체 Medium"/>
                <w:lang w:val="es-ES"/>
              </w:rPr>
              <w:lastRenderedPageBreak/>
              <w:t>desempeño</w:t>
            </w:r>
          </w:p>
          <w:p w14:paraId="44D1C497" w14:textId="7FFEAF5B" w:rsidR="00BB5DAA" w:rsidRPr="00CC1A4B" w:rsidRDefault="00BB5DAA" w:rsidP="00BB5DAA">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hint="eastAsia"/>
                <w:lang w:val="es-ES"/>
              </w:rPr>
              <w:t>4.</w:t>
            </w:r>
            <w:r w:rsidRPr="00CC1A4B">
              <w:rPr>
                <w:rFonts w:ascii="KoPubWorld돋움체 Medium" w:eastAsia="KoPubWorld돋움체 Medium" w:hAnsi="KoPubWorld돋움체 Medium" w:cs="KoPubWorld돋움체 Medium"/>
                <w:lang w:val="es-ES"/>
              </w:rPr>
              <w:t xml:space="preserve"> </w:t>
            </w:r>
            <w:r w:rsidR="00CE7BDF" w:rsidRPr="00CC1A4B">
              <w:rPr>
                <w:rFonts w:ascii="KoPubWorld돋움체 Medium" w:eastAsia="KoPubWorld돋움체 Medium" w:hAnsi="KoPubWorld돋움체 Medium" w:cs="KoPubWorld돋움체 Medium"/>
                <w:lang w:val="es-ES"/>
              </w:rPr>
              <w:t xml:space="preserve">Casos de evaluación del desempeño de IA en el sector público: </w:t>
            </w:r>
            <w:r w:rsidR="00BF6985" w:rsidRPr="00CC1A4B">
              <w:rPr>
                <w:rFonts w:ascii="KoPubWorld돋움체 Medium" w:eastAsia="KoPubWorld돋움체 Medium" w:hAnsi="KoPubWorld돋움체 Medium" w:cs="KoPubWorld돋움체 Medium" w:hint="eastAsia"/>
                <w:lang w:val="es-ES"/>
              </w:rPr>
              <w:t>C</w:t>
            </w:r>
            <w:r w:rsidR="00CE7BDF" w:rsidRPr="00CC1A4B">
              <w:rPr>
                <w:rFonts w:ascii="KoPubWorld돋움체 Medium" w:eastAsia="KoPubWorld돋움체 Medium" w:hAnsi="KoPubWorld돋움체 Medium" w:cs="KoPubWorld돋움체 Medium"/>
                <w:lang w:val="es-ES"/>
              </w:rPr>
              <w:t xml:space="preserve">asos de evaluación del desempeño de IA en el procesamiento de quejas civiles, casos de evaluación del desempeño de IA en la clasificación automática de documentos administrativos, casos de evaluación del desempeño de chatbots basados ​​en IA, </w:t>
            </w:r>
            <w:r w:rsidR="00844868" w:rsidRPr="00CC1A4B">
              <w:rPr>
                <w:rFonts w:ascii="KoPubWorld돋움체 Medium" w:eastAsia="KoPubWorld돋움체 Medium" w:hAnsi="KoPubWorld돋움체 Medium" w:cs="KoPubWorld돋움체 Medium" w:hint="eastAsia"/>
                <w:lang w:val="es-ES"/>
              </w:rPr>
              <w:t xml:space="preserve">y </w:t>
            </w:r>
            <w:r w:rsidR="00CE7BDF" w:rsidRPr="00CC1A4B">
              <w:rPr>
                <w:rFonts w:ascii="KoPubWorld돋움체 Medium" w:eastAsia="KoPubWorld돋움체 Medium" w:hAnsi="KoPubWorld돋움체 Medium" w:cs="KoPubWorld돋움체 Medium"/>
                <w:lang w:val="es-ES"/>
              </w:rPr>
              <w:t>casos de evaluación de IA en análisis de videos e imágenes</w:t>
            </w:r>
          </w:p>
          <w:p w14:paraId="3835039E" w14:textId="043F081D" w:rsidR="00CC522C" w:rsidRPr="00CC1A4B" w:rsidRDefault="00BB5DAA" w:rsidP="2F7F11B3">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5. </w:t>
            </w:r>
            <w:r w:rsidR="00CE7BDF" w:rsidRPr="00CC1A4B">
              <w:rPr>
                <w:rFonts w:ascii="KoPubWorld돋움체 Medium" w:eastAsia="KoPubWorld돋움체 Medium" w:hAnsi="KoPubWorld돋움체 Medium" w:cs="KoPubWorld돋움체 Medium"/>
                <w:lang w:val="es-ES"/>
              </w:rPr>
              <w:t xml:space="preserve">Plan de establecimiento del proceso de evaluación del desempeño de la IA: </w:t>
            </w:r>
            <w:r w:rsidR="00BF6985" w:rsidRPr="00CC1A4B">
              <w:rPr>
                <w:rFonts w:ascii="KoPubWorld돋움체 Medium" w:eastAsia="KoPubWorld돋움체 Medium" w:hAnsi="KoPubWorld돋움체 Medium" w:cs="KoPubWorld돋움체 Medium" w:hint="eastAsia"/>
                <w:lang w:val="es-ES"/>
              </w:rPr>
              <w:t>E</w:t>
            </w:r>
            <w:r w:rsidR="00CE7BDF" w:rsidRPr="00CC1A4B">
              <w:rPr>
                <w:rFonts w:ascii="KoPubWorld돋움체 Medium" w:eastAsia="KoPubWorld돋움체 Medium" w:hAnsi="KoPubWorld돋움체 Medium" w:cs="KoPubWorld돋움체 Medium"/>
                <w:lang w:val="es-ES"/>
              </w:rPr>
              <w:t xml:space="preserve">stablecimiento de un sistema de evaluación del desempeño para </w:t>
            </w:r>
            <w:r w:rsidR="00BF6985" w:rsidRPr="00CC1A4B">
              <w:rPr>
                <w:rFonts w:ascii="KoPubWorld돋움체 Medium" w:eastAsia="KoPubWorld돋움체 Medium" w:hAnsi="KoPubWorld돋움체 Medium" w:cs="KoPubWorld돋움체 Medium" w:hint="eastAsia"/>
                <w:lang w:val="es-ES"/>
              </w:rPr>
              <w:t>agencias</w:t>
            </w:r>
            <w:r w:rsidR="00CE7BDF" w:rsidRPr="00CC1A4B">
              <w:rPr>
                <w:rFonts w:ascii="KoPubWorld돋움체 Medium" w:eastAsia="KoPubWorld돋움체 Medium" w:hAnsi="KoPubWorld돋움체 Medium" w:cs="KoPubWorld돋움체 Medium"/>
                <w:lang w:val="es-ES"/>
              </w:rPr>
              <w:t xml:space="preserve"> públicas, establecimiento de criterios y procedimientos de evaluación del desempeño de la IA, utilización de los resultados de la evaluación del desempeño,</w:t>
            </w:r>
            <w:r w:rsidR="00BF6985" w:rsidRPr="00CC1A4B">
              <w:rPr>
                <w:rFonts w:ascii="KoPubWorld돋움체 Medium" w:eastAsia="KoPubWorld돋움체 Medium" w:hAnsi="KoPubWorld돋움체 Medium" w:cs="KoPubWorld돋움체 Medium" w:hint="eastAsia"/>
                <w:lang w:val="es-ES"/>
              </w:rPr>
              <w:t xml:space="preserve"> y</w:t>
            </w:r>
            <w:r w:rsidR="00CE7BDF" w:rsidRPr="00CC1A4B">
              <w:rPr>
                <w:rFonts w:ascii="KoPubWorld돋움체 Medium" w:eastAsia="KoPubWorld돋움체 Medium" w:hAnsi="KoPubWorld돋움체 Medium" w:cs="KoPubWorld돋움체 Medium"/>
                <w:lang w:val="es-ES"/>
              </w:rPr>
              <w:t xml:space="preserve"> plan de seguimiento y mejora continuos</w:t>
            </w:r>
          </w:p>
        </w:tc>
      </w:tr>
    </w:tbl>
    <w:p w14:paraId="30C1B2AA" w14:textId="27AE7EF3" w:rsidR="00BB5DAA" w:rsidRPr="00CC1A4B" w:rsidRDefault="00BB5DAA">
      <w:pPr>
        <w:widowControl/>
        <w:wordWrap/>
        <w:autoSpaceDE/>
        <w:autoSpaceDN/>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lastRenderedPageBreak/>
        <w:br w:type="page"/>
      </w:r>
    </w:p>
    <w:p w14:paraId="7BB4A2A0" w14:textId="5A555465" w:rsidR="00A5464F" w:rsidRPr="00CC1A4B" w:rsidRDefault="00F1750A" w:rsidP="2F7F11B3">
      <w:pPr>
        <w:pStyle w:val="1111"/>
        <w:ind w:left="0" w:firstLine="0"/>
        <w:rPr>
          <w:rFonts w:ascii="KoPubWorld돋움체 Medium" w:eastAsia="KoPubWorld돋움체 Medium" w:hAnsi="KoPubWorld돋움체 Medium" w:cs="KoPubWorld돋움체 Medium"/>
          <w:sz w:val="22"/>
          <w:szCs w:val="22"/>
          <w:lang w:val="es-ES"/>
        </w:rPr>
      </w:pPr>
      <w:r w:rsidRPr="00CC1A4B">
        <w:rPr>
          <w:rFonts w:ascii="KoPubWorld돋움체 Medium" w:eastAsia="KoPubWorld돋움체 Medium" w:hAnsi="KoPubWorld돋움체 Medium" w:cs="KoPubWorld돋움체 Medium"/>
          <w:sz w:val="22"/>
          <w:szCs w:val="22"/>
          <w:lang w:val="es-ES"/>
        </w:rPr>
        <w:lastRenderedPageBreak/>
        <w:t>[</w:t>
      </w:r>
      <w:r w:rsidR="00844868" w:rsidRPr="00CC1A4B">
        <w:rPr>
          <w:rFonts w:ascii="KoPubWorld돋움체 Medium" w:eastAsia="KoPubWorld돋움체 Medium" w:hAnsi="KoPubWorld돋움체 Medium" w:cs="KoPubWorld돋움체 Medium"/>
          <w:sz w:val="22"/>
          <w:szCs w:val="22"/>
          <w:lang w:val="es-ES"/>
        </w:rPr>
        <w:t>Tarea estratégica</w:t>
      </w:r>
      <w:r w:rsidRPr="00CC1A4B">
        <w:rPr>
          <w:rFonts w:ascii="KoPubWorld돋움체 Medium" w:eastAsia="KoPubWorld돋움체 Medium" w:hAnsi="KoPubWorld돋움체 Medium" w:cs="KoPubWorld돋움체 Medium"/>
          <w:sz w:val="22"/>
          <w:szCs w:val="22"/>
          <w:lang w:val="es-ES"/>
        </w:rPr>
        <w:t xml:space="preserve"> 2] </w:t>
      </w:r>
      <w:r w:rsidR="00142D3D" w:rsidRPr="00CC1A4B">
        <w:rPr>
          <w:rFonts w:ascii="KoPubWorld돋움체 Medium" w:eastAsia="KoPubWorld돋움체 Medium" w:hAnsi="KoPubWorld돋움체 Medium" w:cs="KoPubWorld돋움체 Medium"/>
          <w:sz w:val="22"/>
          <w:szCs w:val="22"/>
          <w:lang w:val="es-ES"/>
        </w:rPr>
        <w:t>Fomentar la industria de la IA y establecer un sistema de cooperación público-privada</w:t>
      </w:r>
    </w:p>
    <w:p w14:paraId="5E55244B" w14:textId="77777777" w:rsidR="00F1750A" w:rsidRPr="00CC1A4B" w:rsidRDefault="00F1750A" w:rsidP="00F1750A">
      <w:pPr>
        <w:pStyle w:val="1111"/>
        <w:numPr>
          <w:ilvl w:val="0"/>
          <w:numId w:val="0"/>
        </w:numPr>
        <w:rPr>
          <w:rFonts w:ascii="KoPubWorld돋움체 Medium" w:eastAsia="KoPubWorld돋움체 Medium" w:hAnsi="KoPubWorld돋움체 Medium" w:cs="KoPubWorld돋움체 Medium"/>
          <w:lang w:val="es-ES"/>
        </w:rPr>
      </w:pPr>
    </w:p>
    <w:p w14:paraId="2B7480BA" w14:textId="77777777" w:rsidR="00A5464F" w:rsidRPr="00CC1A4B" w:rsidRDefault="00A5464F" w:rsidP="00A5464F">
      <w:pPr>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noProof/>
        </w:rPr>
        <w:drawing>
          <wp:inline distT="0" distB="0" distL="0" distR="0" wp14:anchorId="20E11629" wp14:editId="1D50D2DF">
            <wp:extent cx="5978512" cy="4077462"/>
            <wp:effectExtent l="19050" t="19050" r="22860" b="18415"/>
            <wp:docPr id="50058055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80556" name="그림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90347" cy="4085534"/>
                    </a:xfrm>
                    <a:prstGeom prst="rect">
                      <a:avLst/>
                    </a:prstGeom>
                    <a:ln>
                      <a:solidFill>
                        <a:schemeClr val="tx1"/>
                      </a:solidFill>
                    </a:ln>
                  </pic:spPr>
                </pic:pic>
              </a:graphicData>
            </a:graphic>
          </wp:inline>
        </w:drawing>
      </w:r>
    </w:p>
    <w:p w14:paraId="2F7B1BAA" w14:textId="13BDD52F" w:rsidR="00A5464F" w:rsidRPr="00CC1A4B" w:rsidRDefault="00A5464F" w:rsidP="2F7F11B3">
      <w:pPr>
        <w:pStyle w:val="ae"/>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rPr>
        <w:t>&lt;</w:t>
      </w:r>
      <w:r w:rsidR="00142D3D" w:rsidRPr="00CC1A4B">
        <w:rPr>
          <w:rFonts w:ascii="KoPubWorld돋움체 Medium" w:eastAsia="KoPubWorld돋움체 Medium" w:hAnsi="KoPubWorld돋움체 Medium" w:cs="KoPubWorld돋움체 Medium"/>
          <w:lang w:val="es-ES"/>
        </w:rPr>
        <w:t>Tarea estratégica</w:t>
      </w:r>
      <w:r w:rsidRPr="00CC1A4B">
        <w:rPr>
          <w:rFonts w:ascii="KoPubWorld돋움체 Medium" w:eastAsia="KoPubWorld돋움체 Medium" w:hAnsi="KoPubWorld돋움체 Medium" w:cs="KoPubWorld돋움체 Medium"/>
        </w:rPr>
        <w:t xml:space="preserve"> </w:t>
      </w:r>
      <w:r w:rsidR="00E35CEE" w:rsidRPr="00CC1A4B">
        <w:rPr>
          <w:rFonts w:ascii="KoPubWorld돋움체 Medium" w:eastAsia="KoPubWorld돋움체 Medium" w:hAnsi="KoPubWorld돋움체 Medium" w:cs="KoPubWorld돋움체 Medium"/>
        </w:rPr>
        <w:t>2</w:t>
      </w:r>
      <w:r w:rsidRPr="00CC1A4B">
        <w:rPr>
          <w:rFonts w:ascii="KoPubWorld돋움체 Medium" w:eastAsia="KoPubWorld돋움체 Medium" w:hAnsi="KoPubWorld돋움체 Medium" w:cs="KoPubWorld돋움체 Medium"/>
        </w:rPr>
        <w:t>&gt;</w:t>
      </w:r>
    </w:p>
    <w:p w14:paraId="0099B14D" w14:textId="77777777" w:rsidR="00085D02" w:rsidRPr="00CC1A4B" w:rsidRDefault="00085D02" w:rsidP="00085D02">
      <w:pPr>
        <w:rPr>
          <w:rFonts w:eastAsia="KoPubWorld돋움체 Medium"/>
        </w:rPr>
      </w:pPr>
    </w:p>
    <w:p w14:paraId="7EEFA8FB" w14:textId="2274BDB7" w:rsidR="0041712F" w:rsidRPr="00CC1A4B" w:rsidRDefault="0006498A" w:rsidP="001F410A">
      <w:pPr>
        <w:pStyle w:val="a8"/>
        <w:numPr>
          <w:ilvl w:val="0"/>
          <w:numId w:val="10"/>
        </w:numPr>
        <w:ind w:left="284" w:hanging="284"/>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b/>
          <w:bCs/>
          <w:lang w:val="es-ES"/>
        </w:rPr>
        <w:t>Tarea de implementación</w:t>
      </w:r>
    </w:p>
    <w:p w14:paraId="4B32B02D" w14:textId="07136091" w:rsidR="0041712F" w:rsidRPr="00CC1A4B" w:rsidRDefault="0041712F" w:rsidP="2F7F11B3">
      <w:p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2.1] </w:t>
      </w:r>
      <w:r w:rsidR="00142D3D" w:rsidRPr="00CC1A4B">
        <w:rPr>
          <w:rFonts w:ascii="KoPubWorld돋움체 Medium" w:eastAsia="KoPubWorld돋움체 Medium" w:hAnsi="KoPubWorld돋움체 Medium" w:cs="KoPubWorld돋움체 Medium"/>
          <w:b/>
          <w:bCs/>
          <w:lang w:val="es-ES"/>
        </w:rPr>
        <w:t>Apoyo para fomentar startups de IA</w:t>
      </w:r>
    </w:p>
    <w:p w14:paraId="2D6D9B5C" w14:textId="0C926507" w:rsidR="00F1750A" w:rsidRPr="00CC1A4B" w:rsidRDefault="00740564" w:rsidP="001F410A">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Ampliar el apoyo financiero, técnico e institucional para eliminar las barreras de financiación, tecnología y mercado para startups en sus primeras etapas, y operar programas gubernamentales de apoyo</w:t>
      </w:r>
      <w:r w:rsidR="008E4E11"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e incubadoras y aceleradores de IA.</w:t>
      </w:r>
    </w:p>
    <w:p w14:paraId="729D8616" w14:textId="2E609DD5" w:rsidR="0041712F" w:rsidRPr="00CC1A4B" w:rsidRDefault="0041712F" w:rsidP="2F7F11B3">
      <w:p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2.2] </w:t>
      </w:r>
      <w:r w:rsidR="00643307" w:rsidRPr="00CC1A4B">
        <w:rPr>
          <w:rFonts w:ascii="KoPubWorld돋움체 Medium" w:eastAsia="KoPubWorld돋움체 Medium" w:hAnsi="KoPubWorld돋움체 Medium" w:cs="KoPubWorld돋움체 Medium"/>
          <w:b/>
          <w:bCs/>
          <w:lang w:val="es-ES"/>
        </w:rPr>
        <w:t>Apoyo a la contratación pública mediante incentivos para pymes</w:t>
      </w:r>
      <w:r w:rsidR="00EA048B" w:rsidRPr="00CC1A4B">
        <w:rPr>
          <w:rFonts w:ascii="KoPubWorld돋움체 Medium" w:eastAsia="KoPubWorld돋움체 Medium" w:hAnsi="KoPubWorld돋움체 Medium" w:cs="KoPubWorld돋움체 Medium"/>
          <w:b/>
          <w:bCs/>
          <w:lang w:val="es-ES"/>
        </w:rPr>
        <w:t xml:space="preserve"> de IA</w:t>
      </w:r>
    </w:p>
    <w:p w14:paraId="3D3BCCC4" w14:textId="4592D345" w:rsidR="00F1750A" w:rsidRPr="00CC1A4B" w:rsidRDefault="00EA048B" w:rsidP="001F410A">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Mejorar la accesibilidad al mercado para las empresas de IA a través de sistemas de compras prioritarias, beneficios fiscales, establecimiento de plataformas de contrataciones electrónicas y creación de fondos dedicados, promoviendo así simultáneamente el crecimiento de las pymes y mejorando la calidad de los servicios públicos.</w:t>
      </w:r>
    </w:p>
    <w:p w14:paraId="1D2C55C6" w14:textId="696823C8" w:rsidR="0041712F" w:rsidRPr="00CC1A4B" w:rsidRDefault="0041712F" w:rsidP="0041712F">
      <w:p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hint="eastAsia"/>
          <w:b/>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lang w:val="es-ES"/>
        </w:rPr>
        <w:t xml:space="preserve">2.3] </w:t>
      </w:r>
      <w:r w:rsidR="00913D34" w:rsidRPr="00CC1A4B">
        <w:rPr>
          <w:rFonts w:ascii="KoPubWorld돋움체 Medium" w:eastAsia="KoPubWorld돋움체 Medium" w:hAnsi="KoPubWorld돋움체 Medium" w:cs="KoPubWorld돋움체 Medium"/>
          <w:b/>
          <w:lang w:val="es-ES"/>
        </w:rPr>
        <w:t>Establecer un sistema de cooperación público-privada</w:t>
      </w:r>
    </w:p>
    <w:p w14:paraId="4702F718" w14:textId="0742C9E6" w:rsidR="00F1750A" w:rsidRPr="00CC1A4B" w:rsidRDefault="00A954C4" w:rsidP="001F410A">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Al celebrar foros periódicos de cooperación público-privada, promover proyectos de cooperación público-privada y establecer redes y clústeres de innovación en IA, </w:t>
      </w:r>
      <w:r w:rsidR="00D85A58" w:rsidRPr="00CC1A4B">
        <w:rPr>
          <w:rFonts w:ascii="KoPubWorld돋움체 Medium" w:eastAsia="KoPubWorld돋움체 Medium" w:hAnsi="KoPubWorld돋움체 Medium" w:cs="KoPubWorld돋움체 Medium"/>
          <w:lang w:val="es-ES"/>
        </w:rPr>
        <w:t>se combina</w:t>
      </w:r>
      <w:r w:rsidRPr="00CC1A4B">
        <w:rPr>
          <w:rFonts w:ascii="KoPubWorld돋움체 Medium" w:eastAsia="KoPubWorld돋움체 Medium" w:hAnsi="KoPubWorld돋움체 Medium" w:cs="KoPubWorld돋움체 Medium"/>
          <w:lang w:val="es-ES"/>
        </w:rPr>
        <w:t xml:space="preserve"> políticas públicas con capacidades tecnológicas privadas y </w:t>
      </w:r>
      <w:r w:rsidR="00D85A58" w:rsidRPr="00CC1A4B">
        <w:rPr>
          <w:rFonts w:ascii="KoPubWorld돋움체 Medium" w:eastAsia="KoPubWorld돋움체 Medium" w:hAnsi="KoPubWorld돋움체 Medium" w:cs="KoPubWorld돋움체 Medium"/>
          <w:lang w:val="es-ES"/>
        </w:rPr>
        <w:t>se construye</w:t>
      </w:r>
      <w:r w:rsidRPr="00CC1A4B">
        <w:rPr>
          <w:rFonts w:ascii="KoPubWorld돋움체 Medium" w:eastAsia="KoPubWorld돋움체 Medium" w:hAnsi="KoPubWorld돋움체 Medium" w:cs="KoPubWorld돋움체 Medium"/>
          <w:lang w:val="es-ES"/>
        </w:rPr>
        <w:t xml:space="preserve"> un ecosistema de IA </w:t>
      </w:r>
      <w:r w:rsidRPr="00CC1A4B">
        <w:rPr>
          <w:rFonts w:ascii="KoPubWorld돋움체 Medium" w:eastAsia="KoPubWorld돋움체 Medium" w:hAnsi="KoPubWorld돋움체 Medium" w:cs="KoPubWorld돋움체 Medium"/>
          <w:lang w:val="es-ES"/>
        </w:rPr>
        <w:lastRenderedPageBreak/>
        <w:t>sostenible basado en esto.</w:t>
      </w:r>
    </w:p>
    <w:p w14:paraId="47A77107" w14:textId="47D47713" w:rsidR="007951E0" w:rsidRPr="00CC1A4B" w:rsidRDefault="007951E0">
      <w:pPr>
        <w:widowControl/>
        <w:wordWrap/>
        <w:autoSpaceDE/>
        <w:autoSpaceDN/>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br w:type="page"/>
      </w:r>
    </w:p>
    <w:p w14:paraId="57EB1B3D" w14:textId="52851D1C" w:rsidR="00E07ED1" w:rsidRPr="00CC1A4B" w:rsidRDefault="00E07ED1" w:rsidP="001F410A">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lastRenderedPageBreak/>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2.1] </w:t>
      </w:r>
      <w:r w:rsidR="00643307" w:rsidRPr="00CC1A4B">
        <w:rPr>
          <w:rFonts w:ascii="KoPubWorld돋움체 Medium" w:eastAsia="KoPubWorld돋움체 Medium" w:hAnsi="KoPubWorld돋움체 Medium" w:cs="KoPubWorld돋움체 Medium"/>
          <w:b/>
          <w:bCs/>
          <w:lang w:val="es-ES"/>
        </w:rPr>
        <w:t>Apoyo para fomentar startups de IA</w:t>
      </w:r>
    </w:p>
    <w:tbl>
      <w:tblPr>
        <w:tblStyle w:val="af"/>
        <w:tblW w:w="9038" w:type="dxa"/>
        <w:jc w:val="center"/>
        <w:tblLook w:val="04A0" w:firstRow="1" w:lastRow="0" w:firstColumn="1" w:lastColumn="0" w:noHBand="0" w:noVBand="1"/>
      </w:tblPr>
      <w:tblGrid>
        <w:gridCol w:w="1555"/>
        <w:gridCol w:w="7483"/>
      </w:tblGrid>
      <w:tr w:rsidR="00CC1A4B" w:rsidRPr="00CC1A4B" w14:paraId="3F42B60F" w14:textId="77777777" w:rsidTr="00D85A58">
        <w:trPr>
          <w:jc w:val="center"/>
        </w:trPr>
        <w:tc>
          <w:tcPr>
            <w:tcW w:w="1555" w:type="dxa"/>
            <w:shd w:val="clear" w:color="auto" w:fill="D9D9D9" w:themeFill="background1" w:themeFillShade="D9"/>
          </w:tcPr>
          <w:p w14:paraId="6523AE7E" w14:textId="50A52283" w:rsidR="00DF0B45" w:rsidRPr="00CC1A4B" w:rsidRDefault="00D85A58"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483" w:type="dxa"/>
            <w:shd w:val="clear" w:color="auto" w:fill="D9D9D9" w:themeFill="background1" w:themeFillShade="D9"/>
          </w:tcPr>
          <w:p w14:paraId="24E9FAAE" w14:textId="3006B03E" w:rsidR="00DF0B45" w:rsidRPr="00CC1A4B" w:rsidRDefault="00D85A58"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Explicación</w:t>
            </w:r>
          </w:p>
        </w:tc>
      </w:tr>
      <w:tr w:rsidR="00CC1A4B" w:rsidRPr="00F30C42" w14:paraId="3FAE8699" w14:textId="77777777" w:rsidTr="00D85A58">
        <w:trPr>
          <w:jc w:val="center"/>
        </w:trPr>
        <w:tc>
          <w:tcPr>
            <w:tcW w:w="1555" w:type="dxa"/>
            <w:vAlign w:val="center"/>
          </w:tcPr>
          <w:p w14:paraId="7D4F36E9" w14:textId="34EABE85" w:rsidR="00D85A58" w:rsidRPr="00CC1A4B" w:rsidRDefault="008F660F" w:rsidP="00D85A58">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w:t>
            </w:r>
            <w:r w:rsidRPr="00CC1A4B">
              <w:rPr>
                <w:rFonts w:ascii="KoPubWorld돋움체 Medium" w:eastAsia="KoPubWorld돋움체 Medium" w:hAnsi="KoPubWorld돋움체 Medium" w:cs="KoPubWorld돋움체 Medium"/>
                <w:lang w:val="es-ES"/>
              </w:rPr>
              <w:t>n</w:t>
            </w:r>
            <w:r w:rsidR="00D85A58" w:rsidRPr="00CC1A4B">
              <w:rPr>
                <w:rFonts w:ascii="KoPubWorld돋움체 Medium" w:eastAsia="KoPubWorld돋움체 Medium" w:hAnsi="KoPubWorld돋움체 Medium" w:cs="KoPubWorld돋움체 Medium"/>
                <w:b/>
                <w:lang w:val="es-ES"/>
              </w:rPr>
              <w:t xml:space="preserve"> de la tarea</w:t>
            </w:r>
          </w:p>
        </w:tc>
        <w:tc>
          <w:tcPr>
            <w:tcW w:w="7483" w:type="dxa"/>
          </w:tcPr>
          <w:p w14:paraId="62FA8433" w14:textId="45BC508A" w:rsidR="00D85A58" w:rsidRPr="00CC1A4B" w:rsidRDefault="00700FD9" w:rsidP="00D85A58">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Para promover startups en el campo de la IA, proporcionar apoyo financiero, técnico e institucional a las startups para crear un ecosistema de innovación.</w:t>
            </w:r>
          </w:p>
        </w:tc>
      </w:tr>
      <w:tr w:rsidR="00CC1A4B" w:rsidRPr="00F30C42" w14:paraId="03E57E30" w14:textId="77777777" w:rsidTr="00D85A58">
        <w:trPr>
          <w:jc w:val="center"/>
        </w:trPr>
        <w:tc>
          <w:tcPr>
            <w:tcW w:w="1555" w:type="dxa"/>
            <w:vAlign w:val="center"/>
          </w:tcPr>
          <w:p w14:paraId="256E6EE7" w14:textId="69821AEE" w:rsidR="00D85A58" w:rsidRPr="00CC1A4B" w:rsidRDefault="00D85A58" w:rsidP="00D85A58">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483" w:type="dxa"/>
          </w:tcPr>
          <w:p w14:paraId="18A16D29" w14:textId="076C3B35" w:rsidR="00D85A58" w:rsidRPr="00CC1A4B" w:rsidRDefault="00700FD9" w:rsidP="00D85A58">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Promover la creación y el crecimiento de startups de IA y apoyar el desarrollo de tecnologías y servicios de IA innovadores.</w:t>
            </w:r>
          </w:p>
        </w:tc>
      </w:tr>
      <w:tr w:rsidR="00CC1A4B" w:rsidRPr="00F30C42" w14:paraId="43813D21" w14:textId="77777777" w:rsidTr="00D85A58">
        <w:trPr>
          <w:jc w:val="center"/>
        </w:trPr>
        <w:tc>
          <w:tcPr>
            <w:tcW w:w="1555" w:type="dxa"/>
            <w:vAlign w:val="center"/>
          </w:tcPr>
          <w:p w14:paraId="1626A512" w14:textId="7D910CA3" w:rsidR="00D85A58" w:rsidRPr="00CC1A4B" w:rsidRDefault="00D85A58" w:rsidP="00D85A58">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483" w:type="dxa"/>
          </w:tcPr>
          <w:p w14:paraId="63976EC4" w14:textId="703EE5DD" w:rsidR="00D85A58" w:rsidRPr="00CC1A4B" w:rsidRDefault="00700FD9" w:rsidP="00D85A58">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Desarrollo rápido de la tecnología de IA y expansión del mercado</w:t>
            </w:r>
          </w:p>
        </w:tc>
      </w:tr>
    </w:tbl>
    <w:p w14:paraId="5012F25B" w14:textId="77777777" w:rsidR="00DF0B45" w:rsidRPr="00CC1A4B" w:rsidRDefault="00DF0B45" w:rsidP="00DF0B45">
      <w:pPr>
        <w:rPr>
          <w:rFonts w:ascii="KoPubWorld돋움체 Medium" w:eastAsia="KoPubWorld돋움체 Medium" w:hAnsi="KoPubWorld돋움체 Medium" w:cs="KoPubWorld돋움체 Medium"/>
          <w:lang w:val="es-ES"/>
        </w:rPr>
      </w:pPr>
    </w:p>
    <w:p w14:paraId="6AC1A1DA" w14:textId="5533D9D3" w:rsidR="00AE587C" w:rsidRPr="00CC1A4B" w:rsidRDefault="00700FD9"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3492CD5E" w14:textId="7667AA31" w:rsidR="00AE587C" w:rsidRPr="00CC1A4B" w:rsidRDefault="00946191"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Las ideas y tecnologías innovadoras de startups están surgiendo como una fuerza impulsora para el crecimiento económico, y está surgiendo la necesidad de apoyo para activar</w:t>
      </w:r>
      <w:r w:rsidR="003F0788" w:rsidRPr="00CC1A4B">
        <w:rPr>
          <w:rFonts w:ascii="KoPubWorld돋움체 Medium" w:eastAsia="KoPubWorld돋움체 Medium" w:hAnsi="KoPubWorld돋움체 Medium" w:cs="KoPubWorld돋움체 Medium"/>
          <w:lang w:val="es-ES"/>
        </w:rPr>
        <w:t xml:space="preserve"> los startups </w:t>
      </w:r>
      <w:r w:rsidR="001435C4" w:rsidRPr="00CC1A4B">
        <w:rPr>
          <w:rFonts w:ascii="KoPubWorld돋움체 Medium" w:eastAsia="KoPubWorld돋움체 Medium" w:hAnsi="KoPubWorld돋움체 Medium" w:cs="KoPubWorld돋움체 Medium"/>
          <w:lang w:val="es-ES"/>
        </w:rPr>
        <w:t>del ámbito de IA</w:t>
      </w:r>
      <w:r w:rsidRPr="00CC1A4B">
        <w:rPr>
          <w:rFonts w:ascii="KoPubWorld돋움체 Medium" w:eastAsia="KoPubWorld돋움체 Medium" w:hAnsi="KoPubWorld돋움체 Medium" w:cs="KoPubWorld돋움체 Medium"/>
          <w:lang w:val="es-ES"/>
        </w:rPr>
        <w:t xml:space="preserve"> en</w:t>
      </w:r>
      <w:r w:rsidR="001435C4" w:rsidRPr="00CC1A4B">
        <w:rPr>
          <w:rFonts w:ascii="KoPubWorld돋움체 Medium" w:eastAsia="KoPubWorld돋움체 Medium" w:hAnsi="KoPubWorld돋움체 Medium" w:cs="KoPubWorld돋움체 Medium"/>
          <w:lang w:val="es-ES"/>
        </w:rPr>
        <w:t xml:space="preserve"> el</w:t>
      </w:r>
      <w:r w:rsidRPr="00CC1A4B">
        <w:rPr>
          <w:rFonts w:ascii="KoPubWorld돋움체 Medium" w:eastAsia="KoPubWorld돋움체 Medium" w:hAnsi="KoPubWorld돋움체 Medium" w:cs="KoPubWorld돋움체 Medium"/>
          <w:lang w:val="es-ES"/>
        </w:rPr>
        <w:t xml:space="preserve"> Perú</w:t>
      </w:r>
    </w:p>
    <w:p w14:paraId="1674116F" w14:textId="39CE03D0" w:rsidR="00AE587C" w:rsidRPr="00CC1A4B" w:rsidRDefault="001435C4" w:rsidP="4C650C1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Crear un ecosistema de innovación proporcionando apoyo financiero, técnico e institucional</w:t>
      </w:r>
      <w:r w:rsidR="00536661"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para promover startups en el campo de la IA.</w:t>
      </w:r>
    </w:p>
    <w:p w14:paraId="1F8469E9" w14:textId="51F7D86E" w:rsidR="00694E5A" w:rsidRPr="00CC1A4B" w:rsidRDefault="00536661" w:rsidP="4C650C1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Dinamización del ecosistema de la industria de IA y generación de empleo</w:t>
      </w:r>
    </w:p>
    <w:p w14:paraId="239AECE3" w14:textId="109C632E" w:rsidR="00AE587C" w:rsidRPr="00CC1A4B" w:rsidRDefault="00BE657E"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Contenido detallado de la implementación</w:t>
      </w:r>
    </w:p>
    <w:p w14:paraId="7BE309A6" w14:textId="03C9A2A8" w:rsidR="00AE587C" w:rsidRPr="00CC1A4B" w:rsidRDefault="00F46CE1" w:rsidP="001F410A">
      <w:pPr>
        <w:pStyle w:val="a8"/>
        <w:numPr>
          <w:ilvl w:val="0"/>
          <w:numId w:val="15"/>
        </w:num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 xml:space="preserve">Activación de plataforma de incubación de startups </w:t>
      </w:r>
      <w:r w:rsidR="00AE587C" w:rsidRPr="00CC1A4B">
        <w:rPr>
          <w:rFonts w:ascii="KoPubWorld돋움체 Medium" w:eastAsia="KoPubWorld돋움체 Medium" w:hAnsi="KoPubWorld돋움체 Medium" w:cs="KoPubWorld돋움체 Medium"/>
          <w:b/>
          <w:lang w:val="es-ES"/>
        </w:rPr>
        <w:t>(Startup Peru)</w:t>
      </w:r>
    </w:p>
    <w:p w14:paraId="21589BF9" w14:textId="4202A907" w:rsidR="00AE587C" w:rsidRPr="00CC1A4B" w:rsidRDefault="00E16A1B"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Construir redes y promover la colaboración entre emprendedores y operar programas de mentoría</w:t>
      </w:r>
      <w:r w:rsidR="00AE587C" w:rsidRPr="00CC1A4B">
        <w:rPr>
          <w:rFonts w:ascii="KoPubWorld돋움체 Medium" w:eastAsia="KoPubWorld돋움체 Medium" w:hAnsi="KoPubWorld돋움체 Medium" w:cs="KoPubWorld돋움체 Medium"/>
          <w:lang w:val="es-ES"/>
        </w:rPr>
        <w:t>.</w:t>
      </w:r>
    </w:p>
    <w:p w14:paraId="70F9F6DA" w14:textId="63C09FC7" w:rsidR="00AE587C" w:rsidRPr="00CC1A4B" w:rsidRDefault="00E16A1B" w:rsidP="4C650C1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Operar un portal similar a K-Startup para integrar información y aplicaciones para proyectos de apoyo a startups</w:t>
      </w:r>
    </w:p>
    <w:p w14:paraId="724F8EA3" w14:textId="0C341A73" w:rsidR="005C362D" w:rsidRPr="00CC1A4B" w:rsidRDefault="00E16A1B" w:rsidP="001F410A">
      <w:pPr>
        <w:pStyle w:val="a8"/>
        <w:numPr>
          <w:ilvl w:val="0"/>
          <w:numId w:val="15"/>
        </w:num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Ampliación de la inversión en el fondo de capital riesgo (FCEI)</w:t>
      </w:r>
    </w:p>
    <w:p w14:paraId="3332923A" w14:textId="779CB137" w:rsidR="005C362D" w:rsidRPr="00CC1A4B" w:rsidRDefault="00E16A1B"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Operar un programa de apoyo financiero para startups de IA y crear un fondo para apoyarlos en etapa inicial.</w:t>
      </w:r>
    </w:p>
    <w:p w14:paraId="362099B5" w14:textId="42FCC2FC" w:rsidR="005C362D" w:rsidRPr="00CC1A4B" w:rsidRDefault="006B1109" w:rsidP="4C650C1A">
      <w:pPr>
        <w:pStyle w:val="a8"/>
        <w:numPr>
          <w:ilvl w:val="0"/>
          <w:numId w:val="15"/>
        </w:num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 xml:space="preserve">Ampliación del fondo de startups de IA </w:t>
      </w:r>
      <w:r w:rsidR="005C362D" w:rsidRPr="00CC1A4B">
        <w:rPr>
          <w:rFonts w:ascii="KoPubWorld돋움체 Medium" w:eastAsia="KoPubWorld돋움체 Medium" w:hAnsi="KoPubWorld돋움체 Medium" w:cs="KoPubWorld돋움체 Medium"/>
          <w:b/>
          <w:lang w:val="es-ES"/>
        </w:rPr>
        <w:t>(ProInnóvate)</w:t>
      </w:r>
    </w:p>
    <w:p w14:paraId="1BCAF5D2" w14:textId="5C0DCED2" w:rsidR="005C362D" w:rsidRPr="00CC1A4B" w:rsidRDefault="006B1109"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Operación de incubadoras y aceleradoras de IA lideradas por el gobierno</w:t>
      </w:r>
    </w:p>
    <w:p w14:paraId="54453921" w14:textId="6F3D96CF" w:rsidR="005C362D" w:rsidRPr="00CC1A4B" w:rsidRDefault="006B1109"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Proporcionar apoyo técnico y administrativo y programas de aceleración de entrada al mercado a </w:t>
      </w:r>
      <w:r w:rsidR="00397910" w:rsidRPr="00CC1A4B">
        <w:rPr>
          <w:rFonts w:ascii="KoPubWorld돋움체 Medium" w:eastAsia="KoPubWorld돋움체 Medium" w:hAnsi="KoPubWorld돋움체 Medium" w:cs="KoPubWorld돋움체 Medium"/>
          <w:lang w:val="es-ES"/>
        </w:rPr>
        <w:t>startups en su primera etapa</w:t>
      </w:r>
      <w:r w:rsidRPr="00CC1A4B">
        <w:rPr>
          <w:rFonts w:ascii="KoPubWorld돋움체 Medium" w:eastAsia="KoPubWorld돋움체 Medium" w:hAnsi="KoPubWorld돋움체 Medium" w:cs="KoPubWorld돋움체 Medium"/>
          <w:lang w:val="es-ES"/>
        </w:rPr>
        <w:t>.</w:t>
      </w:r>
    </w:p>
    <w:p w14:paraId="7EAD7788" w14:textId="126F132F" w:rsidR="005C362D" w:rsidRPr="00CC1A4B" w:rsidRDefault="00397910" w:rsidP="001F410A">
      <w:pPr>
        <w:pStyle w:val="a8"/>
        <w:numPr>
          <w:ilvl w:val="0"/>
          <w:numId w:val="15"/>
        </w:numPr>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Reducción</w:t>
      </w:r>
      <w:proofErr w:type="spellEnd"/>
      <w:r w:rsidRPr="00CC1A4B">
        <w:rPr>
          <w:rFonts w:ascii="KoPubWorld돋움체 Medium" w:eastAsia="KoPubWorld돋움체 Medium" w:hAnsi="KoPubWorld돋움체 Medium" w:cs="KoPubWorld돋움체 Medium"/>
          <w:b/>
        </w:rPr>
        <w:t xml:space="preserve"> de </w:t>
      </w:r>
      <w:proofErr w:type="spellStart"/>
      <w:r w:rsidRPr="00CC1A4B">
        <w:rPr>
          <w:rFonts w:ascii="KoPubWorld돋움체 Medium" w:eastAsia="KoPubWorld돋움체 Medium" w:hAnsi="KoPubWorld돋움체 Medium" w:cs="KoPubWorld돋움체 Medium"/>
          <w:b/>
        </w:rPr>
        <w:t>impuestos</w:t>
      </w:r>
      <w:proofErr w:type="spellEnd"/>
    </w:p>
    <w:p w14:paraId="3C3BED09" w14:textId="58412FD0" w:rsidR="005C362D" w:rsidRPr="00CC1A4B" w:rsidRDefault="00655319"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Reducción del impuesto de sociedades para las empresas emergentes de IA, exención del IVA al comprar equipos y software de IA</w:t>
      </w:r>
    </w:p>
    <w:p w14:paraId="3E3AC87D" w14:textId="6B065323" w:rsidR="005C362D" w:rsidRPr="00CC1A4B" w:rsidRDefault="00655319"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Eliminar las barreras a la experimentación tecnológica y al ingreso al mercado </w:t>
      </w:r>
      <w:r w:rsidR="001A79F4" w:rsidRPr="00CC1A4B">
        <w:rPr>
          <w:rFonts w:ascii="KoPubWorld돋움체 Medium" w:eastAsia="KoPubWorld돋움체 Medium" w:hAnsi="KoPubWorld돋움체 Medium" w:cs="KoPubWorld돋움체 Medium"/>
          <w:lang w:val="es-ES"/>
        </w:rPr>
        <w:t>eliminando</w:t>
      </w:r>
      <w:r w:rsidRPr="00CC1A4B">
        <w:rPr>
          <w:rFonts w:ascii="KoPubWorld돋움체 Medium" w:eastAsia="KoPubWorld돋움체 Medium" w:hAnsi="KoPubWorld돋움체 Medium" w:cs="KoPubWorld돋움체 Medium"/>
          <w:lang w:val="es-ES"/>
        </w:rPr>
        <w:t xml:space="preserve"> las regulaciones innecesarias.</w:t>
      </w:r>
    </w:p>
    <w:p w14:paraId="3B7DF1F3" w14:textId="77777777" w:rsidR="00085D02" w:rsidRPr="00CC1A4B" w:rsidRDefault="00085D02" w:rsidP="00085D02">
      <w:pPr>
        <w:rPr>
          <w:rFonts w:ascii="KoPubWorld돋움체 Medium" w:eastAsia="KoPubWorld돋움체 Medium" w:hAnsi="KoPubWorld돋움체 Medium" w:cs="KoPubWorld돋움체 Medium"/>
          <w:lang w:val="es-ES"/>
        </w:rPr>
      </w:pPr>
    </w:p>
    <w:p w14:paraId="4506F740" w14:textId="53A4C5E4" w:rsidR="005C362D" w:rsidRPr="00CC1A4B" w:rsidRDefault="005C362D"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hint="eastAsia"/>
          <w:b/>
          <w:lang w:val="es-ES"/>
        </w:rPr>
        <w:t>[</w:t>
      </w:r>
      <w:r w:rsidR="001A79F4" w:rsidRPr="00CC1A4B">
        <w:rPr>
          <w:rFonts w:ascii="KoPubWorld돋움체 Medium" w:eastAsia="KoPubWorld돋움체 Medium" w:hAnsi="KoPubWorld돋움체 Medium" w:cs="KoPubWorld돋움체 Medium"/>
          <w:b/>
          <w:lang w:val="es-ES"/>
        </w:rPr>
        <w:t>Referencia</w:t>
      </w:r>
      <w:r w:rsidRPr="00CC1A4B">
        <w:rPr>
          <w:rFonts w:ascii="KoPubWorld돋움체 Medium" w:eastAsia="KoPubWorld돋움체 Medium" w:hAnsi="KoPubWorld돋움체 Medium" w:cs="KoPubWorld돋움체 Medium" w:hint="eastAsia"/>
          <w:b/>
          <w:lang w:val="es-ES"/>
        </w:rPr>
        <w:t>]</w:t>
      </w:r>
      <w:r w:rsidRPr="00CC1A4B">
        <w:rPr>
          <w:rFonts w:ascii="KoPubWorld돋움체 Medium" w:eastAsia="KoPubWorld돋움체 Medium" w:hAnsi="KoPubWorld돋움체 Medium" w:cs="KoPubWorld돋움체 Medium"/>
          <w:b/>
          <w:lang w:val="es-ES"/>
        </w:rPr>
        <w:t xml:space="preserve"> </w:t>
      </w:r>
      <w:r w:rsidR="00397BCE" w:rsidRPr="00CC1A4B">
        <w:rPr>
          <w:rFonts w:ascii="KoPubWorld돋움체 Medium" w:eastAsia="KoPubWorld돋움체 Medium" w:hAnsi="KoPubWorld돋움체 Medium" w:cs="KoPubWorld돋움체 Medium"/>
          <w:b/>
          <w:lang w:val="es-ES"/>
        </w:rPr>
        <w:t>Caso del portal de apoyo a startups (Corea del Sur)</w:t>
      </w:r>
    </w:p>
    <w:tbl>
      <w:tblPr>
        <w:tblStyle w:val="af"/>
        <w:tblW w:w="0" w:type="auto"/>
        <w:tblLook w:val="04A0" w:firstRow="1" w:lastRow="0" w:firstColumn="1" w:lastColumn="0" w:noHBand="0" w:noVBand="1"/>
      </w:tblPr>
      <w:tblGrid>
        <w:gridCol w:w="9016"/>
      </w:tblGrid>
      <w:tr w:rsidR="00CC1A4B" w:rsidRPr="00F30C42" w14:paraId="7598A244" w14:textId="77777777" w:rsidTr="2F7F11B3">
        <w:tc>
          <w:tcPr>
            <w:tcW w:w="9016" w:type="dxa"/>
          </w:tcPr>
          <w:p w14:paraId="088C59CE" w14:textId="7727ADC9" w:rsidR="00397BCE" w:rsidRPr="00CC1A4B" w:rsidRDefault="00397BCE" w:rsidP="009448D5">
            <w:pPr>
              <w:pStyle w:val="a8"/>
              <w:numPr>
                <w:ilvl w:val="0"/>
                <w:numId w:val="15"/>
              </w:numPr>
              <w:spacing w:after="160" w:line="300" w:lineRule="exact"/>
              <w:jc w:val="left"/>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K-Startup es una plataforma integral de apoyo a startups operada por el Ministerio de PyMEs y </w:t>
            </w:r>
            <w:r w:rsidR="00EB6DF4" w:rsidRPr="00CC1A4B">
              <w:rPr>
                <w:rFonts w:ascii="KoPubWorld돋움체 Medium" w:eastAsia="KoPubWorld돋움체 Medium" w:hAnsi="KoPubWorld돋움체 Medium" w:cs="KoPubWorld돋움체 Medium" w:hint="eastAsia"/>
                <w:lang w:val="es-ES"/>
              </w:rPr>
              <w:t>Startup</w:t>
            </w:r>
            <w:r w:rsidRPr="00CC1A4B">
              <w:rPr>
                <w:rFonts w:ascii="KoPubWorld돋움체 Medium" w:eastAsia="KoPubWorld돋움체 Medium" w:hAnsi="KoPubWorld돋움체 Medium" w:cs="KoPubWorld돋움체 Medium"/>
                <w:lang w:val="es-ES"/>
              </w:rPr>
              <w:t xml:space="preserve"> y el Instituto de Desarrollo de </w:t>
            </w:r>
            <w:r w:rsidR="00EB6DF4" w:rsidRPr="00CC1A4B">
              <w:rPr>
                <w:rFonts w:ascii="KoPubWorld돋움체 Medium" w:eastAsia="KoPubWorld돋움체 Medium" w:hAnsi="KoPubWorld돋움체 Medium" w:cs="KoPubWorld돋움체 Medium"/>
                <w:lang w:val="es-ES"/>
              </w:rPr>
              <w:t>Startup</w:t>
            </w:r>
            <w:r w:rsidRPr="00CC1A4B">
              <w:rPr>
                <w:rFonts w:ascii="KoPubWorld돋움체 Medium" w:eastAsia="KoPubWorld돋움체 Medium" w:hAnsi="KoPubWorld돋움체 Medium" w:cs="KoPubWorld돋움체 Medium"/>
                <w:lang w:val="es-ES"/>
              </w:rPr>
              <w:t xml:space="preserve"> y Emprendimientos</w:t>
            </w:r>
            <w:r w:rsidR="00EB6DF4" w:rsidRPr="00CC1A4B">
              <w:rPr>
                <w:rFonts w:ascii="KoPubWorld돋움체 Medium" w:eastAsia="KoPubWorld돋움체 Medium" w:hAnsi="KoPubWorld돋움체 Medium" w:cs="KoPubWorld돋움체 Medium"/>
                <w:lang w:val="es-ES"/>
              </w:rPr>
              <w:t xml:space="preserve"> de Corea</w:t>
            </w:r>
            <w:r w:rsidRPr="00CC1A4B">
              <w:rPr>
                <w:rFonts w:ascii="KoPubWorld돋움체 Medium" w:eastAsia="KoPubWorld돋움체 Medium" w:hAnsi="KoPubWorld돋움체 Medium" w:cs="KoPubWorld돋움체 Medium"/>
                <w:lang w:val="es-ES"/>
              </w:rPr>
              <w:t xml:space="preserve">, que proporciona programas de apoyo, tutoría, consultoría y educación para futuros </w:t>
            </w:r>
            <w:r w:rsidRPr="00CC1A4B">
              <w:rPr>
                <w:rFonts w:ascii="KoPubWorld돋움체 Medium" w:eastAsia="KoPubWorld돋움체 Medium" w:hAnsi="KoPubWorld돋움체 Medium" w:cs="KoPubWorld돋움체 Medium"/>
                <w:lang w:val="es-ES"/>
              </w:rPr>
              <w:lastRenderedPageBreak/>
              <w:t>empresarios y startups.</w:t>
            </w:r>
          </w:p>
          <w:p w14:paraId="60C846BB" w14:textId="77777777" w:rsidR="00397BCE" w:rsidRPr="00CC1A4B" w:rsidRDefault="00397BCE" w:rsidP="00397BCE">
            <w:pPr>
              <w:pStyle w:val="a8"/>
              <w:numPr>
                <w:ilvl w:val="0"/>
                <w:numId w:val="15"/>
              </w:numPr>
              <w:spacing w:after="160" w:line="300" w:lineRule="exact"/>
              <w:jc w:val="left"/>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Los empresarios pueden recibir servicios de apoyo personalizados que se ajusten a su etapa de negocio y área de interés, y fortalecer su competitividad global a través de programas de ingreso a mercados extranjeros.</w:t>
            </w:r>
          </w:p>
          <w:p w14:paraId="64503F48" w14:textId="3C116633" w:rsidR="005C362D" w:rsidRPr="00CC1A4B" w:rsidRDefault="00397BCE" w:rsidP="00397BCE">
            <w:pPr>
              <w:pStyle w:val="a8"/>
              <w:numPr>
                <w:ilvl w:val="0"/>
                <w:numId w:val="15"/>
              </w:numPr>
              <w:spacing w:after="160" w:line="300" w:lineRule="exact"/>
              <w:jc w:val="left"/>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Proporciona información en tiempo real sobre las últimas tendencias relacionadas con  startup, cronogramas de capacitación y anuncios de proyectos de soporte, y sirve como un centro de ecosistema de startups que respalda todo el proceso desde la etapa inicial de puesta en marcha hasta la etapa de crecimiento.</w:t>
            </w:r>
          </w:p>
        </w:tc>
      </w:tr>
    </w:tbl>
    <w:p w14:paraId="4EC065E9" w14:textId="43F502B0" w:rsidR="00AE587C" w:rsidRPr="00CC1A4B" w:rsidRDefault="00AE587C" w:rsidP="00E07ED1">
      <w:pPr>
        <w:rPr>
          <w:rFonts w:ascii="KoPubWorld돋움체 Medium" w:eastAsia="KoPubWorld돋움체 Medium" w:hAnsi="KoPubWorld돋움체 Medium" w:cs="KoPubWorld돋움체 Medium"/>
          <w:b/>
          <w:bCs/>
          <w:lang w:val="es-ES"/>
        </w:rPr>
      </w:pPr>
    </w:p>
    <w:p w14:paraId="297500AA" w14:textId="77777777" w:rsidR="00AE587C" w:rsidRPr="00CC1A4B" w:rsidRDefault="00AE587C">
      <w:pPr>
        <w:widowControl/>
        <w:wordWrap/>
        <w:autoSpaceDE/>
        <w:autoSpaceDN/>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br w:type="page"/>
      </w:r>
    </w:p>
    <w:p w14:paraId="400E70CB" w14:textId="2C1B1BD7" w:rsidR="00E07ED1" w:rsidRPr="00CC1A4B" w:rsidRDefault="00E07ED1" w:rsidP="4C650C1A">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lastRenderedPageBreak/>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2.2] </w:t>
      </w:r>
      <w:r w:rsidR="00EA048B" w:rsidRPr="00CC1A4B">
        <w:rPr>
          <w:rFonts w:ascii="KoPubWorld돋움체 Medium" w:eastAsia="KoPubWorld돋움체 Medium" w:hAnsi="KoPubWorld돋움체 Medium" w:cs="KoPubWorld돋움체 Medium"/>
          <w:b/>
          <w:bCs/>
          <w:lang w:val="es-ES"/>
        </w:rPr>
        <w:t>Apoyo a la contratación pública mediante incentivos para pymes de IA</w:t>
      </w:r>
    </w:p>
    <w:tbl>
      <w:tblPr>
        <w:tblStyle w:val="af"/>
        <w:tblW w:w="9038" w:type="dxa"/>
        <w:jc w:val="center"/>
        <w:tblLook w:val="04A0" w:firstRow="1" w:lastRow="0" w:firstColumn="1" w:lastColumn="0" w:noHBand="0" w:noVBand="1"/>
      </w:tblPr>
      <w:tblGrid>
        <w:gridCol w:w="1555"/>
        <w:gridCol w:w="7483"/>
      </w:tblGrid>
      <w:tr w:rsidR="00CC1A4B" w:rsidRPr="00CC1A4B" w14:paraId="229235D3" w14:textId="77777777" w:rsidTr="006A2FD8">
        <w:trPr>
          <w:jc w:val="center"/>
        </w:trPr>
        <w:tc>
          <w:tcPr>
            <w:tcW w:w="1555" w:type="dxa"/>
            <w:shd w:val="clear" w:color="auto" w:fill="D9D9D9" w:themeFill="background1" w:themeFillShade="D9"/>
          </w:tcPr>
          <w:p w14:paraId="103040E9" w14:textId="328691F5" w:rsidR="00DF0B45" w:rsidRPr="00CC1A4B" w:rsidRDefault="006935A7"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483" w:type="dxa"/>
            <w:shd w:val="clear" w:color="auto" w:fill="D9D9D9" w:themeFill="background1" w:themeFillShade="D9"/>
          </w:tcPr>
          <w:p w14:paraId="2636E23E" w14:textId="3EA7D796" w:rsidR="00DF0B45" w:rsidRPr="00CC1A4B" w:rsidRDefault="006935A7"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Explicación</w:t>
            </w:r>
          </w:p>
        </w:tc>
      </w:tr>
      <w:tr w:rsidR="00CC1A4B" w:rsidRPr="00F30C42" w14:paraId="0E6C644E" w14:textId="77777777" w:rsidTr="006A2FD8">
        <w:trPr>
          <w:jc w:val="center"/>
        </w:trPr>
        <w:tc>
          <w:tcPr>
            <w:tcW w:w="1555" w:type="dxa"/>
            <w:vAlign w:val="center"/>
          </w:tcPr>
          <w:p w14:paraId="5E279633" w14:textId="35F08452" w:rsidR="006935A7" w:rsidRPr="00CC1A4B" w:rsidRDefault="008F660F"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483" w:type="dxa"/>
          </w:tcPr>
          <w:p w14:paraId="2FBA055C" w14:textId="2642A8CA" w:rsidR="006935A7" w:rsidRPr="00CC1A4B" w:rsidRDefault="00727C77"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hint="eastAsia"/>
                <w:lang w:val="es-ES"/>
              </w:rPr>
              <w:t>Proporcionar</w:t>
            </w:r>
            <w:r w:rsidR="002B690A" w:rsidRPr="00CC1A4B">
              <w:rPr>
                <w:rFonts w:ascii="KoPubWorld돋움체 Medium" w:eastAsia="KoPubWorld돋움체 Medium" w:hAnsi="KoPubWorld돋움체 Medium" w:cs="KoPubWorld돋움체 Medium"/>
                <w:lang w:val="es-ES"/>
              </w:rPr>
              <w:t xml:space="preserve"> apoyo político y económico para que las</w:t>
            </w:r>
            <w:r w:rsidRPr="00CC1A4B">
              <w:rPr>
                <w:rFonts w:ascii="KoPubWorld돋움체 Medium" w:eastAsia="KoPubWorld돋움체 Medium" w:hAnsi="KoPubWorld돋움체 Medium" w:cs="KoPubWorld돋움체 Medium" w:hint="eastAsia"/>
                <w:lang w:val="es-ES"/>
              </w:rPr>
              <w:t xml:space="preserve"> pymes</w:t>
            </w:r>
            <w:r w:rsidR="002B690A" w:rsidRPr="00CC1A4B">
              <w:rPr>
                <w:rFonts w:ascii="KoPubWorld돋움체 Medium" w:eastAsia="KoPubWorld돋움체 Medium" w:hAnsi="KoPubWorld돋움체 Medium" w:cs="KoPubWorld돋움체 Medium"/>
                <w:lang w:val="es-ES"/>
              </w:rPr>
              <w:t xml:space="preserve"> de IA puedan acceder sin problemas al mercado de contratación pública </w:t>
            </w:r>
            <w:r w:rsidR="00AD09BD" w:rsidRPr="00CC1A4B">
              <w:rPr>
                <w:rFonts w:ascii="KoPubWorld돋움체 Medium" w:eastAsia="KoPubWorld돋움체 Medium" w:hAnsi="KoPubWorld돋움체 Medium" w:cs="KoPubWorld돋움체 Medium"/>
                <w:lang w:val="es-ES"/>
              </w:rPr>
              <w:t>e impulsar</w:t>
            </w:r>
            <w:r w:rsidR="00AD09BD" w:rsidRPr="00CC1A4B">
              <w:rPr>
                <w:rFonts w:ascii="KoPubWorld돋움체 Medium" w:eastAsia="KoPubWorld돋움체 Medium" w:hAnsi="KoPubWorld돋움체 Medium" w:cs="KoPubWorld돋움체 Medium" w:hint="eastAsia"/>
                <w:lang w:val="es-ES"/>
              </w:rPr>
              <w:t xml:space="preserve"> las</w:t>
            </w:r>
            <w:r w:rsidR="002B690A" w:rsidRPr="00CC1A4B">
              <w:rPr>
                <w:rFonts w:ascii="KoPubWorld돋움체 Medium" w:eastAsia="KoPubWorld돋움체 Medium" w:hAnsi="KoPubWorld돋움체 Medium" w:cs="KoPubWorld돋움체 Medium"/>
                <w:lang w:val="es-ES"/>
              </w:rPr>
              <w:t xml:space="preserve"> tecnologías y servicios innovadores.</w:t>
            </w:r>
          </w:p>
        </w:tc>
      </w:tr>
      <w:tr w:rsidR="00CC1A4B" w:rsidRPr="00F30C42" w14:paraId="11DA1DB9" w14:textId="77777777" w:rsidTr="006A2FD8">
        <w:trPr>
          <w:jc w:val="center"/>
        </w:trPr>
        <w:tc>
          <w:tcPr>
            <w:tcW w:w="1555" w:type="dxa"/>
            <w:vAlign w:val="center"/>
          </w:tcPr>
          <w:p w14:paraId="6F50BB8E" w14:textId="0B706945"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483" w:type="dxa"/>
          </w:tcPr>
          <w:p w14:paraId="073831C6" w14:textId="6C9A6A48" w:rsidR="006935A7" w:rsidRPr="00CC1A4B" w:rsidRDefault="00AD09BD"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Ampliar las oportunidades para que las </w:t>
            </w:r>
            <w:r w:rsidR="00CA1AAB" w:rsidRPr="00CC1A4B">
              <w:rPr>
                <w:rFonts w:ascii="KoPubWorld돋움체 Medium" w:eastAsia="KoPubWorld돋움체 Medium" w:hAnsi="KoPubWorld돋움체 Medium" w:cs="KoPubWorld돋움체 Medium" w:hint="eastAsia"/>
                <w:lang w:val="es-ES"/>
              </w:rPr>
              <w:t>pymes</w:t>
            </w:r>
            <w:r w:rsidRPr="00CC1A4B">
              <w:rPr>
                <w:rFonts w:ascii="KoPubWorld돋움체 Medium" w:eastAsia="KoPubWorld돋움체 Medium" w:hAnsi="KoPubWorld돋움체 Medium" w:cs="KoPubWorld돋움체 Medium"/>
                <w:lang w:val="es-ES"/>
              </w:rPr>
              <w:t xml:space="preserve"> de IA ingresen al mercado público, promover la transformación digital y la mejora de la calidad de los servicios públicos y, de ese modo, promover la difusión de la tecnología de IA y el crecimiento industrial.</w:t>
            </w:r>
          </w:p>
        </w:tc>
      </w:tr>
      <w:tr w:rsidR="00CC1A4B" w:rsidRPr="00F30C42" w14:paraId="156BF1F8" w14:textId="77777777" w:rsidTr="006A2FD8">
        <w:trPr>
          <w:jc w:val="center"/>
        </w:trPr>
        <w:tc>
          <w:tcPr>
            <w:tcW w:w="1555" w:type="dxa"/>
            <w:vAlign w:val="center"/>
          </w:tcPr>
          <w:p w14:paraId="77B2FCCC" w14:textId="2D36DF82"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483" w:type="dxa"/>
          </w:tcPr>
          <w:p w14:paraId="28991FF6" w14:textId="6B64AA74" w:rsidR="006935A7" w:rsidRPr="00CC1A4B" w:rsidRDefault="00984180"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Acelerar la mejora de los servicios públicos y la introducción de tecnologías innovadoras apoyando el crecimiento de las pymes de IA y ampliando su participación en el mercado, y fortalecer la cooperación entre el gobierno y las pymes para crear un ecosistema industrial de IA sostenible.</w:t>
            </w:r>
          </w:p>
        </w:tc>
      </w:tr>
    </w:tbl>
    <w:p w14:paraId="692E6326" w14:textId="77777777" w:rsidR="00DF0B45" w:rsidRPr="00CC1A4B" w:rsidRDefault="00DF0B45" w:rsidP="00DF0B45">
      <w:pPr>
        <w:rPr>
          <w:rFonts w:ascii="KoPubWorld돋움체 Medium" w:eastAsia="KoPubWorld돋움체 Medium" w:hAnsi="KoPubWorld돋움체 Medium" w:cs="KoPubWorld돋움체 Medium"/>
          <w:lang w:val="es-ES"/>
        </w:rPr>
      </w:pPr>
    </w:p>
    <w:p w14:paraId="7B3742BA" w14:textId="516ECDE6" w:rsidR="00AE587C" w:rsidRPr="00CC1A4B" w:rsidRDefault="00984180" w:rsidP="009448D5">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63288958" w14:textId="51746A42" w:rsidR="00AE587C" w:rsidRPr="00CC1A4B" w:rsidRDefault="00984180"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La transformación digital del sector público surge como un mercado importante para las pymes de IA</w:t>
      </w:r>
    </w:p>
    <w:p w14:paraId="4494A003" w14:textId="28AA6C69" w:rsidR="00AE587C" w:rsidRPr="00CC1A4B" w:rsidRDefault="00984180"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Las pymes peruanas de IA tienen bajo acceso a las contrataciones públicas, por lo que existe la necesidad de ampliar las oportunidades de negocio</w:t>
      </w:r>
    </w:p>
    <w:p w14:paraId="6030C52E" w14:textId="3AB15526" w:rsidR="005C362D" w:rsidRPr="00CC1A4B" w:rsidRDefault="00984180"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Operar un sistema de certificación de productos excelentes y proporcionar incentivos de compras públicas para ayudar a las pymes peruanas de IA a ingresar y crecer con éxito en el mercado de contrataciones públicas.</w:t>
      </w:r>
    </w:p>
    <w:p w14:paraId="00A6BAF4" w14:textId="77777777" w:rsidR="00DF0B45" w:rsidRPr="00CC1A4B" w:rsidRDefault="00DF0B45" w:rsidP="00DF0B45">
      <w:pPr>
        <w:pStyle w:val="a8"/>
        <w:ind w:left="800"/>
        <w:rPr>
          <w:rFonts w:ascii="KoPubWorld돋움체 Medium" w:eastAsia="KoPubWorld돋움체 Medium" w:hAnsi="KoPubWorld돋움체 Medium" w:cs="KoPubWorld돋움체 Medium"/>
          <w:lang w:val="es-ES"/>
        </w:rPr>
      </w:pPr>
    </w:p>
    <w:p w14:paraId="4A0951A6" w14:textId="51617C55" w:rsidR="005C362D" w:rsidRPr="00CC1A4B" w:rsidRDefault="00984180"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Contenido detallado de la implementación</w:t>
      </w:r>
    </w:p>
    <w:p w14:paraId="628E2246" w14:textId="22519933" w:rsidR="005C362D" w:rsidRPr="00CC1A4B" w:rsidRDefault="00984180" w:rsidP="2F7F11B3">
      <w:pPr>
        <w:pStyle w:val="a8"/>
        <w:numPr>
          <w:ilvl w:val="0"/>
          <w:numId w:val="15"/>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Operación de un sistema de certificación de productos y servicios de excelencia para empresas peruanas de IA</w:t>
      </w:r>
    </w:p>
    <w:p w14:paraId="1811B709" w14:textId="5460FEFA" w:rsidR="005C362D" w:rsidRPr="00CC1A4B" w:rsidRDefault="00984180"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Garantizar la </w:t>
      </w:r>
      <w:r w:rsidR="00C84527" w:rsidRPr="00CC1A4B">
        <w:rPr>
          <w:rFonts w:ascii="KoPubWorld돋움체 Medium" w:eastAsia="KoPubWorld돋움체 Medium" w:hAnsi="KoPubWorld돋움체 Medium" w:cs="KoPubWorld돋움체 Medium" w:hint="eastAsia"/>
          <w:lang w:val="es-ES"/>
        </w:rPr>
        <w:t>confianza</w:t>
      </w:r>
      <w:r w:rsidRPr="00CC1A4B">
        <w:rPr>
          <w:rFonts w:ascii="KoPubWorld돋움체 Medium" w:eastAsia="KoPubWorld돋움체 Medium" w:hAnsi="KoPubWorld돋움체 Medium" w:cs="KoPubWorld돋움체 Medium"/>
          <w:lang w:val="es-ES"/>
        </w:rPr>
        <w:t xml:space="preserve"> y la calidad otorgando certificación gubernamental a los productos y servicios de IA que sean competitivos en el mercado de </w:t>
      </w:r>
      <w:r w:rsidR="00D77F2C" w:rsidRPr="00CC1A4B">
        <w:rPr>
          <w:rFonts w:ascii="KoPubWorld돋움체 Medium" w:eastAsia="KoPubWorld돋움체 Medium" w:hAnsi="KoPubWorld돋움체 Medium" w:cs="KoPubWorld돋움체 Medium" w:hint="eastAsia"/>
          <w:lang w:val="es-ES"/>
        </w:rPr>
        <w:t>contrataciones</w:t>
      </w:r>
      <w:r w:rsidRPr="00CC1A4B">
        <w:rPr>
          <w:rFonts w:ascii="KoPubWorld돋움체 Medium" w:eastAsia="KoPubWorld돋움체 Medium" w:hAnsi="KoPubWorld돋움체 Medium" w:cs="KoPubWorld돋움체 Medium"/>
          <w:lang w:val="es-ES"/>
        </w:rPr>
        <w:t xml:space="preserve"> públicas</w:t>
      </w:r>
    </w:p>
    <w:p w14:paraId="7AA78A24" w14:textId="3D469948" w:rsidR="005C362D" w:rsidRPr="00CC1A4B" w:rsidRDefault="00984180"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Las empresas certificadas reciben consideración prioritaria en las licitaciones públicas, aliviando así las barreras de entrada al mercado</w:t>
      </w:r>
    </w:p>
    <w:p w14:paraId="086B8EED" w14:textId="68470CD6" w:rsidR="005C362D" w:rsidRPr="00CC1A4B" w:rsidRDefault="00984180" w:rsidP="001F410A">
      <w:pPr>
        <w:pStyle w:val="a8"/>
        <w:numPr>
          <w:ilvl w:val="0"/>
          <w:numId w:val="15"/>
        </w:num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Incentivos a la contratación pública para productos con certificación de excelencia</w:t>
      </w:r>
    </w:p>
    <w:p w14:paraId="1BEAFD20" w14:textId="648AFF0F" w:rsidR="005C362D" w:rsidRPr="00CC1A4B" w:rsidRDefault="00984180" w:rsidP="2F7F11B3">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Introducir un sistema de compra prioritaria de productos y servicios de IA certificados para alentar a 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a adoptar</w:t>
      </w:r>
      <w:r w:rsidR="00030DCE" w:rsidRPr="00CC1A4B">
        <w:rPr>
          <w:rFonts w:ascii="KoPubWorld돋움체 Medium" w:eastAsia="KoPubWorld돋움체 Medium" w:hAnsi="KoPubWorld돋움체 Medium" w:cs="KoPubWorld돋움체 Medium"/>
          <w:lang w:val="es-ES"/>
        </w:rPr>
        <w:t xml:space="preserve"> el sistema de certificación</w:t>
      </w:r>
      <w:r w:rsidRPr="00CC1A4B">
        <w:rPr>
          <w:rFonts w:ascii="KoPubWorld돋움체 Medium" w:eastAsia="KoPubWorld돋움체 Medium" w:hAnsi="KoPubWorld돋움체 Medium" w:cs="KoPubWorld돋움체 Medium"/>
          <w:lang w:val="es-ES"/>
        </w:rPr>
        <w:t xml:space="preserve"> activamente</w:t>
      </w:r>
    </w:p>
    <w:p w14:paraId="20FD7E95" w14:textId="4B28344B" w:rsidR="005C362D" w:rsidRPr="00CC1A4B" w:rsidRDefault="00984180"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Proporcionar puntos adicionales en las licitaciones de </w:t>
      </w:r>
      <w:r w:rsidR="00030DCE" w:rsidRPr="00CC1A4B">
        <w:rPr>
          <w:rFonts w:ascii="KoPubWorld돋움체 Medium" w:eastAsia="KoPubWorld돋움체 Medium" w:hAnsi="KoPubWorld돋움체 Medium" w:cs="KoPubWorld돋움체 Medium"/>
          <w:lang w:val="es-ES"/>
        </w:rPr>
        <w:t>contrataciones</w:t>
      </w:r>
      <w:r w:rsidRPr="00CC1A4B">
        <w:rPr>
          <w:rFonts w:ascii="KoPubWorld돋움체 Medium" w:eastAsia="KoPubWorld돋움체 Medium" w:hAnsi="KoPubWorld돋움체 Medium" w:cs="KoPubWorld돋움체 Medium"/>
          <w:lang w:val="es-ES"/>
        </w:rPr>
        <w:t xml:space="preserve"> públicas y simplificar los procedimientos de </w:t>
      </w:r>
      <w:r w:rsidR="0035698C" w:rsidRPr="00CC1A4B">
        <w:rPr>
          <w:rFonts w:ascii="KoPubWorld돋움체 Medium" w:eastAsia="KoPubWorld돋움체 Medium" w:hAnsi="KoPubWorld돋움체 Medium" w:cs="KoPubWorld돋움체 Medium"/>
          <w:lang w:val="es-ES"/>
        </w:rPr>
        <w:t>contratación</w:t>
      </w:r>
      <w:r w:rsidRPr="00CC1A4B">
        <w:rPr>
          <w:rFonts w:ascii="KoPubWorld돋움체 Medium" w:eastAsia="KoPubWorld돋움체 Medium" w:hAnsi="KoPubWorld돋움체 Medium" w:cs="KoPubWorld돋움체 Medium"/>
          <w:lang w:val="es-ES"/>
        </w:rPr>
        <w:t xml:space="preserve"> para apoyar la fácil participación de las </w:t>
      </w:r>
      <w:r w:rsidR="0035698C" w:rsidRPr="00CC1A4B">
        <w:rPr>
          <w:rFonts w:ascii="KoPubWorld돋움체 Medium" w:eastAsia="KoPubWorld돋움체 Medium" w:hAnsi="KoPubWorld돋움체 Medium" w:cs="KoPubWorld돋움체 Medium"/>
          <w:lang w:val="es-ES"/>
        </w:rPr>
        <w:t>pymes</w:t>
      </w:r>
    </w:p>
    <w:p w14:paraId="37EDD852" w14:textId="073D99D8" w:rsidR="005C362D" w:rsidRPr="00CC1A4B" w:rsidRDefault="00984180" w:rsidP="009448D5">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lastRenderedPageBreak/>
        <w:t xml:space="preserve">Además, </w:t>
      </w:r>
      <w:r w:rsidR="00EB6DF4" w:rsidRPr="00CC1A4B">
        <w:rPr>
          <w:rFonts w:ascii="KoPubWorld돋움체 Medium" w:eastAsia="KoPubWorld돋움체 Medium" w:hAnsi="KoPubWorld돋움체 Medium" w:cs="KoPubWorld돋움체 Medium" w:hint="eastAsia"/>
          <w:lang w:val="es-ES"/>
        </w:rPr>
        <w:t xml:space="preserve">se </w:t>
      </w:r>
      <w:r w:rsidRPr="00CC1A4B">
        <w:rPr>
          <w:rFonts w:ascii="KoPubWorld돋움체 Medium" w:eastAsia="KoPubWorld돋움체 Medium" w:hAnsi="KoPubWorld돋움체 Medium" w:cs="KoPubWorld돋움체 Medium"/>
          <w:lang w:val="es-ES"/>
        </w:rPr>
        <w:t>reduc</w:t>
      </w:r>
      <w:r w:rsidR="00EB6DF4" w:rsidRPr="00CC1A4B">
        <w:rPr>
          <w:rFonts w:ascii="KoPubWorld돋움체 Medium" w:eastAsia="KoPubWorld돋움체 Medium" w:hAnsi="KoPubWorld돋움체 Medium" w:cs="KoPubWorld돋움체 Medium" w:hint="eastAsia"/>
          <w:lang w:val="es-ES"/>
        </w:rPr>
        <w:t>e</w:t>
      </w:r>
      <w:r w:rsidRPr="00CC1A4B">
        <w:rPr>
          <w:rFonts w:ascii="KoPubWorld돋움체 Medium" w:eastAsia="KoPubWorld돋움체 Medium" w:hAnsi="KoPubWorld돋움체 Medium" w:cs="KoPubWorld돋움체 Medium"/>
          <w:lang w:val="es-ES"/>
        </w:rPr>
        <w:t xml:space="preserve"> </w:t>
      </w:r>
      <w:r w:rsidR="00EB6DF4" w:rsidRPr="00CC1A4B">
        <w:rPr>
          <w:rFonts w:ascii="KoPubWorld돋움체 Medium" w:eastAsia="KoPubWorld돋움체 Medium" w:hAnsi="KoPubWorld돋움체 Medium" w:cs="KoPubWorld돋움체 Medium" w:hint="eastAsia"/>
          <w:lang w:val="es-ES"/>
        </w:rPr>
        <w:t>las cargas de las empresas a tra</w:t>
      </w:r>
      <w:r w:rsidR="00EB6DF4" w:rsidRPr="00CC1A4B">
        <w:rPr>
          <w:rFonts w:ascii="KoPubWorld돋움체 Medium" w:eastAsia="KoPubWorld돋움체 Medium" w:hAnsi="KoPubWorld돋움체 Medium" w:cs="KoPubWorld돋움체 Medium"/>
          <w:lang w:val="es-ES"/>
        </w:rPr>
        <w:t>vés de beneficios fiscales y apoyo a los costos de I+D, y promueve el desarrollo de tecnologías innova</w:t>
      </w:r>
      <w:r w:rsidR="00B827C4" w:rsidRPr="00CC1A4B">
        <w:rPr>
          <w:rFonts w:ascii="KoPubWorld돋움체 Medium" w:eastAsia="KoPubWorld돋움체 Medium" w:hAnsi="KoPubWorld돋움체 Medium" w:cs="KoPubWorld돋움체 Medium"/>
          <w:lang w:val="es-ES"/>
        </w:rPr>
        <w:t>d</w:t>
      </w:r>
      <w:r w:rsidR="00EB6DF4" w:rsidRPr="00CC1A4B">
        <w:rPr>
          <w:rFonts w:ascii="KoPubWorld돋움체 Medium" w:eastAsia="KoPubWorld돋움체 Medium" w:hAnsi="KoPubWorld돋움체 Medium" w:cs="KoPubWorld돋움체 Medium"/>
          <w:lang w:val="es-ES"/>
        </w:rPr>
        <w:t>oras</w:t>
      </w:r>
    </w:p>
    <w:p w14:paraId="281B9764" w14:textId="77777777" w:rsidR="00DF0B45" w:rsidRPr="00CC1A4B" w:rsidRDefault="00DF0B45" w:rsidP="00DF0B45">
      <w:pPr>
        <w:pStyle w:val="a8"/>
        <w:ind w:left="1134"/>
        <w:rPr>
          <w:rFonts w:ascii="KoPubWorld돋움체 Medium" w:eastAsia="KoPubWorld돋움체 Medium" w:hAnsi="KoPubWorld돋움체 Medium" w:cs="KoPubWorld돋움체 Medium"/>
          <w:lang w:val="es-ES"/>
        </w:rPr>
      </w:pPr>
    </w:p>
    <w:p w14:paraId="68AE0352" w14:textId="49CB3CDF" w:rsidR="00AE587C" w:rsidRPr="00CC1A4B" w:rsidRDefault="00221789"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 xml:space="preserve">Influencia </w:t>
      </w:r>
      <w:r w:rsidR="008904DC" w:rsidRPr="00CC1A4B">
        <w:rPr>
          <w:rFonts w:ascii="KoPubWorld돋움체 Medium" w:eastAsia="KoPubWorld돋움체 Medium" w:hAnsi="KoPubWorld돋움체 Medium" w:cs="KoPubWorld돋움체 Medium"/>
          <w:b/>
          <w:lang w:val="es-ES"/>
        </w:rPr>
        <w:t>en el</w:t>
      </w:r>
      <w:r w:rsidRPr="00CC1A4B">
        <w:rPr>
          <w:rFonts w:ascii="KoPubWorld돋움체 Medium" w:eastAsia="KoPubWorld돋움체 Medium" w:hAnsi="KoPubWorld돋움체 Medium" w:cs="KoPubWorld돋움체 Medium"/>
          <w:b/>
          <w:lang w:val="es-ES"/>
        </w:rPr>
        <w:t xml:space="preserve"> ecosistema industrial</w:t>
      </w:r>
    </w:p>
    <w:p w14:paraId="0415069F" w14:textId="5CFF5373" w:rsidR="00856D92" w:rsidRPr="00CC1A4B" w:rsidRDefault="00856D92" w:rsidP="00856D92">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Ampliar las oportunidades para que las </w:t>
      </w:r>
      <w:r w:rsidR="00735EAF" w:rsidRPr="00CC1A4B">
        <w:rPr>
          <w:rFonts w:ascii="KoPubWorld돋움체 Medium" w:eastAsia="KoPubWorld돋움체 Medium" w:hAnsi="KoPubWorld돋움체 Medium" w:cs="KoPubWorld돋움체 Medium"/>
          <w:lang w:val="es-ES"/>
        </w:rPr>
        <w:t>pymes</w:t>
      </w:r>
      <w:r w:rsidRPr="00CC1A4B">
        <w:rPr>
          <w:rFonts w:ascii="KoPubWorld돋움체 Medium" w:eastAsia="KoPubWorld돋움체 Medium" w:hAnsi="KoPubWorld돋움체 Medium" w:cs="KoPubWorld돋움체 Medium"/>
          <w:lang w:val="es-ES"/>
        </w:rPr>
        <w:t xml:space="preserve"> de IA ingresen al mercado de </w:t>
      </w:r>
      <w:r w:rsidR="00735EAF" w:rsidRPr="00CC1A4B">
        <w:rPr>
          <w:rFonts w:ascii="KoPubWorld돋움체 Medium" w:eastAsia="KoPubWorld돋움체 Medium" w:hAnsi="KoPubWorld돋움체 Medium" w:cs="KoPubWorld돋움체 Medium"/>
          <w:lang w:val="es-ES"/>
        </w:rPr>
        <w:t>contrataciones</w:t>
      </w:r>
      <w:r w:rsidRPr="00CC1A4B">
        <w:rPr>
          <w:rFonts w:ascii="KoPubWorld돋움체 Medium" w:eastAsia="KoPubWorld돋움체 Medium" w:hAnsi="KoPubWorld돋움체 Medium" w:cs="KoPubWorld돋움체 Medium"/>
          <w:lang w:val="es-ES"/>
        </w:rPr>
        <w:t xml:space="preserve"> públicas</w:t>
      </w:r>
    </w:p>
    <w:p w14:paraId="35ABC2F3" w14:textId="3F1D0B79" w:rsidR="00856D92" w:rsidRPr="00CC1A4B" w:rsidRDefault="006343CE" w:rsidP="00856D92">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La eficiencia y la calidad de t</w:t>
      </w:r>
      <w:r w:rsidR="00856D92" w:rsidRPr="00CC1A4B">
        <w:rPr>
          <w:rFonts w:ascii="KoPubWorld돋움체 Medium" w:eastAsia="KoPubWorld돋움체 Medium" w:hAnsi="KoPubWorld돋움체 Medium" w:cs="KoPubWorld돋움체 Medium"/>
          <w:lang w:val="es-ES"/>
        </w:rPr>
        <w:t>ecnología</w:t>
      </w:r>
      <w:r w:rsidRPr="00CC1A4B">
        <w:rPr>
          <w:rFonts w:ascii="KoPubWorld돋움체 Medium" w:eastAsia="KoPubWorld돋움체 Medium" w:hAnsi="KoPubWorld돋움체 Medium" w:cs="KoPubWorld돋움체 Medium"/>
          <w:lang w:val="es-ES"/>
        </w:rPr>
        <w:t>s</w:t>
      </w:r>
      <w:r w:rsidR="00856D92" w:rsidRPr="00CC1A4B">
        <w:rPr>
          <w:rFonts w:ascii="KoPubWorld돋움체 Medium" w:eastAsia="KoPubWorld돋움체 Medium" w:hAnsi="KoPubWorld돋움체 Medium" w:cs="KoPubWorld돋움체 Medium"/>
          <w:lang w:val="es-ES"/>
        </w:rPr>
        <w:t xml:space="preserve"> innovadora</w:t>
      </w:r>
      <w:r w:rsidRPr="00CC1A4B">
        <w:rPr>
          <w:rFonts w:ascii="KoPubWorld돋움체 Medium" w:eastAsia="KoPubWorld돋움체 Medium" w:hAnsi="KoPubWorld돋움체 Medium" w:cs="KoPubWorld돋움체 Medium"/>
          <w:lang w:val="es-ES"/>
        </w:rPr>
        <w:t>s</w:t>
      </w:r>
      <w:r w:rsidR="00856D92" w:rsidRPr="00CC1A4B">
        <w:rPr>
          <w:rFonts w:ascii="KoPubWorld돋움체 Medium" w:eastAsia="KoPubWorld돋움체 Medium" w:hAnsi="KoPubWorld돋움체 Medium" w:cs="KoPubWorld돋움체 Medium"/>
          <w:lang w:val="es-ES"/>
        </w:rPr>
        <w:t xml:space="preserve"> de IA aplicada a los servicios públicos</w:t>
      </w:r>
      <w:r w:rsidRPr="00CC1A4B">
        <w:rPr>
          <w:rFonts w:ascii="KoPubWorld돋움체 Medium" w:eastAsia="KoPubWorld돋움체 Medium" w:hAnsi="KoPubWorld돋움체 Medium" w:cs="KoPubWorld돋움체 Medium"/>
          <w:lang w:val="es-ES"/>
        </w:rPr>
        <w:t xml:space="preserve"> aumentan</w:t>
      </w:r>
    </w:p>
    <w:p w14:paraId="1962BF2B" w14:textId="01A7DB32" w:rsidR="00856D92" w:rsidRPr="00CC1A4B" w:rsidRDefault="00856D92" w:rsidP="00856D92">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Promover el crecimiento de las </w:t>
      </w:r>
      <w:r w:rsidR="00341B08" w:rsidRPr="00CC1A4B">
        <w:rPr>
          <w:rFonts w:ascii="KoPubWorld돋움체 Medium" w:eastAsia="KoPubWorld돋움체 Medium" w:hAnsi="KoPubWorld돋움체 Medium" w:cs="KoPubWorld돋움체 Medium"/>
          <w:lang w:val="es-ES"/>
        </w:rPr>
        <w:t>pymes</w:t>
      </w:r>
      <w:r w:rsidRPr="00CC1A4B">
        <w:rPr>
          <w:rFonts w:ascii="KoPubWorld돋움체 Medium" w:eastAsia="KoPubWorld돋움체 Medium" w:hAnsi="KoPubWorld돋움체 Medium" w:cs="KoPubWorld돋움체 Medium"/>
          <w:lang w:val="es-ES"/>
        </w:rPr>
        <w:t xml:space="preserve"> y activar el ecosistema de la industria de la IA.</w:t>
      </w:r>
    </w:p>
    <w:p w14:paraId="5623B1EE" w14:textId="5D6D5FAF" w:rsidR="00AE587C" w:rsidRPr="00CC1A4B" w:rsidRDefault="00856D92" w:rsidP="00856D92">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El gobierno puede introducir tecnologías de </w:t>
      </w:r>
      <w:r w:rsidR="00341B08" w:rsidRPr="00CC1A4B">
        <w:rPr>
          <w:rFonts w:ascii="KoPubWorld돋움체 Medium" w:eastAsia="KoPubWorld돋움체 Medium" w:hAnsi="KoPubWorld돋움체 Medium" w:cs="KoPubWorld돋움체 Medium"/>
          <w:lang w:val="es-ES"/>
        </w:rPr>
        <w:t>IA</w:t>
      </w:r>
      <w:r w:rsidRPr="00CC1A4B">
        <w:rPr>
          <w:rFonts w:ascii="KoPubWorld돋움체 Medium" w:eastAsia="KoPubWorld돋움체 Medium" w:hAnsi="KoPubWorld돋움체 Medium" w:cs="KoPubWorld돋움체 Medium"/>
          <w:lang w:val="es-ES"/>
        </w:rPr>
        <w:t xml:space="preserve"> innovadoras en los servicios públicos y apoyar</w:t>
      </w:r>
      <w:r w:rsidR="00F44B2D" w:rsidRPr="00CC1A4B">
        <w:rPr>
          <w:rFonts w:ascii="KoPubWorld돋움체 Medium" w:eastAsia="KoPubWorld돋움체 Medium" w:hAnsi="KoPubWorld돋움체 Medium" w:cs="KoPubWorld돋움체 Medium"/>
          <w:lang w:val="es-ES"/>
        </w:rPr>
        <w:t xml:space="preserve"> a </w:t>
      </w:r>
      <w:r w:rsidRPr="00CC1A4B">
        <w:rPr>
          <w:rFonts w:ascii="KoPubWorld돋움체 Medium" w:eastAsia="KoPubWorld돋움체 Medium" w:hAnsi="KoPubWorld돋움체 Medium" w:cs="KoPubWorld돋움체 Medium"/>
          <w:lang w:val="es-ES"/>
        </w:rPr>
        <w:t>las</w:t>
      </w:r>
      <w:r w:rsidR="00F44B2D" w:rsidRPr="00CC1A4B">
        <w:rPr>
          <w:rFonts w:ascii="KoPubWorld돋움체 Medium" w:eastAsia="KoPubWorld돋움체 Medium" w:hAnsi="KoPubWorld돋움체 Medium" w:cs="KoPubWorld돋움체 Medium"/>
          <w:lang w:val="es-ES"/>
        </w:rPr>
        <w:t xml:space="preserve"> pymes</w:t>
      </w:r>
      <w:r w:rsidRPr="00CC1A4B">
        <w:rPr>
          <w:rFonts w:ascii="KoPubWorld돋움체 Medium" w:eastAsia="KoPubWorld돋움체 Medium" w:hAnsi="KoPubWorld돋움체 Medium" w:cs="KoPubWorld돋움체 Medium"/>
          <w:lang w:val="es-ES"/>
        </w:rPr>
        <w:t xml:space="preserve"> para que sigan creciendo en un mercado de contratación pública estable.</w:t>
      </w:r>
    </w:p>
    <w:p w14:paraId="01000ECD" w14:textId="77777777" w:rsidR="00AE587C" w:rsidRPr="00CC1A4B" w:rsidRDefault="00AE587C">
      <w:pPr>
        <w:widowControl/>
        <w:wordWrap/>
        <w:autoSpaceDE/>
        <w:autoSpaceDN/>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br w:type="page"/>
      </w:r>
    </w:p>
    <w:p w14:paraId="6815203C" w14:textId="419E9772" w:rsidR="00AF5D76" w:rsidRPr="00CC1A4B" w:rsidRDefault="00E07ED1" w:rsidP="001F410A">
      <w:pPr>
        <w:pStyle w:val="a8"/>
        <w:numPr>
          <w:ilvl w:val="0"/>
          <w:numId w:val="13"/>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bCs/>
          <w:lang w:val="es-ES"/>
        </w:rPr>
        <w:lastRenderedPageBreak/>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2.3] </w:t>
      </w:r>
      <w:r w:rsidR="00913D34" w:rsidRPr="00CC1A4B">
        <w:rPr>
          <w:rFonts w:ascii="KoPubWorld돋움체 Medium" w:eastAsia="KoPubWorld돋움체 Medium" w:hAnsi="KoPubWorld돋움체 Medium" w:cs="KoPubWorld돋움체 Medium"/>
          <w:b/>
          <w:lang w:val="es-ES"/>
        </w:rPr>
        <w:t>Establecer un sistema de cooperación público-privada</w:t>
      </w:r>
    </w:p>
    <w:tbl>
      <w:tblPr>
        <w:tblStyle w:val="af"/>
        <w:tblW w:w="9038" w:type="dxa"/>
        <w:jc w:val="center"/>
        <w:tblLook w:val="04A0" w:firstRow="1" w:lastRow="0" w:firstColumn="1" w:lastColumn="0" w:noHBand="0" w:noVBand="1"/>
      </w:tblPr>
      <w:tblGrid>
        <w:gridCol w:w="1179"/>
        <w:gridCol w:w="7859"/>
      </w:tblGrid>
      <w:tr w:rsidR="00CC1A4B" w:rsidRPr="00CC1A4B" w14:paraId="61501297" w14:textId="77777777" w:rsidTr="2F7F11B3">
        <w:trPr>
          <w:jc w:val="center"/>
        </w:trPr>
        <w:tc>
          <w:tcPr>
            <w:tcW w:w="1129" w:type="dxa"/>
            <w:shd w:val="clear" w:color="auto" w:fill="D9D9D9" w:themeFill="background1" w:themeFillShade="D9"/>
          </w:tcPr>
          <w:p w14:paraId="7D2DD558" w14:textId="06ADF40F" w:rsidR="00DF0B45" w:rsidRPr="00CC1A4B" w:rsidRDefault="000F0DA0"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909" w:type="dxa"/>
            <w:shd w:val="clear" w:color="auto" w:fill="D9D9D9" w:themeFill="background1" w:themeFillShade="D9"/>
          </w:tcPr>
          <w:p w14:paraId="625E9391" w14:textId="10A02AA3" w:rsidR="00DF0B45" w:rsidRPr="00CC1A4B" w:rsidRDefault="000F0DA0"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Explicación</w:t>
            </w:r>
          </w:p>
        </w:tc>
      </w:tr>
      <w:tr w:rsidR="00CC1A4B" w:rsidRPr="00F30C42" w14:paraId="2ED8C3A2" w14:textId="77777777" w:rsidTr="2F7F11B3">
        <w:trPr>
          <w:jc w:val="center"/>
        </w:trPr>
        <w:tc>
          <w:tcPr>
            <w:tcW w:w="1129" w:type="dxa"/>
            <w:vAlign w:val="center"/>
          </w:tcPr>
          <w:p w14:paraId="57E620CB" w14:textId="593417B4" w:rsidR="006935A7" w:rsidRPr="00CC1A4B" w:rsidRDefault="00B827C4"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909" w:type="dxa"/>
          </w:tcPr>
          <w:p w14:paraId="3284E1D7" w14:textId="3C83FFC3" w:rsidR="006935A7" w:rsidRPr="00CC1A4B" w:rsidRDefault="007E0F95"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Establecer un sistema cooperativo en que los sectores público y privado cooperen para promover el desarrollo y uso de la tecnología de IA y fortalecer el desarrollo de la industria de IA y la competitividad nacional.</w:t>
            </w:r>
          </w:p>
        </w:tc>
      </w:tr>
      <w:tr w:rsidR="00CC1A4B" w:rsidRPr="00F30C42" w14:paraId="198907B6" w14:textId="77777777" w:rsidTr="2F7F11B3">
        <w:trPr>
          <w:jc w:val="center"/>
        </w:trPr>
        <w:tc>
          <w:tcPr>
            <w:tcW w:w="1129" w:type="dxa"/>
            <w:vAlign w:val="center"/>
          </w:tcPr>
          <w:p w14:paraId="4CD5DF1D" w14:textId="24D9B41A"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909" w:type="dxa"/>
          </w:tcPr>
          <w:p w14:paraId="43DD3D64" w14:textId="34A71168" w:rsidR="006935A7" w:rsidRPr="00CC1A4B" w:rsidRDefault="001011CD"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Ampliar el desarrollo y el uso de la tecnología de IA a través de la cooperación público-privada, establecer y activar una red cooperativa y promover la investigación y el desarrollo tecnológico a través de la cooperación entre la industria y la academia.</w:t>
            </w:r>
          </w:p>
        </w:tc>
      </w:tr>
      <w:tr w:rsidR="00CC1A4B" w:rsidRPr="00F30C42" w14:paraId="29A0868F" w14:textId="77777777" w:rsidTr="2F7F11B3">
        <w:trPr>
          <w:jc w:val="center"/>
        </w:trPr>
        <w:tc>
          <w:tcPr>
            <w:tcW w:w="1129" w:type="dxa"/>
            <w:vAlign w:val="center"/>
          </w:tcPr>
          <w:p w14:paraId="38F9978D" w14:textId="5C96C707"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909" w:type="dxa"/>
          </w:tcPr>
          <w:p w14:paraId="5A37CC2B" w14:textId="1DA3AEB4" w:rsidR="006935A7" w:rsidRPr="00CC1A4B" w:rsidRDefault="001011CD"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Promover la innovación y comercialización de la tecnología de IA, </w:t>
            </w:r>
            <w:r w:rsidR="003028EB" w:rsidRPr="00CC1A4B">
              <w:rPr>
                <w:rFonts w:ascii="KoPubWorld돋움체 Medium" w:eastAsia="KoPubWorld돋움체 Medium" w:hAnsi="KoPubWorld돋움체 Medium" w:cs="KoPubWorld돋움체 Medium"/>
                <w:lang w:val="es-ES"/>
              </w:rPr>
              <w:t>impulsar</w:t>
            </w:r>
            <w:r w:rsidRPr="00CC1A4B">
              <w:rPr>
                <w:rFonts w:ascii="KoPubWorld돋움체 Medium" w:eastAsia="KoPubWorld돋움체 Medium" w:hAnsi="KoPubWorld돋움체 Medium" w:cs="KoPubWorld돋움체 Medium"/>
                <w:lang w:val="es-ES"/>
              </w:rPr>
              <w:t xml:space="preserve"> un sistema de cooperación sostenible para el servicio público y el desarrollo industrial, y así fortalecer el ecosistema nacional de IA y la competitividad global.</w:t>
            </w:r>
          </w:p>
        </w:tc>
      </w:tr>
    </w:tbl>
    <w:p w14:paraId="0E56D5DF" w14:textId="77777777" w:rsidR="00DF0B45" w:rsidRPr="00CC1A4B" w:rsidRDefault="00DF0B45" w:rsidP="00DF0B45">
      <w:pPr>
        <w:rPr>
          <w:rFonts w:ascii="KoPubWorld돋움체 Medium" w:eastAsia="KoPubWorld돋움체 Medium" w:hAnsi="KoPubWorld돋움체 Medium" w:cs="KoPubWorld돋움체 Medium"/>
          <w:lang w:val="es-ES"/>
        </w:rPr>
      </w:pPr>
    </w:p>
    <w:p w14:paraId="20105012" w14:textId="397691CA" w:rsidR="003028EB" w:rsidRPr="00CC1A4B" w:rsidRDefault="003028EB" w:rsidP="003028EB">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3725C191" w14:textId="0A70C4C1" w:rsidR="00D40BFA" w:rsidRPr="00CC1A4B" w:rsidRDefault="00D95CEE" w:rsidP="4C650C1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El desarrollo de la tecnología de IA requiere la cooperación entre los sectores público y privado.</w:t>
      </w:r>
    </w:p>
    <w:p w14:paraId="470E9997" w14:textId="7E2E675A" w:rsidR="00D50E98" w:rsidRPr="00CC1A4B" w:rsidRDefault="00D95CEE"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 necesario crear sinergias combinando las capacidades tecnológicas del sector privado y las capacidades políticas del sector público.</w:t>
      </w:r>
    </w:p>
    <w:p w14:paraId="16271B16" w14:textId="4B8D9C87" w:rsidR="00D50E98" w:rsidRPr="00CC1A4B" w:rsidRDefault="00D95CEE"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El gobierno es responsable de establecer sistemas e infraestructura de IA, y el sector privado asume la iniciativa en el desarrollo de tecnología y el descubrimiento de servicios para crear sinergia mutua.</w:t>
      </w:r>
    </w:p>
    <w:p w14:paraId="748DB737" w14:textId="12BAD02C" w:rsidR="00D40BFA" w:rsidRPr="00CC1A4B" w:rsidRDefault="00D95CEE" w:rsidP="009448D5">
      <w:pPr>
        <w:pStyle w:val="a8"/>
        <w:numPr>
          <w:ilvl w:val="0"/>
          <w:numId w:val="10"/>
        </w:numPr>
        <w:ind w:left="284" w:hanging="284"/>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b/>
          <w:lang w:val="es-ES"/>
        </w:rPr>
        <w:t>Contenido detallado de la implementación</w:t>
      </w:r>
    </w:p>
    <w:p w14:paraId="3AB32903" w14:textId="22B49509" w:rsidR="00D50E98" w:rsidRPr="00CC1A4B" w:rsidRDefault="00953546" w:rsidP="001F410A">
      <w:pPr>
        <w:pStyle w:val="a8"/>
        <w:numPr>
          <w:ilvl w:val="0"/>
          <w:numId w:val="15"/>
        </w:num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Organización</w:t>
      </w:r>
      <w:r w:rsidR="00EE5325" w:rsidRPr="00CC1A4B">
        <w:rPr>
          <w:rFonts w:ascii="KoPubWorld돋움체 Medium" w:eastAsia="KoPubWorld돋움체 Medium" w:hAnsi="KoPubWorld돋움체 Medium" w:cs="KoPubWorld돋움체 Medium"/>
          <w:b/>
          <w:lang w:val="es-ES"/>
        </w:rPr>
        <w:t xml:space="preserve"> del foro de cooperación público-privada</w:t>
      </w:r>
    </w:p>
    <w:p w14:paraId="063938FA" w14:textId="02861CD2" w:rsidR="00D50E98" w:rsidRPr="00CC1A4B" w:rsidRDefault="00EE5325"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Celebrar foros periódicos en los que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y empresas privadas colaboren para debatir orientaciones políticas y planes de desarrollo tecnológico.</w:t>
      </w:r>
    </w:p>
    <w:p w14:paraId="5C4B7CFA" w14:textId="48266C06" w:rsidR="00D50E98" w:rsidRPr="00CC1A4B" w:rsidRDefault="00E770CB" w:rsidP="4C650C1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Los temáticos </w:t>
      </w:r>
      <w:r w:rsidR="00FF723F" w:rsidRPr="00CC1A4B">
        <w:rPr>
          <w:rFonts w:ascii="KoPubWorld돋움체 Medium" w:eastAsia="KoPubWorld돋움체 Medium" w:hAnsi="KoPubWorld돋움체 Medium" w:cs="KoPubWorld돋움체 Medium"/>
          <w:lang w:val="es-ES"/>
        </w:rPr>
        <w:t xml:space="preserve">del foro serían </w:t>
      </w:r>
      <w:r w:rsidR="00EE5325" w:rsidRPr="00CC1A4B">
        <w:rPr>
          <w:rFonts w:ascii="KoPubWorld돋움체 Medium" w:eastAsia="KoPubWorld돋움체 Medium" w:hAnsi="KoPubWorld돋움체 Medium" w:cs="KoPubWorld돋움체 Medium"/>
          <w:lang w:val="es-ES"/>
        </w:rPr>
        <w:t>propuestas de servicios públicos basados ​​en IA, debates sobre tecnología y políticas y encuestas sobre la demanda de IA en el gobierno.</w:t>
      </w:r>
    </w:p>
    <w:p w14:paraId="57065876" w14:textId="4D9BF2F1" w:rsidR="00D50E98" w:rsidRPr="00CC1A4B" w:rsidRDefault="00FF723F"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Casos de</w:t>
      </w:r>
      <w:r w:rsidR="0063135A" w:rsidRPr="00CC1A4B">
        <w:rPr>
          <w:rFonts w:ascii="KoPubWorld돋움체 Medium" w:eastAsia="KoPubWorld돋움체 Medium" w:hAnsi="KoPubWorld돋움체 Medium" w:cs="KoPubWorld돋움체 Medium"/>
          <w:lang w:val="es-ES"/>
        </w:rPr>
        <w:t xml:space="preserve"> éxito:</w:t>
      </w:r>
      <w:r w:rsidR="00D50E98" w:rsidRPr="00CC1A4B">
        <w:rPr>
          <w:rFonts w:ascii="KoPubWorld돋움체 Medium" w:eastAsia="KoPubWorld돋움체 Medium" w:hAnsi="KoPubWorld돋움체 Medium" w:cs="KoPubWorld돋움체 Medium"/>
          <w:lang w:val="es-ES"/>
        </w:rPr>
        <w:t xml:space="preserve"> </w:t>
      </w:r>
      <w:r w:rsidR="001C6E3D" w:rsidRPr="00CC1A4B">
        <w:rPr>
          <w:rFonts w:ascii="KoPubWorld돋움체 Medium" w:eastAsia="KoPubWorld돋움체 Medium" w:hAnsi="KoPubWorld돋움체 Medium" w:cs="KoPubWorld돋움체 Medium"/>
          <w:lang w:val="es-ES"/>
        </w:rPr>
        <w:t>“AI Makerspace” de Singapur y “AI Hub Workshop” de Corea del Sur</w:t>
      </w:r>
    </w:p>
    <w:p w14:paraId="297C984F" w14:textId="28F5C8CE" w:rsidR="00D50E98" w:rsidRPr="00CC1A4B" w:rsidRDefault="00EE5325" w:rsidP="001F410A">
      <w:pPr>
        <w:pStyle w:val="a8"/>
        <w:numPr>
          <w:ilvl w:val="0"/>
          <w:numId w:val="15"/>
        </w:num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 xml:space="preserve">Apoyo a proyectos de </w:t>
      </w:r>
      <w:r w:rsidR="0063135A" w:rsidRPr="00CC1A4B">
        <w:rPr>
          <w:rFonts w:ascii="KoPubWorld돋움체 Medium" w:eastAsia="KoPubWorld돋움체 Medium" w:hAnsi="KoPubWorld돋움체 Medium" w:cs="KoPubWorld돋움체 Medium"/>
          <w:b/>
          <w:lang w:val="es-ES"/>
        </w:rPr>
        <w:t>cooperación</w:t>
      </w:r>
      <w:r w:rsidRPr="00CC1A4B">
        <w:rPr>
          <w:rFonts w:ascii="KoPubWorld돋움체 Medium" w:eastAsia="KoPubWorld돋움체 Medium" w:hAnsi="KoPubWorld돋움체 Medium" w:cs="KoPubWorld돋움체 Medium"/>
          <w:b/>
          <w:lang w:val="es-ES"/>
        </w:rPr>
        <w:t xml:space="preserve"> público-privada</w:t>
      </w:r>
    </w:p>
    <w:p w14:paraId="2BEBE8B1" w14:textId="315EA22D" w:rsidR="00D50E98" w:rsidRPr="00CC1A4B" w:rsidRDefault="001C6E3D"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Facilitar las condiciones de licitación y establecer vías específicas para permitir que las pymes y </w:t>
      </w:r>
      <w:r w:rsidR="00705783" w:rsidRPr="00CC1A4B">
        <w:rPr>
          <w:rFonts w:ascii="KoPubWorld돋움체 Medium" w:eastAsia="KoPubWorld돋움체 Medium" w:hAnsi="KoPubWorld돋움체 Medium" w:cs="KoPubWorld돋움체 Medium"/>
          <w:lang w:val="es-ES"/>
        </w:rPr>
        <w:t>startups</w:t>
      </w:r>
      <w:r w:rsidRPr="00CC1A4B">
        <w:rPr>
          <w:rFonts w:ascii="KoPubWorld돋움체 Medium" w:eastAsia="KoPubWorld돋움체 Medium" w:hAnsi="KoPubWorld돋움체 Medium" w:cs="KoPubWorld돋움체 Medium"/>
          <w:lang w:val="es-ES"/>
        </w:rPr>
        <w:t xml:space="preserve"> de IA participen en licitaciones de proyectos públicos.</w:t>
      </w:r>
    </w:p>
    <w:p w14:paraId="144A878D" w14:textId="63748E0E" w:rsidR="00D50E98" w:rsidRPr="00CC1A4B" w:rsidRDefault="001C6E3D"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El Gobierno propone tareas de investigación y desarrollo, y el sector privado y</w:t>
      </w:r>
      <w:r w:rsidR="00705783" w:rsidRPr="00CC1A4B">
        <w:rPr>
          <w:rFonts w:ascii="KoPubWorld돋움체 Medium" w:eastAsia="KoPubWorld돋움체 Medium" w:hAnsi="KoPubWorld돋움체 Medium" w:cs="KoPubWorld돋움체 Medium"/>
          <w:lang w:val="es-ES"/>
        </w:rPr>
        <w:t xml:space="preserve"> </w:t>
      </w:r>
      <w:r w:rsidR="00F546FC" w:rsidRPr="00CC1A4B">
        <w:rPr>
          <w:rFonts w:ascii="KoPubWorld돋움체 Medium" w:eastAsia="KoPubWorld돋움체 Medium" w:hAnsi="KoPubWorld돋움체 Medium" w:cs="KoPubWorld돋움체 Medium"/>
          <w:lang w:val="es-ES"/>
        </w:rPr>
        <w:t>académico</w:t>
      </w:r>
      <w:r w:rsidRPr="00CC1A4B">
        <w:rPr>
          <w:rFonts w:ascii="KoPubWorld돋움체 Medium" w:eastAsia="KoPubWorld돋움체 Medium" w:hAnsi="KoPubWorld돋움체 Medium" w:cs="KoPubWorld돋움체 Medium"/>
          <w:lang w:val="es-ES"/>
        </w:rPr>
        <w:t xml:space="preserve"> cooperan para proponer e implementar proyectos.</w:t>
      </w:r>
    </w:p>
    <w:p w14:paraId="0A3ED703" w14:textId="001A835E" w:rsidR="00D50E98" w:rsidRPr="00CC1A4B" w:rsidRDefault="001C6E3D"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Maximizar el efecto real de la cooperación apoyando la financiación adicional basada en el rendimiento</w:t>
      </w:r>
    </w:p>
    <w:p w14:paraId="27CB36B4" w14:textId="1600AD8B" w:rsidR="00D50E98" w:rsidRPr="00CC1A4B" w:rsidRDefault="00EE5325" w:rsidP="2F7F11B3">
      <w:pPr>
        <w:pStyle w:val="a8"/>
        <w:numPr>
          <w:ilvl w:val="0"/>
          <w:numId w:val="15"/>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Establecer una red de innovación en tecnología de IA</w:t>
      </w:r>
    </w:p>
    <w:p w14:paraId="364BC821" w14:textId="68C6C070" w:rsidR="0045617B" w:rsidRPr="00CC1A4B" w:rsidRDefault="0045617B"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Plataforma de intercambio de tecnología y datos: 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proporcionan datos y las empresas privadas los utilizan para desarrollar soluciones de IA.</w:t>
      </w:r>
    </w:p>
    <w:p w14:paraId="61834FCB" w14:textId="1E94BA7D" w:rsidR="00D16D8B" w:rsidRPr="00CC1A4B" w:rsidRDefault="0045617B" w:rsidP="0045617B">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lastRenderedPageBreak/>
        <w:t xml:space="preserve">Formación de un clúster de innovación: establecimiento de infraestructura como laboratorios de investigación de IA y centros de datos para permitir la cooperación entre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institutos de investigación y empresas.</w:t>
      </w:r>
      <w:r w:rsidRPr="00CC1A4B">
        <w:rPr>
          <w:lang w:val="es-ES"/>
        </w:rPr>
        <w:t xml:space="preserve"> </w:t>
      </w:r>
    </w:p>
    <w:p w14:paraId="1477F64E" w14:textId="2FCCDE92" w:rsidR="00085D02" w:rsidRPr="00CC1A4B" w:rsidRDefault="0045617B" w:rsidP="0045617B">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Promover el intercambio de las últimas tecnologías y la cooperación mediante seminarios y talleres técnicos periódicos.</w:t>
      </w:r>
    </w:p>
    <w:p w14:paraId="6D9E6DA1" w14:textId="77777777" w:rsidR="00D16D8B" w:rsidRPr="00CC1A4B" w:rsidRDefault="00D16D8B" w:rsidP="00D16D8B">
      <w:pPr>
        <w:pStyle w:val="a8"/>
        <w:ind w:left="1134"/>
        <w:rPr>
          <w:rFonts w:ascii="KoPubWorld돋움체 Medium" w:eastAsia="KoPubWorld돋움체 Medium" w:hAnsi="KoPubWorld돋움체 Medium" w:cs="KoPubWorld돋움체 Medium"/>
          <w:lang w:val="es-ES"/>
        </w:rPr>
      </w:pPr>
    </w:p>
    <w:p w14:paraId="3B63752F" w14:textId="51A6247D" w:rsidR="00D50E98" w:rsidRPr="00CC1A4B" w:rsidRDefault="00D50E98"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hint="eastAsia"/>
          <w:b/>
          <w:lang w:val="es-ES"/>
        </w:rPr>
        <w:t>[</w:t>
      </w:r>
      <w:r w:rsidR="00D16D8B" w:rsidRPr="00CC1A4B">
        <w:rPr>
          <w:rFonts w:ascii="KoPubWorld돋움체 Medium" w:eastAsia="KoPubWorld돋움체 Medium" w:hAnsi="KoPubWorld돋움체 Medium" w:cs="KoPubWorld돋움체 Medium"/>
          <w:b/>
          <w:lang w:val="es-ES"/>
        </w:rPr>
        <w:t>Referencia</w:t>
      </w:r>
      <w:r w:rsidRPr="00CC1A4B">
        <w:rPr>
          <w:rFonts w:ascii="KoPubWorld돋움체 Medium" w:eastAsia="KoPubWorld돋움체 Medium" w:hAnsi="KoPubWorld돋움체 Medium" w:cs="KoPubWorld돋움체 Medium" w:hint="eastAsia"/>
          <w:b/>
          <w:lang w:val="es-ES"/>
        </w:rPr>
        <w:t>]</w:t>
      </w:r>
      <w:r w:rsidRPr="00CC1A4B">
        <w:rPr>
          <w:rFonts w:ascii="KoPubWorld돋움체 Medium" w:eastAsia="KoPubWorld돋움체 Medium" w:hAnsi="KoPubWorld돋움체 Medium" w:cs="KoPubWorld돋움체 Medium"/>
          <w:b/>
          <w:lang w:val="es-ES"/>
        </w:rPr>
        <w:t xml:space="preserve"> </w:t>
      </w:r>
      <w:r w:rsidR="00D16D8B" w:rsidRPr="00CC1A4B">
        <w:rPr>
          <w:rFonts w:ascii="KoPubWorld돋움체 Medium" w:eastAsia="KoPubWorld돋움체 Medium" w:hAnsi="KoPubWorld돋움체 Medium" w:cs="KoPubWorld돋움체 Medium"/>
          <w:b/>
          <w:lang w:val="es-ES"/>
        </w:rPr>
        <w:t>Casos de éxito de cooperación público-privada global</w:t>
      </w:r>
    </w:p>
    <w:tbl>
      <w:tblPr>
        <w:tblStyle w:val="af"/>
        <w:tblW w:w="0" w:type="auto"/>
        <w:tblLook w:val="04A0" w:firstRow="1" w:lastRow="0" w:firstColumn="1" w:lastColumn="0" w:noHBand="0" w:noVBand="1"/>
      </w:tblPr>
      <w:tblGrid>
        <w:gridCol w:w="9016"/>
      </w:tblGrid>
      <w:tr w:rsidR="00CC1A4B" w:rsidRPr="00F30C42" w14:paraId="47F19E9F" w14:textId="77777777" w:rsidTr="2F7F11B3">
        <w:tc>
          <w:tcPr>
            <w:tcW w:w="9016" w:type="dxa"/>
          </w:tcPr>
          <w:p w14:paraId="3C538779" w14:textId="49F3F497" w:rsidR="005E0E5A" w:rsidRPr="00CC1A4B" w:rsidRDefault="005E0E5A" w:rsidP="005E0E5A">
            <w:pPr>
              <w:pStyle w:val="a8"/>
              <w:numPr>
                <w:ilvl w:val="0"/>
                <w:numId w:val="15"/>
              </w:numPr>
              <w:spacing w:after="160" w:line="300" w:lineRule="exact"/>
              <w:jc w:val="left"/>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El “AI Makerspace” de Singapur reúne periódicamente a empresas de IA y gobiernos para debatir políticas de </w:t>
            </w:r>
            <w:r w:rsidR="00CF4D4B" w:rsidRPr="00CC1A4B">
              <w:rPr>
                <w:rFonts w:ascii="KoPubWorld돋움체 Medium" w:eastAsia="KoPubWorld돋움체 Medium" w:hAnsi="KoPubWorld돋움체 Medium" w:cs="KoPubWorld돋움체 Medium"/>
                <w:lang w:val="es-ES"/>
              </w:rPr>
              <w:t>“</w:t>
            </w:r>
            <w:r w:rsidR="00CF4D4B" w:rsidRPr="00CC1A4B">
              <w:rPr>
                <w:rFonts w:ascii="KoPubWorld돋움체 Medium" w:eastAsia="KoPubWorld돋움체 Medium" w:hAnsi="KoPubWorld돋움체 Medium" w:cs="KoPubWorld돋움체 Medium" w:hint="eastAsia"/>
                <w:i/>
                <w:iCs/>
                <w:lang w:val="es-ES"/>
              </w:rPr>
              <w:t>Smart Nation</w:t>
            </w:r>
            <w:r w:rsidR="00CF4D4B" w:rsidRPr="00CC1A4B">
              <w:rPr>
                <w:rFonts w:ascii="KoPubWorld돋움체 Medium" w:eastAsia="KoPubWorld돋움체 Medium" w:hAnsi="KoPubWorld돋움체 Medium" w:cs="KoPubWorld돋움체 Medium"/>
                <w:lang w:val="es-ES"/>
              </w:rPr>
              <w:t>”</w:t>
            </w:r>
            <w:r w:rsidRPr="00CC1A4B">
              <w:rPr>
                <w:rFonts w:ascii="KoPubWorld돋움체 Medium" w:eastAsia="KoPubWorld돋움체 Medium" w:hAnsi="KoPubWorld돋움체 Medium" w:cs="KoPubWorld돋움체 Medium"/>
                <w:lang w:val="es-ES"/>
              </w:rPr>
              <w:t xml:space="preserve"> y trabaja con Google Cloud para comercializar tecnología de IA.</w:t>
            </w:r>
          </w:p>
          <w:p w14:paraId="5F9A9276" w14:textId="35D5A6E6" w:rsidR="00D50E98" w:rsidRPr="00CC1A4B" w:rsidRDefault="005E0E5A" w:rsidP="005E0E5A">
            <w:pPr>
              <w:pStyle w:val="a8"/>
              <w:numPr>
                <w:ilvl w:val="0"/>
                <w:numId w:val="15"/>
              </w:numPr>
              <w:spacing w:after="160" w:line="300" w:lineRule="exact"/>
              <w:jc w:val="left"/>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El “Taller del Centro de </w:t>
            </w:r>
            <w:r w:rsidR="00BB43AF" w:rsidRPr="00CC1A4B">
              <w:rPr>
                <w:rFonts w:ascii="KoPubWorld돋움체 Medium" w:eastAsia="KoPubWorld돋움체 Medium" w:hAnsi="KoPubWorld돋움체 Medium" w:cs="KoPubWorld돋움체 Medium" w:hint="eastAsia"/>
                <w:lang w:val="es-ES"/>
              </w:rPr>
              <w:t>IA</w:t>
            </w:r>
            <w:r w:rsidRPr="00CC1A4B">
              <w:rPr>
                <w:rFonts w:ascii="KoPubWorld돋움체 Medium" w:eastAsia="KoPubWorld돋움체 Medium" w:hAnsi="KoPubWorld돋움체 Medium" w:cs="KoPubWorld돋움체 Medium"/>
                <w:lang w:val="es-ES"/>
              </w:rPr>
              <w:t xml:space="preserve">” de Corea del Sur combina </w:t>
            </w:r>
            <w:r w:rsidR="005D24CD" w:rsidRPr="00CC1A4B">
              <w:rPr>
                <w:rFonts w:ascii="KoPubWorld돋움체 Medium" w:eastAsia="KoPubWorld돋움체 Medium" w:hAnsi="KoPubWorld돋움체 Medium" w:cs="KoPubWorld돋움체 Medium"/>
                <w:lang w:val="es-ES"/>
              </w:rPr>
              <w:t>la presentación</w:t>
            </w:r>
            <w:r w:rsidRPr="00CC1A4B">
              <w:rPr>
                <w:rFonts w:ascii="KoPubWorld돋움체 Medium" w:eastAsia="KoPubWorld돋움체 Medium" w:hAnsi="KoPubWorld돋움체 Medium" w:cs="KoPubWorld돋움체 Medium"/>
                <w:lang w:val="es-ES"/>
              </w:rPr>
              <w:t xml:space="preserve"> de estrategias </w:t>
            </w:r>
            <w:r w:rsidR="005D24CD" w:rsidRPr="00CC1A4B">
              <w:rPr>
                <w:rFonts w:ascii="KoPubWorld돋움체 Medium" w:eastAsia="KoPubWorld돋움체 Medium" w:hAnsi="KoPubWorld돋움체 Medium" w:cs="KoPubWorld돋움체 Medium"/>
                <w:lang w:val="es-ES"/>
              </w:rPr>
              <w:t>nacionales</w:t>
            </w:r>
            <w:r w:rsidRPr="00CC1A4B">
              <w:rPr>
                <w:rFonts w:ascii="KoPubWorld돋움체 Medium" w:eastAsia="KoPubWorld돋움체 Medium" w:hAnsi="KoPubWorld돋움체 Medium" w:cs="KoPubWorld돋움체 Medium"/>
                <w:lang w:val="es-ES"/>
              </w:rPr>
              <w:t xml:space="preserve"> de </w:t>
            </w:r>
            <w:r w:rsidR="005D24CD" w:rsidRPr="00CC1A4B">
              <w:rPr>
                <w:rFonts w:ascii="KoPubWorld돋움체 Medium" w:eastAsia="KoPubWorld돋움체 Medium" w:hAnsi="KoPubWorld돋움체 Medium" w:cs="KoPubWorld돋움체 Medium"/>
                <w:lang w:val="es-ES"/>
              </w:rPr>
              <w:t>IA</w:t>
            </w:r>
            <w:r w:rsidRPr="00CC1A4B">
              <w:rPr>
                <w:rFonts w:ascii="KoPubWorld돋움체 Medium" w:eastAsia="KoPubWorld돋움체 Medium" w:hAnsi="KoPubWorld돋움체 Medium" w:cs="KoPubWorld돋움체 Medium"/>
                <w:lang w:val="es-ES"/>
              </w:rPr>
              <w:t xml:space="preserve"> con demostraciones de tecnología del sector privado para descubrir proyectos conjuntos</w:t>
            </w:r>
          </w:p>
        </w:tc>
      </w:tr>
    </w:tbl>
    <w:p w14:paraId="2869CD93" w14:textId="2FBBCA67" w:rsidR="00D50E98" w:rsidRPr="00CC1A4B" w:rsidRDefault="00AF5D76" w:rsidP="00D50E98">
      <w:pPr>
        <w:pStyle w:val="1111"/>
        <w:ind w:left="0" w:firstLine="0"/>
        <w:rPr>
          <w:rFonts w:ascii="KoPubWorld돋움체 Medium" w:eastAsia="KoPubWorld돋움체 Medium" w:hAnsi="KoPubWorld돋움체 Medium" w:cs="KoPubWorld돋움체 Medium"/>
          <w:sz w:val="22"/>
          <w:szCs w:val="22"/>
          <w:lang w:val="es-ES"/>
        </w:rPr>
      </w:pPr>
      <w:r w:rsidRPr="00CC1A4B">
        <w:rPr>
          <w:rFonts w:ascii="KoPubWorld돋움체 Medium" w:eastAsia="KoPubWorld돋움체 Medium" w:hAnsi="KoPubWorld돋움체 Medium" w:cs="KoPubWorld돋움체 Medium"/>
          <w:sz w:val="22"/>
          <w:szCs w:val="22"/>
          <w:lang w:val="es-ES"/>
        </w:rPr>
        <w:t>[</w:t>
      </w:r>
      <w:r w:rsidR="00844868" w:rsidRPr="00CC1A4B">
        <w:rPr>
          <w:rFonts w:ascii="KoPubWorld돋움체 Medium" w:eastAsia="KoPubWorld돋움체 Medium" w:hAnsi="KoPubWorld돋움체 Medium" w:cs="KoPubWorld돋움체 Medium"/>
          <w:sz w:val="22"/>
          <w:szCs w:val="22"/>
          <w:lang w:val="es-ES"/>
        </w:rPr>
        <w:t>Tarea estratégica</w:t>
      </w:r>
      <w:r w:rsidRPr="00CC1A4B">
        <w:rPr>
          <w:rFonts w:ascii="KoPubWorld돋움체 Medium" w:eastAsia="KoPubWorld돋움체 Medium" w:hAnsi="KoPubWorld돋움체 Medium" w:cs="KoPubWorld돋움체 Medium"/>
          <w:sz w:val="22"/>
          <w:szCs w:val="22"/>
          <w:lang w:val="es-ES"/>
        </w:rPr>
        <w:t xml:space="preserve"> 3] </w:t>
      </w:r>
      <w:r w:rsidR="00B20AF1" w:rsidRPr="00CC1A4B">
        <w:rPr>
          <w:rFonts w:ascii="KoPubWorld돋움체 Medium" w:eastAsia="KoPubWorld돋움체 Medium" w:hAnsi="KoPubWorld돋움체 Medium" w:cs="KoPubWorld돋움체 Medium"/>
          <w:sz w:val="22"/>
          <w:szCs w:val="22"/>
          <w:lang w:val="es-ES"/>
        </w:rPr>
        <w:t xml:space="preserve">Realización de una sociedad de </w:t>
      </w:r>
      <w:r w:rsidR="00B827C4" w:rsidRPr="00CC1A4B">
        <w:rPr>
          <w:rFonts w:ascii="KoPubWorld돋움체 Medium" w:eastAsia="KoPubWorld돋움체 Medium" w:hAnsi="KoPubWorld돋움체 Medium" w:cs="KoPubWorld돋움체 Medium"/>
          <w:sz w:val="22"/>
          <w:szCs w:val="22"/>
          <w:lang w:val="es-ES"/>
        </w:rPr>
        <w:t>inc</w:t>
      </w:r>
      <w:r w:rsidR="00B20AF1" w:rsidRPr="00CC1A4B">
        <w:rPr>
          <w:rFonts w:ascii="KoPubWorld돋움체 Medium" w:eastAsia="KoPubWorld돋움체 Medium" w:hAnsi="KoPubWorld돋움체 Medium" w:cs="KoPubWorld돋움체 Medium"/>
          <w:sz w:val="22"/>
          <w:szCs w:val="22"/>
          <w:lang w:val="es-ES"/>
        </w:rPr>
        <w:t>lusión digital de la IA</w:t>
      </w:r>
    </w:p>
    <w:p w14:paraId="7E004901" w14:textId="77777777" w:rsidR="00D50E98" w:rsidRPr="00CC1A4B" w:rsidRDefault="00D50E98" w:rsidP="00D50E98">
      <w:pPr>
        <w:rPr>
          <w:rFonts w:ascii="KoPubWorld돋움체 Medium" w:eastAsia="KoPubWorld돋움체 Medium" w:hAnsi="KoPubWorld돋움체 Medium" w:cs="KoPubWorld돋움체 Medium"/>
          <w:lang w:val="es-ES"/>
        </w:rPr>
      </w:pPr>
    </w:p>
    <w:p w14:paraId="6BFDABF0" w14:textId="77777777" w:rsidR="00D50E98" w:rsidRPr="00CC1A4B" w:rsidRDefault="00D50E98" w:rsidP="00D50E98">
      <w:pPr>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noProof/>
        </w:rPr>
        <w:drawing>
          <wp:inline distT="0" distB="0" distL="0" distR="0" wp14:anchorId="37C10688" wp14:editId="1C3A6BE7">
            <wp:extent cx="5805074" cy="3414378"/>
            <wp:effectExtent l="19050" t="19050" r="24765" b="15240"/>
            <wp:docPr id="50058055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80558" name="그림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5900" cy="3426627"/>
                    </a:xfrm>
                    <a:prstGeom prst="rect">
                      <a:avLst/>
                    </a:prstGeom>
                    <a:ln>
                      <a:solidFill>
                        <a:schemeClr val="tx1"/>
                      </a:solidFill>
                    </a:ln>
                  </pic:spPr>
                </pic:pic>
              </a:graphicData>
            </a:graphic>
          </wp:inline>
        </w:drawing>
      </w:r>
    </w:p>
    <w:p w14:paraId="7DBA0AB3" w14:textId="4D82CB80" w:rsidR="00D50E98" w:rsidRPr="00CC1A4B" w:rsidRDefault="00D50E98" w:rsidP="4C650C1A">
      <w:pPr>
        <w:pStyle w:val="ae"/>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rPr>
        <w:t>&lt;</w:t>
      </w:r>
      <w:proofErr w:type="spellStart"/>
      <w:r w:rsidR="005A175D" w:rsidRPr="00CC1A4B">
        <w:rPr>
          <w:rFonts w:ascii="KoPubWorld돋움체 Medium" w:eastAsia="KoPubWorld돋움체 Medium" w:hAnsi="KoPubWorld돋움체 Medium" w:cs="KoPubWorld돋움체 Medium" w:hint="eastAsia"/>
        </w:rPr>
        <w:t>Tarea</w:t>
      </w:r>
      <w:proofErr w:type="spellEnd"/>
      <w:r w:rsidR="005A175D" w:rsidRPr="00CC1A4B">
        <w:rPr>
          <w:rFonts w:ascii="KoPubWorld돋움체 Medium" w:eastAsia="KoPubWorld돋움체 Medium" w:hAnsi="KoPubWorld돋움체 Medium" w:cs="KoPubWorld돋움체 Medium" w:hint="eastAsia"/>
        </w:rPr>
        <w:t xml:space="preserve"> </w:t>
      </w:r>
      <w:proofErr w:type="spellStart"/>
      <w:r w:rsidR="005A175D" w:rsidRPr="00CC1A4B">
        <w:rPr>
          <w:rFonts w:ascii="KoPubWorld돋움체 Medium" w:eastAsia="KoPubWorld돋움체 Medium" w:hAnsi="KoPubWorld돋움체 Medium" w:cs="KoPubWorld돋움체 Medium" w:hint="eastAsia"/>
        </w:rPr>
        <w:t>estrat</w:t>
      </w:r>
      <w:proofErr w:type="spellEnd"/>
      <w:r w:rsidR="005A175D" w:rsidRPr="00CC1A4B">
        <w:rPr>
          <w:rFonts w:ascii="KoPubWorld돋움체 Medium" w:eastAsia="KoPubWorld돋움체 Medium" w:hAnsi="KoPubWorld돋움체 Medium" w:cs="KoPubWorld돋움체 Medium"/>
          <w:lang w:val="es-ES"/>
        </w:rPr>
        <w:t>ética</w:t>
      </w:r>
      <w:r w:rsidRPr="00CC1A4B">
        <w:rPr>
          <w:rFonts w:ascii="KoPubWorld돋움체 Medium" w:eastAsia="KoPubWorld돋움체 Medium" w:hAnsi="KoPubWorld돋움체 Medium" w:cs="KoPubWorld돋움체 Medium"/>
        </w:rPr>
        <w:t xml:space="preserve"> 3&gt;</w:t>
      </w:r>
    </w:p>
    <w:p w14:paraId="589F8EDC" w14:textId="77777777" w:rsidR="00085D02" w:rsidRPr="00CC1A4B" w:rsidRDefault="00085D02" w:rsidP="00085D02">
      <w:pPr>
        <w:rPr>
          <w:rFonts w:eastAsia="KoPubWorld돋움체 Medium"/>
        </w:rPr>
      </w:pPr>
    </w:p>
    <w:p w14:paraId="3DC7E931" w14:textId="0145751B" w:rsidR="00AF5D76" w:rsidRPr="00CC1A4B" w:rsidRDefault="0006498A" w:rsidP="001F410A">
      <w:pPr>
        <w:pStyle w:val="a8"/>
        <w:numPr>
          <w:ilvl w:val="0"/>
          <w:numId w:val="10"/>
        </w:numPr>
        <w:ind w:left="284" w:hanging="284"/>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b/>
          <w:bCs/>
          <w:lang w:val="es-ES"/>
        </w:rPr>
        <w:t>Tarea de implementación</w:t>
      </w:r>
    </w:p>
    <w:p w14:paraId="3949C495" w14:textId="01DAC0EC" w:rsidR="00AF5D76" w:rsidRPr="00CC1A4B" w:rsidRDefault="00AF5D76" w:rsidP="00AF5D76">
      <w:p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hint="eastAsia"/>
          <w:b/>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lang w:val="es-ES"/>
        </w:rPr>
        <w:t xml:space="preserve">3.1] </w:t>
      </w:r>
      <w:r w:rsidR="005A175D" w:rsidRPr="00CC1A4B">
        <w:rPr>
          <w:rFonts w:ascii="KoPubWorld돋움체 Medium" w:eastAsia="KoPubWorld돋움체 Medium" w:hAnsi="KoPubWorld돋움체 Medium" w:cs="KoPubWorld돋움체 Medium"/>
          <w:b/>
          <w:lang w:val="es-ES"/>
        </w:rPr>
        <w:t>Mejorar la accesibilidad digital</w:t>
      </w:r>
    </w:p>
    <w:p w14:paraId="5E07626A" w14:textId="61B12C9D" w:rsidR="00AF5D76" w:rsidRPr="00CC1A4B" w:rsidRDefault="00530C29" w:rsidP="001F410A">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Para mejorar la accesibilidad digital, </w:t>
      </w:r>
      <w:r w:rsidR="00CB1730" w:rsidRPr="00CC1A4B">
        <w:rPr>
          <w:rFonts w:ascii="KoPubWorld돋움체 Medium" w:eastAsia="KoPubWorld돋움체 Medium" w:hAnsi="KoPubWorld돋움체 Medium" w:cs="KoPubWorld돋움체 Medium"/>
          <w:lang w:val="es-ES"/>
        </w:rPr>
        <w:t xml:space="preserve">es </w:t>
      </w:r>
      <w:r w:rsidR="00B827C4" w:rsidRPr="00CC1A4B">
        <w:rPr>
          <w:rFonts w:ascii="KoPubWorld돋움체 Medium" w:eastAsia="KoPubWorld돋움체 Medium" w:hAnsi="KoPubWorld돋움체 Medium" w:cs="KoPubWorld돋움체 Medium"/>
          <w:lang w:val="es-ES"/>
        </w:rPr>
        <w:t>necesario</w:t>
      </w:r>
      <w:r w:rsidR="00CB1730" w:rsidRPr="00CC1A4B">
        <w:rPr>
          <w:rFonts w:ascii="KoPubWorld돋움체 Medium" w:eastAsia="KoPubWorld돋움체 Medium" w:hAnsi="KoPubWorld돋움체 Medium" w:cs="KoPubWorld돋움체 Medium"/>
          <w:lang w:val="es-ES"/>
        </w:rPr>
        <w:t xml:space="preserve"> ampliar</w:t>
      </w:r>
      <w:r w:rsidRPr="00CC1A4B">
        <w:rPr>
          <w:rFonts w:ascii="KoPubWorld돋움체 Medium" w:eastAsia="KoPubWorld돋움체 Medium" w:hAnsi="KoPubWorld돋움체 Medium" w:cs="KoPubWorld돋움체 Medium"/>
          <w:lang w:val="es-ES"/>
        </w:rPr>
        <w:t xml:space="preserve"> la infraestructura de la red de comunicaciones</w:t>
      </w:r>
      <w:r w:rsidR="00CB1730" w:rsidRPr="00CC1A4B">
        <w:rPr>
          <w:rFonts w:ascii="KoPubWorld돋움체 Medium" w:eastAsia="KoPubWorld돋움체 Medium" w:hAnsi="KoPubWorld돋움체 Medium" w:cs="KoPubWorld돋움체 Medium"/>
          <w:lang w:val="es-ES"/>
        </w:rPr>
        <w:t>; aumentar</w:t>
      </w:r>
      <w:r w:rsidRPr="00CC1A4B">
        <w:rPr>
          <w:rFonts w:ascii="KoPubWorld돋움체 Medium" w:eastAsia="KoPubWorld돋움체 Medium" w:hAnsi="KoPubWorld돋움체 Medium" w:cs="KoPubWorld돋움체 Medium"/>
          <w:lang w:val="es-ES"/>
        </w:rPr>
        <w:t xml:space="preserve"> el presupuesto para proyectos de apoyo a la red de comunicaciones locales</w:t>
      </w:r>
      <w:r w:rsidR="00CB1730" w:rsidRPr="00CC1A4B">
        <w:rPr>
          <w:rFonts w:ascii="KoPubWorld돋움체 Medium" w:eastAsia="KoPubWorld돋움체 Medium" w:hAnsi="KoPubWorld돋움체 Medium" w:cs="KoPubWorld돋움체 Medium"/>
          <w:lang w:val="es-ES"/>
        </w:rPr>
        <w:t>;</w:t>
      </w:r>
      <w:r w:rsidRPr="00CC1A4B">
        <w:rPr>
          <w:rFonts w:ascii="KoPubWorld돋움체 Medium" w:eastAsia="KoPubWorld돋움체 Medium" w:hAnsi="KoPubWorld돋움체 Medium" w:cs="KoPubWorld돋움체 Medium"/>
          <w:lang w:val="es-ES"/>
        </w:rPr>
        <w:t xml:space="preserve"> y </w:t>
      </w:r>
      <w:r w:rsidR="00395874" w:rsidRPr="00CC1A4B">
        <w:rPr>
          <w:rFonts w:ascii="KoPubWorld돋움체 Medium" w:eastAsia="KoPubWorld돋움체 Medium" w:hAnsi="KoPubWorld돋움체 Medium" w:cs="KoPubWorld돋움체 Medium"/>
          <w:lang w:val="es-ES"/>
        </w:rPr>
        <w:t>dinamizar los</w:t>
      </w:r>
      <w:r w:rsidRPr="00CC1A4B">
        <w:rPr>
          <w:rFonts w:ascii="KoPubWorld돋움체 Medium" w:eastAsia="KoPubWorld돋움체 Medium" w:hAnsi="KoPubWorld돋움체 Medium" w:cs="KoPubWorld돋움체 Medium"/>
          <w:lang w:val="es-ES"/>
        </w:rPr>
        <w:t xml:space="preserve"> servicios de Internet satelital para eliminar la brecha digital en las zonas rurales y montañosas</w:t>
      </w:r>
      <w:r w:rsidR="00395874" w:rsidRPr="00CC1A4B">
        <w:rPr>
          <w:rFonts w:ascii="KoPubWorld돋움체 Medium" w:eastAsia="KoPubWorld돋움체 Medium" w:hAnsi="KoPubWorld돋움체 Medium" w:cs="KoPubWorld돋움체 Medium"/>
          <w:lang w:val="es-ES"/>
        </w:rPr>
        <w:t xml:space="preserve">. También, se necesita </w:t>
      </w:r>
      <w:r w:rsidRPr="00CC1A4B">
        <w:rPr>
          <w:rFonts w:ascii="KoPubWorld돋움체 Medium" w:eastAsia="KoPubWorld돋움체 Medium" w:hAnsi="KoPubWorld돋움체 Medium" w:cs="KoPubWorld돋움체 Medium"/>
          <w:lang w:val="es-ES"/>
        </w:rPr>
        <w:t xml:space="preserve">mejorar la accesibilidad a los servicios públicos y crear oportunidades económicas y sociales para hacer realidad una </w:t>
      </w:r>
      <w:r w:rsidRPr="00CC1A4B">
        <w:rPr>
          <w:rFonts w:ascii="KoPubWorld돋움체 Medium" w:eastAsia="KoPubWorld돋움체 Medium" w:hAnsi="KoPubWorld돋움체 Medium" w:cs="KoPubWorld돋움체 Medium"/>
          <w:lang w:val="es-ES"/>
        </w:rPr>
        <w:lastRenderedPageBreak/>
        <w:t>sociedad digitalmente inclusiva.</w:t>
      </w:r>
    </w:p>
    <w:p w14:paraId="5C5777FD" w14:textId="5396AADE" w:rsidR="00AF5D76" w:rsidRPr="00CC1A4B" w:rsidRDefault="00AF5D76" w:rsidP="00AF5D76">
      <w:p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hint="eastAsia"/>
          <w:b/>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lang w:val="es-ES"/>
        </w:rPr>
        <w:t xml:space="preserve">3.2] </w:t>
      </w:r>
      <w:r w:rsidR="009F2B37" w:rsidRPr="00CC1A4B">
        <w:rPr>
          <w:rFonts w:ascii="KoPubWorld돋움체 Medium" w:eastAsia="KoPubWorld돋움체 Medium" w:hAnsi="KoPubWorld돋움체 Medium" w:cs="KoPubWorld돋움체 Medium"/>
          <w:b/>
          <w:lang w:val="es-ES"/>
        </w:rPr>
        <w:t>Desarrollar servicios de IA para lograr una sociedad de inclusión digital</w:t>
      </w:r>
    </w:p>
    <w:p w14:paraId="69F2F189" w14:textId="1AF989C4" w:rsidR="00AF5D76" w:rsidRPr="00CC1A4B" w:rsidRDefault="00514C46" w:rsidP="4C650C1A">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Lograr una sociedad digitalmente inclusiva en el Perú mediante el uso de tecnología de IA para mejorar la accesibilidad a servicios públicos como atención médica, educación, trabajo y sociedad, y apoyar a todos los ciudadanos, incluidos los digitalmente vulnerables, para que disfruten de los beneficios digitales por igual.</w:t>
      </w:r>
    </w:p>
    <w:p w14:paraId="69FCA478" w14:textId="1B3F3614" w:rsidR="00AF5D76" w:rsidRPr="00CC1A4B" w:rsidRDefault="00AF5D76">
      <w:pPr>
        <w:widowControl/>
        <w:wordWrap/>
        <w:autoSpaceDE/>
        <w:autoSpaceDN/>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br w:type="page"/>
      </w:r>
    </w:p>
    <w:p w14:paraId="2EA67BC6" w14:textId="43EE7957" w:rsidR="00E07ED1" w:rsidRPr="00CC1A4B" w:rsidRDefault="00E07ED1" w:rsidP="001F410A">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lastRenderedPageBreak/>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3.1] </w:t>
      </w:r>
      <w:r w:rsidR="009F2B37" w:rsidRPr="00CC1A4B">
        <w:rPr>
          <w:rFonts w:ascii="KoPubWorld돋움체 Medium" w:eastAsia="KoPubWorld돋움체 Medium" w:hAnsi="KoPubWorld돋움체 Medium" w:cs="KoPubWorld돋움체 Medium"/>
          <w:b/>
          <w:bCs/>
          <w:lang w:val="es-ES"/>
        </w:rPr>
        <w:t>Mejorar la accesibilidad digital</w:t>
      </w:r>
    </w:p>
    <w:tbl>
      <w:tblPr>
        <w:tblStyle w:val="af"/>
        <w:tblW w:w="9038" w:type="dxa"/>
        <w:jc w:val="center"/>
        <w:tblLook w:val="04A0" w:firstRow="1" w:lastRow="0" w:firstColumn="1" w:lastColumn="0" w:noHBand="0" w:noVBand="1"/>
      </w:tblPr>
      <w:tblGrid>
        <w:gridCol w:w="1179"/>
        <w:gridCol w:w="7859"/>
      </w:tblGrid>
      <w:tr w:rsidR="00CC1A4B" w:rsidRPr="00CC1A4B" w14:paraId="19D22D88" w14:textId="77777777" w:rsidTr="002E5AB6">
        <w:trPr>
          <w:jc w:val="center"/>
        </w:trPr>
        <w:tc>
          <w:tcPr>
            <w:tcW w:w="1129" w:type="dxa"/>
            <w:shd w:val="clear" w:color="auto" w:fill="D9D9D9" w:themeFill="background1" w:themeFillShade="D9"/>
          </w:tcPr>
          <w:p w14:paraId="5652C81D" w14:textId="56B143D5" w:rsidR="00DF0B45" w:rsidRPr="00CC1A4B" w:rsidRDefault="009F2B37"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909" w:type="dxa"/>
            <w:shd w:val="clear" w:color="auto" w:fill="D9D9D9" w:themeFill="background1" w:themeFillShade="D9"/>
          </w:tcPr>
          <w:p w14:paraId="40D3D654" w14:textId="4344A0F7" w:rsidR="00DF0B45" w:rsidRPr="00CC1A4B" w:rsidRDefault="00514C46"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Explicación</w:t>
            </w:r>
          </w:p>
        </w:tc>
      </w:tr>
      <w:tr w:rsidR="00CC1A4B" w:rsidRPr="00F30C42" w14:paraId="6038C925" w14:textId="77777777" w:rsidTr="002E5AB6">
        <w:trPr>
          <w:jc w:val="center"/>
        </w:trPr>
        <w:tc>
          <w:tcPr>
            <w:tcW w:w="1129" w:type="dxa"/>
            <w:vAlign w:val="center"/>
          </w:tcPr>
          <w:p w14:paraId="2F298C28" w14:textId="72CE4F3A" w:rsidR="006935A7" w:rsidRPr="00CC1A4B" w:rsidRDefault="00802737"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909" w:type="dxa"/>
          </w:tcPr>
          <w:p w14:paraId="67F29486" w14:textId="10F932D4" w:rsidR="006935A7" w:rsidRPr="00CC1A4B" w:rsidRDefault="00CD38AB"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Crear un entorno en el que todos los ciudadanos, incluidos los vulnerables digitalmente, puedan acceder y utilizar por igual la tecnología y los servicios digitales.</w:t>
            </w:r>
          </w:p>
        </w:tc>
      </w:tr>
      <w:tr w:rsidR="00CC1A4B" w:rsidRPr="00F30C42" w14:paraId="46663D82" w14:textId="77777777" w:rsidTr="002E5AB6">
        <w:trPr>
          <w:jc w:val="center"/>
        </w:trPr>
        <w:tc>
          <w:tcPr>
            <w:tcW w:w="1129" w:type="dxa"/>
            <w:vAlign w:val="center"/>
          </w:tcPr>
          <w:p w14:paraId="7D8982EE" w14:textId="6B06770B"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909" w:type="dxa"/>
          </w:tcPr>
          <w:p w14:paraId="1F70D348" w14:textId="0152B9E2" w:rsidR="006935A7" w:rsidRPr="00CC1A4B" w:rsidRDefault="00CD38AB"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Desarrollar planes de acción para mejorar la accesibilidad digital</w:t>
            </w:r>
          </w:p>
        </w:tc>
      </w:tr>
      <w:tr w:rsidR="00CC1A4B" w:rsidRPr="00F30C42" w14:paraId="13488616" w14:textId="77777777" w:rsidTr="002E5AB6">
        <w:trPr>
          <w:jc w:val="center"/>
        </w:trPr>
        <w:tc>
          <w:tcPr>
            <w:tcW w:w="1129" w:type="dxa"/>
            <w:vAlign w:val="center"/>
          </w:tcPr>
          <w:p w14:paraId="5B528196" w14:textId="30081529"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909" w:type="dxa"/>
          </w:tcPr>
          <w:p w14:paraId="07423DC6" w14:textId="19B85213" w:rsidR="006935A7" w:rsidRPr="00CC1A4B" w:rsidRDefault="00CD38AB"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Realizar una sociedad que abrace a los desfavorecidos digitalmente mejorando la accesibilidad digital</w:t>
            </w:r>
          </w:p>
        </w:tc>
      </w:tr>
    </w:tbl>
    <w:p w14:paraId="604CB376" w14:textId="77777777" w:rsidR="00DF0B45" w:rsidRPr="00CC1A4B" w:rsidRDefault="00DF0B45" w:rsidP="00DF0B45">
      <w:pPr>
        <w:rPr>
          <w:rFonts w:ascii="KoPubWorld돋움체 Medium" w:eastAsia="KoPubWorld돋움체 Medium" w:hAnsi="KoPubWorld돋움체 Medium" w:cs="KoPubWorld돋움체 Medium"/>
          <w:lang w:val="es-ES"/>
        </w:rPr>
      </w:pPr>
    </w:p>
    <w:p w14:paraId="4A451B7D" w14:textId="763C59C0" w:rsidR="00AF5D76" w:rsidRPr="00CC1A4B" w:rsidRDefault="00CD38AB"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583C7794" w14:textId="0066F4ED" w:rsidR="00AF5D76" w:rsidRPr="00CC1A4B" w:rsidRDefault="00B66F40"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Necesidad de mejorar la accesibilidad digital a medida que se transforma hacia una sociedad digitalmente inclusiva.</w:t>
      </w:r>
    </w:p>
    <w:p w14:paraId="6B7117BC" w14:textId="77777777" w:rsidR="00DF0B45" w:rsidRPr="00CC1A4B" w:rsidRDefault="00DF0B45" w:rsidP="00DF0B45">
      <w:pPr>
        <w:pStyle w:val="a8"/>
        <w:ind w:left="800"/>
        <w:rPr>
          <w:rFonts w:ascii="KoPubWorld돋움체 Medium" w:eastAsia="KoPubWorld돋움체 Medium" w:hAnsi="KoPubWorld돋움체 Medium" w:cs="KoPubWorld돋움체 Medium"/>
          <w:lang w:val="es-ES"/>
        </w:rPr>
      </w:pPr>
    </w:p>
    <w:p w14:paraId="3156052A" w14:textId="2E24908C" w:rsidR="00AF5D76" w:rsidRPr="00CC1A4B" w:rsidRDefault="00CD38AB" w:rsidP="009448D5">
      <w:pPr>
        <w:pStyle w:val="a8"/>
        <w:numPr>
          <w:ilvl w:val="0"/>
          <w:numId w:val="10"/>
        </w:numPr>
        <w:ind w:left="284" w:hanging="284"/>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b/>
          <w:lang w:val="es-ES"/>
        </w:rPr>
        <w:t>Contenido detallado de la implementación</w:t>
      </w:r>
    </w:p>
    <w:p w14:paraId="4C10F426" w14:textId="56C7DB5D" w:rsidR="00AF5D76" w:rsidRPr="00CC1A4B" w:rsidRDefault="00437B3A" w:rsidP="001F410A">
      <w:pPr>
        <w:pStyle w:val="a8"/>
        <w:numPr>
          <w:ilvl w:val="0"/>
          <w:numId w:val="15"/>
        </w:num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Inversión continua para ampliar la cobertura de la red</w:t>
      </w:r>
    </w:p>
    <w:p w14:paraId="2D84726D" w14:textId="39A3A123" w:rsidR="00AF5D76" w:rsidRPr="00CC1A4B" w:rsidRDefault="00FA4EA0"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Lo más importante para aumentar la accesibilidad digital es ampliar la infraestructura física.</w:t>
      </w:r>
    </w:p>
    <w:p w14:paraId="23D1DFDB" w14:textId="096B1455" w:rsidR="00AF5D76" w:rsidRPr="00CC1A4B" w:rsidRDefault="00FA4EA0"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Establecer Internet de banda ancha en puntos ciegos de comunicación como áreas rurales, montañosas y remotas.</w:t>
      </w:r>
    </w:p>
    <w:p w14:paraId="46E3A8F1" w14:textId="1726D068" w:rsidR="00030DDD" w:rsidRPr="00CC1A4B" w:rsidRDefault="000F37AC"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Mejorar la accesibilidad digital mediante la ampliación de los servicios Wi-Fi públicos, conexiones a redes de Internet de alta velocidad, etc</w:t>
      </w:r>
      <w:r w:rsidR="00802737" w:rsidRPr="00CC1A4B">
        <w:rPr>
          <w:rFonts w:ascii="KoPubWorld돋움체 Medium" w:eastAsia="KoPubWorld돋움체 Medium" w:hAnsi="KoPubWorld돋움체 Medium" w:cs="KoPubWorld돋움체 Medium"/>
          <w:lang w:val="es-ES"/>
        </w:rPr>
        <w:t>.</w:t>
      </w:r>
    </w:p>
    <w:p w14:paraId="53D516D2" w14:textId="31F034C7" w:rsidR="00030DDD" w:rsidRPr="00CC1A4B" w:rsidRDefault="00484469" w:rsidP="001F410A">
      <w:pPr>
        <w:pStyle w:val="a8"/>
        <w:numPr>
          <w:ilvl w:val="0"/>
          <w:numId w:val="15"/>
        </w:num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 xml:space="preserve">Aumentar </w:t>
      </w:r>
      <w:r w:rsidR="000F37AC" w:rsidRPr="00CC1A4B">
        <w:rPr>
          <w:rFonts w:ascii="KoPubWorld돋움체 Medium" w:eastAsia="KoPubWorld돋움체 Medium" w:hAnsi="KoPubWorld돋움체 Medium" w:cs="KoPubWorld돋움체 Medium"/>
          <w:b/>
          <w:lang w:val="es-ES"/>
        </w:rPr>
        <w:t xml:space="preserve">el presupuesto para el proyecto de ampliación de las redes de comunicación local para zonas montañosas y remotas </w:t>
      </w:r>
      <w:r w:rsidR="00030DDD" w:rsidRPr="00CC1A4B">
        <w:rPr>
          <w:rFonts w:ascii="KoPubWorld돋움체 Medium" w:eastAsia="KoPubWorld돋움체 Medium" w:hAnsi="KoPubWorld돋움체 Medium" w:cs="KoPubWorld돋움체 Medium"/>
          <w:b/>
          <w:lang w:val="es-ES"/>
        </w:rPr>
        <w:t>(OPERADORES DE INFRAESTRUCTURA MÓVIL RURAL)</w:t>
      </w:r>
    </w:p>
    <w:p w14:paraId="5A84BE59" w14:textId="17A4B8A9" w:rsidR="00AF5D76" w:rsidRPr="00CC1A4B" w:rsidRDefault="00C12F7C"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Aumentar el presupuesto del proyecto nacional de apoyo a la ampliación de las redes de comunicación local que impulsa el gobierno peruano</w:t>
      </w:r>
    </w:p>
    <w:p w14:paraId="30D94950" w14:textId="3BB63019" w:rsidR="00030DDD" w:rsidRPr="00CC1A4B" w:rsidRDefault="00FA0FB3"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Accesibilidad digital significativamente mejorada para los residentes que viven en zonas montañosas y remotas con redes de comunicación insuficientes</w:t>
      </w:r>
    </w:p>
    <w:p w14:paraId="3FAE93E5" w14:textId="75EC95D6" w:rsidR="00AF5D76" w:rsidRPr="00CC1A4B" w:rsidRDefault="0085288E"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En particular, la construcción de infraestructura de Internet y la expansión de los servicios públicos de Wi-Fi en las zonas rurales desempeñan un papel vital en la reducción de la brecha digital entre regiones y la creación de oportunidades económicas.</w:t>
      </w:r>
    </w:p>
    <w:p w14:paraId="4D1B8E5E" w14:textId="586E12B1" w:rsidR="00AF5D76" w:rsidRPr="00CC1A4B" w:rsidRDefault="0085288E"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 través de esto, las familias rurales y de bajos ingresos pueden acceder fácilmente a servicios digitales y participar en actividades económicas y sociales.</w:t>
      </w:r>
    </w:p>
    <w:p w14:paraId="7C1811CA" w14:textId="22FF3369" w:rsidR="00030DDD" w:rsidRPr="00CC1A4B" w:rsidRDefault="00701181" w:rsidP="001F410A">
      <w:pPr>
        <w:pStyle w:val="a8"/>
        <w:numPr>
          <w:ilvl w:val="0"/>
          <w:numId w:val="15"/>
        </w:num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Expansión del negocio de acceso a Internet satelital en la región amazónica (Andesat e Intelsat</w:t>
      </w:r>
      <w:r w:rsidR="00030DDD" w:rsidRPr="00CC1A4B">
        <w:rPr>
          <w:rFonts w:ascii="KoPubWorld돋움체 Medium" w:eastAsia="KoPubWorld돋움체 Medium" w:hAnsi="KoPubWorld돋움체 Medium" w:cs="KoPubWorld돋움체 Medium"/>
          <w:b/>
          <w:lang w:val="es-ES"/>
        </w:rPr>
        <w:t>)</w:t>
      </w:r>
    </w:p>
    <w:p w14:paraId="143D48B9" w14:textId="59112868" w:rsidR="00AF5D76" w:rsidRPr="00CC1A4B" w:rsidRDefault="00701181"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Ampliar la conectividad mediante Internet satelital es muy importante incluso en </w:t>
      </w:r>
      <w:r w:rsidRPr="00CC1A4B">
        <w:rPr>
          <w:rFonts w:ascii="KoPubWorld돋움체 Medium" w:eastAsia="KoPubWorld돋움체 Medium" w:hAnsi="KoPubWorld돋움체 Medium" w:cs="KoPubWorld돋움체 Medium"/>
          <w:lang w:val="es-ES"/>
        </w:rPr>
        <w:lastRenderedPageBreak/>
        <w:t>entornos como la región amazónica.</w:t>
      </w:r>
    </w:p>
    <w:p w14:paraId="71BCCBAB" w14:textId="77777777" w:rsidR="00136B38" w:rsidRPr="00CC1A4B" w:rsidRDefault="00136B38" w:rsidP="009448D5">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 necesario superar las limitaciones geográficas y prestar servicios de comunicaciones utilizando activamente empresas de servicios de Internet satelital como Andesat e Intelsat.</w:t>
      </w:r>
    </w:p>
    <w:p w14:paraId="683D8B0D" w14:textId="34746E6B" w:rsidR="00085D02" w:rsidRPr="00CC1A4B" w:rsidRDefault="00136B38" w:rsidP="009448D5">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La expansión del negocio del acceso a Internet por satélite tendrá efectos dominó más allá del simple acceso a Internet, como la activación de la economía digital, el apoyo a la educación a distancia y los servicios médicos, y la promoción de la digitalización de la administración pública.</w:t>
      </w:r>
    </w:p>
    <w:p w14:paraId="5AB3C246" w14:textId="18968E9A" w:rsidR="00AF5D76" w:rsidRPr="00CC1A4B" w:rsidRDefault="00AF5D76"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hint="eastAsia"/>
          <w:b/>
          <w:lang w:val="es-ES"/>
        </w:rPr>
        <w:t>[</w:t>
      </w:r>
      <w:r w:rsidR="006067C8" w:rsidRPr="00CC1A4B">
        <w:rPr>
          <w:rFonts w:ascii="KoPubWorld돋움체 Medium" w:eastAsia="KoPubWorld돋움체 Medium" w:hAnsi="KoPubWorld돋움체 Medium" w:cs="KoPubWorld돋움체 Medium"/>
          <w:b/>
          <w:lang w:val="es-ES"/>
        </w:rPr>
        <w:t>Referencia</w:t>
      </w:r>
      <w:r w:rsidRPr="00CC1A4B">
        <w:rPr>
          <w:rFonts w:ascii="KoPubWorld돋움체 Medium" w:eastAsia="KoPubWorld돋움체 Medium" w:hAnsi="KoPubWorld돋움체 Medium" w:cs="KoPubWorld돋움체 Medium" w:hint="eastAsia"/>
          <w:b/>
          <w:lang w:val="es-ES"/>
        </w:rPr>
        <w:t>]</w:t>
      </w:r>
      <w:r w:rsidRPr="00CC1A4B">
        <w:rPr>
          <w:rFonts w:ascii="KoPubWorld돋움체 Medium" w:eastAsia="KoPubWorld돋움체 Medium" w:hAnsi="KoPubWorld돋움체 Medium" w:cs="KoPubWorld돋움체 Medium"/>
          <w:b/>
          <w:lang w:val="es-ES"/>
        </w:rPr>
        <w:t xml:space="preserve"> </w:t>
      </w:r>
      <w:r w:rsidR="006067C8" w:rsidRPr="00CC1A4B">
        <w:rPr>
          <w:rFonts w:ascii="KoPubWorld돋움체 Medium" w:eastAsia="KoPubWorld돋움체 Medium" w:hAnsi="KoPubWorld돋움체 Medium" w:cs="KoPubWorld돋움체 Medium"/>
          <w:b/>
          <w:lang w:val="es-ES"/>
        </w:rPr>
        <w:t>La importancia de la accesibilidad digital</w:t>
      </w:r>
    </w:p>
    <w:tbl>
      <w:tblPr>
        <w:tblStyle w:val="af"/>
        <w:tblW w:w="0" w:type="auto"/>
        <w:tblLook w:val="04A0" w:firstRow="1" w:lastRow="0" w:firstColumn="1" w:lastColumn="0" w:noHBand="0" w:noVBand="1"/>
      </w:tblPr>
      <w:tblGrid>
        <w:gridCol w:w="9016"/>
      </w:tblGrid>
      <w:tr w:rsidR="00CC1A4B" w:rsidRPr="00F30C42" w14:paraId="7607AB58" w14:textId="77777777" w:rsidTr="00AF5D76">
        <w:tc>
          <w:tcPr>
            <w:tcW w:w="9016" w:type="dxa"/>
          </w:tcPr>
          <w:p w14:paraId="231E2729" w14:textId="1066EE5A" w:rsidR="00344CD7" w:rsidRPr="00CC1A4B" w:rsidRDefault="006067C8" w:rsidP="001F410A">
            <w:pPr>
              <w:pStyle w:val="a8"/>
              <w:numPr>
                <w:ilvl w:val="0"/>
                <w:numId w:val="15"/>
              </w:numPr>
              <w:spacing w:line="340" w:lineRule="exact"/>
              <w:ind w:left="806" w:hanging="40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lang w:val="es-ES"/>
              </w:rPr>
              <w:t>Eliminar las brechas sociales</w:t>
            </w:r>
            <w:r w:rsidR="00344CD7" w:rsidRPr="00CC1A4B">
              <w:rPr>
                <w:rFonts w:ascii="KoPubWorld돋움체 Medium" w:eastAsia="KoPubWorld돋움체 Medium" w:hAnsi="KoPubWorld돋움체 Medium" w:cs="KoPubWorld돋움체 Medium"/>
                <w:lang w:val="es-ES"/>
              </w:rPr>
              <w:t xml:space="preserve">: </w:t>
            </w:r>
            <w:r w:rsidR="003F55B8" w:rsidRPr="00CC1A4B">
              <w:rPr>
                <w:rFonts w:ascii="KoPubWorld돋움체 Medium" w:eastAsia="KoPubWorld돋움체 Medium" w:hAnsi="KoPubWorld돋움체 Medium" w:cs="KoPubWorld돋움체 Medium"/>
                <w:lang w:val="es-ES"/>
              </w:rPr>
              <w:t>Reducir las desigualdades sociales y económicas garantizando la accesibilidad digital y permitiendo que los grupos vulnerables se beneficien de la tecnología.</w:t>
            </w:r>
          </w:p>
          <w:p w14:paraId="56D12503" w14:textId="2E12F02C" w:rsidR="00344CD7" w:rsidRPr="00CC1A4B" w:rsidRDefault="006067C8" w:rsidP="001F410A">
            <w:pPr>
              <w:pStyle w:val="a8"/>
              <w:numPr>
                <w:ilvl w:val="0"/>
                <w:numId w:val="15"/>
              </w:numPr>
              <w:spacing w:line="340" w:lineRule="exact"/>
              <w:ind w:left="806" w:hanging="40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lang w:val="es-ES"/>
              </w:rPr>
              <w:t>Ampliar las oportunidades económicas</w:t>
            </w:r>
            <w:r w:rsidR="00344CD7" w:rsidRPr="00CC1A4B">
              <w:rPr>
                <w:rFonts w:ascii="KoPubWorld돋움체 Medium" w:eastAsia="KoPubWorld돋움체 Medium" w:hAnsi="KoPubWorld돋움체 Medium" w:cs="KoPubWorld돋움체 Medium"/>
                <w:lang w:val="es-ES"/>
              </w:rPr>
              <w:t xml:space="preserve">: </w:t>
            </w:r>
            <w:r w:rsidR="003F55B8" w:rsidRPr="00CC1A4B">
              <w:rPr>
                <w:rFonts w:ascii="KoPubWorld돋움체 Medium" w:eastAsia="KoPubWorld돋움체 Medium" w:hAnsi="KoPubWorld돋움체 Medium" w:cs="KoPubWorld돋움체 Medium"/>
                <w:lang w:val="es-ES"/>
              </w:rPr>
              <w:t>Apoyar la independencia económica de los grupos vulnerables creando un entorno que les permita utilizar la educación en línea, el teletrabajo, el comercio electrónico, etc.</w:t>
            </w:r>
          </w:p>
          <w:p w14:paraId="3085CB1E" w14:textId="1C052CFD" w:rsidR="00344CD7" w:rsidRPr="00CC1A4B" w:rsidRDefault="006067C8" w:rsidP="001F410A">
            <w:pPr>
              <w:pStyle w:val="a8"/>
              <w:numPr>
                <w:ilvl w:val="0"/>
                <w:numId w:val="15"/>
              </w:numPr>
              <w:spacing w:line="340" w:lineRule="exact"/>
              <w:ind w:left="806" w:hanging="40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lang w:val="es-ES"/>
              </w:rPr>
              <w:t>Integración e inclusión social</w:t>
            </w:r>
            <w:r w:rsidR="00344CD7" w:rsidRPr="00CC1A4B">
              <w:rPr>
                <w:rFonts w:ascii="KoPubWorld돋움체 Medium" w:eastAsia="KoPubWorld돋움체 Medium" w:hAnsi="KoPubWorld돋움체 Medium" w:cs="KoPubWorld돋움체 Medium"/>
                <w:lang w:val="es-ES"/>
              </w:rPr>
              <w:t xml:space="preserve">: </w:t>
            </w:r>
            <w:r w:rsidR="008570AE" w:rsidRPr="00CC1A4B">
              <w:rPr>
                <w:rFonts w:ascii="KoPubWorld돋움체 Medium" w:eastAsia="KoPubWorld돋움체 Medium" w:hAnsi="KoPubWorld돋움체 Medium" w:cs="KoPubWorld돋움체 Medium"/>
                <w:lang w:val="es-ES"/>
              </w:rPr>
              <w:t>Construir una comunidad inclusiva sin exclusiones garantizando que todos los ciudadanos puedan disfrutar por igual de los beneficios de la tecnología digital.</w:t>
            </w:r>
          </w:p>
          <w:p w14:paraId="635604EC" w14:textId="3BBCA0A2" w:rsidR="00AF5D76" w:rsidRPr="00CC1A4B" w:rsidRDefault="006067C8" w:rsidP="001F410A">
            <w:pPr>
              <w:pStyle w:val="a8"/>
              <w:numPr>
                <w:ilvl w:val="0"/>
                <w:numId w:val="15"/>
              </w:numPr>
              <w:spacing w:line="340" w:lineRule="exact"/>
              <w:ind w:left="806" w:hanging="40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lang w:val="es-ES"/>
              </w:rPr>
              <w:t>Fortalecer la competitividad nacional</w:t>
            </w:r>
            <w:r w:rsidR="00344CD7" w:rsidRPr="00CC1A4B">
              <w:rPr>
                <w:rFonts w:ascii="KoPubWorld돋움체 Medium" w:eastAsia="KoPubWorld돋움체 Medium" w:hAnsi="KoPubWorld돋움체 Medium" w:cs="KoPubWorld돋움체 Medium"/>
                <w:lang w:val="es-ES"/>
              </w:rPr>
              <w:t xml:space="preserve">: </w:t>
            </w:r>
            <w:r w:rsidR="008570AE" w:rsidRPr="00CC1A4B">
              <w:rPr>
                <w:rFonts w:ascii="KoPubWorld돋움체 Medium" w:eastAsia="KoPubWorld돋움체 Medium" w:hAnsi="KoPubWorld돋움체 Medium" w:cs="KoPubWorld돋움체 Medium"/>
                <w:lang w:val="es-ES"/>
              </w:rPr>
              <w:t>Crear una sociedad sostenible y competitiva a nivel internacional incrementando el uso de tecnologías digitales para promover la productividad y la innovación</w:t>
            </w:r>
          </w:p>
        </w:tc>
      </w:tr>
    </w:tbl>
    <w:p w14:paraId="4D84DD01" w14:textId="5CA97234" w:rsidR="00AF5D76" w:rsidRPr="00CC1A4B" w:rsidRDefault="00AF5D76">
      <w:pPr>
        <w:widowControl/>
        <w:wordWrap/>
        <w:autoSpaceDE/>
        <w:autoSpaceDN/>
        <w:rPr>
          <w:rFonts w:ascii="KoPubWorld돋움체 Medium" w:eastAsia="KoPubWorld돋움체 Medium" w:hAnsi="KoPubWorld돋움체 Medium" w:cs="KoPubWorld돋움체 Medium"/>
          <w:lang w:val="es-ES"/>
        </w:rPr>
      </w:pPr>
    </w:p>
    <w:p w14:paraId="0D2AF4B7" w14:textId="364A3F63" w:rsidR="00E07ED1" w:rsidRPr="00CC1A4B" w:rsidRDefault="00E07ED1" w:rsidP="001F410A">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3.2] </w:t>
      </w:r>
      <w:r w:rsidR="009F2B37" w:rsidRPr="00CC1A4B">
        <w:rPr>
          <w:rFonts w:ascii="KoPubWorld돋움체 Medium" w:eastAsia="KoPubWorld돋움체 Medium" w:hAnsi="KoPubWorld돋움체 Medium" w:cs="KoPubWorld돋움체 Medium"/>
          <w:b/>
          <w:lang w:val="es-ES"/>
        </w:rPr>
        <w:t>Desarrollar servicios de IA para lograr una sociedad de inclusión digital</w:t>
      </w:r>
    </w:p>
    <w:tbl>
      <w:tblPr>
        <w:tblStyle w:val="af"/>
        <w:tblW w:w="9038" w:type="dxa"/>
        <w:jc w:val="center"/>
        <w:tblLook w:val="04A0" w:firstRow="1" w:lastRow="0" w:firstColumn="1" w:lastColumn="0" w:noHBand="0" w:noVBand="1"/>
      </w:tblPr>
      <w:tblGrid>
        <w:gridCol w:w="1179"/>
        <w:gridCol w:w="7859"/>
      </w:tblGrid>
      <w:tr w:rsidR="00CC1A4B" w:rsidRPr="00CC1A4B" w14:paraId="207DFDA1" w14:textId="77777777" w:rsidTr="2F7F11B3">
        <w:trPr>
          <w:jc w:val="center"/>
        </w:trPr>
        <w:tc>
          <w:tcPr>
            <w:tcW w:w="1129" w:type="dxa"/>
            <w:shd w:val="clear" w:color="auto" w:fill="D9D9D9" w:themeFill="background1" w:themeFillShade="D9"/>
          </w:tcPr>
          <w:p w14:paraId="34B0C608" w14:textId="34483CF3" w:rsidR="00DF0B45" w:rsidRPr="00CC1A4B" w:rsidRDefault="008570AE" w:rsidP="002E5AB6">
            <w:pPr>
              <w:wordWrap/>
              <w:overflowPunct w:val="0"/>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hint="eastAsia"/>
              </w:rPr>
              <w:t>Ctg.</w:t>
            </w:r>
          </w:p>
        </w:tc>
        <w:tc>
          <w:tcPr>
            <w:tcW w:w="7909" w:type="dxa"/>
            <w:shd w:val="clear" w:color="auto" w:fill="D9D9D9" w:themeFill="background1" w:themeFillShade="D9"/>
          </w:tcPr>
          <w:p w14:paraId="7CA9FDE4" w14:textId="43616B69" w:rsidR="00DF0B45" w:rsidRPr="00CC1A4B" w:rsidRDefault="008570AE" w:rsidP="002E5AB6">
            <w:pPr>
              <w:wordWrap/>
              <w:overflowPunct w:val="0"/>
              <w:jc w:val="center"/>
              <w:rPr>
                <w:rFonts w:ascii="KoPubWorld돋움체 Medium" w:eastAsia="KoPubWorld돋움체 Medium" w:hAnsi="KoPubWorld돋움체 Medium" w:cs="KoPubWorld돋움체 Medium"/>
                <w:lang w:val="es-ES"/>
              </w:rPr>
            </w:pPr>
            <w:proofErr w:type="spellStart"/>
            <w:r w:rsidRPr="00CC1A4B">
              <w:rPr>
                <w:rFonts w:ascii="KoPubWorld돋움체 Medium" w:eastAsia="KoPubWorld돋움체 Medium" w:hAnsi="KoPubWorld돋움체 Medium" w:cs="KoPubWorld돋움체 Medium" w:hint="eastAsia"/>
              </w:rPr>
              <w:t>Explica</w:t>
            </w:r>
            <w:proofErr w:type="spellEnd"/>
            <w:r w:rsidRPr="00CC1A4B">
              <w:rPr>
                <w:rFonts w:ascii="KoPubWorld돋움체 Medium" w:eastAsia="KoPubWorld돋움체 Medium" w:hAnsi="KoPubWorld돋움체 Medium" w:cs="KoPubWorld돋움체 Medium"/>
                <w:lang w:val="es-ES"/>
              </w:rPr>
              <w:t>ción</w:t>
            </w:r>
          </w:p>
        </w:tc>
      </w:tr>
      <w:tr w:rsidR="00CC1A4B" w:rsidRPr="00F30C42" w14:paraId="00C03322" w14:textId="77777777" w:rsidTr="2F7F11B3">
        <w:trPr>
          <w:jc w:val="center"/>
        </w:trPr>
        <w:tc>
          <w:tcPr>
            <w:tcW w:w="1129" w:type="dxa"/>
            <w:vAlign w:val="center"/>
          </w:tcPr>
          <w:p w14:paraId="1C77CF40" w14:textId="3D746419" w:rsidR="006935A7" w:rsidRPr="00CC1A4B" w:rsidRDefault="00802737"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909" w:type="dxa"/>
          </w:tcPr>
          <w:p w14:paraId="3B5681D9" w14:textId="658A3817" w:rsidR="006935A7" w:rsidRPr="00CC1A4B" w:rsidRDefault="00C72500"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Crear un entorno en el que los ciudadanos de todos los ámbitos de la vida puedan tener acceso igualitario a las tecnologías digitales y los servicios públicos a través de servicios basados ​​en IA.</w:t>
            </w:r>
          </w:p>
        </w:tc>
      </w:tr>
      <w:tr w:rsidR="00CC1A4B" w:rsidRPr="00F30C42" w14:paraId="4F551A4F" w14:textId="77777777" w:rsidTr="2F7F11B3">
        <w:trPr>
          <w:jc w:val="center"/>
        </w:trPr>
        <w:tc>
          <w:tcPr>
            <w:tcW w:w="1129" w:type="dxa"/>
            <w:vAlign w:val="center"/>
          </w:tcPr>
          <w:p w14:paraId="687655E6" w14:textId="66ED8B49"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909" w:type="dxa"/>
          </w:tcPr>
          <w:p w14:paraId="1ECA3B63" w14:textId="1CAF039F" w:rsidR="006935A7" w:rsidRPr="00CC1A4B" w:rsidRDefault="00C72500"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Establecer planes de acción para mejorar la accesibilidad digital y eliminar la brecha digital a través de servicios de IA</w:t>
            </w:r>
          </w:p>
        </w:tc>
      </w:tr>
      <w:tr w:rsidR="00CC1A4B" w:rsidRPr="00F30C42" w14:paraId="28CEF976" w14:textId="77777777" w:rsidTr="2F7F11B3">
        <w:trPr>
          <w:jc w:val="center"/>
        </w:trPr>
        <w:tc>
          <w:tcPr>
            <w:tcW w:w="1129" w:type="dxa"/>
            <w:vAlign w:val="center"/>
          </w:tcPr>
          <w:p w14:paraId="0EDF1E45" w14:textId="60211CFD"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909" w:type="dxa"/>
          </w:tcPr>
          <w:p w14:paraId="2099012E" w14:textId="711E1FDA" w:rsidR="006935A7" w:rsidRPr="00CC1A4B" w:rsidRDefault="00C72500"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Aumentar la inclusión social y la eficiencia de los servicios públicos y lograr un entorno equitativo para los beneficios digitales.</w:t>
            </w:r>
          </w:p>
        </w:tc>
      </w:tr>
    </w:tbl>
    <w:p w14:paraId="2744DCBD" w14:textId="77777777" w:rsidR="00DF0B45" w:rsidRPr="00CC1A4B" w:rsidRDefault="00DF0B45" w:rsidP="00DF0B45">
      <w:pPr>
        <w:rPr>
          <w:rFonts w:ascii="KoPubWorld돋움체 Medium" w:eastAsia="KoPubWorld돋움체 Medium" w:hAnsi="KoPubWorld돋움체 Medium" w:cs="KoPubWorld돋움체 Medium"/>
          <w:lang w:val="es-ES"/>
        </w:rPr>
      </w:pPr>
    </w:p>
    <w:p w14:paraId="6A3A779A" w14:textId="62534FB0" w:rsidR="00B82879" w:rsidRPr="00CC1A4B" w:rsidRDefault="00C72500" w:rsidP="009448D5">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308ADDC6" w14:textId="2FAC2809" w:rsidR="00B82879" w:rsidRPr="00CC1A4B" w:rsidRDefault="00BF6581"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Se crean brecha digital debido a la limitación del a</w:t>
      </w:r>
      <w:r w:rsidR="002519E9" w:rsidRPr="00CC1A4B">
        <w:rPr>
          <w:rFonts w:ascii="KoPubWorld돋움체 Medium" w:eastAsia="KoPubWorld돋움체 Medium" w:hAnsi="KoPubWorld돋움체 Medium" w:cs="KoPubWorld돋움체 Medium"/>
          <w:lang w:val="es-ES"/>
        </w:rPr>
        <w:t>cceso a Internet y a las tecnologías digitales en algunas zonas</w:t>
      </w:r>
    </w:p>
    <w:p w14:paraId="3D994F3E" w14:textId="0E80C27B" w:rsidR="00B82879" w:rsidRPr="00CC1A4B" w:rsidRDefault="006B498D"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Estas brechas están creando desigualdades de oportunidades en diversos campos, como la educación, la salud, el empleo y la administración pública, y son un factor importante que obstaculiza la inclusión social y el desarrollo económico.</w:t>
      </w:r>
    </w:p>
    <w:p w14:paraId="600B3260" w14:textId="3FB9ECE5" w:rsidR="00B82879" w:rsidRPr="00CC1A4B" w:rsidRDefault="007E419A"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lastRenderedPageBreak/>
        <w:t>Para superar esto, ayudan a las personas a formar parte de una sociedad digitalmente inclusiva a través de servicios de IA</w:t>
      </w:r>
    </w:p>
    <w:p w14:paraId="4A21CFE7" w14:textId="77777777" w:rsidR="007E419A" w:rsidRPr="00CC1A4B" w:rsidRDefault="007E419A"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La tecnología de IA es una herramienta poderosa para abordar estos problemas y desempeña un papel vital a la hora de mejorar la accesibilidad y aumentar la eficiencia de la administración y los servicios públicos.</w:t>
      </w:r>
    </w:p>
    <w:p w14:paraId="709FE706" w14:textId="39A1AC3F" w:rsidR="00B82879" w:rsidRPr="00CC1A4B" w:rsidRDefault="00AD1D4B"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En particular, es clave utilizar la IA para ampliar las oportunidades médicas, educativas y de empleo para los grupos vulnerables y fortalecer la accesibilidad a los servicios públicos</w:t>
      </w:r>
    </w:p>
    <w:p w14:paraId="531AD2A7" w14:textId="414F53E6" w:rsidR="00344CD7" w:rsidRPr="00CC1A4B" w:rsidRDefault="00344CD7" w:rsidP="4C650C1A">
      <w:p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AD1D4B" w:rsidRPr="00CC1A4B">
        <w:rPr>
          <w:rFonts w:ascii="KoPubWorld돋움체 Medium" w:eastAsia="KoPubWorld돋움체 Medium" w:hAnsi="KoPubWorld돋움체 Medium" w:cs="KoPubWorld돋움체 Medium"/>
          <w:b/>
          <w:lang w:val="es-ES"/>
        </w:rPr>
        <w:t>Referencia</w:t>
      </w:r>
      <w:r w:rsidRPr="00CC1A4B">
        <w:rPr>
          <w:rFonts w:ascii="KoPubWorld돋움체 Medium" w:eastAsia="KoPubWorld돋움체 Medium" w:hAnsi="KoPubWorld돋움체 Medium" w:cs="KoPubWorld돋움체 Medium"/>
          <w:b/>
          <w:lang w:val="es-ES"/>
        </w:rPr>
        <w:t xml:space="preserve">] </w:t>
      </w:r>
      <w:r w:rsidR="00AD1D4B" w:rsidRPr="00CC1A4B">
        <w:rPr>
          <w:rFonts w:ascii="KoPubWorld돋움체 Medium" w:eastAsia="KoPubWorld돋움체 Medium" w:hAnsi="KoPubWorld돋움체 Medium" w:cs="KoPubWorld돋움체 Medium"/>
          <w:b/>
          <w:lang w:val="es-ES"/>
        </w:rPr>
        <w:t xml:space="preserve">Establecimiento de los servicios de IA </w:t>
      </w:r>
      <w:r w:rsidR="00B82879" w:rsidRPr="00CC1A4B">
        <w:rPr>
          <w:rFonts w:ascii="KoPubWorld돋움체 Medium" w:eastAsia="KoPubWorld돋움체 Medium" w:hAnsi="KoPubWorld돋움체 Medium" w:cs="KoPubWorld돋움체 Medium"/>
          <w:b/>
          <w:lang w:val="es-ES"/>
        </w:rPr>
        <w:t>(</w:t>
      </w:r>
      <w:r w:rsidR="00AD1D4B" w:rsidRPr="00CC1A4B">
        <w:rPr>
          <w:rFonts w:ascii="KoPubWorld돋움체 Medium" w:eastAsia="KoPubWorld돋움체 Medium" w:hAnsi="KoPubWorld돋움체 Medium" w:cs="KoPubWorld돋움체 Medium"/>
          <w:b/>
          <w:lang w:val="es-ES"/>
        </w:rPr>
        <w:t>Borrador</w:t>
      </w:r>
      <w:r w:rsidR="00B82879" w:rsidRPr="00CC1A4B">
        <w:rPr>
          <w:rFonts w:ascii="KoPubWorld돋움체 Medium" w:eastAsia="KoPubWorld돋움체 Medium" w:hAnsi="KoPubWorld돋움체 Medium" w:cs="KoPubWorld돋움체 Medium"/>
          <w:b/>
          <w:lang w:val="es-ES"/>
        </w:rPr>
        <w:t>)</w:t>
      </w:r>
    </w:p>
    <w:tbl>
      <w:tblPr>
        <w:tblStyle w:val="af"/>
        <w:tblW w:w="9038" w:type="dxa"/>
        <w:jc w:val="center"/>
        <w:tblLook w:val="04A0" w:firstRow="1" w:lastRow="0" w:firstColumn="1" w:lastColumn="0" w:noHBand="0" w:noVBand="1"/>
      </w:tblPr>
      <w:tblGrid>
        <w:gridCol w:w="1072"/>
        <w:gridCol w:w="2749"/>
        <w:gridCol w:w="5217"/>
      </w:tblGrid>
      <w:tr w:rsidR="00CC1A4B" w:rsidRPr="00CC1A4B" w14:paraId="671915B0" w14:textId="77777777" w:rsidTr="2F7F11B3">
        <w:trPr>
          <w:jc w:val="center"/>
        </w:trPr>
        <w:tc>
          <w:tcPr>
            <w:tcW w:w="704" w:type="dxa"/>
            <w:shd w:val="clear" w:color="auto" w:fill="D9D9D9" w:themeFill="background1" w:themeFillShade="D9"/>
          </w:tcPr>
          <w:p w14:paraId="47104435" w14:textId="79718D49" w:rsidR="00344CD7" w:rsidRPr="00CC1A4B" w:rsidRDefault="00AD1D4B" w:rsidP="002E5AB6">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Área</w:t>
            </w:r>
          </w:p>
        </w:tc>
        <w:tc>
          <w:tcPr>
            <w:tcW w:w="2835" w:type="dxa"/>
            <w:shd w:val="clear" w:color="auto" w:fill="D9D9D9" w:themeFill="background1" w:themeFillShade="D9"/>
          </w:tcPr>
          <w:p w14:paraId="5615828A" w14:textId="5BBDF323" w:rsidR="00344CD7" w:rsidRPr="00CC1A4B" w:rsidRDefault="00AD1D4B" w:rsidP="002E5AB6">
            <w:pPr>
              <w:wordWrap/>
              <w:overflowPunct w:val="0"/>
              <w:jc w:val="center"/>
              <w:rPr>
                <w:rFonts w:ascii="KoPubWorld돋움체 Medium" w:eastAsia="KoPubWorld돋움체 Medium" w:hAnsi="KoPubWorld돋움체 Medium" w:cs="KoPubWorld돋움체 Medium"/>
                <w:sz w:val="18"/>
              </w:rPr>
            </w:pPr>
            <w:r w:rsidRPr="00CC1A4B">
              <w:rPr>
                <w:rFonts w:ascii="KoPubWorld돋움체 Medium" w:eastAsia="KoPubWorld돋움체 Medium" w:hAnsi="KoPubWorld돋움체 Medium" w:cs="KoPubWorld돋움체 Medium"/>
                <w:sz w:val="18"/>
                <w:lang w:val="es-ES"/>
              </w:rPr>
              <w:t>Servicios</w:t>
            </w:r>
          </w:p>
        </w:tc>
        <w:tc>
          <w:tcPr>
            <w:tcW w:w="5499" w:type="dxa"/>
            <w:shd w:val="clear" w:color="auto" w:fill="D9D9D9" w:themeFill="background1" w:themeFillShade="D9"/>
          </w:tcPr>
          <w:p w14:paraId="123DC772" w14:textId="48CB550E" w:rsidR="00344CD7" w:rsidRPr="00CC1A4B" w:rsidRDefault="00AD1D4B" w:rsidP="002E5AB6">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Explicación</w:t>
            </w:r>
          </w:p>
        </w:tc>
      </w:tr>
      <w:tr w:rsidR="00CC1A4B" w:rsidRPr="00F30C42" w14:paraId="2CD53D38" w14:textId="77777777" w:rsidTr="2F7F11B3">
        <w:trPr>
          <w:jc w:val="center"/>
        </w:trPr>
        <w:tc>
          <w:tcPr>
            <w:tcW w:w="704" w:type="dxa"/>
            <w:vAlign w:val="center"/>
          </w:tcPr>
          <w:p w14:paraId="4861E065" w14:textId="416BB409" w:rsidR="00344CD7" w:rsidRPr="00CC1A4B" w:rsidRDefault="00AD1D4B" w:rsidP="002E5AB6">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Salud</w:t>
            </w:r>
          </w:p>
        </w:tc>
        <w:tc>
          <w:tcPr>
            <w:tcW w:w="2835" w:type="dxa"/>
            <w:vAlign w:val="center"/>
          </w:tcPr>
          <w:p w14:paraId="554843EB" w14:textId="02CF5B90" w:rsidR="00344CD7" w:rsidRPr="00CC1A4B" w:rsidRDefault="00AC608E" w:rsidP="4C650C1A">
            <w:pPr>
              <w:pStyle w:val="a8"/>
              <w:numPr>
                <w:ilvl w:val="0"/>
                <w:numId w:val="11"/>
              </w:numPr>
              <w:wordWrap/>
              <w:overflowPunct w:val="0"/>
              <w:ind w:left="184" w:hanging="184"/>
              <w:rPr>
                <w:rFonts w:ascii="KoPubWorld돋움체 Medium" w:eastAsia="KoPubWorld돋움체 Medium" w:hAnsi="KoPubWorld돋움체 Medium" w:cs="KoPubWorld돋움체 Medium"/>
                <w:sz w:val="16"/>
                <w:lang w:val="es-ES"/>
              </w:rPr>
            </w:pPr>
            <w:r w:rsidRPr="00CC1A4B">
              <w:rPr>
                <w:rFonts w:ascii="KoPubWorld돋움체 Medium" w:eastAsia="KoPubWorld돋움체 Medium" w:hAnsi="KoPubWorld돋움체 Medium" w:cs="KoPubWorld돋움체 Medium"/>
                <w:sz w:val="16"/>
                <w:lang w:val="es-ES"/>
              </w:rPr>
              <w:t>Fortalecimiento de los servicios básicos de salud mediante IA (fortalecimiento de las funciones de los centros de salud locales)</w:t>
            </w:r>
          </w:p>
        </w:tc>
        <w:tc>
          <w:tcPr>
            <w:tcW w:w="5499" w:type="dxa"/>
          </w:tcPr>
          <w:p w14:paraId="351CFBBB" w14:textId="5744384A" w:rsidR="00B82879" w:rsidRPr="00CC1A4B" w:rsidRDefault="00175FCA" w:rsidP="4C650C1A">
            <w:pPr>
              <w:pStyle w:val="a8"/>
              <w:numPr>
                <w:ilvl w:val="0"/>
                <w:numId w:val="11"/>
              </w:numPr>
              <w:wordWrap/>
              <w:overflowPunct w:val="0"/>
              <w:ind w:left="184" w:hanging="184"/>
              <w:rPr>
                <w:rFonts w:ascii="KoPubWorld돋움체 Medium" w:eastAsia="KoPubWorld돋움체 Medium" w:hAnsi="KoPubWorld돋움체 Medium" w:cs="KoPubWorld돋움체 Medium"/>
                <w:sz w:val="16"/>
                <w:lang w:val="es-ES"/>
              </w:rPr>
            </w:pPr>
            <w:r w:rsidRPr="00CC1A4B">
              <w:rPr>
                <w:rFonts w:ascii="KoPubWorld돋움체 Medium" w:eastAsia="KoPubWorld돋움체 Medium" w:hAnsi="KoPubWorld돋움체 Medium" w:cs="KoPubWorld돋움체 Medium"/>
                <w:sz w:val="16"/>
                <w:lang w:val="es-ES"/>
              </w:rPr>
              <w:t>Introducir un sistema de diagnóstico remoto basado en IA para ayudar a las personas en áreas rurales y montañosas con bajo acceso a servicios médicos a recibir servicios médicos fácilmente.</w:t>
            </w:r>
          </w:p>
          <w:p w14:paraId="6CBD14D6" w14:textId="6F6E1687" w:rsidR="00344CD7" w:rsidRPr="00CC1A4B" w:rsidRDefault="00CC12A4" w:rsidP="4C650C1A">
            <w:pPr>
              <w:pStyle w:val="a8"/>
              <w:numPr>
                <w:ilvl w:val="0"/>
                <w:numId w:val="11"/>
              </w:numPr>
              <w:wordWrap/>
              <w:overflowPunct w:val="0"/>
              <w:ind w:left="184" w:hanging="184"/>
              <w:rPr>
                <w:rFonts w:ascii="KoPubWorld돋움체 Medium" w:eastAsia="KoPubWorld돋움체 Medium" w:hAnsi="KoPubWorld돋움체 Medium" w:cs="KoPubWorld돋움체 Medium"/>
                <w:sz w:val="16"/>
                <w:lang w:val="es-ES"/>
              </w:rPr>
            </w:pPr>
            <w:r w:rsidRPr="00CC1A4B">
              <w:rPr>
                <w:rFonts w:ascii="KoPubWorld돋움체 Medium" w:eastAsia="KoPubWorld돋움체 Medium" w:hAnsi="KoPubWorld돋움체 Medium" w:cs="KoPubWorld돋움체 Medium"/>
                <w:sz w:val="16"/>
                <w:lang w:val="es-ES"/>
              </w:rPr>
              <w:t>Proporcionar servicios de atención sanitaria preventiva y establecer un sistema de diagnóstico temprano de enfermedades mediante la vinculación de centros de salud pública y tecnología de IA.</w:t>
            </w:r>
          </w:p>
        </w:tc>
      </w:tr>
      <w:tr w:rsidR="00CC1A4B" w:rsidRPr="00F30C42" w14:paraId="00DD9CE5" w14:textId="77777777" w:rsidTr="2F7F11B3">
        <w:trPr>
          <w:jc w:val="center"/>
        </w:trPr>
        <w:tc>
          <w:tcPr>
            <w:tcW w:w="704" w:type="dxa"/>
            <w:vAlign w:val="center"/>
          </w:tcPr>
          <w:p w14:paraId="0B9A6158" w14:textId="4DCE960D" w:rsidR="00344CD7" w:rsidRPr="00CC1A4B" w:rsidRDefault="00AD1D4B" w:rsidP="002E5AB6">
            <w:pPr>
              <w:wordWrap/>
              <w:overflowPunct w:val="0"/>
              <w:ind w:left="3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Medicina</w:t>
            </w:r>
          </w:p>
        </w:tc>
        <w:tc>
          <w:tcPr>
            <w:tcW w:w="2835" w:type="dxa"/>
            <w:vAlign w:val="center"/>
          </w:tcPr>
          <w:p w14:paraId="3DDA004E" w14:textId="3E01B1EC" w:rsidR="00344CD7" w:rsidRPr="00CC1A4B" w:rsidRDefault="00AC608E"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6"/>
                <w:lang w:val="es-ES"/>
              </w:rPr>
            </w:pPr>
            <w:r w:rsidRPr="00CC1A4B">
              <w:rPr>
                <w:rFonts w:ascii="KoPubWorld돋움체 Medium" w:eastAsia="KoPubWorld돋움체 Medium" w:hAnsi="KoPubWorld돋움체 Medium" w:cs="KoPubWorld돋움체 Medium"/>
                <w:sz w:val="16"/>
                <w:lang w:val="es-ES"/>
              </w:rPr>
              <w:t>Implementación de un sistema de apoyo médico básico como el diagnóstico remoto mediante IA</w:t>
            </w:r>
          </w:p>
        </w:tc>
        <w:tc>
          <w:tcPr>
            <w:tcW w:w="5499" w:type="dxa"/>
          </w:tcPr>
          <w:p w14:paraId="1944D64A" w14:textId="26BDFDCE" w:rsidR="00344CD7" w:rsidRPr="00CC1A4B" w:rsidRDefault="00CC12A4"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Proporcionar servicios médicos profesionales incluso en áreas con escasez de personal médico mediante la construcción de una plataforma de tratamiento médico remoto basada en IA</w:t>
            </w:r>
          </w:p>
        </w:tc>
      </w:tr>
      <w:tr w:rsidR="00CC1A4B" w:rsidRPr="00F30C42" w14:paraId="1CDDB294" w14:textId="77777777" w:rsidTr="2F7F11B3">
        <w:trPr>
          <w:jc w:val="center"/>
        </w:trPr>
        <w:tc>
          <w:tcPr>
            <w:tcW w:w="704" w:type="dxa"/>
            <w:vAlign w:val="center"/>
          </w:tcPr>
          <w:p w14:paraId="50D89FA8" w14:textId="2637B3C9" w:rsidR="00344CD7" w:rsidRPr="00CC1A4B" w:rsidRDefault="00AC608E" w:rsidP="002E5AB6">
            <w:pPr>
              <w:wordWrap/>
              <w:overflowPunct w:val="0"/>
              <w:ind w:left="3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Educación</w:t>
            </w:r>
          </w:p>
        </w:tc>
        <w:tc>
          <w:tcPr>
            <w:tcW w:w="2835" w:type="dxa"/>
            <w:vAlign w:val="center"/>
          </w:tcPr>
          <w:p w14:paraId="288AA86C" w14:textId="42EF6978" w:rsidR="00344CD7" w:rsidRPr="00CC1A4B" w:rsidRDefault="00E34EEF"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6"/>
                <w:lang w:val="es-ES"/>
              </w:rPr>
            </w:pPr>
            <w:r w:rsidRPr="00CC1A4B">
              <w:rPr>
                <w:rFonts w:ascii="KoPubWorld돋움체 Medium" w:eastAsia="KoPubWorld돋움체 Medium" w:hAnsi="KoPubWorld돋움체 Medium" w:cs="KoPubWorld돋움체 Medium"/>
                <w:sz w:val="16"/>
                <w:lang w:val="es-ES"/>
              </w:rPr>
              <w:t>Fortalecimiento de la educación a distancia mediante IA</w:t>
            </w:r>
          </w:p>
        </w:tc>
        <w:tc>
          <w:tcPr>
            <w:tcW w:w="5499" w:type="dxa"/>
          </w:tcPr>
          <w:p w14:paraId="4AA7A7D0" w14:textId="2E70D101" w:rsidR="00344CD7" w:rsidRPr="00CC1A4B" w:rsidRDefault="002525B3"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6"/>
                <w:lang w:val="es-ES"/>
              </w:rPr>
            </w:pPr>
            <w:r w:rsidRPr="00CC1A4B">
              <w:rPr>
                <w:rFonts w:ascii="KoPubWorld돋움체 Medium" w:eastAsia="KoPubWorld돋움체 Medium" w:hAnsi="KoPubWorld돋움체 Medium" w:cs="KoPubWorld돋움체 Medium"/>
                <w:sz w:val="16"/>
                <w:lang w:val="es-ES"/>
              </w:rPr>
              <w:t>Fortalecer el acceso a la educación de estudiantes de zonas rurales y grupos desfavorecidos a través de plataformas de educación a distancia</w:t>
            </w:r>
          </w:p>
        </w:tc>
      </w:tr>
      <w:tr w:rsidR="00CC1A4B" w:rsidRPr="00F30C42" w14:paraId="2DB8FEE3" w14:textId="77777777" w:rsidTr="2F7F11B3">
        <w:trPr>
          <w:jc w:val="center"/>
        </w:trPr>
        <w:tc>
          <w:tcPr>
            <w:tcW w:w="704" w:type="dxa"/>
            <w:vAlign w:val="center"/>
          </w:tcPr>
          <w:p w14:paraId="00188D58" w14:textId="753C6D43" w:rsidR="00344CD7" w:rsidRPr="00CC1A4B" w:rsidRDefault="00AC608E" w:rsidP="002E5AB6">
            <w:pPr>
              <w:wordWrap/>
              <w:overflowPunct w:val="0"/>
              <w:ind w:left="3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Sociedad</w:t>
            </w:r>
          </w:p>
        </w:tc>
        <w:tc>
          <w:tcPr>
            <w:tcW w:w="2835" w:type="dxa"/>
            <w:vAlign w:val="center"/>
          </w:tcPr>
          <w:p w14:paraId="30DC3B7F" w14:textId="291A5EC4" w:rsidR="00344CD7" w:rsidRPr="00CC1A4B" w:rsidRDefault="00E34EEF"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6"/>
                <w:lang w:val="es-ES"/>
              </w:rPr>
            </w:pPr>
            <w:r w:rsidRPr="00CC1A4B">
              <w:rPr>
                <w:rFonts w:ascii="KoPubWorld돋움체 Medium" w:eastAsia="KoPubWorld돋움체 Medium" w:hAnsi="KoPubWorld돋움체 Medium" w:cs="KoPubWorld돋움체 Medium"/>
                <w:sz w:val="16"/>
                <w:lang w:val="es-ES"/>
              </w:rPr>
              <w:t>Traducción automática de servicios gubernamentales en línea para personas que no hablan español</w:t>
            </w:r>
          </w:p>
        </w:tc>
        <w:tc>
          <w:tcPr>
            <w:tcW w:w="5499" w:type="dxa"/>
          </w:tcPr>
          <w:p w14:paraId="26C6A51D" w14:textId="09FA9C77" w:rsidR="00344CD7" w:rsidRPr="00CC1A4B" w:rsidRDefault="002525B3"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Construir un sistema de traducción en tiempo real basado en IA para ampliar la accesibilidad a los servicios públicos para los usuarios de lenguas indígenas y los miembros de sociedades multiculturales</w:t>
            </w:r>
          </w:p>
        </w:tc>
      </w:tr>
      <w:tr w:rsidR="00CC1A4B" w:rsidRPr="00F30C42" w14:paraId="4C0BF179" w14:textId="77777777" w:rsidTr="2F7F11B3">
        <w:trPr>
          <w:jc w:val="center"/>
        </w:trPr>
        <w:tc>
          <w:tcPr>
            <w:tcW w:w="704" w:type="dxa"/>
            <w:vMerge w:val="restart"/>
            <w:vAlign w:val="center"/>
          </w:tcPr>
          <w:p w14:paraId="2D170A88" w14:textId="3E9D4905" w:rsidR="00B82879" w:rsidRPr="00CC1A4B" w:rsidRDefault="00AC608E" w:rsidP="00B82879">
            <w:pPr>
              <w:wordWrap/>
              <w:overflowPunct w:val="0"/>
              <w:ind w:left="3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Bienestar</w:t>
            </w:r>
          </w:p>
        </w:tc>
        <w:tc>
          <w:tcPr>
            <w:tcW w:w="2835" w:type="dxa"/>
            <w:vAlign w:val="center"/>
          </w:tcPr>
          <w:p w14:paraId="406159BA" w14:textId="096D35D1" w:rsidR="00B82879" w:rsidRPr="00CC1A4B" w:rsidRDefault="00E34EEF"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6"/>
                <w:lang w:val="es-ES"/>
              </w:rPr>
            </w:pPr>
            <w:r w:rsidRPr="00CC1A4B">
              <w:rPr>
                <w:rFonts w:ascii="KoPubWorld돋움체 Medium" w:eastAsia="KoPubWorld돋움체 Medium" w:hAnsi="KoPubWorld돋움체 Medium" w:cs="KoPubWorld돋움체 Medium"/>
                <w:sz w:val="16"/>
                <w:lang w:val="es-ES"/>
              </w:rPr>
              <w:t>Mejorar la accesibilidad de los servicios gubernamentales en línea para las personas con discapacidad visual</w:t>
            </w:r>
          </w:p>
        </w:tc>
        <w:tc>
          <w:tcPr>
            <w:tcW w:w="5499" w:type="dxa"/>
          </w:tcPr>
          <w:p w14:paraId="5872ED71" w14:textId="37582E9D" w:rsidR="00B82879" w:rsidRPr="00CC1A4B" w:rsidRDefault="002525B3"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Introducir servicios de reconocimiento de voz y guía de voz con IA para mejorar la comodidad de uso de los servicios gubernamentales en línea para personas con discapacidad visual.</w:t>
            </w:r>
          </w:p>
        </w:tc>
      </w:tr>
      <w:tr w:rsidR="00CC1A4B" w:rsidRPr="00F30C42" w14:paraId="34EAC0FC" w14:textId="77777777" w:rsidTr="2F7F11B3">
        <w:trPr>
          <w:jc w:val="center"/>
        </w:trPr>
        <w:tc>
          <w:tcPr>
            <w:tcW w:w="704" w:type="dxa"/>
            <w:vMerge/>
            <w:vAlign w:val="center"/>
          </w:tcPr>
          <w:p w14:paraId="013B9E9B" w14:textId="32577EC5" w:rsidR="00B82879" w:rsidRPr="00CC1A4B" w:rsidRDefault="00B82879" w:rsidP="002E5AB6">
            <w:pPr>
              <w:wordWrap/>
              <w:overflowPunct w:val="0"/>
              <w:ind w:left="30"/>
              <w:rPr>
                <w:rFonts w:ascii="KoPubWorld돋움체 Medium" w:eastAsia="KoPubWorld돋움체 Medium" w:hAnsi="KoPubWorld돋움체 Medium" w:cs="KoPubWorld돋움체 Medium"/>
                <w:sz w:val="18"/>
                <w:lang w:val="es-ES"/>
              </w:rPr>
            </w:pPr>
          </w:p>
        </w:tc>
        <w:tc>
          <w:tcPr>
            <w:tcW w:w="2835" w:type="dxa"/>
            <w:vAlign w:val="center"/>
          </w:tcPr>
          <w:p w14:paraId="27CFEF3B" w14:textId="15D8B2AE" w:rsidR="00B82879" w:rsidRPr="00CC1A4B" w:rsidRDefault="00E34EEF"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Interpretación de lenguaje de señas para personas con discapacidad auditiva mediante IA</w:t>
            </w:r>
          </w:p>
        </w:tc>
        <w:tc>
          <w:tcPr>
            <w:tcW w:w="5499" w:type="dxa"/>
          </w:tcPr>
          <w:p w14:paraId="4005ADD6" w14:textId="4C641273" w:rsidR="00B82879" w:rsidRPr="00CC1A4B" w:rsidRDefault="001315A0"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Fortalecer la accesibilidad a los servicios públicos y la educación para las personas con discapacidad auditiva mediante la prestación de servicios de interpretación de lenguaje de señas en tiempo real basados ​​en IA (por ejemplo, ampliar las funciones de servicio existentes de CONADIS)</w:t>
            </w:r>
          </w:p>
        </w:tc>
      </w:tr>
      <w:tr w:rsidR="00CC1A4B" w:rsidRPr="00F30C42" w14:paraId="5FFE4361" w14:textId="77777777" w:rsidTr="2F7F11B3">
        <w:trPr>
          <w:jc w:val="center"/>
        </w:trPr>
        <w:tc>
          <w:tcPr>
            <w:tcW w:w="704" w:type="dxa"/>
            <w:vMerge w:val="restart"/>
            <w:vAlign w:val="center"/>
          </w:tcPr>
          <w:p w14:paraId="2CFA6003" w14:textId="630EE042" w:rsidR="00B82879" w:rsidRPr="00CC1A4B" w:rsidRDefault="00AC608E" w:rsidP="002E5AB6">
            <w:pPr>
              <w:wordWrap/>
              <w:overflowPunct w:val="0"/>
              <w:ind w:left="3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Trabajo</w:t>
            </w:r>
          </w:p>
        </w:tc>
        <w:tc>
          <w:tcPr>
            <w:tcW w:w="2835" w:type="dxa"/>
            <w:vAlign w:val="center"/>
          </w:tcPr>
          <w:p w14:paraId="2CD770C7" w14:textId="702FCC58" w:rsidR="00B82879" w:rsidRPr="00CC1A4B" w:rsidRDefault="00E34EEF"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 xml:space="preserve">Fortalecimiento de las funciones de IA del servicio de reclutamiento y búsqueda de </w:t>
            </w:r>
            <w:r w:rsidRPr="00CC1A4B">
              <w:rPr>
                <w:rFonts w:ascii="KoPubWorld돋움체 Medium" w:eastAsia="KoPubWorld돋움체 Medium" w:hAnsi="KoPubWorld돋움체 Medium" w:cs="KoPubWorld돋움체 Medium"/>
                <w:sz w:val="16"/>
                <w:szCs w:val="16"/>
                <w:lang w:val="es-ES"/>
              </w:rPr>
              <w:lastRenderedPageBreak/>
              <w:t>empleo del Ministerio de Trabajo</w:t>
            </w:r>
            <w:r w:rsidR="00EB6DF4" w:rsidRPr="00CC1A4B">
              <w:rPr>
                <w:rFonts w:ascii="KoPubWorld돋움체 Medium" w:eastAsia="KoPubWorld돋움체 Medium" w:hAnsi="KoPubWorld돋움체 Medium" w:cs="KoPubWorld돋움체 Medium" w:hint="eastAsia"/>
                <w:sz w:val="16"/>
                <w:szCs w:val="16"/>
                <w:lang w:val="es-ES"/>
              </w:rPr>
              <w:t xml:space="preserve"> y </w:t>
            </w:r>
            <w:r w:rsidR="00EB6DF4" w:rsidRPr="00CC1A4B">
              <w:rPr>
                <w:rFonts w:ascii="KoPubWorld돋움체 Medium" w:eastAsia="KoPubWorld돋움체 Medium" w:hAnsi="KoPubWorld돋움체 Medium" w:cs="KoPubWorld돋움체 Medium"/>
                <w:sz w:val="16"/>
                <w:szCs w:val="16"/>
                <w:lang w:val="es-ES"/>
              </w:rPr>
              <w:t>Promoción del Empleo</w:t>
            </w:r>
            <w:r w:rsidRPr="00CC1A4B">
              <w:rPr>
                <w:rFonts w:ascii="KoPubWorld돋움체 Medium" w:eastAsia="KoPubWorld돋움체 Medium" w:hAnsi="KoPubWorld돋움체 Medium" w:cs="KoPubWorld돋움체 Medium"/>
                <w:sz w:val="16"/>
                <w:szCs w:val="16"/>
                <w:lang w:val="es-ES"/>
              </w:rPr>
              <w:t xml:space="preserve"> (Empleo Perú)</w:t>
            </w:r>
          </w:p>
        </w:tc>
        <w:tc>
          <w:tcPr>
            <w:tcW w:w="5499" w:type="dxa"/>
          </w:tcPr>
          <w:p w14:paraId="222AD370" w14:textId="272CAF1B" w:rsidR="00B82879" w:rsidRPr="00CC1A4B" w:rsidRDefault="001315A0"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lastRenderedPageBreak/>
              <w:t xml:space="preserve">Introducción de un sistema de recomendación de contratación personalizado para optimizar la correspondencia entre solicitantes de empleo y empresas, el análisis automático de la información de </w:t>
            </w:r>
            <w:r w:rsidRPr="00CC1A4B">
              <w:rPr>
                <w:rFonts w:ascii="KoPubWorld돋움체 Medium" w:eastAsia="KoPubWorld돋움체 Medium" w:hAnsi="KoPubWorld돋움체 Medium" w:cs="KoPubWorld돋움체 Medium"/>
                <w:sz w:val="16"/>
                <w:szCs w:val="16"/>
                <w:lang w:val="es-ES"/>
              </w:rPr>
              <w:lastRenderedPageBreak/>
              <w:t>empleo y el apoyo a la formación laboral</w:t>
            </w:r>
          </w:p>
        </w:tc>
      </w:tr>
      <w:tr w:rsidR="00CC1A4B" w:rsidRPr="00F30C42" w14:paraId="34389EA1" w14:textId="77777777" w:rsidTr="2F7F11B3">
        <w:trPr>
          <w:jc w:val="center"/>
        </w:trPr>
        <w:tc>
          <w:tcPr>
            <w:tcW w:w="704" w:type="dxa"/>
            <w:vMerge/>
            <w:vAlign w:val="center"/>
          </w:tcPr>
          <w:p w14:paraId="44BD68EE" w14:textId="77777777" w:rsidR="00B82879" w:rsidRPr="00CC1A4B" w:rsidRDefault="00B82879" w:rsidP="002E5AB6">
            <w:pPr>
              <w:wordWrap/>
              <w:overflowPunct w:val="0"/>
              <w:ind w:left="30"/>
              <w:rPr>
                <w:rFonts w:ascii="KoPubWorld돋움체 Medium" w:eastAsia="KoPubWorld돋움체 Medium" w:hAnsi="KoPubWorld돋움체 Medium" w:cs="KoPubWorld돋움체 Medium"/>
                <w:sz w:val="18"/>
                <w:lang w:val="es-ES"/>
              </w:rPr>
            </w:pPr>
          </w:p>
        </w:tc>
        <w:tc>
          <w:tcPr>
            <w:tcW w:w="2835" w:type="dxa"/>
            <w:vAlign w:val="center"/>
          </w:tcPr>
          <w:p w14:paraId="316F4ABA" w14:textId="3786BCF8" w:rsidR="00B82879" w:rsidRPr="00CC1A4B" w:rsidRDefault="00636151"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6"/>
                <w:lang w:val="es-ES"/>
              </w:rPr>
            </w:pPr>
            <w:r w:rsidRPr="00CC1A4B">
              <w:rPr>
                <w:rFonts w:ascii="KoPubWorld돋움체 Medium" w:eastAsia="KoPubWorld돋움체 Medium" w:hAnsi="KoPubWorld돋움체 Medium" w:cs="KoPubWorld돋움체 Medium"/>
                <w:sz w:val="16"/>
                <w:lang w:val="es-ES"/>
              </w:rPr>
              <w:t>Capacitación en transición laboral para la transición de la fuerza laboral industrial existente a la fuerza laboral de IA</w:t>
            </w:r>
          </w:p>
        </w:tc>
        <w:tc>
          <w:tcPr>
            <w:tcW w:w="5499" w:type="dxa"/>
          </w:tcPr>
          <w:p w14:paraId="15929A5D" w14:textId="5903D34B" w:rsidR="00B82879" w:rsidRPr="00CC1A4B" w:rsidRDefault="00982B3D"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Apoyar la adquisición de habilidades digitales por parte de los trabajadores industriales existentes a través de la operación de programas de capacitación laboral con IA (proporcionar educación de transición laboral basada en IA que pueda adaptarse a los cambios industriales)</w:t>
            </w:r>
          </w:p>
        </w:tc>
      </w:tr>
    </w:tbl>
    <w:p w14:paraId="386BDC52" w14:textId="3D9687AE" w:rsidR="00085D02" w:rsidRPr="00CC1A4B" w:rsidRDefault="00085D02" w:rsidP="00085D02">
      <w:pPr>
        <w:pStyle w:val="ae"/>
        <w:jc w:val="both"/>
        <w:rPr>
          <w:rFonts w:ascii="KoPubWorld돋움체 Medium" w:eastAsia="KoPubWorld돋움체 Medium" w:hAnsi="KoPubWorld돋움체 Medium" w:cs="KoPubWorld돋움체 Medium"/>
          <w:lang w:val="es-ES"/>
        </w:rPr>
      </w:pPr>
    </w:p>
    <w:p w14:paraId="7A6D635E" w14:textId="6F5EE222" w:rsidR="00D85162" w:rsidRPr="00CC1A4B" w:rsidRDefault="00710EED" w:rsidP="2F7F11B3">
      <w:pPr>
        <w:pStyle w:val="1111"/>
        <w:ind w:left="0" w:firstLine="0"/>
        <w:rPr>
          <w:rFonts w:ascii="KoPubWorld돋움체 Medium" w:eastAsia="KoPubWorld돋움체 Medium" w:hAnsi="KoPubWorld돋움체 Medium" w:cs="KoPubWorld돋움체 Medium"/>
          <w:sz w:val="22"/>
          <w:szCs w:val="22"/>
          <w:lang w:val="es-ES"/>
        </w:rPr>
      </w:pPr>
      <w:r w:rsidRPr="00CC1A4B">
        <w:rPr>
          <w:rFonts w:ascii="KoPubWorld돋움체 Medium" w:eastAsia="KoPubWorld돋움체 Medium" w:hAnsi="KoPubWorld돋움체 Medium" w:cs="KoPubWorld돋움체 Medium"/>
          <w:sz w:val="22"/>
          <w:szCs w:val="22"/>
          <w:lang w:val="es-ES"/>
        </w:rPr>
        <w:t>[</w:t>
      </w:r>
      <w:r w:rsidR="00844868" w:rsidRPr="00CC1A4B">
        <w:rPr>
          <w:rFonts w:ascii="KoPubWorld돋움체 Medium" w:eastAsia="KoPubWorld돋움체 Medium" w:hAnsi="KoPubWorld돋움체 Medium" w:cs="KoPubWorld돋움체 Medium"/>
          <w:sz w:val="22"/>
          <w:szCs w:val="22"/>
          <w:lang w:val="es-ES"/>
        </w:rPr>
        <w:t xml:space="preserve">Tarea estratégica </w:t>
      </w:r>
      <w:r w:rsidRPr="00CC1A4B">
        <w:rPr>
          <w:rFonts w:ascii="KoPubWorld돋움체 Medium" w:eastAsia="KoPubWorld돋움체 Medium" w:hAnsi="KoPubWorld돋움체 Medium" w:cs="KoPubWorld돋움체 Medium"/>
          <w:sz w:val="22"/>
          <w:szCs w:val="22"/>
          <w:lang w:val="es-ES"/>
        </w:rPr>
        <w:t xml:space="preserve">4] </w:t>
      </w:r>
      <w:r w:rsidR="00982B3D" w:rsidRPr="00CC1A4B">
        <w:rPr>
          <w:rFonts w:ascii="KoPubWorld돋움체 Medium" w:eastAsia="KoPubWorld돋움체 Medium" w:hAnsi="KoPubWorld돋움체 Medium" w:cs="KoPubWorld돋움체 Medium"/>
          <w:sz w:val="22"/>
          <w:szCs w:val="22"/>
          <w:lang w:val="es-ES"/>
        </w:rPr>
        <w:t>Fundación de una organización dedicada a la IA y fortalecimiento de la cooperación global</w:t>
      </w:r>
    </w:p>
    <w:p w14:paraId="57733A03" w14:textId="52CC5D6C" w:rsidR="00D85162" w:rsidRPr="00CC1A4B" w:rsidRDefault="00D85162" w:rsidP="00E07ED1">
      <w:pPr>
        <w:rPr>
          <w:rFonts w:ascii="KoPubWorld돋움체 Medium" w:eastAsia="KoPubWorld돋움체 Medium" w:hAnsi="KoPubWorld돋움체 Medium" w:cs="KoPubWorld돋움체 Medium"/>
          <w:lang w:val="es-ES"/>
        </w:rPr>
      </w:pPr>
    </w:p>
    <w:p w14:paraId="30171082" w14:textId="77777777" w:rsidR="00D85162" w:rsidRPr="00CC1A4B" w:rsidRDefault="00D85162" w:rsidP="00D85162">
      <w:pPr>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noProof/>
        </w:rPr>
        <w:drawing>
          <wp:inline distT="0" distB="0" distL="0" distR="0" wp14:anchorId="774A1D88" wp14:editId="2D870BA1">
            <wp:extent cx="6015419" cy="3609522"/>
            <wp:effectExtent l="19050" t="19050" r="23495" b="10160"/>
            <wp:docPr id="5005805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80559" name="그림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26540" cy="3616195"/>
                    </a:xfrm>
                    <a:prstGeom prst="rect">
                      <a:avLst/>
                    </a:prstGeom>
                    <a:ln>
                      <a:solidFill>
                        <a:schemeClr val="tx1"/>
                      </a:solidFill>
                    </a:ln>
                  </pic:spPr>
                </pic:pic>
              </a:graphicData>
            </a:graphic>
          </wp:inline>
        </w:drawing>
      </w:r>
    </w:p>
    <w:p w14:paraId="7FE10A03" w14:textId="1C684174" w:rsidR="00D85162" w:rsidRPr="00CC1A4B" w:rsidRDefault="00D85162" w:rsidP="2F7F11B3">
      <w:pPr>
        <w:pStyle w:val="ae"/>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rPr>
        <w:t>&lt;</w:t>
      </w:r>
      <w:proofErr w:type="spellStart"/>
      <w:r w:rsidR="00982B3D" w:rsidRPr="00CC1A4B">
        <w:rPr>
          <w:rFonts w:ascii="KoPubWorld돋움체 Medium" w:eastAsia="KoPubWorld돋움체 Medium" w:hAnsi="KoPubWorld돋움체 Medium" w:cs="KoPubWorld돋움체 Medium"/>
        </w:rPr>
        <w:t>Tarea</w:t>
      </w:r>
      <w:proofErr w:type="spellEnd"/>
      <w:r w:rsidR="00982B3D" w:rsidRPr="00CC1A4B">
        <w:rPr>
          <w:rFonts w:ascii="KoPubWorld돋움체 Medium" w:eastAsia="KoPubWorld돋움체 Medium" w:hAnsi="KoPubWorld돋움체 Medium" w:cs="KoPubWorld돋움체 Medium"/>
        </w:rPr>
        <w:t xml:space="preserve"> </w:t>
      </w:r>
      <w:proofErr w:type="spellStart"/>
      <w:r w:rsidR="00982B3D" w:rsidRPr="00CC1A4B">
        <w:rPr>
          <w:rFonts w:ascii="KoPubWorld돋움체 Medium" w:eastAsia="KoPubWorld돋움체 Medium" w:hAnsi="KoPubWorld돋움체 Medium" w:cs="KoPubWorld돋움체 Medium"/>
        </w:rPr>
        <w:t>estratégica</w:t>
      </w:r>
      <w:proofErr w:type="spellEnd"/>
      <w:r w:rsidRPr="00CC1A4B">
        <w:rPr>
          <w:rFonts w:ascii="KoPubWorld돋움체 Medium" w:eastAsia="KoPubWorld돋움체 Medium" w:hAnsi="KoPubWorld돋움체 Medium" w:cs="KoPubWorld돋움체 Medium"/>
        </w:rPr>
        <w:t xml:space="preserve"> 4&gt;</w:t>
      </w:r>
    </w:p>
    <w:p w14:paraId="0B76FFAC" w14:textId="77777777" w:rsidR="00085D02" w:rsidRPr="00CC1A4B" w:rsidRDefault="00085D02" w:rsidP="00085D02">
      <w:pPr>
        <w:rPr>
          <w:rFonts w:eastAsia="KoPubWorld돋움체 Medium"/>
        </w:rPr>
      </w:pPr>
    </w:p>
    <w:p w14:paraId="409DA1BF" w14:textId="27544CF4" w:rsidR="00710EED" w:rsidRPr="00CC1A4B" w:rsidRDefault="0006498A" w:rsidP="001F410A">
      <w:pPr>
        <w:pStyle w:val="a8"/>
        <w:numPr>
          <w:ilvl w:val="0"/>
          <w:numId w:val="10"/>
        </w:numPr>
        <w:ind w:left="284" w:hanging="284"/>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b/>
          <w:bCs/>
          <w:lang w:val="es-ES"/>
        </w:rPr>
        <w:t>Tarea de implementación</w:t>
      </w:r>
    </w:p>
    <w:p w14:paraId="7A5302CF" w14:textId="27D48852" w:rsidR="00710EED" w:rsidRPr="00CC1A4B" w:rsidRDefault="00710EED" w:rsidP="2F7F11B3">
      <w:p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4.1] </w:t>
      </w:r>
      <w:r w:rsidR="00982B3D" w:rsidRPr="00CC1A4B">
        <w:rPr>
          <w:rFonts w:ascii="KoPubWorld돋움체 Medium" w:eastAsia="KoPubWorld돋움체 Medium" w:hAnsi="KoPubWorld돋움체 Medium" w:cs="KoPubWorld돋움체 Medium"/>
          <w:b/>
          <w:bCs/>
          <w:lang w:val="es-ES"/>
        </w:rPr>
        <w:t>Fundación de una organización dedicada a la IA</w:t>
      </w:r>
    </w:p>
    <w:p w14:paraId="5D9FCB04" w14:textId="6934BCD2" w:rsidR="00710EED" w:rsidRPr="00CC1A4B" w:rsidRDefault="00E56738" w:rsidP="2F7F11B3">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Con el fin de implementar sistemáticamente la estrategia nacional de IA, se</w:t>
      </w:r>
      <w:r w:rsidR="002E4FA3" w:rsidRPr="00CC1A4B">
        <w:rPr>
          <w:rFonts w:ascii="KoPubWorld돋움체 Medium" w:eastAsia="KoPubWorld돋움체 Medium" w:hAnsi="KoPubWorld돋움체 Medium" w:cs="KoPubWorld돋움체 Medium" w:hint="eastAsia"/>
          <w:lang w:val="es-ES"/>
        </w:rPr>
        <w:t xml:space="preserve"> </w:t>
      </w:r>
      <w:r w:rsidR="00601B61" w:rsidRPr="00CC1A4B">
        <w:rPr>
          <w:rFonts w:ascii="KoPubWorld돋움체 Medium" w:eastAsia="KoPubWorld돋움체 Medium" w:hAnsi="KoPubWorld돋움체 Medium" w:cs="KoPubWorld돋움체 Medium"/>
          <w:lang w:val="es-ES"/>
        </w:rPr>
        <w:t>establece</w:t>
      </w:r>
      <w:r w:rsidRPr="00CC1A4B">
        <w:rPr>
          <w:rFonts w:ascii="KoPubWorld돋움체 Medium" w:eastAsia="KoPubWorld돋움체 Medium" w:hAnsi="KoPubWorld돋움체 Medium" w:cs="KoPubWorld돋움체 Medium"/>
          <w:lang w:val="es-ES"/>
        </w:rPr>
        <w:t xml:space="preserve"> el Comité Nacional de IA y el Consejo de Estrategia de IA</w:t>
      </w:r>
      <w:r w:rsidR="002E4FA3" w:rsidRPr="00CC1A4B">
        <w:rPr>
          <w:rFonts w:ascii="KoPubWorld돋움체 Medium" w:eastAsia="KoPubWorld돋움체 Medium" w:hAnsi="KoPubWorld돋움체 Medium" w:cs="KoPubWorld돋움체 Medium" w:hint="eastAsia"/>
          <w:lang w:val="es-ES"/>
        </w:rPr>
        <w:t xml:space="preserve"> en torno a la Secretar</w:t>
      </w:r>
      <w:r w:rsidR="002E4FA3" w:rsidRPr="00CC1A4B">
        <w:rPr>
          <w:rFonts w:ascii="KoPubWorld돋움체 Medium" w:eastAsia="KoPubWorld돋움체 Medium" w:hAnsi="KoPubWorld돋움체 Medium" w:cs="KoPubWorld돋움체 Medium"/>
          <w:lang w:val="es-ES"/>
        </w:rPr>
        <w:t>ía de Gobierno y Transformación Digital (SGTD) de la Presidencia del Consejo de Ministros</w:t>
      </w:r>
      <w:r w:rsidRPr="00CC1A4B">
        <w:rPr>
          <w:rFonts w:ascii="KoPubWorld돋움체 Medium" w:eastAsia="KoPubWorld돋움체 Medium" w:hAnsi="KoPubWorld돋움체 Medium" w:cs="KoPubWorld돋움체 Medium"/>
          <w:lang w:val="es-ES"/>
        </w:rPr>
        <w:t xml:space="preserve">, fortaleciendo así la deliberación y resolución de políticas y la cooperación público-privada, promoviendo así eficazmente el desarrollo de la IA y </w:t>
      </w:r>
      <w:r w:rsidR="000527DD" w:rsidRPr="00CC1A4B">
        <w:rPr>
          <w:rFonts w:ascii="KoPubWorld돋움체 Medium" w:eastAsia="KoPubWorld돋움체 Medium" w:hAnsi="KoPubWorld돋움체 Medium" w:cs="KoPubWorld돋움체 Medium"/>
          <w:lang w:val="es-ES"/>
        </w:rPr>
        <w:t xml:space="preserve">consolidando </w:t>
      </w:r>
      <w:r w:rsidRPr="00CC1A4B">
        <w:rPr>
          <w:rFonts w:ascii="KoPubWorld돋움체 Medium" w:eastAsia="KoPubWorld돋움체 Medium" w:hAnsi="KoPubWorld돋움체 Medium" w:cs="KoPubWorld돋움체 Medium"/>
          <w:lang w:val="es-ES"/>
        </w:rPr>
        <w:t>la posición internacional.</w:t>
      </w:r>
    </w:p>
    <w:p w14:paraId="563C3031" w14:textId="0F7927F4" w:rsidR="00710EED" w:rsidRPr="00CC1A4B" w:rsidRDefault="00710EED" w:rsidP="00710EED">
      <w:p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hint="eastAsia"/>
          <w:b/>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lang w:val="es-ES"/>
        </w:rPr>
        <w:t xml:space="preserve">4.2] </w:t>
      </w:r>
      <w:r w:rsidR="008344B4" w:rsidRPr="00CC1A4B">
        <w:rPr>
          <w:rFonts w:ascii="KoPubWorld돋움체 Medium" w:eastAsia="KoPubWorld돋움체 Medium" w:hAnsi="KoPubWorld돋움체 Medium" w:cs="KoPubWorld돋움체 Medium"/>
          <w:b/>
          <w:lang w:val="es-ES"/>
        </w:rPr>
        <w:t>Fortalecimiento de la cooperación internacional</w:t>
      </w:r>
    </w:p>
    <w:p w14:paraId="5E11BC8A" w14:textId="6F37FC4B" w:rsidR="00710EED" w:rsidRPr="00CC1A4B" w:rsidRDefault="002363D1" w:rsidP="2F7F11B3">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lastRenderedPageBreak/>
        <w:t xml:space="preserve">Para fortalecer la cooperación internacional en IA, es necesario la participación activa en debates sobre políticas de las principales organizaciones internacionales, </w:t>
      </w:r>
      <w:r w:rsidR="007C094A" w:rsidRPr="00CC1A4B">
        <w:rPr>
          <w:rFonts w:ascii="KoPubWorld돋움체 Medium" w:eastAsia="KoPubWorld돋움체 Medium" w:hAnsi="KoPubWorld돋움체 Medium" w:cs="KoPubWorld돋움체 Medium"/>
          <w:lang w:val="es-ES"/>
        </w:rPr>
        <w:t>de esta manera el Perú se convertirá</w:t>
      </w:r>
      <w:r w:rsidRPr="00CC1A4B">
        <w:rPr>
          <w:rFonts w:ascii="KoPubWorld돋움체 Medium" w:eastAsia="KoPubWorld돋움체 Medium" w:hAnsi="KoPubWorld돋움체 Medium" w:cs="KoPubWorld돋움체 Medium"/>
          <w:lang w:val="es-ES"/>
        </w:rPr>
        <w:t xml:space="preserve"> </w:t>
      </w:r>
      <w:r w:rsidR="007C094A" w:rsidRPr="00CC1A4B">
        <w:rPr>
          <w:rFonts w:ascii="KoPubWorld돋움체 Medium" w:eastAsia="KoPubWorld돋움체 Medium" w:hAnsi="KoPubWorld돋움체 Medium" w:cs="KoPubWorld돋움체 Medium"/>
          <w:lang w:val="es-ES"/>
        </w:rPr>
        <w:t>en el</w:t>
      </w:r>
      <w:r w:rsidRPr="00CC1A4B">
        <w:rPr>
          <w:rFonts w:ascii="KoPubWorld돋움체 Medium" w:eastAsia="KoPubWorld돋움체 Medium" w:hAnsi="KoPubWorld돋움체 Medium" w:cs="KoPubWorld돋움체 Medium"/>
          <w:lang w:val="es-ES"/>
        </w:rPr>
        <w:t xml:space="preserve"> líder </w:t>
      </w:r>
      <w:r w:rsidR="007C094A" w:rsidRPr="00CC1A4B">
        <w:rPr>
          <w:rFonts w:ascii="KoPubWorld돋움체 Medium" w:eastAsia="KoPubWorld돋움체 Medium" w:hAnsi="KoPubWorld돋움체 Medium" w:cs="KoPubWorld돋움체 Medium"/>
          <w:lang w:val="es-ES"/>
        </w:rPr>
        <w:t>de</w:t>
      </w:r>
      <w:r w:rsidRPr="00CC1A4B">
        <w:rPr>
          <w:rFonts w:ascii="KoPubWorld돋움체 Medium" w:eastAsia="KoPubWorld돋움체 Medium" w:hAnsi="KoPubWorld돋움체 Medium" w:cs="KoPubWorld돋움체 Medium"/>
          <w:lang w:val="es-ES"/>
        </w:rPr>
        <w:t xml:space="preserve"> IA en la región latinoamerican</w:t>
      </w:r>
      <w:r w:rsidR="007C094A" w:rsidRPr="00CC1A4B">
        <w:rPr>
          <w:rFonts w:ascii="KoPubWorld돋움체 Medium" w:eastAsia="KoPubWorld돋움체 Medium" w:hAnsi="KoPubWorld돋움체 Medium" w:cs="KoPubWorld돋움체 Medium"/>
          <w:lang w:val="es-ES"/>
        </w:rPr>
        <w:t>a</w:t>
      </w:r>
      <w:r w:rsidR="00C17589" w:rsidRPr="00CC1A4B">
        <w:rPr>
          <w:rFonts w:ascii="KoPubWorld돋움체 Medium" w:eastAsia="KoPubWorld돋움체 Medium" w:hAnsi="KoPubWorld돋움체 Medium" w:cs="KoPubWorld돋움체 Medium"/>
          <w:lang w:val="es-ES"/>
        </w:rPr>
        <w:t>. Asimismo</w:t>
      </w:r>
      <w:r w:rsidRPr="00CC1A4B">
        <w:rPr>
          <w:rFonts w:ascii="KoPubWorld돋움체 Medium" w:eastAsia="KoPubWorld돋움체 Medium" w:hAnsi="KoPubWorld돋움체 Medium" w:cs="KoPubWorld돋움체 Medium"/>
          <w:lang w:val="es-ES"/>
        </w:rPr>
        <w:t xml:space="preserve">, </w:t>
      </w:r>
      <w:r w:rsidR="007C094A" w:rsidRPr="00CC1A4B">
        <w:rPr>
          <w:rFonts w:ascii="KoPubWorld돋움체 Medium" w:eastAsia="KoPubWorld돋움체 Medium" w:hAnsi="KoPubWorld돋움체 Medium" w:cs="KoPubWorld돋움체 Medium"/>
          <w:lang w:val="es-ES"/>
        </w:rPr>
        <w:t>se necesita introducir</w:t>
      </w:r>
      <w:r w:rsidRPr="00CC1A4B">
        <w:rPr>
          <w:rFonts w:ascii="KoPubWorld돋움체 Medium" w:eastAsia="KoPubWorld돋움체 Medium" w:hAnsi="KoPubWorld돋움체 Medium" w:cs="KoPubWorld돋움체 Medium"/>
          <w:lang w:val="es-ES"/>
        </w:rPr>
        <w:t xml:space="preserve"> las últimas tecnologías y </w:t>
      </w:r>
      <w:r w:rsidR="007C094A" w:rsidRPr="00CC1A4B">
        <w:rPr>
          <w:rFonts w:ascii="KoPubWorld돋움체 Medium" w:eastAsia="KoPubWorld돋움체 Medium" w:hAnsi="KoPubWorld돋움체 Medium" w:cs="KoPubWorld돋움체 Medium"/>
          <w:lang w:val="es-ES"/>
        </w:rPr>
        <w:t>fortalecer</w:t>
      </w:r>
      <w:r w:rsidRPr="00CC1A4B">
        <w:rPr>
          <w:rFonts w:ascii="KoPubWorld돋움체 Medium" w:eastAsia="KoPubWorld돋움체 Medium" w:hAnsi="KoPubWorld돋움체 Medium" w:cs="KoPubWorld돋움체 Medium"/>
          <w:lang w:val="es-ES"/>
        </w:rPr>
        <w:t xml:space="preserve"> la competitividad industrial a través de la cooperación estratégica con empresas globales de IA</w:t>
      </w:r>
      <w:r w:rsidR="00D54927" w:rsidRPr="00CC1A4B">
        <w:rPr>
          <w:rFonts w:ascii="KoPubWorld돋움체 Medium" w:eastAsia="KoPubWorld돋움체 Medium" w:hAnsi="KoPubWorld돋움체 Medium" w:cs="KoPubWorld돋움체 Medium"/>
          <w:lang w:val="es-ES"/>
        </w:rPr>
        <w:t>.</w:t>
      </w:r>
    </w:p>
    <w:p w14:paraId="5BD15D09" w14:textId="54F70A34" w:rsidR="00D85162" w:rsidRPr="00CC1A4B" w:rsidRDefault="00D85162" w:rsidP="00E07ED1">
      <w:pPr>
        <w:rPr>
          <w:rFonts w:ascii="KoPubWorld돋움체 Medium" w:eastAsia="KoPubWorld돋움체 Medium" w:hAnsi="KoPubWorld돋움체 Medium" w:cs="KoPubWorld돋움체 Medium"/>
          <w:lang w:val="es-ES"/>
        </w:rPr>
      </w:pPr>
    </w:p>
    <w:p w14:paraId="0E381490" w14:textId="035E62A1" w:rsidR="00E53716" w:rsidRPr="00CC1A4B" w:rsidRDefault="00E53716">
      <w:pPr>
        <w:widowControl/>
        <w:wordWrap/>
        <w:autoSpaceDE/>
        <w:autoSpaceDN/>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br w:type="page"/>
      </w:r>
    </w:p>
    <w:p w14:paraId="045A03C4" w14:textId="48A9C58C" w:rsidR="00E07ED1" w:rsidRPr="00CC1A4B" w:rsidRDefault="007612E3" w:rsidP="4C650C1A">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lastRenderedPageBreak/>
        <w:t xml:space="preserve"> </w:t>
      </w:r>
      <w:r w:rsidR="00E07ED1" w:rsidRPr="00CC1A4B">
        <w:rPr>
          <w:rFonts w:ascii="KoPubWorld돋움체 Medium" w:eastAsia="KoPubWorld돋움체 Medium" w:hAnsi="KoPubWorld돋움체 Medium" w:cs="KoPubWorld돋움체 Medium"/>
          <w:b/>
          <w:bCs/>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00E07ED1" w:rsidRPr="00CC1A4B">
        <w:rPr>
          <w:rFonts w:ascii="KoPubWorld돋움체 Medium" w:eastAsia="KoPubWorld돋움체 Medium" w:hAnsi="KoPubWorld돋움체 Medium" w:cs="KoPubWorld돋움체 Medium"/>
          <w:b/>
          <w:bCs/>
          <w:lang w:val="es-ES"/>
        </w:rPr>
        <w:t xml:space="preserve">4.1] </w:t>
      </w:r>
      <w:r w:rsidR="003A72D8" w:rsidRPr="00CC1A4B">
        <w:rPr>
          <w:rFonts w:ascii="KoPubWorld돋움체 Medium" w:eastAsia="KoPubWorld돋움체 Medium" w:hAnsi="KoPubWorld돋움체 Medium" w:cs="KoPubWorld돋움체 Medium"/>
          <w:b/>
          <w:bCs/>
          <w:lang w:val="es-ES"/>
        </w:rPr>
        <w:t>Fundación de una organización dedicada a la IA</w:t>
      </w:r>
    </w:p>
    <w:tbl>
      <w:tblPr>
        <w:tblStyle w:val="af"/>
        <w:tblW w:w="9038" w:type="dxa"/>
        <w:jc w:val="center"/>
        <w:tblLook w:val="04A0" w:firstRow="1" w:lastRow="0" w:firstColumn="1" w:lastColumn="0" w:noHBand="0" w:noVBand="1"/>
      </w:tblPr>
      <w:tblGrid>
        <w:gridCol w:w="1179"/>
        <w:gridCol w:w="7859"/>
      </w:tblGrid>
      <w:tr w:rsidR="00CC1A4B" w:rsidRPr="00CC1A4B" w14:paraId="1E147495" w14:textId="77777777" w:rsidTr="2F7F11B3">
        <w:trPr>
          <w:jc w:val="center"/>
        </w:trPr>
        <w:tc>
          <w:tcPr>
            <w:tcW w:w="1129" w:type="dxa"/>
            <w:shd w:val="clear" w:color="auto" w:fill="D9D9D9" w:themeFill="background1" w:themeFillShade="D9"/>
          </w:tcPr>
          <w:p w14:paraId="616B12EC" w14:textId="12BDEC99" w:rsidR="00DF0B45" w:rsidRPr="00CC1A4B" w:rsidRDefault="003A72D8"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909" w:type="dxa"/>
            <w:shd w:val="clear" w:color="auto" w:fill="D9D9D9" w:themeFill="background1" w:themeFillShade="D9"/>
          </w:tcPr>
          <w:p w14:paraId="63C1D4FA" w14:textId="448409FB" w:rsidR="00DF0B45" w:rsidRPr="00CC1A4B" w:rsidRDefault="003A72D8"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Explicación</w:t>
            </w:r>
          </w:p>
        </w:tc>
      </w:tr>
      <w:tr w:rsidR="00CC1A4B" w:rsidRPr="00F30C42" w14:paraId="7EFF6147" w14:textId="77777777" w:rsidTr="2F7F11B3">
        <w:trPr>
          <w:jc w:val="center"/>
        </w:trPr>
        <w:tc>
          <w:tcPr>
            <w:tcW w:w="1129" w:type="dxa"/>
            <w:vAlign w:val="center"/>
          </w:tcPr>
          <w:p w14:paraId="11C931FA" w14:textId="55CCF0EE" w:rsidR="006935A7" w:rsidRPr="00CC1A4B" w:rsidRDefault="00802737"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909" w:type="dxa"/>
          </w:tcPr>
          <w:p w14:paraId="6E8EFFFC" w14:textId="55F4827B" w:rsidR="006935A7" w:rsidRPr="00CC1A4B" w:rsidRDefault="00DE3934"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Establecer una organización de alto nivel para deliberar sobre la visión nacional de la IA y las diversas estrategias, y un sistema de cooperación público-privada para establecer y apoyar planes de implementación.</w:t>
            </w:r>
          </w:p>
        </w:tc>
      </w:tr>
      <w:tr w:rsidR="00CC1A4B" w:rsidRPr="00F30C42" w14:paraId="757D1232" w14:textId="77777777" w:rsidTr="2F7F11B3">
        <w:trPr>
          <w:jc w:val="center"/>
        </w:trPr>
        <w:tc>
          <w:tcPr>
            <w:tcW w:w="1129" w:type="dxa"/>
            <w:vAlign w:val="center"/>
          </w:tcPr>
          <w:p w14:paraId="2643CF04" w14:textId="02D9501F"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909" w:type="dxa"/>
          </w:tcPr>
          <w:p w14:paraId="29AF0896" w14:textId="389F6816" w:rsidR="006935A7" w:rsidRPr="00CC1A4B" w:rsidRDefault="00DE3934"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Establecer un sistema de gobernanza para establecer e implementar sistemáticamente una estrategia nacional de IA.</w:t>
            </w:r>
          </w:p>
          <w:p w14:paraId="1269876D" w14:textId="609C4980" w:rsidR="006935A7" w:rsidRPr="00CC1A4B" w:rsidRDefault="00DE3934"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Promover el desarrollo de la IA mediante el establecimiento de una estrategia nacional de IA y la aclaración del sistema de ejecución.</w:t>
            </w:r>
          </w:p>
        </w:tc>
      </w:tr>
      <w:tr w:rsidR="00CC1A4B" w:rsidRPr="00F30C42" w14:paraId="768582C5" w14:textId="77777777" w:rsidTr="2F7F11B3">
        <w:trPr>
          <w:jc w:val="center"/>
        </w:trPr>
        <w:tc>
          <w:tcPr>
            <w:tcW w:w="1129" w:type="dxa"/>
            <w:vAlign w:val="center"/>
          </w:tcPr>
          <w:p w14:paraId="5A3011CE" w14:textId="5DF70633"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909" w:type="dxa"/>
          </w:tcPr>
          <w:p w14:paraId="0127FF9B" w14:textId="3382E2C8" w:rsidR="006935A7" w:rsidRPr="00CC1A4B" w:rsidRDefault="00FD5AC0"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Fortalecer la competitividad de la IA del Perú mediante la coordinación integral de la mejora del sistema legal de IA, el desarrollo de talentos y la innovación tecnológica.</w:t>
            </w:r>
          </w:p>
        </w:tc>
      </w:tr>
    </w:tbl>
    <w:p w14:paraId="7AF6B8E0" w14:textId="77777777" w:rsidR="00DF0B45" w:rsidRPr="00CC1A4B" w:rsidRDefault="00DF0B45" w:rsidP="00DF0B45">
      <w:pPr>
        <w:rPr>
          <w:rFonts w:ascii="KoPubWorld돋움체 Medium" w:eastAsia="KoPubWorld돋움체 Medium" w:hAnsi="KoPubWorld돋움체 Medium" w:cs="KoPubWorld돋움체 Medium"/>
          <w:lang w:val="es-ES"/>
        </w:rPr>
      </w:pPr>
    </w:p>
    <w:p w14:paraId="652CF85A" w14:textId="6242E194" w:rsidR="004F36B9" w:rsidRPr="00CC1A4B" w:rsidRDefault="00FD5AC0" w:rsidP="009448D5">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086E8BE0" w14:textId="75BC0DA8" w:rsidR="004F36B9" w:rsidRPr="00CC1A4B" w:rsidRDefault="00601B61"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El </w:t>
      </w:r>
      <w:r w:rsidR="009975F0" w:rsidRPr="00CC1A4B">
        <w:rPr>
          <w:rFonts w:ascii="KoPubWorld돋움체 Medium" w:eastAsia="KoPubWorld돋움체 Medium" w:hAnsi="KoPubWorld돋움체 Medium" w:cs="KoPubWorld돋움체 Medium"/>
          <w:lang w:val="es-ES"/>
        </w:rPr>
        <w:t>Perú está preparando para establecer una estrategia nacional de IA y necesita establecer un</w:t>
      </w:r>
      <w:r w:rsidRPr="00CC1A4B">
        <w:rPr>
          <w:rFonts w:ascii="KoPubWorld돋움체 Medium" w:eastAsia="KoPubWorld돋움체 Medium" w:hAnsi="KoPubWorld돋움체 Medium" w:cs="KoPubWorld돋움체 Medium"/>
          <w:lang w:val="es-ES"/>
        </w:rPr>
        <w:t xml:space="preserve"> Comité Nacional de IA </w:t>
      </w:r>
      <w:r w:rsidR="009975F0" w:rsidRPr="00CC1A4B">
        <w:rPr>
          <w:rFonts w:ascii="KoPubWorld돋움체 Medium" w:eastAsia="KoPubWorld돋움체 Medium" w:hAnsi="KoPubWorld돋움체 Medium" w:cs="KoPubWorld돋움체 Medium"/>
          <w:lang w:val="es-ES"/>
        </w:rPr>
        <w:t>y un Consejo de Estrategia de IA para implementar</w:t>
      </w:r>
      <w:r w:rsidRPr="00CC1A4B">
        <w:rPr>
          <w:rFonts w:ascii="KoPubWorld돋움체 Medium" w:eastAsia="KoPubWorld돋움체 Medium" w:hAnsi="KoPubWorld돋움체 Medium" w:cs="KoPubWorld돋움체 Medium"/>
          <w:lang w:val="es-ES"/>
        </w:rPr>
        <w:t xml:space="preserve"> </w:t>
      </w:r>
      <w:r w:rsidR="00802737" w:rsidRPr="00CC1A4B">
        <w:rPr>
          <w:rFonts w:ascii="KoPubWorld돋움체 Medium" w:eastAsia="KoPubWorld돋움체 Medium" w:hAnsi="KoPubWorld돋움체 Medium" w:cs="KoPubWorld돋움체 Medium"/>
          <w:lang w:val="es-ES"/>
        </w:rPr>
        <w:t>efectivamente</w:t>
      </w:r>
      <w:r w:rsidRPr="00CC1A4B">
        <w:rPr>
          <w:rFonts w:ascii="KoPubWorld돋움체 Medium" w:eastAsia="KoPubWorld돋움체 Medium" w:hAnsi="KoPubWorld돋움체 Medium" w:cs="KoPubWorld돋움체 Medium"/>
          <w:lang w:val="es-ES"/>
        </w:rPr>
        <w:t xml:space="preserve"> las</w:t>
      </w:r>
      <w:r w:rsidR="009975F0" w:rsidRPr="00CC1A4B">
        <w:rPr>
          <w:rFonts w:ascii="KoPubWorld돋움체 Medium" w:eastAsia="KoPubWorld돋움체 Medium" w:hAnsi="KoPubWorld돋움체 Medium" w:cs="KoPubWorld돋움체 Medium"/>
          <w:lang w:val="es-ES"/>
        </w:rPr>
        <w:t xml:space="preserve"> políticas.</w:t>
      </w:r>
    </w:p>
    <w:p w14:paraId="4E92F04A" w14:textId="753F7622" w:rsidR="004F36B9" w:rsidRPr="00CC1A4B" w:rsidRDefault="00601B61"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hint="eastAsia"/>
          <w:lang w:val="es-ES"/>
        </w:rPr>
        <w:t>Secretar</w:t>
      </w:r>
      <w:r w:rsidRPr="00CC1A4B">
        <w:rPr>
          <w:rFonts w:ascii="KoPubWorld돋움체 Medium" w:eastAsia="KoPubWorld돋움체 Medium" w:hAnsi="KoPubWorld돋움체 Medium" w:cs="KoPubWorld돋움체 Medium"/>
          <w:lang w:val="es-ES"/>
        </w:rPr>
        <w:t>ía de Gobierno y Transformación Digital (SGTD) de la Presidencia del Consejo de Ministros actuará como una agencia dedicada a la operación. Comité Nacional de IA</w:t>
      </w:r>
      <w:r w:rsidR="004F36B9" w:rsidRPr="00CC1A4B">
        <w:rPr>
          <w:rFonts w:ascii="KoPubWorld돋움체 Medium" w:eastAsia="KoPubWorld돋움체 Medium" w:hAnsi="KoPubWorld돋움체 Medium" w:cs="KoPubWorld돋움체 Medium"/>
          <w:lang w:val="es-ES"/>
        </w:rPr>
        <w:t>:</w:t>
      </w:r>
      <w:r w:rsidRPr="00CC1A4B">
        <w:rPr>
          <w:lang w:val="es-ES"/>
        </w:rPr>
        <w:t xml:space="preserve"> </w:t>
      </w:r>
      <w:r w:rsidRPr="00CC1A4B">
        <w:rPr>
          <w:rFonts w:ascii="KoPubWorld돋움체 Medium" w:eastAsia="KoPubWorld돋움체 Medium" w:hAnsi="KoPubWorld돋움체 Medium" w:cs="KoPubWorld돋움체 Medium"/>
          <w:lang w:val="es-ES"/>
        </w:rPr>
        <w:t>el máximo órgano de toma de decisiones que toma las decisiones finales sobre la estrategia, la política, el presupuesto, etc. de IA.</w:t>
      </w:r>
    </w:p>
    <w:p w14:paraId="2B569A6F" w14:textId="381F53D9" w:rsidR="004F36B9" w:rsidRPr="00CC1A4B" w:rsidRDefault="00601B61"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Consejo de Estrategia de IA:</w:t>
      </w:r>
      <w:r w:rsidR="004F36B9"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Desarrollar políticas eficaces y planes de implementación con la participación de expertos y ministerios pertinentes</w:t>
      </w:r>
    </w:p>
    <w:p w14:paraId="3F937497" w14:textId="617EB849" w:rsidR="004F36B9" w:rsidRPr="00CC1A4B" w:rsidRDefault="00601B61" w:rsidP="00601B61">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Consiste en el Comité Nacional de IA, el Consejo de Estrategia de IA y los expertos en cada campo que supervisan las políticas de IA, a través de una colaboración. Para implementar las políticas en cada campo los funcionarios gubernamentales y expertos privados trabajan juntos.</w:t>
      </w:r>
    </w:p>
    <w:p w14:paraId="3BBD80FB" w14:textId="77777777" w:rsidR="00085D02" w:rsidRPr="00CC1A4B" w:rsidRDefault="00085D02" w:rsidP="00085D02">
      <w:pPr>
        <w:rPr>
          <w:rFonts w:ascii="KoPubWorld돋움체 Medium" w:eastAsia="KoPubWorld돋움체 Medium" w:hAnsi="KoPubWorld돋움체 Medium" w:cs="KoPubWorld돋움체 Medium"/>
          <w:lang w:val="es-ES"/>
        </w:rPr>
      </w:pPr>
    </w:p>
    <w:p w14:paraId="7334333B" w14:textId="5F02E24F" w:rsidR="004F36B9" w:rsidRPr="00CC1A4B" w:rsidRDefault="00601B61"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Roles de cada agenc</w:t>
      </w:r>
      <w:r w:rsidR="00802737" w:rsidRPr="00CC1A4B">
        <w:rPr>
          <w:rFonts w:ascii="KoPubWorld돋움체 Medium" w:eastAsia="KoPubWorld돋움체 Medium" w:hAnsi="KoPubWorld돋움체 Medium" w:cs="KoPubWorld돋움체 Medium"/>
          <w:b/>
          <w:lang w:val="es-ES"/>
        </w:rPr>
        <w:t>i</w:t>
      </w:r>
      <w:r w:rsidRPr="00CC1A4B">
        <w:rPr>
          <w:rFonts w:ascii="KoPubWorld돋움체 Medium" w:eastAsia="KoPubWorld돋움체 Medium" w:hAnsi="KoPubWorld돋움체 Medium" w:cs="KoPubWorld돋움체 Medium"/>
          <w:b/>
          <w:lang w:val="es-ES"/>
        </w:rPr>
        <w:t>a y cargos principales</w:t>
      </w:r>
    </w:p>
    <w:p w14:paraId="349E4097" w14:textId="746C89C5" w:rsidR="004F36B9" w:rsidRPr="00CC1A4B" w:rsidRDefault="00601B61" w:rsidP="2F7F11B3">
      <w:pPr>
        <w:pStyle w:val="a8"/>
        <w:numPr>
          <w:ilvl w:val="0"/>
          <w:numId w:val="15"/>
        </w:numPr>
        <w:rPr>
          <w:rFonts w:ascii="KoPubWorld돋움체 Medium" w:eastAsia="KoPubWorld돋움체 Medium" w:hAnsi="KoPubWorld돋움체 Medium" w:cs="KoPubWorld돋움체 Medium"/>
          <w:b/>
          <w:bCs/>
        </w:rPr>
      </w:pPr>
      <w:r w:rsidRPr="00CC1A4B">
        <w:rPr>
          <w:rFonts w:ascii="KoPubWorld돋움체 Medium" w:eastAsia="KoPubWorld돋움체 Medium" w:hAnsi="KoPubWorld돋움체 Medium" w:cs="KoPubWorld돋움체 Medium"/>
          <w:b/>
          <w:bCs/>
          <w:lang w:val="es-ES"/>
        </w:rPr>
        <w:t>Comité Nacional de IA</w:t>
      </w:r>
    </w:p>
    <w:p w14:paraId="1A131463" w14:textId="17C34A41" w:rsidR="004F36B9" w:rsidRPr="00CC1A4B" w:rsidRDefault="00583A3D"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hint="eastAsia"/>
          <w:lang w:val="es-ES"/>
        </w:rPr>
        <w:t>Rol</w:t>
      </w:r>
      <w:r w:rsidR="004F36B9" w:rsidRPr="00CC1A4B">
        <w:rPr>
          <w:rFonts w:ascii="KoPubWorld돋움체 Medium" w:eastAsia="KoPubWorld돋움체 Medium" w:hAnsi="KoPubWorld돋움체 Medium" w:cs="KoPubWorld돋움체 Medium"/>
          <w:lang w:val="es-ES"/>
        </w:rPr>
        <w:t xml:space="preserve">: </w:t>
      </w:r>
      <w:r w:rsidR="009C2507" w:rsidRPr="00CC1A4B">
        <w:rPr>
          <w:rFonts w:ascii="KoPubWorld돋움체 Medium" w:eastAsia="KoPubWorld돋움체 Medium" w:hAnsi="KoPubWorld돋움체 Medium" w:cs="KoPubWorld돋움체 Medium"/>
          <w:lang w:val="es-ES"/>
        </w:rPr>
        <w:t>Deliberación y resolución de políticas y estrategias nacionales de IA</w:t>
      </w:r>
    </w:p>
    <w:p w14:paraId="20621371" w14:textId="37BC2861" w:rsidR="004F36B9" w:rsidRPr="00CC1A4B" w:rsidRDefault="00583A3D"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Principales áreas de</w:t>
      </w:r>
      <w:r w:rsidR="00904CEA" w:rsidRPr="00CC1A4B">
        <w:rPr>
          <w:rFonts w:ascii="KoPubWorld돋움체 Medium" w:eastAsia="KoPubWorld돋움체 Medium" w:hAnsi="KoPubWorld돋움체 Medium" w:cs="KoPubWorld돋움체 Medium" w:hint="eastAsia"/>
          <w:lang w:val="es-ES"/>
        </w:rPr>
        <w:t xml:space="preserve"> trabajo</w:t>
      </w:r>
      <w:r w:rsidR="004F36B9" w:rsidRPr="00CC1A4B">
        <w:rPr>
          <w:rFonts w:ascii="KoPubWorld돋움체 Medium" w:eastAsia="KoPubWorld돋움체 Medium" w:hAnsi="KoPubWorld돋움체 Medium" w:cs="KoPubWorld돋움체 Medium"/>
          <w:lang w:val="es-ES"/>
        </w:rPr>
        <w:t xml:space="preserve">: </w:t>
      </w:r>
      <w:r w:rsidR="009C2507" w:rsidRPr="00CC1A4B">
        <w:rPr>
          <w:rFonts w:ascii="KoPubWorld돋움체 Medium" w:eastAsia="KoPubWorld돋움체 Medium" w:hAnsi="KoPubWorld돋움체 Medium" w:cs="KoPubWorld돋움체 Medium"/>
          <w:lang w:val="es-ES"/>
        </w:rPr>
        <w:t xml:space="preserve">Inversión, </w:t>
      </w:r>
      <w:r w:rsidR="009C2507" w:rsidRPr="00CC1A4B">
        <w:rPr>
          <w:rFonts w:ascii="KoPubWorld돋움체 Medium" w:eastAsia="KoPubWorld돋움체 Medium" w:hAnsi="KoPubWorld돋움체 Medium" w:cs="KoPubWorld돋움체 Medium" w:hint="eastAsia"/>
          <w:lang w:val="es-ES"/>
        </w:rPr>
        <w:t>formaci</w:t>
      </w:r>
      <w:r w:rsidR="009C2507" w:rsidRPr="00CC1A4B">
        <w:rPr>
          <w:rFonts w:ascii="KoPubWorld돋움체 Medium" w:eastAsia="KoPubWorld돋움체 Medium" w:hAnsi="KoPubWorld돋움체 Medium" w:cs="KoPubWorld돋움체 Medium"/>
          <w:lang w:val="es-ES"/>
        </w:rPr>
        <w:t>ón de recursos humanos, mejora regulatoria, investigación y desarrollo de IA (I+D), etc.</w:t>
      </w:r>
    </w:p>
    <w:p w14:paraId="2266A9B9" w14:textId="56CB7AEB" w:rsidR="00D85162" w:rsidRPr="00CC1A4B" w:rsidRDefault="00BF1ED5" w:rsidP="2F7F11B3">
      <w:pPr>
        <w:pStyle w:val="a8"/>
        <w:numPr>
          <w:ilvl w:val="0"/>
          <w:numId w:val="15"/>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Consejo de Estrategia de IA</w:t>
      </w:r>
    </w:p>
    <w:p w14:paraId="5789E47D" w14:textId="58DF69A9" w:rsidR="00D85162" w:rsidRPr="00CC1A4B" w:rsidRDefault="00583A3D"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hint="eastAsia"/>
          <w:lang w:val="es-ES"/>
        </w:rPr>
        <w:t>Rol</w:t>
      </w:r>
      <w:r w:rsidR="00D85162" w:rsidRPr="00CC1A4B">
        <w:rPr>
          <w:rFonts w:ascii="KoPubWorld돋움체 Medium" w:eastAsia="KoPubWorld돋움체 Medium" w:hAnsi="KoPubWorld돋움체 Medium" w:cs="KoPubWorld돋움체 Medium"/>
          <w:lang w:val="es-ES"/>
        </w:rPr>
        <w:t xml:space="preserve">: </w:t>
      </w:r>
      <w:r w:rsidR="000473BB" w:rsidRPr="00CC1A4B">
        <w:rPr>
          <w:rFonts w:ascii="KoPubWorld돋움체 Medium" w:eastAsia="KoPubWorld돋움체 Medium" w:hAnsi="KoPubWorld돋움체 Medium" w:cs="KoPubWorld돋움체 Medium"/>
          <w:lang w:val="es-ES"/>
        </w:rPr>
        <w:t>Función consultiva conjunta público-privada en materia de políticas nacionales de IA</w:t>
      </w:r>
    </w:p>
    <w:p w14:paraId="035E7D0E" w14:textId="4AF165BC" w:rsidR="004F36B9" w:rsidRPr="00CC1A4B" w:rsidRDefault="00583A3D"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Principales áreas de </w:t>
      </w:r>
      <w:r w:rsidR="00904CEA" w:rsidRPr="00CC1A4B">
        <w:rPr>
          <w:rFonts w:ascii="KoPubWorld돋움체 Medium" w:eastAsia="KoPubWorld돋움체 Medium" w:hAnsi="KoPubWorld돋움체 Medium" w:cs="KoPubWorld돋움체 Medium" w:hint="eastAsia"/>
          <w:lang w:val="es-ES"/>
        </w:rPr>
        <w:t>trabajo</w:t>
      </w:r>
      <w:r w:rsidR="00D85162" w:rsidRPr="00CC1A4B">
        <w:rPr>
          <w:rFonts w:ascii="KoPubWorld돋움체 Medium" w:eastAsia="KoPubWorld돋움체 Medium" w:hAnsi="KoPubWorld돋움체 Medium" w:cs="KoPubWorld돋움체 Medium"/>
          <w:lang w:val="es-ES"/>
        </w:rPr>
        <w:t>:</w:t>
      </w:r>
      <w:r w:rsidR="004F36B9" w:rsidRPr="00CC1A4B">
        <w:rPr>
          <w:rFonts w:ascii="KoPubWorld돋움체 Medium" w:eastAsia="KoPubWorld돋움체 Medium" w:hAnsi="KoPubWorld돋움체 Medium" w:cs="KoPubWorld돋움체 Medium"/>
          <w:lang w:val="es-ES"/>
        </w:rPr>
        <w:t xml:space="preserve"> </w:t>
      </w:r>
      <w:r w:rsidR="000473BB" w:rsidRPr="00CC1A4B">
        <w:rPr>
          <w:rFonts w:ascii="KoPubWorld돋움체 Medium" w:eastAsia="KoPubWorld돋움체 Medium" w:hAnsi="KoPubWorld돋움체 Medium" w:cs="KoPubWorld돋움체 Medium"/>
          <w:lang w:val="es-ES"/>
        </w:rPr>
        <w:t xml:space="preserve">Asesoramiento sobre políticas de utilización segura de la IA, como la expansión de la infraestructura, la investigación y el desarrollo de la IA y la ética </w:t>
      </w:r>
      <w:r w:rsidR="000473BB" w:rsidRPr="00CC1A4B">
        <w:rPr>
          <w:rFonts w:ascii="KoPubWorld돋움체 Medium" w:eastAsia="KoPubWorld돋움체 Medium" w:hAnsi="KoPubWorld돋움체 Medium" w:cs="KoPubWorld돋움체 Medium"/>
          <w:lang w:val="es-ES"/>
        </w:rPr>
        <w:lastRenderedPageBreak/>
        <w:t xml:space="preserve">de la IA, y los ministerios pertinentes establecen e implementan conjuntamente planes de implementación para los asuntos discutidos. </w:t>
      </w:r>
    </w:p>
    <w:p w14:paraId="0CE10F60" w14:textId="77777777" w:rsidR="00085D02" w:rsidRPr="00CC1A4B" w:rsidRDefault="00085D02" w:rsidP="00085D02">
      <w:pPr>
        <w:rPr>
          <w:rFonts w:ascii="KoPubWorld돋움체 Medium" w:eastAsia="KoPubWorld돋움체 Medium" w:hAnsi="KoPubWorld돋움체 Medium" w:cs="KoPubWorld돋움체 Medium"/>
          <w:lang w:val="es-ES"/>
        </w:rPr>
      </w:pPr>
    </w:p>
    <w:p w14:paraId="7604D6E2" w14:textId="0023EA0C" w:rsidR="00424F1F" w:rsidRPr="00CC1A4B" w:rsidRDefault="00904CEA" w:rsidP="001F410A">
      <w:pPr>
        <w:pStyle w:val="a8"/>
        <w:numPr>
          <w:ilvl w:val="0"/>
          <w:numId w:val="10"/>
        </w:numPr>
        <w:ind w:left="284" w:hanging="284"/>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hint="eastAsia"/>
          <w:b/>
        </w:rPr>
        <w:t>Principales</w:t>
      </w:r>
      <w:proofErr w:type="spellEnd"/>
      <w:r w:rsidRPr="00CC1A4B">
        <w:rPr>
          <w:rFonts w:ascii="KoPubWorld돋움체 Medium" w:eastAsia="KoPubWorld돋움체 Medium" w:hAnsi="KoPubWorld돋움체 Medium" w:cs="KoPubWorld돋움체 Medium" w:hint="eastAsia"/>
          <w:b/>
        </w:rPr>
        <w:t xml:space="preserve"> </w:t>
      </w:r>
      <w:proofErr w:type="spellStart"/>
      <w:r w:rsidRPr="00CC1A4B">
        <w:rPr>
          <w:rFonts w:ascii="KoPubWorld돋움체 Medium" w:eastAsia="KoPubWorld돋움체 Medium" w:hAnsi="KoPubWorld돋움체 Medium" w:cs="KoPubWorld돋움체 Medium"/>
          <w:b/>
        </w:rPr>
        <w:t>áreas</w:t>
      </w:r>
      <w:proofErr w:type="spellEnd"/>
      <w:r w:rsidRPr="00CC1A4B">
        <w:rPr>
          <w:rFonts w:ascii="KoPubWorld돋움체 Medium" w:eastAsia="KoPubWorld돋움체 Medium" w:hAnsi="KoPubWorld돋움체 Medium" w:cs="KoPubWorld돋움체 Medium"/>
          <w:b/>
        </w:rPr>
        <w:t xml:space="preserve"> de </w:t>
      </w:r>
      <w:proofErr w:type="spellStart"/>
      <w:r w:rsidRPr="00CC1A4B">
        <w:rPr>
          <w:rFonts w:ascii="KoPubWorld돋움체 Medium" w:eastAsia="KoPubWorld돋움체 Medium" w:hAnsi="KoPubWorld돋움체 Medium" w:cs="KoPubWorld돋움체 Medium"/>
          <w:b/>
        </w:rPr>
        <w:t>política</w:t>
      </w:r>
      <w:proofErr w:type="spellEnd"/>
    </w:p>
    <w:p w14:paraId="15C69007" w14:textId="1771A74D" w:rsidR="00424F1F" w:rsidRPr="00CC1A4B" w:rsidRDefault="00AE38DA"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Sistema legal y ética</w:t>
      </w:r>
      <w:r w:rsidR="00424F1F"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Establecimiento de regulaciones y estándares éticos</w:t>
      </w:r>
      <w:r w:rsidR="0099490D" w:rsidRPr="00CC1A4B">
        <w:rPr>
          <w:rFonts w:ascii="KoPubWorld돋움체 Medium" w:eastAsia="KoPubWorld돋움체 Medium" w:hAnsi="KoPubWorld돋움체 Medium" w:cs="KoPubWorld돋움체 Medium"/>
          <w:lang w:val="es-ES"/>
        </w:rPr>
        <w:t xml:space="preserve"> de IA</w:t>
      </w:r>
    </w:p>
    <w:p w14:paraId="7D901BA1" w14:textId="50751120" w:rsidR="00424F1F" w:rsidRPr="00CC1A4B" w:rsidRDefault="0099490D"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Talento e infraestructura</w:t>
      </w:r>
      <w:r w:rsidR="00424F1F"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Formación de expertos en IA y establecimiento de infraestructura tecnológica.</w:t>
      </w:r>
    </w:p>
    <w:p w14:paraId="1C80ED72" w14:textId="54F37358" w:rsidR="00424F1F" w:rsidRPr="00CC1A4B" w:rsidRDefault="0099490D"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Industria</w:t>
      </w:r>
      <w:r w:rsidR="00424F1F"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 xml:space="preserve">Desarrollo industrial basado en IA y apoyo </w:t>
      </w:r>
      <w:r w:rsidR="00260B7D" w:rsidRPr="00CC1A4B">
        <w:rPr>
          <w:rFonts w:ascii="KoPubWorld돋움체 Medium" w:eastAsia="KoPubWorld돋움체 Medium" w:hAnsi="KoPubWorld돋움체 Medium" w:cs="KoPubWorld돋움체 Medium"/>
          <w:lang w:val="es-ES"/>
        </w:rPr>
        <w:t>a las empresas</w:t>
      </w:r>
    </w:p>
    <w:p w14:paraId="1921EEEE" w14:textId="5B752AB6" w:rsidR="00424F1F" w:rsidRPr="00CC1A4B" w:rsidRDefault="00260B7D"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Tecnología</w:t>
      </w:r>
      <w:r w:rsidR="00424F1F"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Investigación e introducción de tecnologías de IA</w:t>
      </w:r>
    </w:p>
    <w:p w14:paraId="45D7E2FF" w14:textId="38180766" w:rsidR="00424F1F" w:rsidRPr="00CC1A4B" w:rsidRDefault="00260B7D"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I+D</w:t>
      </w:r>
      <w:r w:rsidR="00424F1F"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Investigación y Desarrollo</w:t>
      </w:r>
      <w:r w:rsidR="00424F1F"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Promover la investigación y el desarrollo de IA y llevar a cabo proyectos de innovación.</w:t>
      </w:r>
    </w:p>
    <w:p w14:paraId="4DADD6B0" w14:textId="4A5F1CC1" w:rsidR="00085D02" w:rsidRPr="00CC1A4B" w:rsidRDefault="00085D02">
      <w:pPr>
        <w:widowControl/>
        <w:wordWrap/>
        <w:autoSpaceDE/>
        <w:autoSpaceDN/>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br w:type="page"/>
      </w:r>
    </w:p>
    <w:p w14:paraId="796877B0" w14:textId="7B4580E9" w:rsidR="00E07ED1" w:rsidRPr="00CC1A4B" w:rsidRDefault="00E07ED1" w:rsidP="001F410A">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lastRenderedPageBreak/>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4.2] </w:t>
      </w:r>
      <w:r w:rsidR="00D87DCE" w:rsidRPr="00CC1A4B">
        <w:rPr>
          <w:rFonts w:ascii="KoPubWorld돋움체 Medium" w:eastAsia="KoPubWorld돋움체 Medium" w:hAnsi="KoPubWorld돋움체 Medium" w:cs="KoPubWorld돋움체 Medium"/>
          <w:b/>
          <w:bCs/>
          <w:lang w:val="es-ES"/>
        </w:rPr>
        <w:t>Fortalecimiento de la cooperación internacional</w:t>
      </w:r>
    </w:p>
    <w:tbl>
      <w:tblPr>
        <w:tblStyle w:val="af"/>
        <w:tblW w:w="9038" w:type="dxa"/>
        <w:jc w:val="center"/>
        <w:tblLook w:val="04A0" w:firstRow="1" w:lastRow="0" w:firstColumn="1" w:lastColumn="0" w:noHBand="0" w:noVBand="1"/>
      </w:tblPr>
      <w:tblGrid>
        <w:gridCol w:w="1179"/>
        <w:gridCol w:w="7859"/>
      </w:tblGrid>
      <w:tr w:rsidR="00CC1A4B" w:rsidRPr="00CC1A4B" w14:paraId="1A023A10" w14:textId="77777777" w:rsidTr="4C650C1A">
        <w:trPr>
          <w:jc w:val="center"/>
        </w:trPr>
        <w:tc>
          <w:tcPr>
            <w:tcW w:w="1129" w:type="dxa"/>
            <w:shd w:val="clear" w:color="auto" w:fill="D9D9D9" w:themeFill="background1" w:themeFillShade="D9"/>
          </w:tcPr>
          <w:p w14:paraId="4B4AF12D" w14:textId="5477BCF0" w:rsidR="00DF0B45" w:rsidRPr="00CC1A4B" w:rsidRDefault="00D87DCE"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909" w:type="dxa"/>
            <w:shd w:val="clear" w:color="auto" w:fill="D9D9D9" w:themeFill="background1" w:themeFillShade="D9"/>
          </w:tcPr>
          <w:p w14:paraId="151321BE" w14:textId="70A8337E" w:rsidR="00DF0B45" w:rsidRPr="00CC1A4B" w:rsidRDefault="00D87DCE"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Explicación</w:t>
            </w:r>
          </w:p>
        </w:tc>
      </w:tr>
      <w:tr w:rsidR="00CC1A4B" w:rsidRPr="00F30C42" w14:paraId="160547EA" w14:textId="77777777" w:rsidTr="4C650C1A">
        <w:trPr>
          <w:jc w:val="center"/>
        </w:trPr>
        <w:tc>
          <w:tcPr>
            <w:tcW w:w="1129" w:type="dxa"/>
            <w:vAlign w:val="center"/>
          </w:tcPr>
          <w:p w14:paraId="627A2897" w14:textId="7A9A4DE5" w:rsidR="006935A7" w:rsidRPr="00CC1A4B" w:rsidRDefault="00802737"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909" w:type="dxa"/>
          </w:tcPr>
          <w:p w14:paraId="03740C37" w14:textId="1D6E1191" w:rsidR="006935A7" w:rsidRPr="00CC1A4B" w:rsidRDefault="00C3721A"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Participar en las principales organizaciones internacionales para fortalecer la cooperación tecnológica y de políticas relacionadas con la IA a nivel mundial, desempeñar un papel fundamental en la IA de la región latinoamericana y promover la cooperación estratégica con empresas globales de IA.</w:t>
            </w:r>
          </w:p>
        </w:tc>
      </w:tr>
      <w:tr w:rsidR="00CC1A4B" w:rsidRPr="00F30C42" w14:paraId="482AF7E1" w14:textId="77777777" w:rsidTr="4C650C1A">
        <w:trPr>
          <w:jc w:val="center"/>
        </w:trPr>
        <w:tc>
          <w:tcPr>
            <w:tcW w:w="1129" w:type="dxa"/>
            <w:vAlign w:val="center"/>
          </w:tcPr>
          <w:p w14:paraId="63A49CBE" w14:textId="6D324692"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909" w:type="dxa"/>
          </w:tcPr>
          <w:p w14:paraId="24A97E49" w14:textId="77777777" w:rsidR="00C3721A" w:rsidRPr="00CC1A4B" w:rsidRDefault="00C3721A"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Ampliar la participación en comités y grupos de trabajo relacionados con la IA de las principales organizaciones internacionales</w:t>
            </w:r>
          </w:p>
          <w:p w14:paraId="36F4BA70" w14:textId="08C90083" w:rsidR="00AB2C02" w:rsidRPr="00CC1A4B" w:rsidRDefault="00AB2C02"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Promo</w:t>
            </w:r>
            <w:r w:rsidR="00B57272" w:rsidRPr="00CC1A4B">
              <w:rPr>
                <w:rFonts w:ascii="KoPubWorld돋움체 Medium" w:eastAsia="KoPubWorld돋움체 Medium" w:hAnsi="KoPubWorld돋움체 Medium" w:cs="KoPubWorld돋움체 Medium"/>
                <w:lang w:val="es-ES"/>
              </w:rPr>
              <w:t>ver</w:t>
            </w:r>
            <w:r w:rsidRPr="00CC1A4B">
              <w:rPr>
                <w:rFonts w:ascii="KoPubWorld돋움체 Medium" w:eastAsia="KoPubWorld돋움체 Medium" w:hAnsi="KoPubWorld돋움체 Medium" w:cs="KoPubWorld돋움체 Medium"/>
                <w:lang w:val="es-ES"/>
              </w:rPr>
              <w:t xml:space="preserve"> la cooperación en IA y proyectos conjuntos en América Latina</w:t>
            </w:r>
          </w:p>
          <w:p w14:paraId="3D1E22D4" w14:textId="7295D00F" w:rsidR="006935A7" w:rsidRPr="00CC1A4B" w:rsidRDefault="00AB2C02"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Establecer alianzas y fortalecer la cooperación con empresas líderes mundiales en IA</w:t>
            </w:r>
          </w:p>
        </w:tc>
      </w:tr>
      <w:tr w:rsidR="00CC1A4B" w:rsidRPr="00F30C42" w14:paraId="07101D3F" w14:textId="77777777" w:rsidTr="4C650C1A">
        <w:trPr>
          <w:jc w:val="center"/>
        </w:trPr>
        <w:tc>
          <w:tcPr>
            <w:tcW w:w="1129" w:type="dxa"/>
            <w:vAlign w:val="center"/>
          </w:tcPr>
          <w:p w14:paraId="33745CEA" w14:textId="334CC8F3"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909" w:type="dxa"/>
          </w:tcPr>
          <w:p w14:paraId="121D3F3F" w14:textId="181EA188" w:rsidR="006935A7" w:rsidRPr="00CC1A4B" w:rsidRDefault="00590D3E"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Ampliar la influencia del Perú en las discusiones globales sobre IA y los procesos de formulación de políticas, </w:t>
            </w:r>
            <w:r w:rsidR="00F91FF3" w:rsidRPr="00CC1A4B">
              <w:rPr>
                <w:rFonts w:ascii="KoPubWorld돋움체 Medium" w:eastAsia="KoPubWorld돋움체 Medium" w:hAnsi="KoPubWorld돋움체 Medium" w:cs="KoPubWorld돋움체 Medium"/>
                <w:lang w:val="es-ES"/>
              </w:rPr>
              <w:t>fortalecer</w:t>
            </w:r>
            <w:r w:rsidRPr="00CC1A4B">
              <w:rPr>
                <w:rFonts w:ascii="KoPubWorld돋움체 Medium" w:eastAsia="KoPubWorld돋움체 Medium" w:hAnsi="KoPubWorld돋움체 Medium" w:cs="KoPubWorld돋움체 Medium"/>
                <w:lang w:val="es-ES"/>
              </w:rPr>
              <w:t xml:space="preserve"> </w:t>
            </w:r>
            <w:r w:rsidR="00F91FF3" w:rsidRPr="00CC1A4B">
              <w:rPr>
                <w:rFonts w:ascii="KoPubWorld돋움체 Medium" w:eastAsia="KoPubWorld돋움체 Medium" w:hAnsi="KoPubWorld돋움체 Medium" w:cs="KoPubWorld돋움체 Medium"/>
                <w:lang w:val="es-ES"/>
              </w:rPr>
              <w:t>la</w:t>
            </w:r>
            <w:r w:rsidRPr="00CC1A4B">
              <w:rPr>
                <w:rFonts w:ascii="KoPubWorld돋움체 Medium" w:eastAsia="KoPubWorld돋움체 Medium" w:hAnsi="KoPubWorld돋움체 Medium" w:cs="KoPubWorld돋움체 Medium"/>
                <w:lang w:val="es-ES"/>
              </w:rPr>
              <w:t xml:space="preserve"> posición como país líder en IA en la región, </w:t>
            </w:r>
            <w:r w:rsidR="00F91FF3" w:rsidRPr="00CC1A4B">
              <w:rPr>
                <w:rFonts w:ascii="KoPubWorld돋움체 Medium" w:eastAsia="KoPubWorld돋움체 Medium" w:hAnsi="KoPubWorld돋움체 Medium" w:cs="KoPubWorld돋움체 Medium"/>
                <w:lang w:val="es-ES"/>
              </w:rPr>
              <w:t>introducir</w:t>
            </w:r>
            <w:r w:rsidRPr="00CC1A4B">
              <w:rPr>
                <w:rFonts w:ascii="KoPubWorld돋움체 Medium" w:eastAsia="KoPubWorld돋움체 Medium" w:hAnsi="KoPubWorld돋움체 Medium" w:cs="KoPubWorld돋움체 Medium"/>
                <w:lang w:val="es-ES"/>
              </w:rPr>
              <w:t xml:space="preserve"> las últimas tecnologías de IA y </w:t>
            </w:r>
            <w:r w:rsidR="00F91FF3" w:rsidRPr="00CC1A4B">
              <w:rPr>
                <w:rFonts w:ascii="KoPubWorld돋움체 Medium" w:eastAsia="KoPubWorld돋움체 Medium" w:hAnsi="KoPubWorld돋움체 Medium" w:cs="KoPubWorld돋움체 Medium"/>
                <w:lang w:val="es-ES"/>
              </w:rPr>
              <w:t>mejorar</w:t>
            </w:r>
            <w:r w:rsidRPr="00CC1A4B">
              <w:rPr>
                <w:rFonts w:ascii="KoPubWorld돋움체 Medium" w:eastAsia="KoPubWorld돋움체 Medium" w:hAnsi="KoPubWorld돋움체 Medium" w:cs="KoPubWorld돋움체 Medium"/>
                <w:lang w:val="es-ES"/>
              </w:rPr>
              <w:t xml:space="preserve"> la calidad de los servicios públicos.</w:t>
            </w:r>
          </w:p>
        </w:tc>
      </w:tr>
    </w:tbl>
    <w:p w14:paraId="14032A96" w14:textId="49F81536" w:rsidR="00E07ED1" w:rsidRPr="00CC1A4B" w:rsidRDefault="00E07ED1" w:rsidP="00424F1F">
      <w:pPr>
        <w:pStyle w:val="ae"/>
        <w:jc w:val="left"/>
        <w:rPr>
          <w:rFonts w:ascii="KoPubWorld돋움체 Medium" w:eastAsia="KoPubWorld돋움체 Medium" w:hAnsi="KoPubWorld돋움체 Medium" w:cs="KoPubWorld돋움체 Medium"/>
          <w:lang w:val="es-ES"/>
        </w:rPr>
      </w:pPr>
    </w:p>
    <w:p w14:paraId="79A7AFC1" w14:textId="38DD6814" w:rsidR="00424F1F" w:rsidRPr="00CC1A4B" w:rsidRDefault="00F91FF3"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bCs/>
          <w:lang w:val="es-ES"/>
        </w:rPr>
        <w:t>Explicación de la t</w:t>
      </w:r>
      <w:r w:rsidR="0006498A" w:rsidRPr="00CC1A4B">
        <w:rPr>
          <w:rFonts w:ascii="KoPubWorld돋움체 Medium" w:eastAsia="KoPubWorld돋움체 Medium" w:hAnsi="KoPubWorld돋움체 Medium" w:cs="KoPubWorld돋움체 Medium"/>
          <w:b/>
          <w:bCs/>
          <w:lang w:val="es-ES"/>
        </w:rPr>
        <w:t>area de implementación</w:t>
      </w:r>
    </w:p>
    <w:p w14:paraId="0A363873" w14:textId="342733FB" w:rsidR="00424F1F" w:rsidRPr="00CC1A4B" w:rsidRDefault="00E66009" w:rsidP="009448D5">
      <w:pPr>
        <w:pStyle w:val="a8"/>
        <w:numPr>
          <w:ilvl w:val="0"/>
          <w:numId w:val="15"/>
        </w:num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Ampliar la participación en comités y grupos de trabajo relacionados con la IA de las principales organizaciones internacionales</w:t>
      </w:r>
    </w:p>
    <w:p w14:paraId="48FC1ED5" w14:textId="10A8DDEF" w:rsidR="00D85162" w:rsidRPr="00CC1A4B" w:rsidRDefault="00E93947"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Participar en los debates sobre políticas globales de IA y reflejar los estándares internacionales.</w:t>
      </w:r>
    </w:p>
    <w:p w14:paraId="74A732DF" w14:textId="26665453" w:rsidR="00D85162" w:rsidRPr="00CC1A4B" w:rsidRDefault="00590F54" w:rsidP="2F7F11B3">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Órgano Consultivo de Alto Nivel de las Naciones Unidas</w:t>
      </w:r>
      <w:r w:rsidRPr="00CC1A4B">
        <w:rPr>
          <w:rFonts w:ascii="KoPubWorld돋움체 Medium" w:eastAsia="KoPubWorld돋움체 Medium" w:hAnsi="KoPubWorld돋움체 Medium" w:cs="KoPubWorld돋움체 Medium" w:hint="eastAsia"/>
          <w:lang w:val="es-ES"/>
        </w:rPr>
        <w:t xml:space="preserve"> sobre IA</w:t>
      </w:r>
      <w:r w:rsidR="00D85162" w:rsidRPr="00CC1A4B">
        <w:rPr>
          <w:rFonts w:ascii="KoPubWorld돋움체 Medium" w:eastAsia="KoPubWorld돋움체 Medium" w:hAnsi="KoPubWorld돋움체 Medium" w:cs="KoPubWorld돋움체 Medium"/>
          <w:lang w:val="es-ES"/>
        </w:rPr>
        <w:t xml:space="preserve">: </w:t>
      </w:r>
      <w:r w:rsidR="00E93947" w:rsidRPr="00CC1A4B">
        <w:rPr>
          <w:rFonts w:ascii="KoPubWorld돋움체 Medium" w:eastAsia="KoPubWorld돋움체 Medium" w:hAnsi="KoPubWorld돋움체 Medium" w:cs="KoPubWorld돋움체 Medium"/>
          <w:lang w:val="es-ES"/>
        </w:rPr>
        <w:t>Participar en el análisis de los impactos económicos, sociales y éticos de la IA y establecer un sistema de gobernanza global.</w:t>
      </w:r>
    </w:p>
    <w:p w14:paraId="4D5786FA" w14:textId="0113AEA9" w:rsidR="00D85162" w:rsidRPr="00CC1A4B" w:rsidRDefault="00590F54" w:rsidP="009448D5">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Observatorio de Políticas de IA de la OCDE</w:t>
      </w:r>
      <w:r w:rsidR="00D85162" w:rsidRPr="00CC1A4B">
        <w:rPr>
          <w:rFonts w:ascii="KoPubWorld돋움체 Medium" w:eastAsia="KoPubWorld돋움체 Medium" w:hAnsi="KoPubWorld돋움체 Medium" w:cs="KoPubWorld돋움체 Medium"/>
          <w:lang w:val="es-ES"/>
        </w:rPr>
        <w:t>:</w:t>
      </w:r>
      <w:r w:rsidR="00E93947" w:rsidRPr="00CC1A4B">
        <w:rPr>
          <w:rFonts w:ascii="KoPubWorld돋움체 Medium" w:eastAsia="KoPubWorld돋움체 Medium" w:hAnsi="KoPubWorld돋움체 Medium" w:cs="KoPubWorld돋움체 Medium"/>
          <w:lang w:val="es-ES"/>
        </w:rPr>
        <w:t xml:space="preserve"> </w:t>
      </w:r>
      <w:r w:rsidR="00BB6B60" w:rsidRPr="00CC1A4B">
        <w:rPr>
          <w:rFonts w:ascii="KoPubWorld돋움체 Medium" w:eastAsia="KoPubWorld돋움체 Medium" w:hAnsi="KoPubWorld돋움체 Medium" w:cs="KoPubWorld돋움체 Medium"/>
          <w:lang w:val="es-ES"/>
        </w:rPr>
        <w:t>Reflejar los datos relacionados con la IA y la investigación de políticas y las directrices globales en las políticas peruanas</w:t>
      </w:r>
    </w:p>
    <w:p w14:paraId="31E2094D" w14:textId="28E19228" w:rsidR="00D85162" w:rsidRPr="00CC1A4B" w:rsidRDefault="00590F54" w:rsidP="2F7F11B3">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hint="eastAsia"/>
          <w:lang w:val="es-ES"/>
        </w:rPr>
        <w:t>Comit</w:t>
      </w:r>
      <w:r w:rsidRPr="00CC1A4B">
        <w:rPr>
          <w:rFonts w:ascii="KoPubWorld돋움체 Medium" w:eastAsia="KoPubWorld돋움체 Medium" w:hAnsi="KoPubWorld돋움체 Medium" w:cs="KoPubWorld돋움체 Medium"/>
          <w:lang w:val="es-ES"/>
        </w:rPr>
        <w:t>é de IA de CEPAL</w:t>
      </w:r>
      <w:r w:rsidR="00D85162" w:rsidRPr="00CC1A4B">
        <w:rPr>
          <w:rFonts w:ascii="KoPubWorld돋움체 Medium" w:eastAsia="KoPubWorld돋움체 Medium" w:hAnsi="KoPubWorld돋움체 Medium" w:cs="KoPubWorld돋움체 Medium"/>
          <w:lang w:val="es-ES"/>
        </w:rPr>
        <w:t xml:space="preserve">: </w:t>
      </w:r>
      <w:r w:rsidR="00BE6E5E" w:rsidRPr="00CC1A4B">
        <w:rPr>
          <w:rFonts w:ascii="KoPubWorld돋움체 Medium" w:eastAsia="KoPubWorld돋움체 Medium" w:hAnsi="KoPubWorld돋움체 Medium" w:cs="KoPubWorld돋움체 Medium"/>
          <w:lang w:val="es-ES"/>
        </w:rPr>
        <w:t>Cooperación en el establecimiento de políticas de desarrollo económico y social en América Latina mediante el uso de tecnología de IA</w:t>
      </w:r>
    </w:p>
    <w:p w14:paraId="478B98B4" w14:textId="2605A4DB" w:rsidR="00D85162" w:rsidRPr="00CC1A4B" w:rsidRDefault="0080793B"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Ampliar la influencia del Perú en el proceso de establecimiento de políticas globales de IA e introducir estándares internacionales como la ética de la IA y la protección de datos.</w:t>
      </w:r>
    </w:p>
    <w:p w14:paraId="516E010A" w14:textId="6A463675" w:rsidR="00D85162" w:rsidRPr="00CC1A4B" w:rsidRDefault="00B57272" w:rsidP="009448D5">
      <w:pPr>
        <w:pStyle w:val="a8"/>
        <w:numPr>
          <w:ilvl w:val="0"/>
          <w:numId w:val="15"/>
        </w:num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Promover la cooperación en IA y proyectos conjuntos en América Latina</w:t>
      </w:r>
    </w:p>
    <w:p w14:paraId="042AB9B3" w14:textId="6BB8DE38" w:rsidR="00D85162" w:rsidRPr="00CC1A4B" w:rsidRDefault="0080793B" w:rsidP="2F7F11B3">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Fortalecer la cooperación en materia de tecnología y políticas de IA, asegurando el liderazgo en la región</w:t>
      </w:r>
    </w:p>
    <w:p w14:paraId="2B2FF02E" w14:textId="5DBF1621" w:rsidR="00D85162" w:rsidRPr="00CC1A4B" w:rsidRDefault="00590F54" w:rsidP="2F7F11B3">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Co-organización del Foro Latinoamericano sobre IA entre UNESCO y CAF </w:t>
      </w:r>
      <w:r w:rsidR="00D85162" w:rsidRPr="00CC1A4B">
        <w:rPr>
          <w:rFonts w:ascii="KoPubWorld돋움체 Medium" w:eastAsia="KoPubWorld돋움체 Medium" w:hAnsi="KoPubWorld돋움체 Medium" w:cs="KoPubWorld돋움체 Medium"/>
          <w:lang w:val="es-ES"/>
        </w:rPr>
        <w:t xml:space="preserve">→ </w:t>
      </w:r>
      <w:r w:rsidR="00181466" w:rsidRPr="00CC1A4B">
        <w:rPr>
          <w:rFonts w:ascii="KoPubWorld돋움체 Medium" w:eastAsia="KoPubWorld돋움체 Medium" w:hAnsi="KoPubWorld돋움체 Medium" w:cs="KoPubWorld돋움체 Medium"/>
          <w:lang w:val="es-ES"/>
        </w:rPr>
        <w:t>Establecimiento de una red de cooperación para el desarrollo de políticas y tecnologías de IA</w:t>
      </w:r>
    </w:p>
    <w:p w14:paraId="691DCCAE" w14:textId="1876AF8F" w:rsidR="00D85162" w:rsidRPr="00CC1A4B" w:rsidRDefault="001C7130"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Establecer la estandarización de políticas de IA y estrategias de respuesta conjuntas entre los países de América Latina </w:t>
      </w:r>
      <w:r w:rsidR="00D85162" w:rsidRPr="00CC1A4B">
        <w:rPr>
          <w:rFonts w:ascii="KoPubWorld돋움체 Medium" w:eastAsia="KoPubWorld돋움체 Medium" w:hAnsi="KoPubWorld돋움체 Medium" w:cs="KoPubWorld돋움체 Medium"/>
          <w:lang w:val="es-ES"/>
        </w:rPr>
        <w:t xml:space="preserve">→ </w:t>
      </w:r>
      <w:r w:rsidR="00AB3AF4" w:rsidRPr="00CC1A4B">
        <w:rPr>
          <w:rFonts w:ascii="KoPubWorld돋움체 Medium" w:eastAsia="KoPubWorld돋움체 Medium" w:hAnsi="KoPubWorld돋움체 Medium" w:cs="KoPubWorld돋움체 Medium"/>
          <w:lang w:val="es-ES"/>
        </w:rPr>
        <w:t>Resolver la brecha digital y fortalecer la tecnología de IA</w:t>
      </w:r>
    </w:p>
    <w:p w14:paraId="3742235A" w14:textId="686D7E1E" w:rsidR="00D85162" w:rsidRPr="00CC1A4B" w:rsidRDefault="00FF61C6"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lastRenderedPageBreak/>
        <w:t>Asegurar el papel fundamental del Perú en IA y promover la innovación en IA en la región</w:t>
      </w:r>
    </w:p>
    <w:p w14:paraId="7F52FBFF" w14:textId="564C1161" w:rsidR="00D85162" w:rsidRPr="00CC1A4B" w:rsidRDefault="00B57272" w:rsidP="001F410A">
      <w:pPr>
        <w:pStyle w:val="a8"/>
        <w:numPr>
          <w:ilvl w:val="0"/>
          <w:numId w:val="15"/>
        </w:num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Establecer alianzas y fortalecer la cooperación con empresas líderes mundiales en IA</w:t>
      </w:r>
    </w:p>
    <w:p w14:paraId="2D9A70B4" w14:textId="104D4327" w:rsidR="00D85162" w:rsidRPr="00CC1A4B" w:rsidRDefault="001C7130"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Introducir la última tecnología de IA y promover la transformación digital en los sectores público e industrial.</w:t>
      </w:r>
    </w:p>
    <w:p w14:paraId="458937D4" w14:textId="43C12106" w:rsidR="00D85162" w:rsidRPr="00CC1A4B" w:rsidRDefault="00CF7E7C" w:rsidP="2F7F11B3">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Cooperación estratégica con Microsoft, Google, Amazon, etc.</w:t>
      </w:r>
      <w:r w:rsidR="00D85162" w:rsidRPr="00CC1A4B">
        <w:rPr>
          <w:rFonts w:ascii="KoPubWorld돋움체 Medium" w:eastAsia="KoPubWorld돋움체 Medium" w:hAnsi="KoPubWorld돋움체 Medium" w:cs="KoPubWorld돋움체 Medium"/>
          <w:lang w:val="es-ES"/>
        </w:rPr>
        <w:t xml:space="preserve"> → </w:t>
      </w:r>
      <w:r w:rsidR="00664B56" w:rsidRPr="00CC1A4B">
        <w:rPr>
          <w:rFonts w:ascii="KoPubWorld돋움체 Medium" w:eastAsia="KoPubWorld돋움체 Medium" w:hAnsi="KoPubWorld돋움체 Medium" w:cs="KoPubWorld돋움체 Medium"/>
          <w:lang w:val="es-ES"/>
        </w:rPr>
        <w:t>Transferencia de tecnología de IA, investigación conjunta y promoción del desarrollo</w:t>
      </w:r>
    </w:p>
    <w:p w14:paraId="3C2F9E33" w14:textId="79A23EE8" w:rsidR="00D85162" w:rsidRPr="00CC1A4B" w:rsidRDefault="00664B56"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Aplicación de soluciones de IA en servicios públicos e industrias </w:t>
      </w:r>
      <w:r w:rsidR="00D85162"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Mejora de la eficiencia administrativa y aceleración de la transición hacia una economía digital</w:t>
      </w:r>
    </w:p>
    <w:p w14:paraId="09D4F0BC" w14:textId="0515BA7C" w:rsidR="00D85162" w:rsidRPr="00CC1A4B" w:rsidRDefault="009065A2" w:rsidP="2F7F11B3">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Fortalecer las capacidades tecnológicas de IA, aplicar estándares globales de IA y establecer una base para ingresar al mercado internacional</w:t>
      </w:r>
    </w:p>
    <w:p w14:paraId="311AEA63" w14:textId="1A20F9E2" w:rsidR="00424F1F" w:rsidRPr="00CC1A4B" w:rsidRDefault="00424F1F">
      <w:pPr>
        <w:widowControl/>
        <w:wordWrap/>
        <w:autoSpaceDE/>
        <w:autoSpaceDN/>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br w:type="page"/>
      </w:r>
    </w:p>
    <w:p w14:paraId="67E8C0D1" w14:textId="2D373CCA" w:rsidR="006F4F54" w:rsidRPr="00CC1A4B" w:rsidRDefault="00807029" w:rsidP="00C746FA">
      <w:pPr>
        <w:pStyle w:val="11"/>
        <w:rPr>
          <w:color w:val="auto"/>
          <w:lang w:val="es-ES"/>
        </w:rPr>
      </w:pPr>
      <w:bookmarkStart w:id="24" w:name="_Toc191483925"/>
      <w:r w:rsidRPr="00CC1A4B">
        <w:rPr>
          <w:rFonts w:hint="eastAsia"/>
          <w:color w:val="auto"/>
          <w:lang w:val="es-ES"/>
        </w:rPr>
        <w:lastRenderedPageBreak/>
        <w:t>[</w:t>
      </w:r>
      <w:r w:rsidR="009065A2" w:rsidRPr="00CC1A4B">
        <w:rPr>
          <w:color w:val="auto"/>
          <w:lang w:val="es-ES"/>
        </w:rPr>
        <w:t>Estrategia</w:t>
      </w:r>
      <w:r w:rsidRPr="00CC1A4B">
        <w:rPr>
          <w:rFonts w:hint="eastAsia"/>
          <w:color w:val="auto"/>
          <w:lang w:val="es-ES"/>
        </w:rPr>
        <w:t xml:space="preserve"> </w:t>
      </w:r>
      <w:r w:rsidRPr="00CC1A4B">
        <w:rPr>
          <w:color w:val="auto"/>
          <w:lang w:val="es-ES"/>
        </w:rPr>
        <w:t xml:space="preserve">2] </w:t>
      </w:r>
      <w:r w:rsidR="003A7F13" w:rsidRPr="00CC1A4B">
        <w:rPr>
          <w:rFonts w:hint="eastAsia"/>
          <w:color w:val="auto"/>
          <w:lang w:val="es-ES"/>
        </w:rPr>
        <w:t>Desarrollo</w:t>
      </w:r>
      <w:r w:rsidR="005B1C58" w:rsidRPr="00CC1A4B">
        <w:rPr>
          <w:color w:val="auto"/>
          <w:lang w:val="es-ES"/>
        </w:rPr>
        <w:t xml:space="preserve"> de una plataforma de servicios de </w:t>
      </w:r>
      <w:r w:rsidR="003A7F13" w:rsidRPr="00CC1A4B">
        <w:rPr>
          <w:rFonts w:hint="eastAsia"/>
          <w:color w:val="auto"/>
          <w:lang w:val="es-ES"/>
        </w:rPr>
        <w:t>IA</w:t>
      </w:r>
      <w:r w:rsidR="005B1C58" w:rsidRPr="00CC1A4B">
        <w:rPr>
          <w:color w:val="auto"/>
          <w:lang w:val="es-ES"/>
        </w:rPr>
        <w:t xml:space="preserve"> para el crecimiento mutuo</w:t>
      </w:r>
      <w:bookmarkEnd w:id="24"/>
    </w:p>
    <w:p w14:paraId="0127F29C" w14:textId="77777777" w:rsidR="00807029" w:rsidRPr="00CC1A4B" w:rsidRDefault="00807029" w:rsidP="00807029">
      <w:pPr>
        <w:rPr>
          <w:rFonts w:ascii="KoPubWorld돋움체 Medium" w:eastAsia="KoPubWorld돋움체 Medium" w:hAnsi="KoPubWorld돋움체 Medium" w:cs="KoPubWorld돋움체 Medium"/>
          <w:b/>
          <w:lang w:val="es-ES"/>
        </w:rPr>
      </w:pPr>
    </w:p>
    <w:p w14:paraId="7492FA40" w14:textId="6E353BD2" w:rsidR="00807029" w:rsidRPr="00CC1A4B" w:rsidRDefault="003A7F13" w:rsidP="001F410A">
      <w:pPr>
        <w:pStyle w:val="a8"/>
        <w:numPr>
          <w:ilvl w:val="0"/>
          <w:numId w:val="10"/>
        </w:numPr>
        <w:ind w:left="284" w:hanging="284"/>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hint="eastAsia"/>
          <w:b/>
        </w:rPr>
        <w:t>Direcci</w:t>
      </w:r>
      <w:r w:rsidRPr="00CC1A4B">
        <w:rPr>
          <w:rFonts w:ascii="KoPubWorld돋움체 Medium" w:eastAsia="KoPubWorld돋움체 Medium" w:hAnsi="KoPubWorld돋움체 Medium" w:cs="KoPubWorld돋움체 Medium"/>
          <w:b/>
        </w:rPr>
        <w:t>ón</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estrategia</w:t>
      </w:r>
      <w:proofErr w:type="spellEnd"/>
    </w:p>
    <w:p w14:paraId="79B99072" w14:textId="2DEAE41F" w:rsidR="00F762D2" w:rsidRPr="00CC1A4B" w:rsidRDefault="00F762D2" w:rsidP="00F762D2">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Para innovar en el gobierno digital y mejorar la competitividad nacional, se construye una plataforma de servicios de IA inteligente y </w:t>
      </w:r>
      <w:r w:rsidR="00495E73" w:rsidRPr="00CC1A4B">
        <w:rPr>
          <w:rFonts w:ascii="KoPubWorld돋움체 Medium" w:eastAsia="KoPubWorld돋움체 Medium" w:hAnsi="KoPubWorld돋움체 Medium" w:cs="KoPubWorld돋움체 Medium"/>
          <w:lang w:val="es-ES"/>
        </w:rPr>
        <w:t>se impulsa</w:t>
      </w:r>
      <w:r w:rsidRPr="00CC1A4B">
        <w:rPr>
          <w:rFonts w:ascii="KoPubWorld돋움체 Medium" w:eastAsia="KoPubWorld돋움체 Medium" w:hAnsi="KoPubWorld돋움체 Medium" w:cs="KoPubWorld돋움체 Medium"/>
          <w:lang w:val="es-ES"/>
        </w:rPr>
        <w:t xml:space="preserve"> el crecimiento conjunto en los sectores público y privado. Para este fin, </w:t>
      </w:r>
      <w:r w:rsidR="00495E73" w:rsidRPr="00CC1A4B">
        <w:rPr>
          <w:rFonts w:ascii="KoPubWorld돋움체 Medium" w:eastAsia="KoPubWorld돋움체 Medium" w:hAnsi="KoPubWorld돋움체 Medium" w:cs="KoPubWorld돋움체 Medium"/>
          <w:lang w:val="es-ES"/>
        </w:rPr>
        <w:t>se llevan a cabo</w:t>
      </w:r>
      <w:r w:rsidR="00E00AD0" w:rsidRPr="00CC1A4B">
        <w:rPr>
          <w:rFonts w:ascii="KoPubWorld돋움체 Medium" w:eastAsia="KoPubWorld돋움체 Medium" w:hAnsi="KoPubWorld돋움체 Medium" w:cs="KoPubWorld돋움체 Medium"/>
          <w:lang w:val="es-ES"/>
        </w:rPr>
        <w:t xml:space="preserve"> el establecimiento de</w:t>
      </w:r>
      <w:r w:rsidRPr="00CC1A4B">
        <w:rPr>
          <w:rFonts w:ascii="KoPubWorld돋움체 Medium" w:eastAsia="KoPubWorld돋움체 Medium" w:hAnsi="KoPubWorld돋움체 Medium" w:cs="KoPubWorld돋움체 Medium"/>
          <w:lang w:val="es-ES"/>
        </w:rPr>
        <w:t xml:space="preserve"> una plataforma de aprendizaje e intercambio de modelos de IA</w:t>
      </w:r>
      <w:r w:rsidR="00891ACD" w:rsidRPr="00CC1A4B">
        <w:rPr>
          <w:rFonts w:ascii="KoPubWorld돋움체 Medium" w:eastAsia="KoPubWorld돋움체 Medium" w:hAnsi="KoPubWorld돋움체 Medium" w:cs="KoPubWorld돋움체 Medium"/>
          <w:lang w:val="es-ES"/>
        </w:rPr>
        <w:t xml:space="preserve">; el desarrollo y la difusión industrial de las tecnologías </w:t>
      </w:r>
      <w:r w:rsidRPr="00CC1A4B">
        <w:rPr>
          <w:rFonts w:ascii="KoPubWorld돋움체 Medium" w:eastAsia="KoPubWorld돋움체 Medium" w:hAnsi="KoPubWorld돋움체 Medium" w:cs="KoPubWorld돋움체 Medium"/>
          <w:lang w:val="es-ES"/>
        </w:rPr>
        <w:t>de aplicación de IA personalizadas para el sector público</w:t>
      </w:r>
      <w:r w:rsidR="008B72E2" w:rsidRPr="00CC1A4B">
        <w:rPr>
          <w:rFonts w:ascii="KoPubWorld돋움체 Medium" w:eastAsia="KoPubWorld돋움체 Medium" w:hAnsi="KoPubWorld돋움체 Medium" w:cs="KoPubWorld돋움체 Medium"/>
          <w:lang w:val="es-ES"/>
        </w:rPr>
        <w:t>;</w:t>
      </w:r>
      <w:r w:rsidRPr="00CC1A4B">
        <w:rPr>
          <w:rFonts w:ascii="KoPubWorld돋움체 Medium" w:eastAsia="KoPubWorld돋움체 Medium" w:hAnsi="KoPubWorld돋움체 Medium" w:cs="KoPubWorld돋움체 Medium"/>
          <w:lang w:val="es-ES"/>
        </w:rPr>
        <w:t xml:space="preserve"> e</w:t>
      </w:r>
      <w:r w:rsidR="008B72E2" w:rsidRPr="00CC1A4B">
        <w:rPr>
          <w:rFonts w:ascii="KoPubWorld돋움체 Medium" w:eastAsia="KoPubWorld돋움체 Medium" w:hAnsi="KoPubWorld돋움체 Medium" w:cs="KoPubWorld돋움체 Medium"/>
          <w:lang w:val="es-ES"/>
        </w:rPr>
        <w:t xml:space="preserve"> la implementación estratégica de</w:t>
      </w:r>
      <w:r w:rsidRPr="00CC1A4B">
        <w:rPr>
          <w:rFonts w:ascii="KoPubWorld돋움체 Medium" w:eastAsia="KoPubWorld돋움체 Medium" w:hAnsi="KoPubWorld돋움체 Medium" w:cs="KoPubWorld돋움체 Medium"/>
          <w:lang w:val="es-ES"/>
        </w:rPr>
        <w:t xml:space="preserve"> la innovación en servicios públicos basada en IA.</w:t>
      </w:r>
    </w:p>
    <w:p w14:paraId="5EE7689D" w14:textId="3775C595" w:rsidR="00F762D2" w:rsidRPr="00CC1A4B" w:rsidRDefault="00F762D2" w:rsidP="00F762D2">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La plataforma de aprendizaje e intercambio de modelos de IA fortalece la capacidad de desarrollo de servicios de IA de 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y crea un ecosistema de IA eficiente y sostenible a través de la colaboración entre instituciones. El desarrollo de tecnologías de aplicación de IA personalizadas </w:t>
      </w:r>
      <w:r w:rsidR="008B72E2" w:rsidRPr="00CC1A4B">
        <w:rPr>
          <w:rFonts w:ascii="KoPubWorld돋움체 Medium" w:eastAsia="KoPubWorld돋움체 Medium" w:hAnsi="KoPubWorld돋움체 Medium" w:cs="KoPubWorld돋움체 Medium"/>
          <w:lang w:val="es-ES"/>
        </w:rPr>
        <w:t>permite aumentar</w:t>
      </w:r>
      <w:r w:rsidRPr="00CC1A4B">
        <w:rPr>
          <w:rFonts w:ascii="KoPubWorld돋움체 Medium" w:eastAsia="KoPubWorld돋움체 Medium" w:hAnsi="KoPubWorld돋움체 Medium" w:cs="KoPubWorld돋움체 Medium"/>
          <w:lang w:val="es-ES"/>
        </w:rPr>
        <w:t xml:space="preserve"> la competitividad industrial al mejorar la calidad de los servicios públicos y difundir las tecnologías de IA a los principales sectores industriales.</w:t>
      </w:r>
    </w:p>
    <w:p w14:paraId="0B2643E3" w14:textId="7591709D" w:rsidR="00807029" w:rsidRPr="00CC1A4B" w:rsidRDefault="00F762D2" w:rsidP="00807029">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Además, </w:t>
      </w:r>
      <w:r w:rsidR="00BF3EC7" w:rsidRPr="00CC1A4B">
        <w:rPr>
          <w:rFonts w:ascii="KoPubWorld돋움체 Medium" w:eastAsia="KoPubWorld돋움체 Medium" w:hAnsi="KoPubWorld돋움체 Medium" w:cs="KoPubWorld돋움체 Medium"/>
          <w:lang w:val="es-ES"/>
        </w:rPr>
        <w:t>se proporciona</w:t>
      </w:r>
      <w:r w:rsidRPr="00CC1A4B">
        <w:rPr>
          <w:rFonts w:ascii="KoPubWorld돋움체 Medium" w:eastAsia="KoPubWorld돋움체 Medium" w:hAnsi="KoPubWorld돋움체 Medium" w:cs="KoPubWorld돋움체 Medium"/>
          <w:lang w:val="es-ES"/>
        </w:rPr>
        <w:t xml:space="preserve"> servicios inteligentes personalizados al público aumentando la eficiencia administrativa y estableciendo un sistema de toma de decisiones basado en datos a través de la innovación en servicios públicos basada en IA.</w:t>
      </w:r>
    </w:p>
    <w:p w14:paraId="560709B2" w14:textId="48DCDF3E" w:rsidR="00807029" w:rsidRPr="00CC1A4B" w:rsidRDefault="00844868"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Tarea</w:t>
      </w:r>
      <w:r w:rsidRPr="00CC1A4B">
        <w:rPr>
          <w:rFonts w:ascii="KoPubWorld돋움체 Medium" w:eastAsia="KoPubWorld돋움체 Medium" w:hAnsi="KoPubWorld돋움체 Medium" w:cs="KoPubWorld돋움체 Medium" w:hint="eastAsia"/>
          <w:b/>
          <w:lang w:val="es-ES"/>
        </w:rPr>
        <w:t>s</w:t>
      </w:r>
      <w:r w:rsidRPr="00CC1A4B">
        <w:rPr>
          <w:rFonts w:ascii="KoPubWorld돋움체 Medium" w:eastAsia="KoPubWorld돋움체 Medium" w:hAnsi="KoPubWorld돋움체 Medium" w:cs="KoPubWorld돋움체 Medium"/>
          <w:b/>
          <w:lang w:val="es-ES"/>
        </w:rPr>
        <w:t xml:space="preserve"> estratégica</w:t>
      </w:r>
      <w:r w:rsidRPr="00CC1A4B">
        <w:rPr>
          <w:rFonts w:ascii="KoPubWorld돋움체 Medium" w:eastAsia="KoPubWorld돋움체 Medium" w:hAnsi="KoPubWorld돋움체 Medium" w:cs="KoPubWorld돋움체 Medium" w:hint="eastAsia"/>
          <w:b/>
          <w:lang w:val="es-ES"/>
        </w:rPr>
        <w:t>s</w:t>
      </w:r>
      <w:r w:rsidR="00807029" w:rsidRPr="00CC1A4B">
        <w:rPr>
          <w:rFonts w:ascii="KoPubWorld돋움체 Medium" w:eastAsia="KoPubWorld돋움체 Medium" w:hAnsi="KoPubWorld돋움체 Medium" w:cs="KoPubWorld돋움체 Medium" w:hint="eastAsia"/>
          <w:b/>
          <w:lang w:val="es-ES"/>
        </w:rPr>
        <w:t xml:space="preserve"> </w:t>
      </w:r>
      <w:r w:rsidR="0006498A" w:rsidRPr="00CC1A4B">
        <w:rPr>
          <w:rFonts w:ascii="KoPubWorld돋움체 Medium" w:eastAsia="KoPubWorld돋움체 Medium" w:hAnsi="KoPubWorld돋움체 Medium" w:cs="KoPubWorld돋움체 Medium" w:hint="eastAsia"/>
          <w:b/>
          <w:lang w:val="es-ES"/>
        </w:rPr>
        <w:t>t</w:t>
      </w:r>
      <w:r w:rsidR="0006498A" w:rsidRPr="00CC1A4B">
        <w:rPr>
          <w:rFonts w:ascii="KoPubWorld돋움체 Medium" w:eastAsia="KoPubWorld돋움체 Medium" w:hAnsi="KoPubWorld돋움체 Medium" w:cs="KoPubWorld돋움체 Medium"/>
          <w:b/>
          <w:bCs/>
          <w:lang w:val="es-ES"/>
        </w:rPr>
        <w:t>area</w:t>
      </w:r>
      <w:r w:rsidR="0006498A" w:rsidRPr="00CC1A4B">
        <w:rPr>
          <w:rFonts w:ascii="KoPubWorld돋움체 Medium" w:eastAsia="KoPubWorld돋움체 Medium" w:hAnsi="KoPubWorld돋움체 Medium" w:cs="KoPubWorld돋움체 Medium" w:hint="eastAsia"/>
          <w:b/>
          <w:bCs/>
          <w:lang w:val="es-ES"/>
        </w:rPr>
        <w:t>s</w:t>
      </w:r>
      <w:r w:rsidR="0006498A" w:rsidRPr="00CC1A4B">
        <w:rPr>
          <w:rFonts w:ascii="KoPubWorld돋움체 Medium" w:eastAsia="KoPubWorld돋움체 Medium" w:hAnsi="KoPubWorld돋움체 Medium" w:cs="KoPubWorld돋움체 Medium"/>
          <w:b/>
          <w:bCs/>
          <w:lang w:val="es-ES"/>
        </w:rPr>
        <w:t xml:space="preserve"> de implementación</w:t>
      </w:r>
    </w:p>
    <w:p w14:paraId="670BCE46" w14:textId="405A6CC3" w:rsidR="00807029" w:rsidRPr="00CC1A4B" w:rsidRDefault="00807029" w:rsidP="2F7F11B3">
      <w:pPr>
        <w:pStyle w:val="a8"/>
        <w:numPr>
          <w:ilvl w:val="0"/>
          <w:numId w:val="14"/>
        </w:numPr>
        <w:spacing w:before="480" w:after="240" w:line="400" w:lineRule="exact"/>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844868" w:rsidRPr="00CC1A4B">
        <w:rPr>
          <w:rFonts w:ascii="KoPubWorld돋움체 Medium" w:eastAsia="KoPubWorld돋움체 Medium" w:hAnsi="KoPubWorld돋움체 Medium" w:cs="KoPubWorld돋움체 Medium"/>
          <w:b/>
          <w:bCs/>
          <w:lang w:val="es-ES"/>
        </w:rPr>
        <w:t>Tarea estratégica</w:t>
      </w:r>
      <w:r w:rsidRPr="00CC1A4B">
        <w:rPr>
          <w:rFonts w:ascii="KoPubWorld돋움체 Medium" w:eastAsia="KoPubWorld돋움체 Medium" w:hAnsi="KoPubWorld돋움체 Medium" w:cs="KoPubWorld돋움체 Medium"/>
          <w:b/>
          <w:bCs/>
          <w:lang w:val="es-ES"/>
        </w:rPr>
        <w:t xml:space="preserve"> 5]</w:t>
      </w:r>
      <w:r w:rsidR="005A0003" w:rsidRPr="00CC1A4B">
        <w:rPr>
          <w:rFonts w:ascii="KoPubWorld돋움체 Medium" w:eastAsia="KoPubWorld돋움체 Medium" w:hAnsi="KoPubWorld돋움체 Medium" w:cs="KoPubWorld돋움체 Medium"/>
          <w:b/>
          <w:bCs/>
          <w:lang w:val="es-ES"/>
        </w:rPr>
        <w:t xml:space="preserve"> </w:t>
      </w:r>
      <w:r w:rsidR="00BF3EC7" w:rsidRPr="00CC1A4B">
        <w:rPr>
          <w:rFonts w:ascii="KoPubWorld돋움체 Medium" w:eastAsia="KoPubWorld돋움체 Medium" w:hAnsi="KoPubWorld돋움체 Medium" w:cs="KoPubWorld돋움체 Medium"/>
          <w:b/>
          <w:bCs/>
          <w:lang w:val="es-ES"/>
        </w:rPr>
        <w:t xml:space="preserve">Creación de una plataforma de aprendizaje </w:t>
      </w:r>
      <w:r w:rsidR="00DA01DE" w:rsidRPr="00CC1A4B">
        <w:rPr>
          <w:rFonts w:ascii="KoPubWorld돋움체 Medium" w:eastAsia="KoPubWorld돋움체 Medium" w:hAnsi="KoPubWorld돋움체 Medium" w:cs="KoPubWorld돋움체 Medium"/>
          <w:b/>
          <w:bCs/>
          <w:lang w:val="es-ES"/>
        </w:rPr>
        <w:t xml:space="preserve">e intercambio </w:t>
      </w:r>
      <w:r w:rsidR="00BF3EC7" w:rsidRPr="00CC1A4B">
        <w:rPr>
          <w:rFonts w:ascii="KoPubWorld돋움체 Medium" w:eastAsia="KoPubWorld돋움체 Medium" w:hAnsi="KoPubWorld돋움체 Medium" w:cs="KoPubWorld돋움체 Medium"/>
          <w:b/>
          <w:bCs/>
          <w:lang w:val="es-ES"/>
        </w:rPr>
        <w:t>de modelos de IA</w:t>
      </w:r>
    </w:p>
    <w:p w14:paraId="4AF540C0" w14:textId="2C4DE889" w:rsidR="00807029" w:rsidRPr="00CC1A4B" w:rsidRDefault="00807029" w:rsidP="2F7F11B3">
      <w:pPr>
        <w:pStyle w:val="a8"/>
        <w:numPr>
          <w:ilvl w:val="0"/>
          <w:numId w:val="17"/>
        </w:numPr>
        <w:spacing w:before="240" w:after="240" w:line="400" w:lineRule="exact"/>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5.1] </w:t>
      </w:r>
      <w:r w:rsidR="00A67400" w:rsidRPr="00CC1A4B">
        <w:rPr>
          <w:rFonts w:ascii="KoPubWorld돋움체 Medium" w:eastAsia="KoPubWorld돋움체 Medium" w:hAnsi="KoPubWorld돋움체 Medium" w:cs="KoPubWorld돋움체 Medium"/>
          <w:b/>
          <w:bCs/>
          <w:lang w:val="es-ES"/>
        </w:rPr>
        <w:t>Creación de una plataforma de aprendizaje de modelos de IA</w:t>
      </w:r>
    </w:p>
    <w:p w14:paraId="3DB57AAB" w14:textId="6E457908" w:rsidR="00807029" w:rsidRPr="00CC1A4B" w:rsidRDefault="00807029" w:rsidP="2F7F11B3">
      <w:pPr>
        <w:pStyle w:val="a8"/>
        <w:numPr>
          <w:ilvl w:val="0"/>
          <w:numId w:val="17"/>
        </w:numPr>
        <w:spacing w:before="240" w:after="240" w:line="400" w:lineRule="exact"/>
        <w:ind w:hanging="403"/>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5.2] </w:t>
      </w:r>
      <w:r w:rsidR="006138E7" w:rsidRPr="00CC1A4B">
        <w:rPr>
          <w:rFonts w:ascii="KoPubWorld돋움체 Medium" w:eastAsia="KoPubWorld돋움체 Medium" w:hAnsi="KoPubWorld돋움체 Medium" w:cs="KoPubWorld돋움체 Medium"/>
          <w:b/>
          <w:bCs/>
          <w:lang w:val="es-ES"/>
        </w:rPr>
        <w:t>Creación de una plataforma de intercambio de IA</w:t>
      </w:r>
    </w:p>
    <w:p w14:paraId="762FC2F7" w14:textId="0B0E681A" w:rsidR="00807029" w:rsidRPr="00CC1A4B" w:rsidRDefault="00807029" w:rsidP="2F7F11B3">
      <w:pPr>
        <w:pStyle w:val="a8"/>
        <w:numPr>
          <w:ilvl w:val="0"/>
          <w:numId w:val="14"/>
        </w:numPr>
        <w:spacing w:before="480" w:after="240" w:line="400" w:lineRule="exact"/>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844868" w:rsidRPr="00CC1A4B">
        <w:rPr>
          <w:rFonts w:ascii="KoPubWorld돋움체 Medium" w:eastAsia="KoPubWorld돋움체 Medium" w:hAnsi="KoPubWorld돋움체 Medium" w:cs="KoPubWorld돋움체 Medium"/>
          <w:b/>
          <w:bCs/>
          <w:lang w:val="es-ES"/>
        </w:rPr>
        <w:t xml:space="preserve">Tarea estratégica </w:t>
      </w:r>
      <w:r w:rsidRPr="00CC1A4B">
        <w:rPr>
          <w:rFonts w:ascii="KoPubWorld돋움체 Medium" w:eastAsia="KoPubWorld돋움체 Medium" w:hAnsi="KoPubWorld돋움체 Medium" w:cs="KoPubWorld돋움체 Medium"/>
          <w:b/>
          <w:bCs/>
          <w:lang w:val="es-ES"/>
        </w:rPr>
        <w:t xml:space="preserve">6] </w:t>
      </w:r>
      <w:r w:rsidR="000444BA" w:rsidRPr="00CC1A4B">
        <w:rPr>
          <w:rFonts w:ascii="KoPubWorld돋움체 Medium" w:eastAsia="KoPubWorld돋움체 Medium" w:hAnsi="KoPubWorld돋움체 Medium" w:cs="KoPubWorld돋움체 Medium"/>
          <w:b/>
          <w:bCs/>
          <w:lang w:val="es-ES"/>
        </w:rPr>
        <w:t>Desarrollo de la tecnología de aplicación de IA y su difusión a las principales industrias</w:t>
      </w:r>
    </w:p>
    <w:p w14:paraId="21577D8F" w14:textId="4CFE29E4" w:rsidR="00807029" w:rsidRPr="00CC1A4B" w:rsidRDefault="00807029" w:rsidP="001F410A">
      <w:pPr>
        <w:pStyle w:val="a8"/>
        <w:numPr>
          <w:ilvl w:val="0"/>
          <w:numId w:val="17"/>
        </w:numPr>
        <w:spacing w:before="240" w:after="240" w:line="400" w:lineRule="exact"/>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lang w:val="es-ES"/>
        </w:rPr>
        <w:t xml:space="preserve">6.1] </w:t>
      </w:r>
      <w:r w:rsidR="00FC5DC0" w:rsidRPr="00CC1A4B">
        <w:rPr>
          <w:rFonts w:ascii="KoPubWorld돋움체 Medium" w:eastAsia="KoPubWorld돋움체 Medium" w:hAnsi="KoPubWorld돋움체 Medium" w:cs="KoPubWorld돋움체 Medium"/>
          <w:b/>
          <w:lang w:val="es-ES"/>
        </w:rPr>
        <w:t>Desarrollo de tecnologías de aplicaciones de IA personalizadas para cada industria</w:t>
      </w:r>
    </w:p>
    <w:p w14:paraId="14768ED1" w14:textId="23FF77DA" w:rsidR="00807029" w:rsidRPr="00CC1A4B" w:rsidRDefault="00807029" w:rsidP="2F7F11B3">
      <w:pPr>
        <w:pStyle w:val="a8"/>
        <w:numPr>
          <w:ilvl w:val="0"/>
          <w:numId w:val="17"/>
        </w:numPr>
        <w:spacing w:before="240" w:after="240" w:line="400" w:lineRule="exact"/>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6.2] </w:t>
      </w:r>
      <w:r w:rsidR="00DC467C" w:rsidRPr="00CC1A4B">
        <w:rPr>
          <w:rFonts w:ascii="KoPubWorld돋움체 Medium" w:eastAsia="KoPubWorld돋움체 Medium" w:hAnsi="KoPubWorld돋움체 Medium" w:cs="KoPubWorld돋움체 Medium"/>
          <w:b/>
          <w:bCs/>
          <w:lang w:val="es-ES"/>
        </w:rPr>
        <w:t>Expansión de industrias basadas en tecnología de aplicación de IA</w:t>
      </w:r>
    </w:p>
    <w:p w14:paraId="2351AC0A" w14:textId="02B0F925" w:rsidR="00807029" w:rsidRPr="00CC1A4B" w:rsidRDefault="00807029" w:rsidP="001F410A">
      <w:pPr>
        <w:pStyle w:val="a8"/>
        <w:numPr>
          <w:ilvl w:val="0"/>
          <w:numId w:val="14"/>
        </w:numPr>
        <w:spacing w:before="480" w:after="240" w:line="400" w:lineRule="exact"/>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844868" w:rsidRPr="00CC1A4B">
        <w:rPr>
          <w:rFonts w:ascii="KoPubWorld돋움체 Medium" w:eastAsia="KoPubWorld돋움체 Medium" w:hAnsi="KoPubWorld돋움체 Medium" w:cs="KoPubWorld돋움체 Medium"/>
          <w:b/>
          <w:bCs/>
          <w:lang w:val="es-ES"/>
        </w:rPr>
        <w:t xml:space="preserve">Tarea estratégica </w:t>
      </w:r>
      <w:r w:rsidRPr="00CC1A4B">
        <w:rPr>
          <w:rFonts w:ascii="KoPubWorld돋움체 Medium" w:eastAsia="KoPubWorld돋움체 Medium" w:hAnsi="KoPubWorld돋움체 Medium" w:cs="KoPubWorld돋움체 Medium"/>
          <w:b/>
          <w:lang w:val="es-ES"/>
        </w:rPr>
        <w:t xml:space="preserve">7] </w:t>
      </w:r>
      <w:r w:rsidR="00880F02" w:rsidRPr="00CC1A4B">
        <w:rPr>
          <w:rFonts w:ascii="KoPubWorld돋움체 Medium" w:eastAsia="KoPubWorld돋움체 Medium" w:hAnsi="KoPubWorld돋움체 Medium" w:cs="KoPubWorld돋움체 Medium"/>
          <w:b/>
          <w:lang w:val="es-ES"/>
        </w:rPr>
        <w:t>Innovación en servicios públicos basada en IA</w:t>
      </w:r>
    </w:p>
    <w:p w14:paraId="0F41B362" w14:textId="4AFB4865" w:rsidR="00807029" w:rsidRPr="00CC1A4B" w:rsidRDefault="00807029" w:rsidP="001F410A">
      <w:pPr>
        <w:pStyle w:val="a8"/>
        <w:numPr>
          <w:ilvl w:val="0"/>
          <w:numId w:val="17"/>
        </w:numPr>
        <w:spacing w:before="240" w:after="240" w:line="400" w:lineRule="exact"/>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lang w:val="es-ES"/>
        </w:rPr>
        <w:t xml:space="preserve">7.1] </w:t>
      </w:r>
      <w:r w:rsidR="00392F16" w:rsidRPr="00CC1A4B">
        <w:rPr>
          <w:rFonts w:ascii="KoPubWorld돋움체 Medium" w:eastAsia="KoPubWorld돋움체 Medium" w:hAnsi="KoPubWorld돋움체 Medium" w:cs="KoPubWorld돋움체 Medium"/>
          <w:b/>
          <w:lang w:val="es-ES"/>
        </w:rPr>
        <w:t xml:space="preserve">Innovación en los servicios gubernamentales </w:t>
      </w:r>
      <w:r w:rsidR="00AD5B81" w:rsidRPr="00CC1A4B">
        <w:rPr>
          <w:rFonts w:ascii="KoPubWorld돋움체 Medium" w:eastAsia="KoPubWorld돋움체 Medium" w:hAnsi="KoPubWorld돋움체 Medium" w:cs="KoPubWorld돋움체 Medium"/>
          <w:b/>
          <w:lang w:val="es-ES"/>
        </w:rPr>
        <w:t>utilizando</w:t>
      </w:r>
      <w:r w:rsidR="00392F16" w:rsidRPr="00CC1A4B">
        <w:rPr>
          <w:rFonts w:ascii="KoPubWorld돋움체 Medium" w:eastAsia="KoPubWorld돋움체 Medium" w:hAnsi="KoPubWorld돋움체 Medium" w:cs="KoPubWorld돋움체 Medium"/>
          <w:b/>
          <w:lang w:val="es-ES"/>
        </w:rPr>
        <w:t xml:space="preserve"> la IA</w:t>
      </w:r>
    </w:p>
    <w:p w14:paraId="1CA4BBC9" w14:textId="57FE36EC" w:rsidR="00807029" w:rsidRPr="00CC1A4B" w:rsidRDefault="00807029" w:rsidP="009448D5">
      <w:pPr>
        <w:pStyle w:val="a8"/>
        <w:widowControl/>
        <w:numPr>
          <w:ilvl w:val="0"/>
          <w:numId w:val="17"/>
        </w:numPr>
        <w:wordWrap/>
        <w:autoSpaceDE/>
        <w:autoSpaceDN/>
        <w:spacing w:before="240" w:after="240" w:line="400" w:lineRule="exact"/>
        <w:ind w:hanging="40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lang w:val="es-ES"/>
        </w:rPr>
        <w:t xml:space="preserve">7.2] </w:t>
      </w:r>
      <w:r w:rsidR="00AD5B81" w:rsidRPr="00CC1A4B">
        <w:rPr>
          <w:rFonts w:ascii="KoPubWorld돋움체 Medium" w:eastAsia="KoPubWorld돋움체 Medium" w:hAnsi="KoPubWorld돋움체 Medium" w:cs="KoPubWorld돋움체 Medium"/>
          <w:b/>
          <w:lang w:val="es-ES"/>
        </w:rPr>
        <w:t>Proporcionar servicios públicos inteligentes utilizando la IA</w:t>
      </w:r>
      <w:r w:rsidRPr="00CC1A4B">
        <w:rPr>
          <w:rFonts w:ascii="KoPubWorld돋움체 Medium" w:eastAsia="KoPubWorld돋움체 Medium" w:hAnsi="KoPubWorld돋움체 Medium" w:cs="KoPubWorld돋움체 Medium"/>
          <w:lang w:val="es-ES"/>
        </w:rPr>
        <w:br w:type="page"/>
      </w:r>
    </w:p>
    <w:p w14:paraId="131AAF6D" w14:textId="372C2075" w:rsidR="006F4F54" w:rsidRPr="00CC1A4B" w:rsidRDefault="003250FC" w:rsidP="2F7F11B3">
      <w:pPr>
        <w:pStyle w:val="1111"/>
        <w:ind w:left="0" w:firstLine="0"/>
        <w:rPr>
          <w:rFonts w:ascii="KoPubWorld돋움체 Medium" w:eastAsia="KoPubWorld돋움체 Medium" w:hAnsi="KoPubWorld돋움체 Medium" w:cs="KoPubWorld돋움체 Medium"/>
          <w:sz w:val="22"/>
          <w:szCs w:val="22"/>
          <w:lang w:val="es-ES"/>
        </w:rPr>
      </w:pPr>
      <w:r w:rsidRPr="00CC1A4B">
        <w:rPr>
          <w:rFonts w:ascii="KoPubWorld돋움체 Medium" w:eastAsia="KoPubWorld돋움체 Medium" w:hAnsi="KoPubWorld돋움체 Medium" w:cs="KoPubWorld돋움체 Medium"/>
          <w:sz w:val="22"/>
          <w:szCs w:val="22"/>
          <w:lang w:val="es-ES"/>
        </w:rPr>
        <w:lastRenderedPageBreak/>
        <w:t>[</w:t>
      </w:r>
      <w:r w:rsidR="00844868" w:rsidRPr="00CC1A4B">
        <w:rPr>
          <w:rFonts w:ascii="KoPubWorld돋움체 Medium" w:eastAsia="KoPubWorld돋움체 Medium" w:hAnsi="KoPubWorld돋움체 Medium" w:cs="KoPubWorld돋움체 Medium"/>
          <w:lang w:val="es-ES"/>
        </w:rPr>
        <w:t xml:space="preserve">Tarea estratégica </w:t>
      </w:r>
      <w:r w:rsidRPr="00CC1A4B">
        <w:rPr>
          <w:rFonts w:ascii="KoPubWorld돋움체 Medium" w:eastAsia="KoPubWorld돋움체 Medium" w:hAnsi="KoPubWorld돋움체 Medium" w:cs="KoPubWorld돋움체 Medium"/>
          <w:sz w:val="22"/>
          <w:szCs w:val="22"/>
          <w:lang w:val="es-ES"/>
        </w:rPr>
        <w:t xml:space="preserve">5] </w:t>
      </w:r>
      <w:r w:rsidR="005A0003" w:rsidRPr="00CC1A4B">
        <w:rPr>
          <w:rFonts w:ascii="KoPubWorld돋움체 Medium" w:eastAsia="KoPubWorld돋움체 Medium" w:hAnsi="KoPubWorld돋움체 Medium" w:cs="KoPubWorld돋움체 Medium"/>
          <w:sz w:val="22"/>
          <w:szCs w:val="22"/>
          <w:lang w:val="es-ES"/>
        </w:rPr>
        <w:t>Creación de una plataforma de aprendizaje y compartición de modelos de IA</w:t>
      </w:r>
    </w:p>
    <w:p w14:paraId="01C8A1D9" w14:textId="77777777" w:rsidR="006F4F54" w:rsidRPr="00CC1A4B" w:rsidRDefault="006F4F54" w:rsidP="006F4F54">
      <w:pPr>
        <w:rPr>
          <w:rFonts w:ascii="KoPubWorld돋움체 Medium" w:eastAsia="KoPubWorld돋움체 Medium" w:hAnsi="KoPubWorld돋움체 Medium" w:cs="KoPubWorld돋움체 Medium"/>
          <w:lang w:val="es-ES"/>
        </w:rPr>
      </w:pPr>
    </w:p>
    <w:p w14:paraId="08F5AC9F" w14:textId="77777777" w:rsidR="006F4F54" w:rsidRPr="00CC1A4B" w:rsidRDefault="006F4F54" w:rsidP="006F4F54">
      <w:pPr>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noProof/>
        </w:rPr>
        <w:drawing>
          <wp:inline distT="0" distB="0" distL="0" distR="0" wp14:anchorId="58D24E72" wp14:editId="28FCB162">
            <wp:extent cx="6039971" cy="3943350"/>
            <wp:effectExtent l="19050" t="19050" r="18415" b="19050"/>
            <wp:docPr id="500580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80560" name="그림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8335" cy="3948810"/>
                    </a:xfrm>
                    <a:prstGeom prst="rect">
                      <a:avLst/>
                    </a:prstGeom>
                    <a:ln>
                      <a:solidFill>
                        <a:schemeClr val="tx1"/>
                      </a:solidFill>
                    </a:ln>
                  </pic:spPr>
                </pic:pic>
              </a:graphicData>
            </a:graphic>
          </wp:inline>
        </w:drawing>
      </w:r>
    </w:p>
    <w:p w14:paraId="53EBF860" w14:textId="2BBD9FE5" w:rsidR="006F4F54" w:rsidRPr="00CC1A4B" w:rsidRDefault="006F4F54" w:rsidP="2F7F11B3">
      <w:pPr>
        <w:pStyle w:val="ae"/>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rPr>
        <w:t>&lt;</w:t>
      </w:r>
      <w:proofErr w:type="spellStart"/>
      <w:r w:rsidR="00AD5B81" w:rsidRPr="00CC1A4B">
        <w:rPr>
          <w:rFonts w:ascii="KoPubWorld돋움체 Medium" w:eastAsia="KoPubWorld돋움체 Medium" w:hAnsi="KoPubWorld돋움체 Medium" w:cs="KoPubWorld돋움체 Medium"/>
        </w:rPr>
        <w:t>Tarea</w:t>
      </w:r>
      <w:proofErr w:type="spellEnd"/>
      <w:r w:rsidR="00AD5B81" w:rsidRPr="00CC1A4B">
        <w:rPr>
          <w:rFonts w:ascii="KoPubWorld돋움체 Medium" w:eastAsia="KoPubWorld돋움체 Medium" w:hAnsi="KoPubWorld돋움체 Medium" w:cs="KoPubWorld돋움체 Medium"/>
        </w:rPr>
        <w:t xml:space="preserve"> </w:t>
      </w:r>
      <w:proofErr w:type="spellStart"/>
      <w:r w:rsidR="00AD5B81" w:rsidRPr="00CC1A4B">
        <w:rPr>
          <w:rFonts w:ascii="KoPubWorld돋움체 Medium" w:eastAsia="KoPubWorld돋움체 Medium" w:hAnsi="KoPubWorld돋움체 Medium" w:cs="KoPubWorld돋움체 Medium"/>
        </w:rPr>
        <w:t>estratégica</w:t>
      </w:r>
      <w:proofErr w:type="spellEnd"/>
      <w:r w:rsidRPr="00CC1A4B">
        <w:rPr>
          <w:rFonts w:ascii="KoPubWorld돋움체 Medium" w:eastAsia="KoPubWorld돋움체 Medium" w:hAnsi="KoPubWorld돋움체 Medium" w:cs="KoPubWorld돋움체 Medium"/>
        </w:rPr>
        <w:t xml:space="preserve"> 5&gt;</w:t>
      </w:r>
    </w:p>
    <w:p w14:paraId="5E4CBAEF" w14:textId="77777777" w:rsidR="003250FC" w:rsidRPr="00CC1A4B" w:rsidRDefault="003250FC" w:rsidP="006F4F54">
      <w:pPr>
        <w:rPr>
          <w:rFonts w:ascii="KoPubWorld돋움체 Medium" w:eastAsia="KoPubWorld돋움체 Medium" w:hAnsi="KoPubWorld돋움체 Medium" w:cs="KoPubWorld돋움체 Medium"/>
        </w:rPr>
      </w:pPr>
    </w:p>
    <w:p w14:paraId="4E3D544F" w14:textId="224D0DD9" w:rsidR="003250FC" w:rsidRPr="00CC1A4B" w:rsidRDefault="0006498A" w:rsidP="001F410A">
      <w:pPr>
        <w:pStyle w:val="a8"/>
        <w:numPr>
          <w:ilvl w:val="0"/>
          <w:numId w:val="10"/>
        </w:numPr>
        <w:ind w:left="284" w:hanging="284"/>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b/>
          <w:bCs/>
          <w:lang w:val="es-ES"/>
        </w:rPr>
        <w:t>Tarea de implementación</w:t>
      </w:r>
    </w:p>
    <w:p w14:paraId="21D82CBF" w14:textId="0E37A2A3" w:rsidR="003250FC" w:rsidRPr="00CC1A4B" w:rsidRDefault="003250FC" w:rsidP="002E5AB6">
      <w:p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002E5AB6" w:rsidRPr="00CC1A4B">
        <w:rPr>
          <w:rFonts w:ascii="KoPubWorld돋움체 Medium" w:eastAsia="KoPubWorld돋움체 Medium" w:hAnsi="KoPubWorld돋움체 Medium" w:cs="KoPubWorld돋움체 Medium"/>
          <w:b/>
          <w:lang w:val="es-ES"/>
        </w:rPr>
        <w:t>5</w:t>
      </w:r>
      <w:r w:rsidRPr="00CC1A4B">
        <w:rPr>
          <w:rFonts w:ascii="KoPubWorld돋움체 Medium" w:eastAsia="KoPubWorld돋움체 Medium" w:hAnsi="KoPubWorld돋움체 Medium" w:cs="KoPubWorld돋움체 Medium"/>
          <w:b/>
          <w:lang w:val="es-ES"/>
        </w:rPr>
        <w:t>.1]</w:t>
      </w:r>
      <w:r w:rsidR="00AD5B81" w:rsidRPr="00CC1A4B">
        <w:rPr>
          <w:rFonts w:ascii="KoPubWorld돋움체 Medium" w:eastAsia="KoPubWorld돋움체 Medium" w:hAnsi="KoPubWorld돋움체 Medium" w:cs="KoPubWorld돋움체 Medium"/>
          <w:b/>
          <w:lang w:val="es-ES"/>
        </w:rPr>
        <w:t xml:space="preserve"> </w:t>
      </w:r>
      <w:r w:rsidR="00A67400" w:rsidRPr="00CC1A4B">
        <w:rPr>
          <w:rFonts w:ascii="KoPubWorld돋움체 Medium" w:eastAsia="KoPubWorld돋움체 Medium" w:hAnsi="KoPubWorld돋움체 Medium" w:cs="KoPubWorld돋움체 Medium"/>
          <w:b/>
          <w:bCs/>
          <w:lang w:val="es-ES"/>
        </w:rPr>
        <w:t>Creación de una plataforma de aprendizaje de modelos de IA</w:t>
      </w:r>
    </w:p>
    <w:p w14:paraId="1793F43B" w14:textId="29EEB1FD" w:rsidR="002E5AB6" w:rsidRPr="00CC1A4B" w:rsidRDefault="007E27CE" w:rsidP="001F410A">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Proporcionar servicios públicos de IA altamente confiables mediante la construcción de un entorno integrado que entrena modelos de IA utilizando datos públicos y apoya a 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para desarrollar y operar servicios de IA.</w:t>
      </w:r>
    </w:p>
    <w:p w14:paraId="7D397140" w14:textId="2D236B42" w:rsidR="003250FC" w:rsidRPr="00CC1A4B" w:rsidRDefault="00A67366" w:rsidP="001F410A">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Sería una base para promover la innovación en IA en el sector público y fortalecer el ecosistema de IA del Perú expandiéndol</w:t>
      </w:r>
      <w:r w:rsidR="003D2F4B" w:rsidRPr="00CC1A4B">
        <w:rPr>
          <w:rFonts w:ascii="KoPubWorld돋움체 Medium" w:eastAsia="KoPubWorld돋움체 Medium" w:hAnsi="KoPubWorld돋움체 Medium" w:cs="KoPubWorld돋움체 Medium"/>
          <w:lang w:val="es-ES"/>
        </w:rPr>
        <w:t>a</w:t>
      </w:r>
      <w:r w:rsidRPr="00CC1A4B">
        <w:rPr>
          <w:rFonts w:ascii="KoPubWorld돋움체 Medium" w:eastAsia="KoPubWorld돋움체 Medium" w:hAnsi="KoPubWorld돋움체 Medium" w:cs="KoPubWorld돋움체 Medium"/>
          <w:lang w:val="es-ES"/>
        </w:rPr>
        <w:t xml:space="preserve"> a la industria y al sector privado en el largo plazo.</w:t>
      </w:r>
    </w:p>
    <w:p w14:paraId="1FBAAA99" w14:textId="2EC44F18" w:rsidR="003250FC" w:rsidRPr="00CC1A4B" w:rsidRDefault="003250FC" w:rsidP="002E5AB6">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002E5AB6" w:rsidRPr="00CC1A4B">
        <w:rPr>
          <w:rFonts w:ascii="KoPubWorld돋움체 Medium" w:eastAsia="KoPubWorld돋움체 Medium" w:hAnsi="KoPubWorld돋움체 Medium" w:cs="KoPubWorld돋움체 Medium"/>
          <w:b/>
          <w:lang w:val="es-ES"/>
        </w:rPr>
        <w:t>5</w:t>
      </w:r>
      <w:r w:rsidRPr="00CC1A4B">
        <w:rPr>
          <w:rFonts w:ascii="KoPubWorld돋움체 Medium" w:eastAsia="KoPubWorld돋움체 Medium" w:hAnsi="KoPubWorld돋움체 Medium" w:cs="KoPubWorld돋움체 Medium"/>
          <w:b/>
          <w:lang w:val="es-ES"/>
        </w:rPr>
        <w:t xml:space="preserve">.2] </w:t>
      </w:r>
      <w:r w:rsidR="006138E7" w:rsidRPr="00CC1A4B">
        <w:rPr>
          <w:rFonts w:ascii="KoPubWorld돋움체 Medium" w:eastAsia="KoPubWorld돋움체 Medium" w:hAnsi="KoPubWorld돋움체 Medium" w:cs="KoPubWorld돋움체 Medium"/>
          <w:b/>
          <w:bCs/>
          <w:lang w:val="es-ES"/>
        </w:rPr>
        <w:t>Creación de una plataforma de intercambio de IA</w:t>
      </w:r>
    </w:p>
    <w:p w14:paraId="572F7D48" w14:textId="38F5EF2F" w:rsidR="003250FC" w:rsidRPr="00CC1A4B" w:rsidRDefault="003D2F4B" w:rsidP="001F410A">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Ampliar el ecosistema público de IA mediante </w:t>
      </w:r>
      <w:r w:rsidR="00D344F9" w:rsidRPr="00CC1A4B">
        <w:rPr>
          <w:rFonts w:ascii="KoPubWorld돋움체 Medium" w:eastAsia="KoPubWorld돋움체 Medium" w:hAnsi="KoPubWorld돋움체 Medium" w:cs="KoPubWorld돋움체 Medium"/>
          <w:lang w:val="es-ES"/>
        </w:rPr>
        <w:t xml:space="preserve">el establecimiento </w:t>
      </w:r>
      <w:r w:rsidRPr="00CC1A4B">
        <w:rPr>
          <w:rFonts w:ascii="KoPubWorld돋움체 Medium" w:eastAsia="KoPubWorld돋움체 Medium" w:hAnsi="KoPubWorld돋움체 Medium" w:cs="KoPubWorld돋움체 Medium"/>
          <w:lang w:val="es-ES"/>
        </w:rPr>
        <w:t>de un sistema que pueda compartir y utilizar modelos de IA,</w:t>
      </w:r>
      <w:r w:rsidR="00D344F9" w:rsidRPr="00CC1A4B">
        <w:rPr>
          <w:rFonts w:ascii="KoPubWorld돋움체 Medium" w:eastAsia="KoPubWorld돋움체 Medium" w:hAnsi="KoPubWorld돋움체 Medium" w:cs="KoPubWorld돋움체 Medium"/>
          <w:lang w:val="es-ES"/>
        </w:rPr>
        <w:t xml:space="preserve"> unos</w:t>
      </w:r>
      <w:r w:rsidRPr="00CC1A4B">
        <w:rPr>
          <w:rFonts w:ascii="KoPubWorld돋움체 Medium" w:eastAsia="KoPubWorld돋움체 Medium" w:hAnsi="KoPubWorld돋움체 Medium" w:cs="KoPubWorld돋움체 Medium"/>
          <w:lang w:val="es-ES"/>
        </w:rPr>
        <w:t xml:space="preserve"> conjuntos de datos y registros de aprendizaje para fortalecer la colaboración </w:t>
      </w:r>
      <w:r w:rsidR="005B2B78" w:rsidRPr="00CC1A4B">
        <w:rPr>
          <w:rFonts w:ascii="KoPubWorld돋움체 Medium" w:eastAsia="KoPubWorld돋움체 Medium" w:hAnsi="KoPubWorld돋움체 Medium" w:cs="KoPubWorld돋움체 Medium"/>
          <w:lang w:val="es-ES"/>
        </w:rPr>
        <w:t>entre</w:t>
      </w:r>
      <w:r w:rsidRPr="00CC1A4B">
        <w:rPr>
          <w:rFonts w:ascii="KoPubWorld돋움체 Medium" w:eastAsia="KoPubWorld돋움체 Medium" w:hAnsi="KoPubWorld돋움체 Medium" w:cs="KoPubWorld돋움체 Medium"/>
          <w:lang w:val="es-ES"/>
        </w:rPr>
        <w:t xml:space="preserve"> 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y la reutilización de los recursos de IA</w:t>
      </w:r>
    </w:p>
    <w:p w14:paraId="2C27469C" w14:textId="415FE1D9" w:rsidR="002E5AB6" w:rsidRPr="00CC1A4B" w:rsidRDefault="005B2B78" w:rsidP="001F410A">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Las funciones clave incluyen el descubrimiento de datos, el soporte de desarrollo, la atención al cliente, el modelo de IA y la gestión de conjuntos de datos, sentando así las bases para permitir la colaboración digital entre instituciones y expandir el ecosistema público de IA</w:t>
      </w:r>
    </w:p>
    <w:p w14:paraId="0EB1DF5B" w14:textId="47614152" w:rsidR="006F4F54" w:rsidRPr="00CC1A4B" w:rsidRDefault="006F4F54" w:rsidP="006F4F54">
      <w:pPr>
        <w:rPr>
          <w:rFonts w:ascii="KoPubWorld돋움체 Medium" w:eastAsia="KoPubWorld돋움체 Medium" w:hAnsi="KoPubWorld돋움체 Medium" w:cs="KoPubWorld돋움체 Medium"/>
          <w:lang w:val="es-ES"/>
        </w:rPr>
      </w:pPr>
    </w:p>
    <w:p w14:paraId="303DE0F5" w14:textId="0841239C" w:rsidR="002E5AB6" w:rsidRPr="00CC1A4B" w:rsidRDefault="002E5AB6">
      <w:pPr>
        <w:widowControl/>
        <w:wordWrap/>
        <w:autoSpaceDE/>
        <w:autoSpaceDN/>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br w:type="page"/>
      </w:r>
    </w:p>
    <w:p w14:paraId="48A540E1" w14:textId="54EB752B" w:rsidR="00E07ED1" w:rsidRPr="00CC1A4B" w:rsidRDefault="00E07ED1" w:rsidP="2F7F11B3">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lastRenderedPageBreak/>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5.1] </w:t>
      </w:r>
      <w:r w:rsidR="00262D6E" w:rsidRPr="00CC1A4B">
        <w:rPr>
          <w:rFonts w:ascii="KoPubWorld돋움체 Medium" w:eastAsia="KoPubWorld돋움체 Medium" w:hAnsi="KoPubWorld돋움체 Medium" w:cs="KoPubWorld돋움체 Medium"/>
          <w:b/>
          <w:bCs/>
          <w:lang w:val="es-ES"/>
        </w:rPr>
        <w:t>Creación de una plataforma de aprendizaje de modelos de IA</w:t>
      </w:r>
    </w:p>
    <w:tbl>
      <w:tblPr>
        <w:tblStyle w:val="af"/>
        <w:tblW w:w="9038" w:type="dxa"/>
        <w:jc w:val="center"/>
        <w:tblLook w:val="04A0" w:firstRow="1" w:lastRow="0" w:firstColumn="1" w:lastColumn="0" w:noHBand="0" w:noVBand="1"/>
      </w:tblPr>
      <w:tblGrid>
        <w:gridCol w:w="1179"/>
        <w:gridCol w:w="7859"/>
      </w:tblGrid>
      <w:tr w:rsidR="00CC1A4B" w:rsidRPr="00CC1A4B" w14:paraId="6582818B" w14:textId="77777777" w:rsidTr="2F7F11B3">
        <w:trPr>
          <w:jc w:val="center"/>
        </w:trPr>
        <w:tc>
          <w:tcPr>
            <w:tcW w:w="1129" w:type="dxa"/>
            <w:shd w:val="clear" w:color="auto" w:fill="D9D9D9" w:themeFill="background1" w:themeFillShade="D9"/>
          </w:tcPr>
          <w:p w14:paraId="278716AD" w14:textId="098F8BEA" w:rsidR="00DF0B45" w:rsidRPr="00CC1A4B" w:rsidRDefault="00262D6E"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909" w:type="dxa"/>
            <w:shd w:val="clear" w:color="auto" w:fill="D9D9D9" w:themeFill="background1" w:themeFillShade="D9"/>
          </w:tcPr>
          <w:p w14:paraId="047DB482" w14:textId="02E33AC8" w:rsidR="00DF0B45" w:rsidRPr="00CC1A4B" w:rsidRDefault="00262D6E" w:rsidP="002E5AB6">
            <w:pPr>
              <w:wordWrap/>
              <w:overflowPunct w:val="0"/>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lang w:val="es-ES"/>
              </w:rPr>
              <w:t>Explicación</w:t>
            </w:r>
          </w:p>
        </w:tc>
      </w:tr>
      <w:tr w:rsidR="00CC1A4B" w:rsidRPr="00CC1A4B" w14:paraId="3B6EFAAF" w14:textId="77777777" w:rsidTr="2F7F11B3">
        <w:trPr>
          <w:jc w:val="center"/>
        </w:trPr>
        <w:tc>
          <w:tcPr>
            <w:tcW w:w="1129" w:type="dxa"/>
            <w:vAlign w:val="center"/>
          </w:tcPr>
          <w:p w14:paraId="5AB092AD" w14:textId="5EFCE729" w:rsidR="006935A7" w:rsidRPr="00CC1A4B" w:rsidRDefault="003F4A56"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909" w:type="dxa"/>
          </w:tcPr>
          <w:p w14:paraId="42F7E73E" w14:textId="214BE9D6" w:rsidR="006935A7" w:rsidRPr="00CC1A4B" w:rsidRDefault="00E3570B"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Establecer una plataforma que pueda aprender modelos de IA especializados y proporcionar servicios de IA utilizando datos públicos en poder de cada sector público.</w:t>
            </w:r>
          </w:p>
        </w:tc>
      </w:tr>
      <w:tr w:rsidR="00CC1A4B" w:rsidRPr="00CC1A4B" w14:paraId="3AB9B874" w14:textId="77777777" w:rsidTr="2F7F11B3">
        <w:trPr>
          <w:jc w:val="center"/>
        </w:trPr>
        <w:tc>
          <w:tcPr>
            <w:tcW w:w="1129" w:type="dxa"/>
            <w:vAlign w:val="center"/>
          </w:tcPr>
          <w:p w14:paraId="2B93D827" w14:textId="375E26F6"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909" w:type="dxa"/>
          </w:tcPr>
          <w:p w14:paraId="61D81C12" w14:textId="08399CE8" w:rsidR="006935A7" w:rsidRPr="00CC1A4B" w:rsidRDefault="00E3570B"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Creación de una plataforma de aprendizaje de modelos de IA</w:t>
            </w:r>
          </w:p>
        </w:tc>
      </w:tr>
      <w:tr w:rsidR="00CC1A4B" w:rsidRPr="00CC1A4B" w14:paraId="1B18EDB4" w14:textId="77777777" w:rsidTr="2F7F11B3">
        <w:trPr>
          <w:jc w:val="center"/>
        </w:trPr>
        <w:tc>
          <w:tcPr>
            <w:tcW w:w="1129" w:type="dxa"/>
            <w:vAlign w:val="center"/>
          </w:tcPr>
          <w:p w14:paraId="01E612C9" w14:textId="32F48C2B"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909" w:type="dxa"/>
          </w:tcPr>
          <w:p w14:paraId="726B57EC" w14:textId="65574044" w:rsidR="006935A7" w:rsidRPr="00CC1A4B" w:rsidRDefault="00354083"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Mejorar la confianza a través de proporcionar servicios públicos de IA precisos a los ciudadanos peruanos</w:t>
            </w:r>
          </w:p>
        </w:tc>
      </w:tr>
    </w:tbl>
    <w:p w14:paraId="6C12BAB1" w14:textId="77777777" w:rsidR="00DF0B45" w:rsidRPr="00CC1A4B" w:rsidRDefault="00DF0B45" w:rsidP="00E07ED1">
      <w:pPr>
        <w:widowControl/>
        <w:wordWrap/>
        <w:overflowPunct w:val="0"/>
        <w:autoSpaceDE/>
        <w:autoSpaceDN/>
        <w:ind w:firstLineChars="100" w:firstLine="200"/>
        <w:rPr>
          <w:rFonts w:ascii="KoPubWorld돋움체 Medium" w:eastAsia="KoPubWorld돋움체 Medium" w:hAnsi="KoPubWorld돋움체 Medium" w:cs="KoPubWorld돋움체 Medium"/>
          <w:lang w:val="es-ES"/>
        </w:rPr>
      </w:pPr>
    </w:p>
    <w:p w14:paraId="7D6A6588" w14:textId="749E5DF7" w:rsidR="002E5AB6" w:rsidRPr="00CC1A4B" w:rsidRDefault="00FD5AC0" w:rsidP="00FD5AC0">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75C6038C" w14:textId="2A6F1B05" w:rsidR="002E5AB6" w:rsidRPr="00CC1A4B" w:rsidRDefault="00354083"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Establecer una plataforma de aprendizaje de modelos de IA para fortalecer las capacidades de desarrollo de servicios de IA.</w:t>
      </w:r>
    </w:p>
    <w:p w14:paraId="436EA859" w14:textId="7E19DE34" w:rsidR="002E5AB6" w:rsidRPr="00CC1A4B" w:rsidRDefault="00EE5642"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Proporcionar un entorno integrado con el procesamiento de datos eficiente, el aprendizaje automatizado de modelos de IA, el despliegue y el monitoreo de modelos, y la escalabilidad y la flexibilidad.</w:t>
      </w:r>
    </w:p>
    <w:p w14:paraId="15531A04" w14:textId="7D8BC32E" w:rsidR="002E5AB6" w:rsidRPr="00CC1A4B" w:rsidRDefault="0042535A"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Entrenar modelos de IA utilizando datos </w:t>
      </w:r>
      <w:r w:rsidR="00A4460F" w:rsidRPr="00CC1A4B">
        <w:rPr>
          <w:rFonts w:ascii="KoPubWorld돋움체 Medium" w:eastAsia="KoPubWorld돋움체 Medium" w:hAnsi="KoPubWorld돋움체 Medium" w:cs="KoPubWorld돋움체 Medium"/>
          <w:lang w:val="es-ES"/>
        </w:rPr>
        <w:t>que poseen las</w:t>
      </w:r>
      <w:r w:rsidRPr="00CC1A4B">
        <w:rPr>
          <w:rFonts w:ascii="KoPubWorld돋움체 Medium" w:eastAsia="KoPubWorld돋움체 Medium" w:hAnsi="KoPubWorld돋움체 Medium" w:cs="KoPubWorld돋움체 Medium"/>
          <w:lang w:val="es-ES"/>
        </w:rPr>
        <w:t xml:space="preserve">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y asegurar datos adicionales vinculándolos con datos abiertos y plataformas de big data cuando sea necesario.</w:t>
      </w:r>
    </w:p>
    <w:p w14:paraId="7A9C352F" w14:textId="205FE432" w:rsidR="002E5AB6" w:rsidRPr="00CC1A4B" w:rsidRDefault="00952EEF" w:rsidP="001F410A">
      <w:pPr>
        <w:pStyle w:val="a8"/>
        <w:numPr>
          <w:ilvl w:val="0"/>
          <w:numId w:val="10"/>
        </w:numPr>
        <w:ind w:left="284" w:hanging="2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lang w:val="es-ES"/>
        </w:rPr>
        <w:t>Funciones</w:t>
      </w:r>
      <w:r w:rsidR="0030465B" w:rsidRPr="00CC1A4B">
        <w:rPr>
          <w:rFonts w:ascii="KoPubWorld돋움체 Medium" w:eastAsia="KoPubWorld돋움체 Medium" w:hAnsi="KoPubWorld돋움체 Medium" w:cs="KoPubWorld돋움체 Medium"/>
          <w:b/>
          <w:lang w:val="es-ES"/>
        </w:rPr>
        <w:t xml:space="preserve"> principales de la plataforma de aprendizaje de modelos de IA</w:t>
      </w:r>
    </w:p>
    <w:tbl>
      <w:tblPr>
        <w:tblStyle w:val="af"/>
        <w:tblW w:w="9038" w:type="dxa"/>
        <w:jc w:val="center"/>
        <w:tblLook w:val="04A0" w:firstRow="1" w:lastRow="0" w:firstColumn="1" w:lastColumn="0" w:noHBand="0" w:noVBand="1"/>
      </w:tblPr>
      <w:tblGrid>
        <w:gridCol w:w="1555"/>
        <w:gridCol w:w="1984"/>
        <w:gridCol w:w="5499"/>
      </w:tblGrid>
      <w:tr w:rsidR="00CC1A4B" w:rsidRPr="00CC1A4B" w14:paraId="4437EFCC" w14:textId="77777777" w:rsidTr="00F709B9">
        <w:trPr>
          <w:jc w:val="center"/>
        </w:trPr>
        <w:tc>
          <w:tcPr>
            <w:tcW w:w="1555" w:type="dxa"/>
            <w:shd w:val="clear" w:color="auto" w:fill="D9D9D9" w:themeFill="background1" w:themeFillShade="D9"/>
            <w:vAlign w:val="center"/>
          </w:tcPr>
          <w:p w14:paraId="66861F65" w14:textId="48D6A593" w:rsidR="008A7183" w:rsidRPr="00CC1A4B" w:rsidRDefault="0030465B" w:rsidP="00F709B9">
            <w:pPr>
              <w:wordWrap/>
              <w:overflowPunct w:val="0"/>
              <w:spacing w:line="240" w:lineRule="auto"/>
              <w:contextualSpacing/>
              <w:jc w:val="center"/>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b/>
                <w:bCs/>
                <w:sz w:val="16"/>
                <w:szCs w:val="16"/>
                <w:lang w:val="es-ES"/>
              </w:rPr>
              <w:t>C</w:t>
            </w:r>
            <w:r w:rsidR="00F709B9" w:rsidRPr="00CC1A4B">
              <w:rPr>
                <w:rFonts w:ascii="맑은 고딕" w:eastAsia="맑은 고딕" w:hAnsi="맑은 고딕"/>
                <w:b/>
                <w:bCs/>
                <w:sz w:val="16"/>
                <w:szCs w:val="16"/>
                <w:lang w:val="es-ES"/>
              </w:rPr>
              <w:t>ategoría</w:t>
            </w:r>
          </w:p>
        </w:tc>
        <w:tc>
          <w:tcPr>
            <w:tcW w:w="1984" w:type="dxa"/>
            <w:shd w:val="clear" w:color="auto" w:fill="D9D9D9" w:themeFill="background1" w:themeFillShade="D9"/>
            <w:vAlign w:val="center"/>
          </w:tcPr>
          <w:p w14:paraId="22C3EC0A" w14:textId="02C2F3C5" w:rsidR="008A7183" w:rsidRPr="00CC1A4B" w:rsidRDefault="00F709B9" w:rsidP="00F709B9">
            <w:pPr>
              <w:wordWrap/>
              <w:overflowPunct w:val="0"/>
              <w:spacing w:line="240" w:lineRule="auto"/>
              <w:contextualSpacing/>
              <w:jc w:val="center"/>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b/>
                <w:bCs/>
                <w:sz w:val="16"/>
                <w:szCs w:val="16"/>
                <w:lang w:val="es-ES"/>
              </w:rPr>
              <w:t>Funciones principales</w:t>
            </w:r>
          </w:p>
        </w:tc>
        <w:tc>
          <w:tcPr>
            <w:tcW w:w="5499" w:type="dxa"/>
            <w:shd w:val="clear" w:color="auto" w:fill="D9D9D9" w:themeFill="background1" w:themeFillShade="D9"/>
            <w:vAlign w:val="center"/>
          </w:tcPr>
          <w:p w14:paraId="426F55B6" w14:textId="4466A781" w:rsidR="008A7183" w:rsidRPr="00CC1A4B" w:rsidRDefault="00F709B9" w:rsidP="00F709B9">
            <w:pPr>
              <w:wordWrap/>
              <w:overflowPunct w:val="0"/>
              <w:spacing w:line="240" w:lineRule="auto"/>
              <w:contextualSpacing/>
              <w:jc w:val="center"/>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b/>
                <w:bCs/>
                <w:sz w:val="16"/>
                <w:szCs w:val="16"/>
                <w:lang w:val="es-ES"/>
              </w:rPr>
              <w:t>Explicación</w:t>
            </w:r>
          </w:p>
        </w:tc>
      </w:tr>
      <w:tr w:rsidR="00CC1A4B" w:rsidRPr="00CC1A4B" w14:paraId="3EAFE9F4" w14:textId="77777777" w:rsidTr="00F709B9">
        <w:trPr>
          <w:jc w:val="center"/>
        </w:trPr>
        <w:tc>
          <w:tcPr>
            <w:tcW w:w="1555" w:type="dxa"/>
            <w:vMerge w:val="restart"/>
            <w:shd w:val="clear" w:color="auto" w:fill="auto"/>
            <w:vAlign w:val="center"/>
          </w:tcPr>
          <w:p w14:paraId="30F7464B" w14:textId="734E085E" w:rsidR="008A7183" w:rsidRPr="00CC1A4B" w:rsidRDefault="007D2ABA" w:rsidP="2F7F11B3">
            <w:pPr>
              <w:wordWrap/>
              <w:overflowPunct w:val="0"/>
              <w:rPr>
                <w:rFonts w:ascii="KoPubWorld돋움체 Medium" w:eastAsia="KoPubWorld돋움체 Medium" w:hAnsi="KoPubWorld돋움체 Medium" w:cs="KoPubWorld돋움체 Medium"/>
                <w:b/>
                <w:bCs/>
                <w:sz w:val="16"/>
                <w:szCs w:val="16"/>
                <w:lang w:val="es-ES"/>
              </w:rPr>
            </w:pPr>
            <w:r w:rsidRPr="00CC1A4B">
              <w:rPr>
                <w:rFonts w:ascii="맑은 고딕" w:eastAsia="맑은 고딕" w:hAnsi="맑은 고딕"/>
                <w:sz w:val="16"/>
                <w:szCs w:val="16"/>
                <w:lang w:val="es-ES"/>
              </w:rPr>
              <w:t>Aprendizaje de modelos de IA</w:t>
            </w:r>
          </w:p>
        </w:tc>
        <w:tc>
          <w:tcPr>
            <w:tcW w:w="1984" w:type="dxa"/>
            <w:shd w:val="clear" w:color="auto" w:fill="auto"/>
            <w:vAlign w:val="center"/>
          </w:tcPr>
          <w:p w14:paraId="0F2304F9" w14:textId="5031AAF1" w:rsidR="008A7183" w:rsidRPr="00CC1A4B" w:rsidRDefault="00FE5128" w:rsidP="008A7183">
            <w:pPr>
              <w:wordWrap/>
              <w:overflowPunct w:val="0"/>
              <w:rPr>
                <w:rFonts w:ascii="KoPubWorld돋움체 Medium" w:eastAsia="KoPubWorld돋움체 Medium" w:hAnsi="KoPubWorld돋움체 Medium" w:cs="KoPubWorld돋움체 Medium"/>
                <w:sz w:val="16"/>
                <w:szCs w:val="16"/>
              </w:rPr>
            </w:pPr>
            <w:r w:rsidRPr="00CC1A4B">
              <w:rPr>
                <w:rFonts w:ascii="맑은 고딕" w:eastAsia="맑은 고딕" w:hAnsi="맑은 고딕"/>
                <w:sz w:val="16"/>
                <w:szCs w:val="16"/>
                <w:lang w:val="es-ES"/>
              </w:rPr>
              <w:t>Gestión de proyecto</w:t>
            </w:r>
          </w:p>
        </w:tc>
        <w:tc>
          <w:tcPr>
            <w:tcW w:w="5499" w:type="dxa"/>
            <w:shd w:val="clear" w:color="auto" w:fill="auto"/>
            <w:vAlign w:val="center"/>
          </w:tcPr>
          <w:p w14:paraId="19507547" w14:textId="78CF8E69" w:rsidR="008A7183" w:rsidRPr="00CC1A4B" w:rsidRDefault="006973E1"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 xml:space="preserve">Función </w:t>
            </w:r>
            <w:r w:rsidR="00913016" w:rsidRPr="00CC1A4B">
              <w:rPr>
                <w:rFonts w:ascii="맑은 고딕" w:eastAsia="맑은 고딕" w:hAnsi="맑은 고딕"/>
                <w:sz w:val="16"/>
                <w:szCs w:val="16"/>
                <w:lang w:val="es-ES"/>
              </w:rPr>
              <w:t>de</w:t>
            </w:r>
            <w:r w:rsidRPr="00CC1A4B">
              <w:rPr>
                <w:rFonts w:ascii="맑은 고딕" w:eastAsia="맑은 고딕" w:hAnsi="맑은 고딕"/>
                <w:sz w:val="16"/>
                <w:szCs w:val="16"/>
                <w:lang w:val="es-ES"/>
              </w:rPr>
              <w:t xml:space="preserve"> crear, cambiar, eliminar y administrar entornos de desarrollo de modelos de IA</w:t>
            </w:r>
          </w:p>
        </w:tc>
      </w:tr>
      <w:tr w:rsidR="00CC1A4B" w:rsidRPr="00CC1A4B" w14:paraId="77CB4CDF" w14:textId="77777777" w:rsidTr="00F709B9">
        <w:trPr>
          <w:jc w:val="center"/>
        </w:trPr>
        <w:tc>
          <w:tcPr>
            <w:tcW w:w="1555" w:type="dxa"/>
            <w:vMerge/>
            <w:vAlign w:val="center"/>
          </w:tcPr>
          <w:p w14:paraId="7DAF0237" w14:textId="6D1036EF" w:rsidR="008A7183" w:rsidRPr="00CC1A4B" w:rsidRDefault="008A7183" w:rsidP="008A7183">
            <w:pPr>
              <w:wordWrap/>
              <w:overflowPunct w:val="0"/>
              <w:rPr>
                <w:rFonts w:ascii="KoPubWorld돋움체 Medium" w:eastAsia="KoPubWorld돋움체 Medium" w:hAnsi="KoPubWorld돋움체 Medium" w:cs="KoPubWorld돋움체 Medium"/>
                <w:b/>
                <w:sz w:val="16"/>
                <w:szCs w:val="16"/>
                <w:lang w:val="es-ES"/>
              </w:rPr>
            </w:pPr>
          </w:p>
        </w:tc>
        <w:tc>
          <w:tcPr>
            <w:tcW w:w="1984" w:type="dxa"/>
            <w:shd w:val="clear" w:color="auto" w:fill="auto"/>
            <w:vAlign w:val="center"/>
          </w:tcPr>
          <w:p w14:paraId="68032348" w14:textId="78ADF1FB" w:rsidR="008A7183" w:rsidRPr="00CC1A4B" w:rsidRDefault="00FE5128" w:rsidP="2F7F11B3">
            <w:pPr>
              <w:wordWrap/>
              <w:overflowPunct w:val="0"/>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Gestión de modelo de IA</w:t>
            </w:r>
          </w:p>
        </w:tc>
        <w:tc>
          <w:tcPr>
            <w:tcW w:w="5499" w:type="dxa"/>
            <w:shd w:val="clear" w:color="auto" w:fill="auto"/>
            <w:vAlign w:val="center"/>
          </w:tcPr>
          <w:p w14:paraId="3DF4EA3F" w14:textId="1FED7FD0" w:rsidR="008A7183" w:rsidRPr="00CC1A4B" w:rsidRDefault="00913016"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Funciones de consulta, eliminación, registro y ejecución de aprendizaje de datos de aprendizaje de IA</w:t>
            </w:r>
          </w:p>
        </w:tc>
      </w:tr>
      <w:tr w:rsidR="00CC1A4B" w:rsidRPr="00CC1A4B" w14:paraId="7CFDABA3" w14:textId="77777777" w:rsidTr="00F709B9">
        <w:trPr>
          <w:jc w:val="center"/>
        </w:trPr>
        <w:tc>
          <w:tcPr>
            <w:tcW w:w="1555" w:type="dxa"/>
            <w:vMerge w:val="restart"/>
            <w:shd w:val="clear" w:color="auto" w:fill="auto"/>
            <w:vAlign w:val="center"/>
          </w:tcPr>
          <w:p w14:paraId="4D510CFC" w14:textId="1EF35C8D" w:rsidR="008A7183" w:rsidRPr="00CC1A4B" w:rsidRDefault="007D2ABA" w:rsidP="008A7183">
            <w:pPr>
              <w:wordWrap/>
              <w:overflowPunct w:val="0"/>
              <w:rPr>
                <w:rFonts w:ascii="KoPubWorld돋움체 Medium" w:eastAsia="KoPubWorld돋움체 Medium" w:hAnsi="KoPubWorld돋움체 Medium" w:cs="KoPubWorld돋움체 Medium"/>
                <w:b/>
                <w:sz w:val="16"/>
                <w:szCs w:val="16"/>
              </w:rPr>
            </w:pPr>
            <w:proofErr w:type="spellStart"/>
            <w:r w:rsidRPr="00CC1A4B">
              <w:rPr>
                <w:rFonts w:ascii="맑은 고딕" w:eastAsia="맑은 고딕" w:hAnsi="맑은 고딕"/>
                <w:sz w:val="16"/>
                <w:szCs w:val="16"/>
              </w:rPr>
              <w:t>Monitoreo</w:t>
            </w:r>
            <w:proofErr w:type="spellEnd"/>
            <w:r w:rsidRPr="00CC1A4B">
              <w:rPr>
                <w:rFonts w:ascii="맑은 고딕" w:eastAsia="맑은 고딕" w:hAnsi="맑은 고딕"/>
                <w:sz w:val="16"/>
                <w:szCs w:val="16"/>
              </w:rPr>
              <w:t xml:space="preserve"> y </w:t>
            </w:r>
            <w:proofErr w:type="spellStart"/>
            <w:r w:rsidRPr="00CC1A4B">
              <w:rPr>
                <w:rFonts w:ascii="맑은 고딕" w:eastAsia="맑은 고딕" w:hAnsi="맑은 고딕"/>
                <w:sz w:val="16"/>
                <w:szCs w:val="16"/>
              </w:rPr>
              <w:t>evaluación</w:t>
            </w:r>
            <w:proofErr w:type="spellEnd"/>
          </w:p>
        </w:tc>
        <w:tc>
          <w:tcPr>
            <w:tcW w:w="1984" w:type="dxa"/>
            <w:shd w:val="clear" w:color="auto" w:fill="auto"/>
            <w:vAlign w:val="center"/>
          </w:tcPr>
          <w:p w14:paraId="25ADCAF4" w14:textId="172D88A7" w:rsidR="008A7183" w:rsidRPr="00CC1A4B" w:rsidRDefault="00FE5128" w:rsidP="008A7183">
            <w:pPr>
              <w:wordWrap/>
              <w:overflowPunct w:val="0"/>
              <w:rPr>
                <w:rFonts w:ascii="KoPubWorld돋움체 Medium" w:eastAsia="KoPubWorld돋움체 Medium" w:hAnsi="KoPubWorld돋움체 Medium" w:cs="KoPubWorld돋움체 Medium"/>
                <w:sz w:val="16"/>
                <w:szCs w:val="16"/>
              </w:rPr>
            </w:pPr>
            <w:r w:rsidRPr="00CC1A4B">
              <w:rPr>
                <w:rFonts w:ascii="맑은 고딕" w:eastAsia="맑은 고딕" w:hAnsi="맑은 고딕"/>
                <w:sz w:val="16"/>
                <w:szCs w:val="16"/>
                <w:lang w:val="es-ES"/>
              </w:rPr>
              <w:t>Monitoreo</w:t>
            </w:r>
          </w:p>
        </w:tc>
        <w:tc>
          <w:tcPr>
            <w:tcW w:w="5499" w:type="dxa"/>
            <w:shd w:val="clear" w:color="auto" w:fill="auto"/>
            <w:vAlign w:val="center"/>
          </w:tcPr>
          <w:p w14:paraId="396BF0B2" w14:textId="5ABC01E6" w:rsidR="008A7183" w:rsidRPr="00CC1A4B" w:rsidRDefault="00913016"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Función de monitorear los servicios de IA del sector público en tiempo real</w:t>
            </w:r>
          </w:p>
        </w:tc>
      </w:tr>
      <w:tr w:rsidR="00CC1A4B" w:rsidRPr="00CC1A4B" w14:paraId="0AA879EB" w14:textId="77777777" w:rsidTr="00F709B9">
        <w:trPr>
          <w:jc w:val="center"/>
        </w:trPr>
        <w:tc>
          <w:tcPr>
            <w:tcW w:w="1555" w:type="dxa"/>
            <w:vMerge/>
            <w:vAlign w:val="center"/>
          </w:tcPr>
          <w:p w14:paraId="49176F62" w14:textId="1A4389EF" w:rsidR="008A7183" w:rsidRPr="00CC1A4B" w:rsidRDefault="008A7183" w:rsidP="008A7183">
            <w:pPr>
              <w:overflowPunct w:val="0"/>
              <w:rPr>
                <w:rFonts w:ascii="KoPubWorld돋움체 Medium" w:eastAsia="KoPubWorld돋움체 Medium" w:hAnsi="KoPubWorld돋움체 Medium" w:cs="KoPubWorld돋움체 Medium"/>
                <w:b/>
                <w:sz w:val="16"/>
                <w:szCs w:val="16"/>
                <w:lang w:val="es-ES"/>
              </w:rPr>
            </w:pPr>
          </w:p>
        </w:tc>
        <w:tc>
          <w:tcPr>
            <w:tcW w:w="1984" w:type="dxa"/>
            <w:shd w:val="clear" w:color="auto" w:fill="auto"/>
            <w:vAlign w:val="center"/>
          </w:tcPr>
          <w:p w14:paraId="742A1A05" w14:textId="15CE9250" w:rsidR="008A7183" w:rsidRPr="00CC1A4B" w:rsidRDefault="00FE5128" w:rsidP="2F7F11B3">
            <w:pPr>
              <w:wordWrap/>
              <w:overflowPunct w:val="0"/>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Evaluación de modelos de IA</w:t>
            </w:r>
          </w:p>
        </w:tc>
        <w:tc>
          <w:tcPr>
            <w:tcW w:w="5499" w:type="dxa"/>
            <w:shd w:val="clear" w:color="auto" w:fill="auto"/>
            <w:vAlign w:val="center"/>
          </w:tcPr>
          <w:p w14:paraId="2318D4CD" w14:textId="0437D838" w:rsidR="008A7183" w:rsidRPr="00CC1A4B" w:rsidRDefault="00D3224A"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Función de evaluar la precisión y el rendimiento de los modelos de IA</w:t>
            </w:r>
          </w:p>
        </w:tc>
      </w:tr>
      <w:tr w:rsidR="00CC1A4B" w:rsidRPr="00CC1A4B" w14:paraId="518577EC" w14:textId="77777777" w:rsidTr="00F709B9">
        <w:trPr>
          <w:jc w:val="center"/>
        </w:trPr>
        <w:tc>
          <w:tcPr>
            <w:tcW w:w="1555" w:type="dxa"/>
            <w:vMerge/>
            <w:vAlign w:val="center"/>
          </w:tcPr>
          <w:p w14:paraId="6E6941CC" w14:textId="75A0F586" w:rsidR="008A7183" w:rsidRPr="00CC1A4B" w:rsidRDefault="008A7183" w:rsidP="008A7183">
            <w:pPr>
              <w:wordWrap/>
              <w:overflowPunct w:val="0"/>
              <w:rPr>
                <w:rFonts w:ascii="KoPubWorld돋움체 Medium" w:eastAsia="KoPubWorld돋움체 Medium" w:hAnsi="KoPubWorld돋움체 Medium" w:cs="KoPubWorld돋움체 Medium"/>
                <w:b/>
                <w:sz w:val="16"/>
                <w:szCs w:val="16"/>
                <w:lang w:val="es-ES"/>
              </w:rPr>
            </w:pPr>
          </w:p>
        </w:tc>
        <w:tc>
          <w:tcPr>
            <w:tcW w:w="1984" w:type="dxa"/>
            <w:shd w:val="clear" w:color="auto" w:fill="auto"/>
            <w:vAlign w:val="center"/>
          </w:tcPr>
          <w:p w14:paraId="61F9990B" w14:textId="46D24A82" w:rsidR="008A7183" w:rsidRPr="00CC1A4B" w:rsidRDefault="00FE5128" w:rsidP="2F7F11B3">
            <w:pPr>
              <w:wordWrap/>
              <w:overflowPunct w:val="0"/>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Evaluación del impacto de la IA</w:t>
            </w:r>
          </w:p>
        </w:tc>
        <w:tc>
          <w:tcPr>
            <w:tcW w:w="5499" w:type="dxa"/>
            <w:shd w:val="clear" w:color="auto" w:fill="auto"/>
            <w:vAlign w:val="center"/>
          </w:tcPr>
          <w:p w14:paraId="570E0FEA" w14:textId="3ABA46E5" w:rsidR="008A7183" w:rsidRPr="00CC1A4B" w:rsidRDefault="00D3224A"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Función de analizar el impacto de los servicios de IA en los ciudadanos</w:t>
            </w:r>
          </w:p>
        </w:tc>
      </w:tr>
      <w:tr w:rsidR="00CC1A4B" w:rsidRPr="00CC1A4B" w14:paraId="33EB4D98" w14:textId="77777777" w:rsidTr="00F709B9">
        <w:trPr>
          <w:jc w:val="center"/>
        </w:trPr>
        <w:tc>
          <w:tcPr>
            <w:tcW w:w="1555" w:type="dxa"/>
            <w:vMerge w:val="restart"/>
            <w:shd w:val="clear" w:color="auto" w:fill="auto"/>
            <w:vAlign w:val="center"/>
          </w:tcPr>
          <w:p w14:paraId="500C87F7" w14:textId="164883DA" w:rsidR="008A7183" w:rsidRPr="00CC1A4B" w:rsidRDefault="007D2ABA" w:rsidP="2F7F11B3">
            <w:pPr>
              <w:wordWrap/>
              <w:overflowPunct w:val="0"/>
              <w:rPr>
                <w:rFonts w:ascii="KoPubWorld돋움체 Medium" w:eastAsia="KoPubWorld돋움체 Medium" w:hAnsi="KoPubWorld돋움체 Medium" w:cs="KoPubWorld돋움체 Medium"/>
                <w:b/>
                <w:bCs/>
                <w:sz w:val="16"/>
                <w:szCs w:val="16"/>
                <w:lang w:val="es-ES"/>
              </w:rPr>
            </w:pPr>
            <w:r w:rsidRPr="00CC1A4B">
              <w:rPr>
                <w:rFonts w:ascii="맑은 고딕" w:eastAsia="맑은 고딕" w:hAnsi="맑은 고딕"/>
                <w:sz w:val="16"/>
                <w:szCs w:val="16"/>
                <w:lang w:val="es-ES"/>
              </w:rPr>
              <w:t>Apoyo al aprendizaje con IA</w:t>
            </w:r>
          </w:p>
        </w:tc>
        <w:tc>
          <w:tcPr>
            <w:tcW w:w="1984" w:type="dxa"/>
            <w:shd w:val="clear" w:color="auto" w:fill="auto"/>
            <w:vAlign w:val="center"/>
          </w:tcPr>
          <w:p w14:paraId="7C8A1E28" w14:textId="4381A2F9" w:rsidR="008A7183" w:rsidRPr="00CC1A4B" w:rsidRDefault="00FE5128" w:rsidP="008A7183">
            <w:pPr>
              <w:wordWrap/>
              <w:overflowPunct w:val="0"/>
              <w:rPr>
                <w:rFonts w:ascii="KoPubWorld돋움체 Medium" w:eastAsia="KoPubWorld돋움체 Medium" w:hAnsi="KoPubWorld돋움체 Medium" w:cs="KoPubWorld돋움체 Medium"/>
                <w:sz w:val="16"/>
                <w:szCs w:val="16"/>
              </w:rPr>
            </w:pPr>
            <w:proofErr w:type="spellStart"/>
            <w:r w:rsidRPr="00CC1A4B">
              <w:rPr>
                <w:rFonts w:ascii="맑은 고딕" w:eastAsia="맑은 고딕" w:hAnsi="맑은 고딕"/>
                <w:sz w:val="16"/>
                <w:szCs w:val="16"/>
              </w:rPr>
              <w:t>Gestión</w:t>
            </w:r>
            <w:proofErr w:type="spellEnd"/>
            <w:r w:rsidRPr="00CC1A4B">
              <w:rPr>
                <w:rFonts w:ascii="맑은 고딕" w:eastAsia="맑은 고딕" w:hAnsi="맑은 고딕"/>
                <w:sz w:val="16"/>
                <w:szCs w:val="16"/>
              </w:rPr>
              <w:t xml:space="preserve"> de la </w:t>
            </w:r>
            <w:proofErr w:type="spellStart"/>
            <w:r w:rsidRPr="00CC1A4B">
              <w:rPr>
                <w:rFonts w:ascii="맑은 고딕" w:eastAsia="맑은 고딕" w:hAnsi="맑은 고딕"/>
                <w:sz w:val="16"/>
                <w:szCs w:val="16"/>
              </w:rPr>
              <w:t>utilización</w:t>
            </w:r>
            <w:proofErr w:type="spellEnd"/>
          </w:p>
        </w:tc>
        <w:tc>
          <w:tcPr>
            <w:tcW w:w="5499" w:type="dxa"/>
            <w:shd w:val="clear" w:color="auto" w:fill="auto"/>
            <w:vAlign w:val="center"/>
          </w:tcPr>
          <w:p w14:paraId="0BC8DDA2" w14:textId="678BC634" w:rsidR="008A7183" w:rsidRPr="00CC1A4B" w:rsidRDefault="00EC0EBE"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Funciones</w:t>
            </w:r>
            <w:r w:rsidR="007F5327" w:rsidRPr="00CC1A4B">
              <w:rPr>
                <w:rFonts w:ascii="맑은 고딕" w:eastAsia="맑은 고딕" w:hAnsi="맑은 고딕"/>
                <w:sz w:val="16"/>
                <w:szCs w:val="16"/>
                <w:lang w:val="es-ES"/>
              </w:rPr>
              <w:t xml:space="preserve"> de g</w:t>
            </w:r>
            <w:r w:rsidR="00D3224A" w:rsidRPr="00CC1A4B">
              <w:rPr>
                <w:rFonts w:ascii="맑은 고딕" w:eastAsia="맑은 고딕" w:hAnsi="맑은 고딕"/>
                <w:sz w:val="16"/>
                <w:szCs w:val="16"/>
                <w:lang w:val="es-ES"/>
              </w:rPr>
              <w:t xml:space="preserve">estión de API de servicios de IA, </w:t>
            </w:r>
            <w:r w:rsidRPr="00CC1A4B">
              <w:rPr>
                <w:rFonts w:ascii="맑은 고딕" w:eastAsia="맑은 고딕" w:hAnsi="맑은 고딕"/>
                <w:sz w:val="16"/>
                <w:szCs w:val="16"/>
                <w:lang w:val="es-ES"/>
              </w:rPr>
              <w:t xml:space="preserve">de </w:t>
            </w:r>
            <w:r w:rsidR="00D3224A" w:rsidRPr="00CC1A4B">
              <w:rPr>
                <w:rFonts w:ascii="맑은 고딕" w:eastAsia="맑은 고딕" w:hAnsi="맑은 고딕"/>
                <w:sz w:val="16"/>
                <w:szCs w:val="16"/>
                <w:lang w:val="es-ES"/>
              </w:rPr>
              <w:t>uso compartido de datos y de consulta de estadísticas de uso</w:t>
            </w:r>
          </w:p>
        </w:tc>
      </w:tr>
      <w:tr w:rsidR="00CC1A4B" w:rsidRPr="00CC1A4B" w14:paraId="7F6729C2" w14:textId="77777777" w:rsidTr="00F709B9">
        <w:trPr>
          <w:jc w:val="center"/>
        </w:trPr>
        <w:tc>
          <w:tcPr>
            <w:tcW w:w="1555" w:type="dxa"/>
            <w:vMerge/>
            <w:vAlign w:val="center"/>
          </w:tcPr>
          <w:p w14:paraId="096CC7F5" w14:textId="2CBA7AFA" w:rsidR="008A7183" w:rsidRPr="00CC1A4B" w:rsidRDefault="008A7183" w:rsidP="008A7183">
            <w:pPr>
              <w:wordWrap/>
              <w:overflowPunct w:val="0"/>
              <w:rPr>
                <w:rFonts w:ascii="KoPubWorld돋움체 Medium" w:eastAsia="KoPubWorld돋움체 Medium" w:hAnsi="KoPubWorld돋움체 Medium" w:cs="KoPubWorld돋움체 Medium"/>
                <w:b/>
                <w:sz w:val="16"/>
                <w:szCs w:val="16"/>
                <w:lang w:val="es-ES"/>
              </w:rPr>
            </w:pPr>
          </w:p>
        </w:tc>
        <w:tc>
          <w:tcPr>
            <w:tcW w:w="1984" w:type="dxa"/>
            <w:shd w:val="clear" w:color="auto" w:fill="auto"/>
            <w:vAlign w:val="center"/>
          </w:tcPr>
          <w:p w14:paraId="45644A12" w14:textId="74899D14" w:rsidR="008A7183" w:rsidRPr="00CC1A4B" w:rsidRDefault="00FE5128" w:rsidP="008A7183">
            <w:pPr>
              <w:wordWrap/>
              <w:overflowPunct w:val="0"/>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Gestión de la colaboración en investigación</w:t>
            </w:r>
          </w:p>
        </w:tc>
        <w:tc>
          <w:tcPr>
            <w:tcW w:w="5499" w:type="dxa"/>
            <w:shd w:val="clear" w:color="auto" w:fill="auto"/>
            <w:vAlign w:val="center"/>
          </w:tcPr>
          <w:p w14:paraId="2D3FB09C" w14:textId="39EC5141" w:rsidR="008A7183" w:rsidRPr="00CC1A4B" w:rsidRDefault="00EC0EBE"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 xml:space="preserve">Funciones de intercambio de información para el desarrollo y la colaboración de modelos de IA entre </w:t>
            </w:r>
            <w:r w:rsidR="00C358DF" w:rsidRPr="00CC1A4B">
              <w:rPr>
                <w:rFonts w:ascii="맑은 고딕" w:eastAsia="맑은 고딕" w:hAnsi="맑은 고딕"/>
                <w:sz w:val="16"/>
                <w:szCs w:val="16"/>
                <w:lang w:val="es-ES"/>
              </w:rPr>
              <w:t>las entidades</w:t>
            </w:r>
          </w:p>
        </w:tc>
      </w:tr>
      <w:tr w:rsidR="00CC1A4B" w:rsidRPr="00CC1A4B" w14:paraId="147E2AD2" w14:textId="77777777" w:rsidTr="00F709B9">
        <w:trPr>
          <w:jc w:val="center"/>
        </w:trPr>
        <w:tc>
          <w:tcPr>
            <w:tcW w:w="1555" w:type="dxa"/>
            <w:vMerge w:val="restart"/>
            <w:shd w:val="clear" w:color="auto" w:fill="auto"/>
            <w:vAlign w:val="center"/>
          </w:tcPr>
          <w:p w14:paraId="6721F5AD" w14:textId="4AA0159A" w:rsidR="008A7183" w:rsidRPr="00CC1A4B" w:rsidRDefault="006A4945" w:rsidP="008A7183">
            <w:pPr>
              <w:wordWrap/>
              <w:overflowPunct w:val="0"/>
              <w:rPr>
                <w:rFonts w:ascii="KoPubWorld돋움체 Medium" w:eastAsia="KoPubWorld돋움체 Medium" w:hAnsi="KoPubWorld돋움체 Medium" w:cs="KoPubWorld돋움체 Medium"/>
                <w:b/>
                <w:sz w:val="16"/>
                <w:szCs w:val="16"/>
                <w:lang w:val="es-ES"/>
              </w:rPr>
            </w:pPr>
            <w:r w:rsidRPr="00CC1A4B">
              <w:rPr>
                <w:rFonts w:ascii="맑은 고딕" w:eastAsia="맑은 고딕" w:hAnsi="맑은 고딕"/>
                <w:sz w:val="16"/>
                <w:szCs w:val="16"/>
                <w:lang w:val="es-ES"/>
              </w:rPr>
              <w:t>Gestión de</w:t>
            </w:r>
            <w:r w:rsidR="007D2ABA" w:rsidRPr="00CC1A4B">
              <w:rPr>
                <w:rFonts w:ascii="맑은 고딕" w:eastAsia="맑은 고딕" w:hAnsi="맑은 고딕"/>
                <w:sz w:val="16"/>
                <w:szCs w:val="16"/>
                <w:lang w:val="es-ES"/>
              </w:rPr>
              <w:t xml:space="preserve"> herramientas de </w:t>
            </w:r>
            <w:r w:rsidR="007D2ABA" w:rsidRPr="00CC1A4B">
              <w:rPr>
                <w:rFonts w:ascii="맑은 고딕" w:eastAsia="맑은 고딕" w:hAnsi="맑은 고딕"/>
                <w:sz w:val="16"/>
                <w:szCs w:val="16"/>
                <w:lang w:val="es-ES"/>
              </w:rPr>
              <w:lastRenderedPageBreak/>
              <w:t>desarrollo</w:t>
            </w:r>
          </w:p>
        </w:tc>
        <w:tc>
          <w:tcPr>
            <w:tcW w:w="1984" w:type="dxa"/>
            <w:shd w:val="clear" w:color="auto" w:fill="auto"/>
            <w:vAlign w:val="center"/>
          </w:tcPr>
          <w:p w14:paraId="67184B30" w14:textId="3E260368" w:rsidR="008A7183" w:rsidRPr="00CC1A4B" w:rsidRDefault="00FE5128" w:rsidP="008A7183">
            <w:pPr>
              <w:wordWrap/>
              <w:overflowPunct w:val="0"/>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lastRenderedPageBreak/>
              <w:t>Gestión del intercambio de información</w:t>
            </w:r>
          </w:p>
        </w:tc>
        <w:tc>
          <w:tcPr>
            <w:tcW w:w="5499" w:type="dxa"/>
            <w:shd w:val="clear" w:color="auto" w:fill="auto"/>
            <w:vAlign w:val="center"/>
          </w:tcPr>
          <w:p w14:paraId="1CDAE489" w14:textId="5DDE0E4F" w:rsidR="008A7183" w:rsidRPr="00CC1A4B" w:rsidRDefault="00C358DF"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Función para compartir información de investigación relacionada con el desarrollo de modelos de IA</w:t>
            </w:r>
          </w:p>
        </w:tc>
      </w:tr>
      <w:tr w:rsidR="00CC1A4B" w:rsidRPr="00CC1A4B" w14:paraId="5CB3D11C" w14:textId="77777777" w:rsidTr="00F709B9">
        <w:trPr>
          <w:jc w:val="center"/>
        </w:trPr>
        <w:tc>
          <w:tcPr>
            <w:tcW w:w="1555" w:type="dxa"/>
            <w:vMerge/>
            <w:vAlign w:val="center"/>
          </w:tcPr>
          <w:p w14:paraId="51BE7F14" w14:textId="79869F0A" w:rsidR="008A7183" w:rsidRPr="00CC1A4B" w:rsidRDefault="008A7183" w:rsidP="008A7183">
            <w:pPr>
              <w:overflowPunct w:val="0"/>
              <w:rPr>
                <w:rFonts w:ascii="KoPubWorld돋움체 Medium" w:eastAsia="KoPubWorld돋움체 Medium" w:hAnsi="KoPubWorld돋움체 Medium" w:cs="KoPubWorld돋움체 Medium"/>
                <w:b/>
                <w:sz w:val="16"/>
                <w:szCs w:val="16"/>
                <w:lang w:val="es-ES"/>
              </w:rPr>
            </w:pPr>
          </w:p>
        </w:tc>
        <w:tc>
          <w:tcPr>
            <w:tcW w:w="1984" w:type="dxa"/>
            <w:shd w:val="clear" w:color="auto" w:fill="auto"/>
            <w:vAlign w:val="center"/>
          </w:tcPr>
          <w:p w14:paraId="555C4F83" w14:textId="054BD11D" w:rsidR="008A7183" w:rsidRPr="00CC1A4B" w:rsidRDefault="00FE5128" w:rsidP="008A7183">
            <w:pPr>
              <w:wordWrap/>
              <w:overflowPunct w:val="0"/>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Gestión del tablón de anuncios</w:t>
            </w:r>
          </w:p>
        </w:tc>
        <w:tc>
          <w:tcPr>
            <w:tcW w:w="5499" w:type="dxa"/>
            <w:shd w:val="clear" w:color="auto" w:fill="auto"/>
            <w:vAlign w:val="center"/>
          </w:tcPr>
          <w:p w14:paraId="141DF7B0" w14:textId="62CF271D" w:rsidR="008A7183" w:rsidRPr="00CC1A4B" w:rsidRDefault="00C358DF"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Función para registrar, eliminar y ver publicaciones relacionadas con la investigación de IA</w:t>
            </w:r>
          </w:p>
        </w:tc>
      </w:tr>
      <w:tr w:rsidR="00CC1A4B" w:rsidRPr="00CC1A4B" w14:paraId="38844AE8" w14:textId="77777777" w:rsidTr="00F709B9">
        <w:trPr>
          <w:jc w:val="center"/>
        </w:trPr>
        <w:tc>
          <w:tcPr>
            <w:tcW w:w="1555" w:type="dxa"/>
            <w:vMerge/>
            <w:vAlign w:val="center"/>
          </w:tcPr>
          <w:p w14:paraId="0E1E9789" w14:textId="4B40C1F1" w:rsidR="008A7183" w:rsidRPr="00CC1A4B" w:rsidRDefault="008A7183" w:rsidP="008A7183">
            <w:pPr>
              <w:wordWrap/>
              <w:overflowPunct w:val="0"/>
              <w:rPr>
                <w:rFonts w:ascii="KoPubWorld돋움체 Medium" w:eastAsia="KoPubWorld돋움체 Medium" w:hAnsi="KoPubWorld돋움체 Medium" w:cs="KoPubWorld돋움체 Medium"/>
                <w:b/>
                <w:sz w:val="16"/>
                <w:szCs w:val="16"/>
                <w:lang w:val="es-ES"/>
              </w:rPr>
            </w:pPr>
          </w:p>
        </w:tc>
        <w:tc>
          <w:tcPr>
            <w:tcW w:w="1984" w:type="dxa"/>
            <w:shd w:val="clear" w:color="auto" w:fill="auto"/>
            <w:vAlign w:val="center"/>
          </w:tcPr>
          <w:p w14:paraId="2DED59EC" w14:textId="10B0E1D9" w:rsidR="008A7183" w:rsidRPr="00CC1A4B" w:rsidRDefault="00FE5128" w:rsidP="008A7183">
            <w:pPr>
              <w:wordWrap/>
              <w:overflowPunct w:val="0"/>
              <w:rPr>
                <w:rFonts w:ascii="KoPubWorld돋움체 Medium" w:eastAsia="KoPubWorld돋움체 Medium" w:hAnsi="KoPubWorld돋움체 Medium" w:cs="KoPubWorld돋움체 Medium"/>
                <w:sz w:val="16"/>
                <w:szCs w:val="16"/>
              </w:rPr>
            </w:pPr>
            <w:proofErr w:type="spellStart"/>
            <w:r w:rsidRPr="00CC1A4B">
              <w:rPr>
                <w:rFonts w:ascii="맑은 고딕" w:eastAsia="맑은 고딕" w:hAnsi="맑은 고딕"/>
                <w:sz w:val="16"/>
                <w:szCs w:val="16"/>
              </w:rPr>
              <w:t>Gestionar</w:t>
            </w:r>
            <w:proofErr w:type="spellEnd"/>
            <w:r w:rsidRPr="00CC1A4B">
              <w:rPr>
                <w:rFonts w:ascii="맑은 고딕" w:eastAsia="맑은 고딕" w:hAnsi="맑은 고딕"/>
                <w:sz w:val="16"/>
                <w:szCs w:val="16"/>
              </w:rPr>
              <w:t xml:space="preserve"> solicitudes de </w:t>
            </w:r>
            <w:proofErr w:type="spellStart"/>
            <w:r w:rsidRPr="00CC1A4B">
              <w:rPr>
                <w:rFonts w:ascii="맑은 고딕" w:eastAsia="맑은 고딕" w:hAnsi="맑은 고딕"/>
                <w:sz w:val="16"/>
                <w:szCs w:val="16"/>
              </w:rPr>
              <w:t>colaboración</w:t>
            </w:r>
            <w:proofErr w:type="spellEnd"/>
          </w:p>
        </w:tc>
        <w:tc>
          <w:tcPr>
            <w:tcW w:w="5499" w:type="dxa"/>
            <w:shd w:val="clear" w:color="auto" w:fill="auto"/>
            <w:vAlign w:val="center"/>
          </w:tcPr>
          <w:p w14:paraId="46A81040" w14:textId="2D065E9C" w:rsidR="008A7183" w:rsidRPr="00CC1A4B" w:rsidRDefault="00BB1C1D"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Función de solicitar cooperación considerando la importancia y dificultad de los modelos de IA</w:t>
            </w:r>
          </w:p>
        </w:tc>
      </w:tr>
      <w:tr w:rsidR="00CC1A4B" w:rsidRPr="00CC1A4B" w14:paraId="70651A37" w14:textId="77777777" w:rsidTr="00F709B9">
        <w:trPr>
          <w:jc w:val="center"/>
        </w:trPr>
        <w:tc>
          <w:tcPr>
            <w:tcW w:w="1555" w:type="dxa"/>
            <w:vMerge w:val="restart"/>
            <w:shd w:val="clear" w:color="auto" w:fill="auto"/>
            <w:vAlign w:val="center"/>
          </w:tcPr>
          <w:p w14:paraId="708F580A" w14:textId="295AA4F2" w:rsidR="008A7183" w:rsidRPr="00CC1A4B" w:rsidRDefault="007D2ABA" w:rsidP="008A7183">
            <w:pPr>
              <w:wordWrap/>
              <w:overflowPunct w:val="0"/>
              <w:rPr>
                <w:rFonts w:ascii="KoPubWorld돋움체 Medium" w:eastAsia="KoPubWorld돋움체 Medium" w:hAnsi="KoPubWorld돋움체 Medium" w:cs="KoPubWorld돋움체 Medium"/>
                <w:b/>
                <w:sz w:val="16"/>
                <w:szCs w:val="16"/>
              </w:rPr>
            </w:pPr>
            <w:proofErr w:type="spellStart"/>
            <w:r w:rsidRPr="00CC1A4B">
              <w:rPr>
                <w:rFonts w:ascii="맑은 고딕" w:eastAsia="맑은 고딕" w:hAnsi="맑은 고딕"/>
                <w:sz w:val="16"/>
                <w:szCs w:val="16"/>
              </w:rPr>
              <w:t>Procesamiento</w:t>
            </w:r>
            <w:proofErr w:type="spellEnd"/>
            <w:r w:rsidRPr="00CC1A4B">
              <w:rPr>
                <w:rFonts w:ascii="맑은 고딕" w:eastAsia="맑은 고딕" w:hAnsi="맑은 고딕"/>
                <w:sz w:val="16"/>
                <w:szCs w:val="16"/>
              </w:rPr>
              <w:t xml:space="preserve"> de </w:t>
            </w:r>
            <w:proofErr w:type="spellStart"/>
            <w:r w:rsidRPr="00CC1A4B">
              <w:rPr>
                <w:rFonts w:ascii="맑은 고딕" w:eastAsia="맑은 고딕" w:hAnsi="맑은 고딕"/>
                <w:sz w:val="16"/>
                <w:szCs w:val="16"/>
              </w:rPr>
              <w:t>análisis</w:t>
            </w:r>
            <w:proofErr w:type="spellEnd"/>
          </w:p>
        </w:tc>
        <w:tc>
          <w:tcPr>
            <w:tcW w:w="1984" w:type="dxa"/>
            <w:shd w:val="clear" w:color="auto" w:fill="auto"/>
            <w:vAlign w:val="center"/>
          </w:tcPr>
          <w:p w14:paraId="04F76420" w14:textId="6853A144" w:rsidR="008A7183" w:rsidRPr="00CC1A4B" w:rsidRDefault="00FE5128" w:rsidP="008A7183">
            <w:pPr>
              <w:wordWrap/>
              <w:overflowPunct w:val="0"/>
              <w:rPr>
                <w:rFonts w:ascii="KoPubWorld돋움체 Medium" w:eastAsia="KoPubWorld돋움체 Medium" w:hAnsi="KoPubWorld돋움체 Medium" w:cs="KoPubWorld돋움체 Medium"/>
                <w:sz w:val="16"/>
                <w:szCs w:val="16"/>
              </w:rPr>
            </w:pPr>
            <w:proofErr w:type="spellStart"/>
            <w:r w:rsidRPr="00CC1A4B">
              <w:rPr>
                <w:rFonts w:ascii="맑은 고딕" w:eastAsia="맑은 고딕" w:hAnsi="맑은 고딕"/>
                <w:sz w:val="16"/>
                <w:szCs w:val="16"/>
              </w:rPr>
              <w:t>Registro</w:t>
            </w:r>
            <w:proofErr w:type="spellEnd"/>
            <w:r w:rsidRPr="00CC1A4B">
              <w:rPr>
                <w:rFonts w:ascii="맑은 고딕" w:eastAsia="맑은 고딕" w:hAnsi="맑은 고딕"/>
                <w:sz w:val="16"/>
                <w:szCs w:val="16"/>
              </w:rPr>
              <w:t xml:space="preserve"> de </w:t>
            </w:r>
            <w:proofErr w:type="spellStart"/>
            <w:r w:rsidRPr="00CC1A4B">
              <w:rPr>
                <w:rFonts w:ascii="맑은 고딕" w:eastAsia="맑은 고딕" w:hAnsi="맑은 고딕"/>
                <w:sz w:val="16"/>
                <w:szCs w:val="16"/>
              </w:rPr>
              <w:t>datos</w:t>
            </w:r>
            <w:proofErr w:type="spellEnd"/>
          </w:p>
        </w:tc>
        <w:tc>
          <w:tcPr>
            <w:tcW w:w="5499" w:type="dxa"/>
            <w:shd w:val="clear" w:color="auto" w:fill="auto"/>
            <w:vAlign w:val="center"/>
          </w:tcPr>
          <w:p w14:paraId="463167BA" w14:textId="41C9FE2F" w:rsidR="008A7183" w:rsidRPr="00CC1A4B" w:rsidRDefault="00BB1C1D"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Función de registro y gestión de datos del sector público</w:t>
            </w:r>
          </w:p>
        </w:tc>
      </w:tr>
      <w:tr w:rsidR="00CC1A4B" w:rsidRPr="00CC1A4B" w14:paraId="68148CB1" w14:textId="77777777" w:rsidTr="00F709B9">
        <w:trPr>
          <w:jc w:val="center"/>
        </w:trPr>
        <w:tc>
          <w:tcPr>
            <w:tcW w:w="1555" w:type="dxa"/>
            <w:vMerge/>
            <w:vAlign w:val="center"/>
          </w:tcPr>
          <w:p w14:paraId="17775175" w14:textId="77ACEF3B" w:rsidR="008A7183" w:rsidRPr="00CC1A4B" w:rsidRDefault="008A7183" w:rsidP="008A7183">
            <w:pPr>
              <w:overflowPunct w:val="0"/>
              <w:rPr>
                <w:rFonts w:ascii="KoPubWorld돋움체 Medium" w:eastAsia="KoPubWorld돋움체 Medium" w:hAnsi="KoPubWorld돋움체 Medium" w:cs="KoPubWorld돋움체 Medium"/>
                <w:b/>
                <w:sz w:val="16"/>
                <w:szCs w:val="16"/>
                <w:lang w:val="es-ES"/>
              </w:rPr>
            </w:pPr>
          </w:p>
        </w:tc>
        <w:tc>
          <w:tcPr>
            <w:tcW w:w="1984" w:type="dxa"/>
            <w:shd w:val="clear" w:color="auto" w:fill="auto"/>
            <w:vAlign w:val="center"/>
          </w:tcPr>
          <w:p w14:paraId="03F6A912" w14:textId="3224D82E" w:rsidR="008A7183" w:rsidRPr="00CC1A4B" w:rsidRDefault="00FE5128" w:rsidP="008A7183">
            <w:pPr>
              <w:wordWrap/>
              <w:overflowPunct w:val="0"/>
              <w:rPr>
                <w:rFonts w:ascii="KoPubWorld돋움체 Medium" w:eastAsia="KoPubWorld돋움체 Medium" w:hAnsi="KoPubWorld돋움체 Medium" w:cs="KoPubWorld돋움체 Medium"/>
                <w:sz w:val="16"/>
                <w:szCs w:val="16"/>
              </w:rPr>
            </w:pPr>
            <w:proofErr w:type="spellStart"/>
            <w:r w:rsidRPr="00CC1A4B">
              <w:rPr>
                <w:rFonts w:ascii="맑은 고딕" w:eastAsia="맑은 고딕" w:hAnsi="맑은 고딕"/>
                <w:sz w:val="16"/>
                <w:szCs w:val="16"/>
              </w:rPr>
              <w:t>Procesamiento</w:t>
            </w:r>
            <w:proofErr w:type="spellEnd"/>
            <w:r w:rsidRPr="00CC1A4B">
              <w:rPr>
                <w:rFonts w:ascii="맑은 고딕" w:eastAsia="맑은 고딕" w:hAnsi="맑은 고딕"/>
                <w:sz w:val="16"/>
                <w:szCs w:val="16"/>
              </w:rPr>
              <w:t xml:space="preserve"> de </w:t>
            </w:r>
            <w:proofErr w:type="spellStart"/>
            <w:r w:rsidRPr="00CC1A4B">
              <w:rPr>
                <w:rFonts w:ascii="맑은 고딕" w:eastAsia="맑은 고딕" w:hAnsi="맑은 고딕"/>
                <w:sz w:val="16"/>
                <w:szCs w:val="16"/>
              </w:rPr>
              <w:t>datos</w:t>
            </w:r>
            <w:proofErr w:type="spellEnd"/>
          </w:p>
        </w:tc>
        <w:tc>
          <w:tcPr>
            <w:tcW w:w="5499" w:type="dxa"/>
            <w:shd w:val="clear" w:color="auto" w:fill="auto"/>
            <w:vAlign w:val="center"/>
          </w:tcPr>
          <w:p w14:paraId="577CC168" w14:textId="7C6B9AF3" w:rsidR="008A7183" w:rsidRPr="00CC1A4B" w:rsidRDefault="00BB1C1D"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Funciones de procesamiento de datos como limpieza, conversión y anonimización de datos.</w:t>
            </w:r>
          </w:p>
        </w:tc>
      </w:tr>
      <w:tr w:rsidR="00CC1A4B" w:rsidRPr="00CC1A4B" w14:paraId="59D6231C" w14:textId="77777777" w:rsidTr="00F709B9">
        <w:trPr>
          <w:jc w:val="center"/>
        </w:trPr>
        <w:tc>
          <w:tcPr>
            <w:tcW w:w="1555" w:type="dxa"/>
            <w:vMerge/>
            <w:vAlign w:val="center"/>
          </w:tcPr>
          <w:p w14:paraId="67ABFEE4" w14:textId="28AD2DC0" w:rsidR="008A7183" w:rsidRPr="00CC1A4B" w:rsidRDefault="008A7183" w:rsidP="008A7183">
            <w:pPr>
              <w:wordWrap/>
              <w:overflowPunct w:val="0"/>
              <w:rPr>
                <w:rFonts w:ascii="KoPubWorld돋움체 Medium" w:eastAsia="KoPubWorld돋움체 Medium" w:hAnsi="KoPubWorld돋움체 Medium" w:cs="KoPubWorld돋움체 Medium"/>
                <w:b/>
                <w:sz w:val="16"/>
                <w:szCs w:val="16"/>
                <w:lang w:val="es-ES"/>
              </w:rPr>
            </w:pPr>
          </w:p>
        </w:tc>
        <w:tc>
          <w:tcPr>
            <w:tcW w:w="1984" w:type="dxa"/>
            <w:shd w:val="clear" w:color="auto" w:fill="auto"/>
            <w:vAlign w:val="center"/>
          </w:tcPr>
          <w:p w14:paraId="523313EA" w14:textId="09A6B508" w:rsidR="008A7183" w:rsidRPr="00CC1A4B" w:rsidRDefault="00FE5128" w:rsidP="008A7183">
            <w:pPr>
              <w:wordWrap/>
              <w:overflowPunct w:val="0"/>
              <w:rPr>
                <w:rFonts w:ascii="KoPubWorld돋움체 Medium" w:eastAsia="KoPubWorld돋움체 Medium" w:hAnsi="KoPubWorld돋움체 Medium" w:cs="KoPubWorld돋움체 Medium"/>
                <w:sz w:val="16"/>
                <w:szCs w:val="16"/>
              </w:rPr>
            </w:pPr>
            <w:proofErr w:type="spellStart"/>
            <w:r w:rsidRPr="00CC1A4B">
              <w:rPr>
                <w:rFonts w:ascii="맑은 고딕" w:eastAsia="맑은 고딕" w:hAnsi="맑은 고딕"/>
                <w:sz w:val="16"/>
                <w:szCs w:val="16"/>
              </w:rPr>
              <w:t>Análisis</w:t>
            </w:r>
            <w:proofErr w:type="spellEnd"/>
            <w:r w:rsidRPr="00CC1A4B">
              <w:rPr>
                <w:rFonts w:ascii="맑은 고딕" w:eastAsia="맑은 고딕" w:hAnsi="맑은 고딕"/>
                <w:sz w:val="16"/>
                <w:szCs w:val="16"/>
              </w:rPr>
              <w:t xml:space="preserve"> de </w:t>
            </w:r>
            <w:proofErr w:type="spellStart"/>
            <w:r w:rsidRPr="00CC1A4B">
              <w:rPr>
                <w:rFonts w:ascii="맑은 고딕" w:eastAsia="맑은 고딕" w:hAnsi="맑은 고딕"/>
                <w:sz w:val="16"/>
                <w:szCs w:val="16"/>
              </w:rPr>
              <w:t>datos</w:t>
            </w:r>
            <w:proofErr w:type="spellEnd"/>
          </w:p>
        </w:tc>
        <w:tc>
          <w:tcPr>
            <w:tcW w:w="5499" w:type="dxa"/>
            <w:shd w:val="clear" w:color="auto" w:fill="auto"/>
            <w:vAlign w:val="center"/>
          </w:tcPr>
          <w:p w14:paraId="4C5E5455" w14:textId="582A0024" w:rsidR="008A7183" w:rsidRPr="00CC1A4B" w:rsidRDefault="00D466FD"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Funciones de análisis estadístico y visualización de datos.</w:t>
            </w:r>
          </w:p>
        </w:tc>
      </w:tr>
      <w:tr w:rsidR="00CC1A4B" w:rsidRPr="00CC1A4B" w14:paraId="63E417A6" w14:textId="77777777" w:rsidTr="00F709B9">
        <w:trPr>
          <w:jc w:val="center"/>
        </w:trPr>
        <w:tc>
          <w:tcPr>
            <w:tcW w:w="1555" w:type="dxa"/>
            <w:vMerge w:val="restart"/>
            <w:shd w:val="clear" w:color="auto" w:fill="auto"/>
            <w:vAlign w:val="center"/>
          </w:tcPr>
          <w:p w14:paraId="51FF16F2" w14:textId="428C4A9D" w:rsidR="008A7183" w:rsidRPr="00CC1A4B" w:rsidRDefault="006A4945" w:rsidP="008A7183">
            <w:pPr>
              <w:wordWrap/>
              <w:overflowPunct w:val="0"/>
              <w:rPr>
                <w:rFonts w:ascii="KoPubWorld돋움체 Medium" w:eastAsia="KoPubWorld돋움체 Medium" w:hAnsi="KoPubWorld돋움체 Medium" w:cs="KoPubWorld돋움체 Medium"/>
                <w:b/>
                <w:sz w:val="16"/>
                <w:szCs w:val="16"/>
              </w:rPr>
            </w:pPr>
            <w:proofErr w:type="spellStart"/>
            <w:r w:rsidRPr="00CC1A4B">
              <w:rPr>
                <w:rFonts w:ascii="맑은 고딕" w:eastAsia="맑은 고딕" w:hAnsi="맑은 고딕"/>
                <w:sz w:val="16"/>
                <w:szCs w:val="16"/>
              </w:rPr>
              <w:t>Gestión</w:t>
            </w:r>
            <w:proofErr w:type="spellEnd"/>
            <w:r w:rsidRPr="00CC1A4B">
              <w:rPr>
                <w:rFonts w:ascii="맑은 고딕" w:eastAsia="맑은 고딕" w:hAnsi="맑은 고딕"/>
                <w:sz w:val="16"/>
                <w:szCs w:val="16"/>
              </w:rPr>
              <w:t xml:space="preserve"> del </w:t>
            </w:r>
            <w:proofErr w:type="spellStart"/>
            <w:r w:rsidRPr="00CC1A4B">
              <w:rPr>
                <w:rFonts w:ascii="맑은 고딕" w:eastAsia="맑은 고딕" w:hAnsi="맑은 고딕"/>
                <w:sz w:val="16"/>
                <w:szCs w:val="16"/>
              </w:rPr>
              <w:t>sistema</w:t>
            </w:r>
            <w:proofErr w:type="spellEnd"/>
          </w:p>
        </w:tc>
        <w:tc>
          <w:tcPr>
            <w:tcW w:w="1984" w:type="dxa"/>
            <w:shd w:val="clear" w:color="auto" w:fill="auto"/>
            <w:vAlign w:val="center"/>
          </w:tcPr>
          <w:p w14:paraId="7292FE85" w14:textId="1297D55D" w:rsidR="008A7183" w:rsidRPr="00CC1A4B" w:rsidRDefault="00FE5128" w:rsidP="008A7183">
            <w:pPr>
              <w:wordWrap/>
              <w:overflowPunct w:val="0"/>
              <w:rPr>
                <w:rFonts w:ascii="KoPubWorld돋움체 Medium" w:eastAsia="KoPubWorld돋움체 Medium" w:hAnsi="KoPubWorld돋움체 Medium" w:cs="KoPubWorld돋움체 Medium"/>
                <w:sz w:val="16"/>
                <w:szCs w:val="16"/>
              </w:rPr>
            </w:pPr>
            <w:proofErr w:type="spellStart"/>
            <w:r w:rsidRPr="00CC1A4B">
              <w:rPr>
                <w:rFonts w:ascii="맑은 고딕" w:eastAsia="맑은 고딕" w:hAnsi="맑은 고딕"/>
                <w:sz w:val="16"/>
                <w:szCs w:val="16"/>
              </w:rPr>
              <w:t>Gestión</w:t>
            </w:r>
            <w:proofErr w:type="spellEnd"/>
            <w:r w:rsidRPr="00CC1A4B">
              <w:rPr>
                <w:rFonts w:ascii="맑은 고딕" w:eastAsia="맑은 고딕" w:hAnsi="맑은 고딕"/>
                <w:sz w:val="16"/>
                <w:szCs w:val="16"/>
              </w:rPr>
              <w:t xml:space="preserve"> de </w:t>
            </w:r>
            <w:proofErr w:type="spellStart"/>
            <w:r w:rsidRPr="00CC1A4B">
              <w:rPr>
                <w:rFonts w:ascii="맑은 고딕" w:eastAsia="맑은 고딕" w:hAnsi="맑은 고딕"/>
                <w:sz w:val="16"/>
                <w:szCs w:val="16"/>
              </w:rPr>
              <w:t>recursos</w:t>
            </w:r>
            <w:proofErr w:type="spellEnd"/>
          </w:p>
        </w:tc>
        <w:tc>
          <w:tcPr>
            <w:tcW w:w="5499" w:type="dxa"/>
            <w:shd w:val="clear" w:color="auto" w:fill="auto"/>
            <w:vAlign w:val="center"/>
          </w:tcPr>
          <w:p w14:paraId="42201576" w14:textId="52ACF5E3" w:rsidR="008A7183" w:rsidRPr="00CC1A4B" w:rsidRDefault="00D466FD"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Función de gestión de recuperación y asignación de recursos informáticos de IA</w:t>
            </w:r>
          </w:p>
        </w:tc>
      </w:tr>
      <w:tr w:rsidR="00CC1A4B" w:rsidRPr="00CC1A4B" w14:paraId="59C57584" w14:textId="77777777" w:rsidTr="00F709B9">
        <w:trPr>
          <w:jc w:val="center"/>
        </w:trPr>
        <w:tc>
          <w:tcPr>
            <w:tcW w:w="1555" w:type="dxa"/>
            <w:vMerge/>
            <w:vAlign w:val="center"/>
          </w:tcPr>
          <w:p w14:paraId="6264E45B" w14:textId="67C1FBEF" w:rsidR="008A7183" w:rsidRPr="00CC1A4B" w:rsidRDefault="008A7183" w:rsidP="008A7183">
            <w:pPr>
              <w:overflowPunct w:val="0"/>
              <w:rPr>
                <w:rFonts w:ascii="KoPubWorld돋움체 Medium" w:eastAsia="KoPubWorld돋움체 Medium" w:hAnsi="KoPubWorld돋움체 Medium" w:cs="KoPubWorld돋움체 Medium"/>
                <w:b/>
                <w:sz w:val="16"/>
                <w:szCs w:val="16"/>
                <w:lang w:val="es-ES"/>
              </w:rPr>
            </w:pPr>
          </w:p>
        </w:tc>
        <w:tc>
          <w:tcPr>
            <w:tcW w:w="1984" w:type="dxa"/>
            <w:shd w:val="clear" w:color="auto" w:fill="auto"/>
            <w:vAlign w:val="center"/>
          </w:tcPr>
          <w:p w14:paraId="5399614E" w14:textId="3800280D" w:rsidR="008A7183" w:rsidRPr="00CC1A4B" w:rsidRDefault="00FE5128" w:rsidP="008A7183">
            <w:pPr>
              <w:wordWrap/>
              <w:overflowPunct w:val="0"/>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Gestión de reservas de recursos</w:t>
            </w:r>
          </w:p>
        </w:tc>
        <w:tc>
          <w:tcPr>
            <w:tcW w:w="5499" w:type="dxa"/>
            <w:shd w:val="clear" w:color="auto" w:fill="auto"/>
            <w:vAlign w:val="center"/>
          </w:tcPr>
          <w:p w14:paraId="3E36DCE8" w14:textId="027A1823" w:rsidR="008A7183" w:rsidRPr="00CC1A4B" w:rsidRDefault="00D466FD"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Función de reservar y programar recursos informáticos de IA</w:t>
            </w:r>
          </w:p>
        </w:tc>
      </w:tr>
      <w:tr w:rsidR="00CC1A4B" w:rsidRPr="00CC1A4B" w14:paraId="116D6818" w14:textId="77777777" w:rsidTr="00F709B9">
        <w:trPr>
          <w:jc w:val="center"/>
        </w:trPr>
        <w:tc>
          <w:tcPr>
            <w:tcW w:w="1555" w:type="dxa"/>
            <w:vMerge/>
            <w:vAlign w:val="center"/>
          </w:tcPr>
          <w:p w14:paraId="01C53089" w14:textId="0E27358D" w:rsidR="008A7183" w:rsidRPr="00CC1A4B" w:rsidRDefault="008A7183" w:rsidP="008A7183">
            <w:pPr>
              <w:overflowPunct w:val="0"/>
              <w:rPr>
                <w:rFonts w:ascii="KoPubWorld돋움체 Medium" w:eastAsia="KoPubWorld돋움체 Medium" w:hAnsi="KoPubWorld돋움체 Medium" w:cs="KoPubWorld돋움체 Medium"/>
                <w:b/>
                <w:sz w:val="16"/>
                <w:szCs w:val="16"/>
                <w:lang w:val="es-ES"/>
              </w:rPr>
            </w:pPr>
          </w:p>
        </w:tc>
        <w:tc>
          <w:tcPr>
            <w:tcW w:w="1984" w:type="dxa"/>
            <w:shd w:val="clear" w:color="auto" w:fill="auto"/>
            <w:vAlign w:val="center"/>
          </w:tcPr>
          <w:p w14:paraId="04E3B870" w14:textId="4853E3AF" w:rsidR="008A7183" w:rsidRPr="00CC1A4B" w:rsidRDefault="00FE5128" w:rsidP="008A7183">
            <w:pPr>
              <w:wordWrap/>
              <w:overflowPunct w:val="0"/>
              <w:rPr>
                <w:rFonts w:ascii="KoPubWorld돋움체 Medium" w:eastAsia="KoPubWorld돋움체 Medium" w:hAnsi="KoPubWorld돋움체 Medium" w:cs="KoPubWorld돋움체 Medium"/>
                <w:sz w:val="16"/>
                <w:szCs w:val="16"/>
              </w:rPr>
            </w:pPr>
            <w:r w:rsidRPr="00CC1A4B">
              <w:rPr>
                <w:rFonts w:ascii="맑은 고딕" w:eastAsia="맑은 고딕" w:hAnsi="맑은 고딕"/>
                <w:sz w:val="16"/>
                <w:szCs w:val="16"/>
              </w:rPr>
              <w:t xml:space="preserve">Control de </w:t>
            </w:r>
            <w:proofErr w:type="spellStart"/>
            <w:r w:rsidRPr="00CC1A4B">
              <w:rPr>
                <w:rFonts w:ascii="맑은 고딕" w:eastAsia="맑은 고딕" w:hAnsi="맑은 고딕"/>
                <w:sz w:val="16"/>
                <w:szCs w:val="16"/>
              </w:rPr>
              <w:t>calidad</w:t>
            </w:r>
            <w:proofErr w:type="spellEnd"/>
          </w:p>
        </w:tc>
        <w:tc>
          <w:tcPr>
            <w:tcW w:w="5499" w:type="dxa"/>
            <w:shd w:val="clear" w:color="auto" w:fill="auto"/>
            <w:vAlign w:val="center"/>
          </w:tcPr>
          <w:p w14:paraId="2F274ACD" w14:textId="14C173C8" w:rsidR="008A7183" w:rsidRPr="00CC1A4B" w:rsidRDefault="00D466FD"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 xml:space="preserve">Función de evaluar el rendimiento de los recursos de IA y gestionar </w:t>
            </w:r>
            <w:r w:rsidR="00980678" w:rsidRPr="00CC1A4B">
              <w:rPr>
                <w:rFonts w:ascii="맑은 고딕" w:eastAsia="맑은 고딕" w:hAnsi="맑은 고딕"/>
                <w:sz w:val="16"/>
                <w:szCs w:val="16"/>
                <w:lang w:val="es-ES"/>
              </w:rPr>
              <w:t>la</w:t>
            </w:r>
            <w:r w:rsidRPr="00CC1A4B">
              <w:rPr>
                <w:rFonts w:ascii="맑은 고딕" w:eastAsia="맑은 고딕" w:hAnsi="맑은 고딕"/>
                <w:sz w:val="16"/>
                <w:szCs w:val="16"/>
                <w:lang w:val="es-ES"/>
              </w:rPr>
              <w:t xml:space="preserve"> calidad</w:t>
            </w:r>
          </w:p>
        </w:tc>
      </w:tr>
      <w:tr w:rsidR="00CC1A4B" w:rsidRPr="00CC1A4B" w14:paraId="2CBB9B96" w14:textId="77777777" w:rsidTr="00F709B9">
        <w:trPr>
          <w:jc w:val="center"/>
        </w:trPr>
        <w:tc>
          <w:tcPr>
            <w:tcW w:w="1555" w:type="dxa"/>
            <w:vMerge/>
            <w:vAlign w:val="center"/>
          </w:tcPr>
          <w:p w14:paraId="4DA8C1EE" w14:textId="58571832" w:rsidR="008A7183" w:rsidRPr="00CC1A4B" w:rsidRDefault="008A7183" w:rsidP="008A7183">
            <w:pPr>
              <w:wordWrap/>
              <w:overflowPunct w:val="0"/>
              <w:rPr>
                <w:rFonts w:ascii="KoPubWorld돋움체 Medium" w:eastAsia="KoPubWorld돋움체 Medium" w:hAnsi="KoPubWorld돋움체 Medium" w:cs="KoPubWorld돋움체 Medium"/>
                <w:b/>
                <w:sz w:val="16"/>
                <w:szCs w:val="16"/>
                <w:lang w:val="es-ES"/>
              </w:rPr>
            </w:pPr>
          </w:p>
        </w:tc>
        <w:tc>
          <w:tcPr>
            <w:tcW w:w="1984" w:type="dxa"/>
            <w:shd w:val="clear" w:color="auto" w:fill="auto"/>
            <w:vAlign w:val="center"/>
          </w:tcPr>
          <w:p w14:paraId="5E24AC17" w14:textId="607ABE51" w:rsidR="008A7183" w:rsidRPr="00CC1A4B" w:rsidRDefault="006973E1" w:rsidP="008A7183">
            <w:pPr>
              <w:wordWrap/>
              <w:overflowPunct w:val="0"/>
              <w:rPr>
                <w:rFonts w:ascii="KoPubWorld돋움체 Medium" w:eastAsia="KoPubWorld돋움체 Medium" w:hAnsi="KoPubWorld돋움체 Medium" w:cs="KoPubWorld돋움체 Medium"/>
                <w:sz w:val="16"/>
                <w:szCs w:val="16"/>
              </w:rPr>
            </w:pPr>
            <w:proofErr w:type="spellStart"/>
            <w:r w:rsidRPr="00CC1A4B">
              <w:rPr>
                <w:rFonts w:ascii="맑은 고딕" w:eastAsia="맑은 고딕" w:hAnsi="맑은 고딕"/>
                <w:sz w:val="16"/>
                <w:szCs w:val="16"/>
              </w:rPr>
              <w:t>Gestión</w:t>
            </w:r>
            <w:proofErr w:type="spellEnd"/>
            <w:r w:rsidRPr="00CC1A4B">
              <w:rPr>
                <w:rFonts w:ascii="맑은 고딕" w:eastAsia="맑은 고딕" w:hAnsi="맑은 고딕"/>
                <w:sz w:val="16"/>
                <w:szCs w:val="16"/>
              </w:rPr>
              <w:t xml:space="preserve"> de </w:t>
            </w:r>
            <w:proofErr w:type="spellStart"/>
            <w:r w:rsidRPr="00CC1A4B">
              <w:rPr>
                <w:rFonts w:ascii="맑은 고딕" w:eastAsia="맑은 고딕" w:hAnsi="맑은 고딕"/>
                <w:sz w:val="16"/>
                <w:szCs w:val="16"/>
              </w:rPr>
              <w:t>permisos</w:t>
            </w:r>
            <w:proofErr w:type="spellEnd"/>
          </w:p>
        </w:tc>
        <w:tc>
          <w:tcPr>
            <w:tcW w:w="5499" w:type="dxa"/>
            <w:shd w:val="clear" w:color="auto" w:fill="auto"/>
            <w:vAlign w:val="center"/>
          </w:tcPr>
          <w:p w14:paraId="3FEAC606" w14:textId="7E1D5196" w:rsidR="008A7183" w:rsidRPr="00CC1A4B" w:rsidRDefault="00980678"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Función de gestionar los derechos de uso de los recursos de infraestructura de IA</w:t>
            </w:r>
          </w:p>
        </w:tc>
      </w:tr>
      <w:tr w:rsidR="00CC1A4B" w:rsidRPr="00CC1A4B" w14:paraId="25117424" w14:textId="77777777" w:rsidTr="00F709B9">
        <w:trPr>
          <w:jc w:val="center"/>
        </w:trPr>
        <w:tc>
          <w:tcPr>
            <w:tcW w:w="1555" w:type="dxa"/>
            <w:vMerge w:val="restart"/>
            <w:shd w:val="clear" w:color="auto" w:fill="auto"/>
            <w:vAlign w:val="center"/>
          </w:tcPr>
          <w:p w14:paraId="05226F29" w14:textId="73203A90" w:rsidR="008A7183" w:rsidRPr="00CC1A4B" w:rsidRDefault="006A4945" w:rsidP="008A7183">
            <w:pPr>
              <w:wordWrap/>
              <w:overflowPunct w:val="0"/>
              <w:rPr>
                <w:rFonts w:ascii="KoPubWorld돋움체 Medium" w:eastAsia="KoPubWorld돋움체 Medium" w:hAnsi="KoPubWorld돋움체 Medium" w:cs="KoPubWorld돋움체 Medium"/>
                <w:b/>
                <w:sz w:val="16"/>
                <w:szCs w:val="16"/>
                <w:lang w:val="es-ES"/>
              </w:rPr>
            </w:pPr>
            <w:r w:rsidRPr="00CC1A4B">
              <w:rPr>
                <w:rFonts w:ascii="맑은 고딕" w:eastAsia="맑은 고딕" w:hAnsi="맑은 고딕"/>
                <w:sz w:val="16"/>
                <w:szCs w:val="16"/>
                <w:lang w:val="es-ES"/>
              </w:rPr>
              <w:t xml:space="preserve">Gestión de la calidad de los datos </w:t>
            </w:r>
            <w:r w:rsidR="00913016" w:rsidRPr="00CC1A4B">
              <w:rPr>
                <w:rFonts w:ascii="맑은 고딕" w:eastAsia="맑은 고딕" w:hAnsi="맑은 고딕"/>
                <w:sz w:val="16"/>
                <w:szCs w:val="16"/>
                <w:lang w:val="es-ES"/>
              </w:rPr>
              <w:t>de aprendizaje</w:t>
            </w:r>
          </w:p>
        </w:tc>
        <w:tc>
          <w:tcPr>
            <w:tcW w:w="1984" w:type="dxa"/>
            <w:shd w:val="clear" w:color="auto" w:fill="auto"/>
            <w:vAlign w:val="center"/>
          </w:tcPr>
          <w:p w14:paraId="150F3065" w14:textId="02727360" w:rsidR="008A7183" w:rsidRPr="00CC1A4B" w:rsidRDefault="006973E1" w:rsidP="008A7183">
            <w:pPr>
              <w:wordWrap/>
              <w:overflowPunct w:val="0"/>
              <w:rPr>
                <w:rFonts w:ascii="KoPubWorld돋움체 Medium" w:eastAsia="KoPubWorld돋움체 Medium" w:hAnsi="KoPubWorld돋움체 Medium" w:cs="KoPubWorld돋움체 Medium"/>
                <w:sz w:val="16"/>
                <w:szCs w:val="16"/>
              </w:rPr>
            </w:pPr>
            <w:proofErr w:type="spellStart"/>
            <w:r w:rsidRPr="00CC1A4B">
              <w:rPr>
                <w:rFonts w:ascii="맑은 고딕" w:eastAsia="맑은 고딕" w:hAnsi="맑은 고딕"/>
                <w:sz w:val="16"/>
                <w:szCs w:val="16"/>
              </w:rPr>
              <w:t>Gestión</w:t>
            </w:r>
            <w:proofErr w:type="spellEnd"/>
            <w:r w:rsidRPr="00CC1A4B">
              <w:rPr>
                <w:rFonts w:ascii="맑은 고딕" w:eastAsia="맑은 고딕" w:hAnsi="맑은 고딕"/>
                <w:sz w:val="16"/>
                <w:szCs w:val="16"/>
              </w:rPr>
              <w:t xml:space="preserve"> de </w:t>
            </w:r>
            <w:proofErr w:type="spellStart"/>
            <w:r w:rsidRPr="00CC1A4B">
              <w:rPr>
                <w:rFonts w:ascii="맑은 고딕" w:eastAsia="맑은 고딕" w:hAnsi="맑은 고딕"/>
                <w:sz w:val="16"/>
                <w:szCs w:val="16"/>
              </w:rPr>
              <w:t>estándares</w:t>
            </w:r>
            <w:proofErr w:type="spellEnd"/>
          </w:p>
        </w:tc>
        <w:tc>
          <w:tcPr>
            <w:tcW w:w="5499" w:type="dxa"/>
            <w:shd w:val="clear" w:color="auto" w:fill="auto"/>
            <w:vAlign w:val="center"/>
          </w:tcPr>
          <w:p w14:paraId="02C04486" w14:textId="5EF39433" w:rsidR="008A7183" w:rsidRPr="00CC1A4B" w:rsidRDefault="00980678" w:rsidP="00416E3F">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 xml:space="preserve">Función de gestionar estándares como </w:t>
            </w:r>
            <w:r w:rsidR="00D35BA5" w:rsidRPr="00CC1A4B">
              <w:rPr>
                <w:rFonts w:ascii="맑은 고딕" w:eastAsia="맑은 고딕" w:hAnsi="맑은 고딕"/>
                <w:sz w:val="16"/>
                <w:szCs w:val="16"/>
                <w:lang w:val="es-ES"/>
              </w:rPr>
              <w:t xml:space="preserve">convención de </w:t>
            </w:r>
            <w:r w:rsidRPr="00CC1A4B">
              <w:rPr>
                <w:rFonts w:ascii="맑은 고딕" w:eastAsia="맑은 고딕" w:hAnsi="맑은 고딕"/>
                <w:sz w:val="16"/>
                <w:szCs w:val="16"/>
                <w:lang w:val="es-ES"/>
              </w:rPr>
              <w:t>nomenclatura de datos y formatos</w:t>
            </w:r>
          </w:p>
        </w:tc>
      </w:tr>
      <w:tr w:rsidR="00CC1A4B" w:rsidRPr="00CC1A4B" w14:paraId="38C4AA31" w14:textId="77777777" w:rsidTr="00F709B9">
        <w:trPr>
          <w:jc w:val="center"/>
        </w:trPr>
        <w:tc>
          <w:tcPr>
            <w:tcW w:w="1555" w:type="dxa"/>
            <w:vMerge/>
            <w:vAlign w:val="center"/>
          </w:tcPr>
          <w:p w14:paraId="3EC5BB4E" w14:textId="586B7DEE" w:rsidR="008A7183" w:rsidRPr="00CC1A4B" w:rsidRDefault="008A7183" w:rsidP="008A7183">
            <w:pPr>
              <w:overflowPunct w:val="0"/>
              <w:rPr>
                <w:rFonts w:ascii="KoPubWorld돋움체 Medium" w:eastAsia="KoPubWorld돋움체 Medium" w:hAnsi="KoPubWorld돋움체 Medium" w:cs="KoPubWorld돋움체 Medium"/>
                <w:b/>
                <w:sz w:val="16"/>
                <w:szCs w:val="16"/>
                <w:lang w:val="es-ES"/>
              </w:rPr>
            </w:pPr>
          </w:p>
        </w:tc>
        <w:tc>
          <w:tcPr>
            <w:tcW w:w="1984" w:type="dxa"/>
            <w:shd w:val="clear" w:color="auto" w:fill="auto"/>
            <w:vAlign w:val="center"/>
          </w:tcPr>
          <w:p w14:paraId="42AF7D4C" w14:textId="62234DD3" w:rsidR="008A7183" w:rsidRPr="00CC1A4B" w:rsidRDefault="006973E1" w:rsidP="008A7183">
            <w:pPr>
              <w:wordWrap/>
              <w:overflowPunct w:val="0"/>
              <w:rPr>
                <w:rFonts w:ascii="KoPubWorld돋움체 Medium" w:eastAsia="KoPubWorld돋움체 Medium" w:hAnsi="KoPubWorld돋움체 Medium" w:cs="KoPubWorld돋움체 Medium"/>
                <w:sz w:val="16"/>
                <w:szCs w:val="16"/>
              </w:rPr>
            </w:pPr>
            <w:proofErr w:type="spellStart"/>
            <w:r w:rsidRPr="00CC1A4B">
              <w:rPr>
                <w:rFonts w:ascii="맑은 고딕" w:eastAsia="맑은 고딕" w:hAnsi="맑은 고딕"/>
                <w:sz w:val="16"/>
                <w:szCs w:val="16"/>
              </w:rPr>
              <w:t>Gestión</w:t>
            </w:r>
            <w:proofErr w:type="spellEnd"/>
            <w:r w:rsidRPr="00CC1A4B">
              <w:rPr>
                <w:rFonts w:ascii="맑은 고딕" w:eastAsia="맑은 고딕" w:hAnsi="맑은 고딕"/>
                <w:sz w:val="16"/>
                <w:szCs w:val="16"/>
              </w:rPr>
              <w:t xml:space="preserve"> de </w:t>
            </w:r>
            <w:proofErr w:type="spellStart"/>
            <w:r w:rsidRPr="00CC1A4B">
              <w:rPr>
                <w:rFonts w:ascii="맑은 고딕" w:eastAsia="맑은 고딕" w:hAnsi="맑은 고딕"/>
                <w:sz w:val="16"/>
                <w:szCs w:val="16"/>
              </w:rPr>
              <w:t>código</w:t>
            </w:r>
            <w:proofErr w:type="spellEnd"/>
            <w:r w:rsidRPr="00CC1A4B">
              <w:rPr>
                <w:rFonts w:ascii="맑은 고딕" w:eastAsia="맑은 고딕" w:hAnsi="맑은 고딕"/>
                <w:sz w:val="16"/>
                <w:szCs w:val="16"/>
              </w:rPr>
              <w:t xml:space="preserve"> </w:t>
            </w:r>
            <w:proofErr w:type="spellStart"/>
            <w:r w:rsidRPr="00CC1A4B">
              <w:rPr>
                <w:rFonts w:ascii="맑은 고딕" w:eastAsia="맑은 고딕" w:hAnsi="맑은 고딕"/>
                <w:sz w:val="16"/>
                <w:szCs w:val="16"/>
              </w:rPr>
              <w:t>común</w:t>
            </w:r>
            <w:proofErr w:type="spellEnd"/>
          </w:p>
        </w:tc>
        <w:tc>
          <w:tcPr>
            <w:tcW w:w="5499" w:type="dxa"/>
            <w:shd w:val="clear" w:color="auto" w:fill="auto"/>
            <w:vAlign w:val="center"/>
          </w:tcPr>
          <w:p w14:paraId="61669DE8" w14:textId="46802578" w:rsidR="008A7183" w:rsidRPr="00CC1A4B" w:rsidRDefault="00FB6F4E"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Función de gestionar códigos comunes y valores de código</w:t>
            </w:r>
          </w:p>
        </w:tc>
      </w:tr>
      <w:tr w:rsidR="00CC1A4B" w:rsidRPr="00CC1A4B" w14:paraId="4AE8EB89" w14:textId="77777777" w:rsidTr="00F709B9">
        <w:trPr>
          <w:jc w:val="center"/>
        </w:trPr>
        <w:tc>
          <w:tcPr>
            <w:tcW w:w="1555" w:type="dxa"/>
            <w:vMerge/>
            <w:vAlign w:val="center"/>
          </w:tcPr>
          <w:p w14:paraId="034675E1" w14:textId="244BF0C0" w:rsidR="008A7183" w:rsidRPr="00CC1A4B" w:rsidRDefault="008A7183" w:rsidP="008A7183">
            <w:pPr>
              <w:overflowPunct w:val="0"/>
              <w:rPr>
                <w:rFonts w:ascii="KoPubWorld돋움체 Medium" w:eastAsia="KoPubWorld돋움체 Medium" w:hAnsi="KoPubWorld돋움체 Medium" w:cs="KoPubWorld돋움체 Medium"/>
                <w:b/>
                <w:sz w:val="16"/>
                <w:szCs w:val="16"/>
                <w:lang w:val="es-ES"/>
              </w:rPr>
            </w:pPr>
          </w:p>
        </w:tc>
        <w:tc>
          <w:tcPr>
            <w:tcW w:w="1984" w:type="dxa"/>
            <w:shd w:val="clear" w:color="auto" w:fill="auto"/>
            <w:vAlign w:val="center"/>
          </w:tcPr>
          <w:p w14:paraId="4124FBA6" w14:textId="15234B13" w:rsidR="008A7183" w:rsidRPr="00CC1A4B" w:rsidRDefault="006973E1" w:rsidP="008A7183">
            <w:pPr>
              <w:wordWrap/>
              <w:overflowPunct w:val="0"/>
              <w:rPr>
                <w:rFonts w:ascii="KoPubWorld돋움체 Medium" w:eastAsia="KoPubWorld돋움체 Medium" w:hAnsi="KoPubWorld돋움체 Medium" w:cs="KoPubWorld돋움체 Medium"/>
                <w:sz w:val="16"/>
                <w:szCs w:val="16"/>
              </w:rPr>
            </w:pPr>
            <w:proofErr w:type="spellStart"/>
            <w:r w:rsidRPr="00CC1A4B">
              <w:rPr>
                <w:rFonts w:ascii="맑은 고딕" w:eastAsia="맑은 고딕" w:hAnsi="맑은 고딕"/>
                <w:sz w:val="16"/>
                <w:szCs w:val="16"/>
              </w:rPr>
              <w:t>Gestión</w:t>
            </w:r>
            <w:proofErr w:type="spellEnd"/>
            <w:r w:rsidRPr="00CC1A4B">
              <w:rPr>
                <w:rFonts w:ascii="맑은 고딕" w:eastAsia="맑은 고딕" w:hAnsi="맑은 고딕"/>
                <w:sz w:val="16"/>
                <w:szCs w:val="16"/>
              </w:rPr>
              <w:t xml:space="preserve"> de </w:t>
            </w:r>
            <w:proofErr w:type="spellStart"/>
            <w:r w:rsidRPr="00CC1A4B">
              <w:rPr>
                <w:rFonts w:ascii="맑은 고딕" w:eastAsia="맑은 고딕" w:hAnsi="맑은 고딕"/>
                <w:sz w:val="16"/>
                <w:szCs w:val="16"/>
              </w:rPr>
              <w:t>modelos</w:t>
            </w:r>
            <w:proofErr w:type="spellEnd"/>
          </w:p>
        </w:tc>
        <w:tc>
          <w:tcPr>
            <w:tcW w:w="5499" w:type="dxa"/>
            <w:shd w:val="clear" w:color="auto" w:fill="auto"/>
            <w:vAlign w:val="center"/>
          </w:tcPr>
          <w:p w14:paraId="42D6F104" w14:textId="38647E06" w:rsidR="008A7183" w:rsidRPr="00CC1A4B" w:rsidRDefault="00FB6F4E"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Función de gestionar sistemáticamente los modelos y relaciones de datos de IA</w:t>
            </w:r>
          </w:p>
        </w:tc>
      </w:tr>
      <w:tr w:rsidR="00CC1A4B" w:rsidRPr="00CC1A4B" w14:paraId="56AE3CDC" w14:textId="77777777" w:rsidTr="00F709B9">
        <w:trPr>
          <w:jc w:val="center"/>
        </w:trPr>
        <w:tc>
          <w:tcPr>
            <w:tcW w:w="1555" w:type="dxa"/>
            <w:vMerge/>
            <w:vAlign w:val="center"/>
          </w:tcPr>
          <w:p w14:paraId="1282AFB8" w14:textId="1B0C9251" w:rsidR="008A7183" w:rsidRPr="00CC1A4B" w:rsidRDefault="008A7183" w:rsidP="008A7183">
            <w:pPr>
              <w:overflowPunct w:val="0"/>
              <w:rPr>
                <w:rFonts w:ascii="KoPubWorld돋움체 Medium" w:eastAsia="KoPubWorld돋움체 Medium" w:hAnsi="KoPubWorld돋움체 Medium" w:cs="KoPubWorld돋움체 Medium"/>
                <w:b/>
                <w:sz w:val="16"/>
                <w:szCs w:val="16"/>
                <w:lang w:val="es-ES"/>
              </w:rPr>
            </w:pPr>
          </w:p>
        </w:tc>
        <w:tc>
          <w:tcPr>
            <w:tcW w:w="1984" w:type="dxa"/>
            <w:shd w:val="clear" w:color="auto" w:fill="auto"/>
            <w:vAlign w:val="center"/>
          </w:tcPr>
          <w:p w14:paraId="3A9BE95B" w14:textId="30007E72" w:rsidR="008A7183" w:rsidRPr="00CC1A4B" w:rsidRDefault="006973E1" w:rsidP="008A7183">
            <w:pPr>
              <w:wordWrap/>
              <w:overflowPunct w:val="0"/>
              <w:rPr>
                <w:rFonts w:ascii="KoPubWorld돋움체 Medium" w:eastAsia="KoPubWorld돋움체 Medium" w:hAnsi="KoPubWorld돋움체 Medium" w:cs="KoPubWorld돋움체 Medium"/>
                <w:sz w:val="16"/>
                <w:szCs w:val="16"/>
              </w:rPr>
            </w:pPr>
            <w:proofErr w:type="spellStart"/>
            <w:r w:rsidRPr="00CC1A4B">
              <w:rPr>
                <w:rFonts w:ascii="맑은 고딕" w:eastAsia="맑은 고딕" w:hAnsi="맑은 고딕" w:hint="eastAsia"/>
                <w:sz w:val="16"/>
                <w:szCs w:val="16"/>
              </w:rPr>
              <w:t>Á</w:t>
            </w:r>
            <w:r w:rsidRPr="00CC1A4B">
              <w:rPr>
                <w:rFonts w:ascii="맑은 고딕" w:eastAsia="맑은 고딕" w:hAnsi="맑은 고딕"/>
                <w:sz w:val="16"/>
                <w:szCs w:val="16"/>
              </w:rPr>
              <w:t>rea</w:t>
            </w:r>
            <w:proofErr w:type="spellEnd"/>
            <w:r w:rsidRPr="00CC1A4B">
              <w:rPr>
                <w:rFonts w:ascii="맑은 고딕" w:eastAsia="맑은 고딕" w:hAnsi="맑은 고딕"/>
                <w:sz w:val="16"/>
                <w:szCs w:val="16"/>
              </w:rPr>
              <w:t xml:space="preserve"> </w:t>
            </w:r>
            <w:proofErr w:type="spellStart"/>
            <w:r w:rsidRPr="00CC1A4B">
              <w:rPr>
                <w:rFonts w:ascii="맑은 고딕" w:eastAsia="맑은 고딕" w:hAnsi="맑은 고딕"/>
                <w:sz w:val="16"/>
                <w:szCs w:val="16"/>
              </w:rPr>
              <w:t>temática</w:t>
            </w:r>
            <w:proofErr w:type="spellEnd"/>
          </w:p>
        </w:tc>
        <w:tc>
          <w:tcPr>
            <w:tcW w:w="5499" w:type="dxa"/>
            <w:shd w:val="clear" w:color="auto" w:fill="auto"/>
            <w:vAlign w:val="center"/>
          </w:tcPr>
          <w:p w14:paraId="0A5414CA" w14:textId="634B557B" w:rsidR="008A7183" w:rsidRPr="00CC1A4B" w:rsidRDefault="00FB6F4E"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Función de definir y gestionar dominios de negocio de datos</w:t>
            </w:r>
          </w:p>
        </w:tc>
      </w:tr>
      <w:tr w:rsidR="00CC1A4B" w:rsidRPr="00CC1A4B" w14:paraId="6BA3E6D2" w14:textId="77777777" w:rsidTr="00F709B9">
        <w:trPr>
          <w:jc w:val="center"/>
        </w:trPr>
        <w:tc>
          <w:tcPr>
            <w:tcW w:w="1555" w:type="dxa"/>
            <w:vMerge/>
            <w:vAlign w:val="center"/>
          </w:tcPr>
          <w:p w14:paraId="2893622E" w14:textId="017ED4F0" w:rsidR="008A7183" w:rsidRPr="00CC1A4B" w:rsidRDefault="008A7183" w:rsidP="008A7183">
            <w:pPr>
              <w:wordWrap/>
              <w:overflowPunct w:val="0"/>
              <w:rPr>
                <w:rFonts w:ascii="KoPubWorld돋움체 Medium" w:eastAsia="KoPubWorld돋움체 Medium" w:hAnsi="KoPubWorld돋움체 Medium" w:cs="KoPubWorld돋움체 Medium"/>
                <w:b/>
                <w:sz w:val="16"/>
                <w:szCs w:val="16"/>
                <w:lang w:val="es-ES"/>
              </w:rPr>
            </w:pPr>
          </w:p>
        </w:tc>
        <w:tc>
          <w:tcPr>
            <w:tcW w:w="1984" w:type="dxa"/>
            <w:shd w:val="clear" w:color="auto" w:fill="auto"/>
            <w:vAlign w:val="center"/>
          </w:tcPr>
          <w:p w14:paraId="392A4691" w14:textId="7583AE79" w:rsidR="008A7183" w:rsidRPr="00CC1A4B" w:rsidRDefault="006973E1" w:rsidP="2F7F11B3">
            <w:pPr>
              <w:wordWrap/>
              <w:overflowPunct w:val="0"/>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Gestión de bases de datos</w:t>
            </w:r>
          </w:p>
        </w:tc>
        <w:tc>
          <w:tcPr>
            <w:tcW w:w="5499" w:type="dxa"/>
            <w:shd w:val="clear" w:color="auto" w:fill="auto"/>
            <w:vAlign w:val="center"/>
          </w:tcPr>
          <w:p w14:paraId="25E209EF" w14:textId="3DB77239" w:rsidR="008A7183" w:rsidRPr="00CC1A4B" w:rsidRDefault="002C2A7E"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맑은 고딕" w:eastAsia="맑은 고딕" w:hAnsi="맑은 고딕"/>
                <w:sz w:val="16"/>
                <w:szCs w:val="16"/>
                <w:lang w:val="es-ES"/>
              </w:rPr>
              <w:t>Gestión de estructuras de datos físicos como esquemas de base de datos, tablas, índices y vistas</w:t>
            </w:r>
          </w:p>
        </w:tc>
      </w:tr>
    </w:tbl>
    <w:p w14:paraId="177ABD53" w14:textId="1BDCFA54" w:rsidR="002E5AB6" w:rsidRPr="00CC1A4B" w:rsidRDefault="002E5AB6">
      <w:pPr>
        <w:widowControl/>
        <w:wordWrap/>
        <w:autoSpaceDE/>
        <w:autoSpaceDN/>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br w:type="page"/>
      </w:r>
    </w:p>
    <w:p w14:paraId="7AD7EBF9" w14:textId="4DC9FAF3" w:rsidR="00E07ED1" w:rsidRPr="00CC1A4B" w:rsidRDefault="00E07ED1" w:rsidP="2F7F11B3">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lastRenderedPageBreak/>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5.2] </w:t>
      </w:r>
      <w:r w:rsidR="006138E7" w:rsidRPr="00CC1A4B">
        <w:rPr>
          <w:rFonts w:ascii="KoPubWorld돋움체 Medium" w:eastAsia="KoPubWorld돋움체 Medium" w:hAnsi="KoPubWorld돋움체 Medium" w:cs="KoPubWorld돋움체 Medium"/>
          <w:b/>
          <w:bCs/>
          <w:lang w:val="es-ES"/>
        </w:rPr>
        <w:t>Creación de una plataforma de intercambio de IA</w:t>
      </w:r>
    </w:p>
    <w:tbl>
      <w:tblPr>
        <w:tblStyle w:val="af"/>
        <w:tblW w:w="9038" w:type="dxa"/>
        <w:jc w:val="center"/>
        <w:tblLook w:val="04A0" w:firstRow="1" w:lastRow="0" w:firstColumn="1" w:lastColumn="0" w:noHBand="0" w:noVBand="1"/>
      </w:tblPr>
      <w:tblGrid>
        <w:gridCol w:w="1413"/>
        <w:gridCol w:w="7625"/>
      </w:tblGrid>
      <w:tr w:rsidR="00CC1A4B" w:rsidRPr="00CC1A4B" w14:paraId="109A57ED" w14:textId="77777777" w:rsidTr="009969C1">
        <w:trPr>
          <w:jc w:val="center"/>
        </w:trPr>
        <w:tc>
          <w:tcPr>
            <w:tcW w:w="1413" w:type="dxa"/>
            <w:shd w:val="clear" w:color="auto" w:fill="D9D9D9" w:themeFill="background1" w:themeFillShade="D9"/>
          </w:tcPr>
          <w:p w14:paraId="24395972" w14:textId="646FF24B" w:rsidR="00DF0B45" w:rsidRPr="00CC1A4B" w:rsidRDefault="009969C1"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625" w:type="dxa"/>
            <w:shd w:val="clear" w:color="auto" w:fill="D9D9D9" w:themeFill="background1" w:themeFillShade="D9"/>
          </w:tcPr>
          <w:p w14:paraId="472925C2" w14:textId="1D889C63" w:rsidR="00DF0B45" w:rsidRPr="00CC1A4B" w:rsidRDefault="009969C1"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Explicación</w:t>
            </w:r>
          </w:p>
        </w:tc>
      </w:tr>
      <w:tr w:rsidR="00CC1A4B" w:rsidRPr="00CC1A4B" w14:paraId="0A64C796" w14:textId="77777777" w:rsidTr="009969C1">
        <w:trPr>
          <w:jc w:val="center"/>
        </w:trPr>
        <w:tc>
          <w:tcPr>
            <w:tcW w:w="1413" w:type="dxa"/>
            <w:vAlign w:val="center"/>
          </w:tcPr>
          <w:p w14:paraId="0C2BC76A" w14:textId="0EB95759" w:rsidR="006935A7" w:rsidRPr="00CC1A4B" w:rsidRDefault="00CE4D23"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625" w:type="dxa"/>
          </w:tcPr>
          <w:p w14:paraId="068DD659" w14:textId="1322C628" w:rsidR="006935A7" w:rsidRPr="00CC1A4B" w:rsidRDefault="009A6124"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Establecer una plataforma para compartir resultados de aprendizaje de IA, como modelos de IA, conjuntos de datos de aprendizaje de IA y registros de aprendizaje de IA.</w:t>
            </w:r>
          </w:p>
        </w:tc>
      </w:tr>
      <w:tr w:rsidR="00CC1A4B" w:rsidRPr="00CC1A4B" w14:paraId="1FF6EA09" w14:textId="77777777" w:rsidTr="009969C1">
        <w:trPr>
          <w:jc w:val="center"/>
        </w:trPr>
        <w:tc>
          <w:tcPr>
            <w:tcW w:w="1413" w:type="dxa"/>
            <w:vAlign w:val="center"/>
          </w:tcPr>
          <w:p w14:paraId="57498242" w14:textId="62FDE53C"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625" w:type="dxa"/>
          </w:tcPr>
          <w:p w14:paraId="3A1703BB" w14:textId="4974B504" w:rsidR="006935A7" w:rsidRPr="00CC1A4B" w:rsidRDefault="009A6124"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Determinación del proceso de creación de la plataforma de intercambio de IA y </w:t>
            </w:r>
            <w:r w:rsidR="00994A6A" w:rsidRPr="00CC1A4B">
              <w:rPr>
                <w:rFonts w:ascii="KoPubWorld돋움체 Medium" w:eastAsia="KoPubWorld돋움체 Medium" w:hAnsi="KoPubWorld돋움체 Medium" w:cs="KoPubWorld돋움체 Medium"/>
                <w:lang w:val="es-ES"/>
              </w:rPr>
              <w:t>funciones</w:t>
            </w:r>
          </w:p>
        </w:tc>
      </w:tr>
      <w:tr w:rsidR="00CC1A4B" w:rsidRPr="00CC1A4B" w14:paraId="634F7AFF" w14:textId="77777777" w:rsidTr="009969C1">
        <w:trPr>
          <w:jc w:val="center"/>
        </w:trPr>
        <w:tc>
          <w:tcPr>
            <w:tcW w:w="1413" w:type="dxa"/>
            <w:vAlign w:val="center"/>
          </w:tcPr>
          <w:p w14:paraId="5E7D3196" w14:textId="37F7B4E9"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625" w:type="dxa"/>
          </w:tcPr>
          <w:p w14:paraId="03E42AED" w14:textId="5726F932" w:rsidR="006935A7" w:rsidRPr="00CC1A4B" w:rsidRDefault="00FD1D59"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Mejorar la confianza a través de</w:t>
            </w:r>
            <w:r w:rsidR="004C7C1C" w:rsidRPr="00CC1A4B">
              <w:rPr>
                <w:rFonts w:ascii="KoPubWorld돋움체 Medium" w:eastAsia="KoPubWorld돋움체 Medium" w:hAnsi="KoPubWorld돋움체 Medium" w:cs="KoPubWorld돋움체 Medium"/>
                <w:lang w:val="es-ES"/>
              </w:rPr>
              <w:t xml:space="preserve">l ofrecimiento </w:t>
            </w:r>
            <w:r w:rsidRPr="00CC1A4B">
              <w:rPr>
                <w:rFonts w:ascii="KoPubWorld돋움체 Medium" w:eastAsia="KoPubWorld돋움체 Medium" w:hAnsi="KoPubWorld돋움체 Medium" w:cs="KoPubWorld돋움체 Medium"/>
                <w:lang w:val="es-ES"/>
              </w:rPr>
              <w:t>de servicios públicos de IA precisos a los ciudadanos peruanos</w:t>
            </w:r>
          </w:p>
        </w:tc>
      </w:tr>
    </w:tbl>
    <w:p w14:paraId="7B2E6B9D" w14:textId="77777777" w:rsidR="00DF0B45" w:rsidRPr="00CC1A4B" w:rsidRDefault="00DF0B45" w:rsidP="00DF0B45">
      <w:pPr>
        <w:rPr>
          <w:rFonts w:ascii="KoPubWorld돋움체 Medium" w:eastAsia="KoPubWorld돋움체 Medium" w:hAnsi="KoPubWorld돋움체 Medium" w:cs="KoPubWorld돋움체 Medium"/>
          <w:lang w:val="es-ES"/>
        </w:rPr>
      </w:pPr>
    </w:p>
    <w:p w14:paraId="45F51F57" w14:textId="25611F25" w:rsidR="008A7183" w:rsidRPr="00CC1A4B" w:rsidRDefault="00FD5AC0" w:rsidP="00FD5AC0">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67C0308F" w14:textId="24C3C872" w:rsidR="008A7183" w:rsidRPr="00CC1A4B" w:rsidRDefault="00262CDB"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Establecer un sistema para fortalecer la colaboración entre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y la reutilización de los recursos de IA</w:t>
      </w:r>
    </w:p>
    <w:p w14:paraId="68B32FD7" w14:textId="03948F89" w:rsidR="0040348E" w:rsidRPr="00CC1A4B" w:rsidRDefault="0040348E"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pueden compartir y utilizar modelos de IA, conjuntos de datos, parámetros, registros de aprendizaje, etc., y realizar el desarrollo de servicios de IA de manera más eficiente.</w:t>
      </w:r>
    </w:p>
    <w:p w14:paraId="46597495" w14:textId="12B4BD7A" w:rsidR="008A7183" w:rsidRPr="00CC1A4B" w:rsidRDefault="00836628"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pueden buscar modelos y datos de IA necesarios a través de la plataforma de intercambio de IA.</w:t>
      </w:r>
    </w:p>
    <w:p w14:paraId="7F0E21B8" w14:textId="36E8221C" w:rsidR="008A7183" w:rsidRPr="00CC1A4B" w:rsidRDefault="00836628"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Proporcionar guías de resolución de problemas y soporte técnico </w:t>
      </w:r>
      <w:r w:rsidR="00E26AEE" w:rsidRPr="00CC1A4B">
        <w:rPr>
          <w:rFonts w:ascii="KoPubWorld돋움체 Medium" w:eastAsia="KoPubWorld돋움체 Medium" w:hAnsi="KoPubWorld돋움체 Medium" w:cs="KoPubWorld돋움체 Medium" w:hint="eastAsia"/>
          <w:lang w:val="es-ES"/>
        </w:rPr>
        <w:t>en</w:t>
      </w:r>
      <w:r w:rsidRPr="00CC1A4B">
        <w:rPr>
          <w:rFonts w:ascii="KoPubWorld돋움체 Medium" w:eastAsia="KoPubWorld돋움체 Medium" w:hAnsi="KoPubWorld돋움체 Medium" w:cs="KoPubWorld돋움체 Medium"/>
          <w:lang w:val="es-ES"/>
        </w:rPr>
        <w:t xml:space="preserve"> el proceso de desarrollo y utilizar las funciones de la comunidad para intercambiar conocimientos relacionados con el desarrollo de servicios de IA.</w:t>
      </w:r>
    </w:p>
    <w:p w14:paraId="155C5BC0" w14:textId="0E46042A" w:rsidR="008A7183" w:rsidRPr="00CC1A4B" w:rsidRDefault="008A7183" w:rsidP="008A7183">
      <w:pPr>
        <w:pStyle w:val="a8"/>
        <w:ind w:left="800"/>
        <w:rPr>
          <w:rFonts w:ascii="KoPubWorld돋움체 Medium" w:eastAsia="KoPubWorld돋움체 Medium" w:hAnsi="KoPubWorld돋움체 Medium" w:cs="KoPubWorld돋움체 Medium"/>
          <w:lang w:val="es-ES"/>
        </w:rPr>
      </w:pPr>
    </w:p>
    <w:p w14:paraId="196FB830" w14:textId="36CC181D" w:rsidR="008A7183" w:rsidRPr="00CC1A4B" w:rsidRDefault="00E26AEE" w:rsidP="001F410A">
      <w:pPr>
        <w:pStyle w:val="a8"/>
        <w:numPr>
          <w:ilvl w:val="0"/>
          <w:numId w:val="10"/>
        </w:numPr>
        <w:ind w:left="284" w:hanging="2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lang w:val="es-ES"/>
        </w:rPr>
        <w:t>Características principales de la plataforma de aprendizaje de modelos de IA</w:t>
      </w:r>
    </w:p>
    <w:tbl>
      <w:tblPr>
        <w:tblStyle w:val="af"/>
        <w:tblW w:w="0" w:type="auto"/>
        <w:jc w:val="center"/>
        <w:tblLook w:val="04A0" w:firstRow="1" w:lastRow="0" w:firstColumn="1" w:lastColumn="0" w:noHBand="0" w:noVBand="1"/>
      </w:tblPr>
      <w:tblGrid>
        <w:gridCol w:w="1555"/>
        <w:gridCol w:w="7461"/>
      </w:tblGrid>
      <w:tr w:rsidR="00CC1A4B" w:rsidRPr="00CC1A4B" w14:paraId="406AFB66" w14:textId="77777777" w:rsidTr="008A7183">
        <w:trPr>
          <w:jc w:val="center"/>
        </w:trPr>
        <w:tc>
          <w:tcPr>
            <w:tcW w:w="1555" w:type="dxa"/>
            <w:shd w:val="clear" w:color="auto" w:fill="D9D9D9" w:themeFill="background1" w:themeFillShade="D9"/>
            <w:vAlign w:val="center"/>
          </w:tcPr>
          <w:p w14:paraId="6DF9C873" w14:textId="11826406" w:rsidR="008A7183" w:rsidRPr="00CC1A4B" w:rsidRDefault="00E26AEE" w:rsidP="00085D02">
            <w:pPr>
              <w:wordWrap/>
              <w:overflowPunct w:val="0"/>
              <w:jc w:val="center"/>
              <w:rPr>
                <w:rFonts w:ascii="KoPubWorld돋움체 Medium" w:eastAsia="KoPubWorld돋움체 Medium" w:hAnsi="KoPubWorld돋움체 Medium" w:cs="KoPubWorld돋움체 Medium"/>
                <w:sz w:val="18"/>
              </w:rPr>
            </w:pPr>
            <w:r w:rsidRPr="00CC1A4B">
              <w:rPr>
                <w:rFonts w:ascii="KoPubWorld돋움체 Medium" w:eastAsia="KoPubWorld돋움체 Medium" w:hAnsi="KoPubWorld돋움체 Medium" w:cs="KoPubWorld돋움체 Medium" w:hint="eastAsia"/>
                <w:sz w:val="18"/>
              </w:rPr>
              <w:t>Ctg.</w:t>
            </w:r>
          </w:p>
        </w:tc>
        <w:tc>
          <w:tcPr>
            <w:tcW w:w="7461" w:type="dxa"/>
            <w:shd w:val="clear" w:color="auto" w:fill="D9D9D9" w:themeFill="background1" w:themeFillShade="D9"/>
          </w:tcPr>
          <w:p w14:paraId="6A5455C3" w14:textId="093A5F32" w:rsidR="008A7183" w:rsidRPr="00CC1A4B" w:rsidRDefault="00E26AEE" w:rsidP="00085D02">
            <w:pPr>
              <w:wordWrap/>
              <w:overflowPunct w:val="0"/>
              <w:jc w:val="center"/>
              <w:rPr>
                <w:rFonts w:ascii="KoPubWorld돋움체 Medium" w:eastAsia="KoPubWorld돋움체 Medium" w:hAnsi="KoPubWorld돋움체 Medium" w:cs="KoPubWorld돋움체 Medium"/>
                <w:sz w:val="18"/>
                <w:lang w:val="es-ES"/>
              </w:rPr>
            </w:pPr>
            <w:proofErr w:type="spellStart"/>
            <w:r w:rsidRPr="00CC1A4B">
              <w:rPr>
                <w:rFonts w:ascii="KoPubWorld돋움체 Medium" w:eastAsia="KoPubWorld돋움체 Medium" w:hAnsi="KoPubWorld돋움체 Medium" w:cs="KoPubWorld돋움체 Medium" w:hint="eastAsia"/>
                <w:sz w:val="18"/>
              </w:rPr>
              <w:t>Explicaci</w:t>
            </w:r>
            <w:r w:rsidRPr="00CC1A4B">
              <w:rPr>
                <w:rFonts w:ascii="KoPubWorld돋움체 Medium" w:eastAsia="KoPubWorld돋움체 Medium" w:hAnsi="KoPubWorld돋움체 Medium" w:cs="KoPubWorld돋움체 Medium"/>
                <w:sz w:val="18"/>
              </w:rPr>
              <w:t>ón</w:t>
            </w:r>
            <w:proofErr w:type="spellEnd"/>
            <w:r w:rsidRPr="00CC1A4B">
              <w:rPr>
                <w:rFonts w:ascii="KoPubWorld돋움체 Medium" w:eastAsia="KoPubWorld돋움체 Medium" w:hAnsi="KoPubWorld돋움체 Medium" w:cs="KoPubWorld돋움체 Medium"/>
                <w:sz w:val="18"/>
              </w:rPr>
              <w:t xml:space="preserve"> </w:t>
            </w:r>
            <w:proofErr w:type="spellStart"/>
            <w:r w:rsidRPr="00CC1A4B">
              <w:rPr>
                <w:rFonts w:ascii="KoPubWorld돋움체 Medium" w:eastAsia="KoPubWorld돋움체 Medium" w:hAnsi="KoPubWorld돋움체 Medium" w:cs="KoPubWorld돋움체 Medium"/>
                <w:sz w:val="18"/>
              </w:rPr>
              <w:t>detallada</w:t>
            </w:r>
            <w:proofErr w:type="spellEnd"/>
          </w:p>
        </w:tc>
      </w:tr>
      <w:tr w:rsidR="00CC1A4B" w:rsidRPr="00CC1A4B" w14:paraId="0726E8D6" w14:textId="77777777" w:rsidTr="008A7183">
        <w:trPr>
          <w:jc w:val="center"/>
        </w:trPr>
        <w:tc>
          <w:tcPr>
            <w:tcW w:w="1555" w:type="dxa"/>
            <w:vAlign w:val="center"/>
          </w:tcPr>
          <w:p w14:paraId="633B3E8F" w14:textId="09BE4609" w:rsidR="008A7183" w:rsidRPr="00CC1A4B" w:rsidRDefault="007A2F0E" w:rsidP="008A7183">
            <w:pPr>
              <w:wordWrap/>
              <w:overflowPunct w:val="0"/>
              <w:jc w:val="left"/>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Colaboración</w:t>
            </w:r>
            <w:proofErr w:type="spellEnd"/>
            <w:r w:rsidRPr="00CC1A4B">
              <w:rPr>
                <w:rFonts w:ascii="KoPubWorld돋움체 Medium" w:eastAsia="KoPubWorld돋움체 Medium" w:hAnsi="KoPubWorld돋움체 Medium" w:cs="KoPubWorld돋움체 Medium"/>
                <w:sz w:val="18"/>
              </w:rPr>
              <w:t xml:space="preserve"> y </w:t>
            </w:r>
            <w:proofErr w:type="spellStart"/>
            <w:r w:rsidRPr="00CC1A4B">
              <w:rPr>
                <w:rFonts w:ascii="KoPubWorld돋움체 Medium" w:eastAsia="KoPubWorld돋움체 Medium" w:hAnsi="KoPubWorld돋움체 Medium" w:cs="KoPubWorld돋움체 Medium"/>
                <w:sz w:val="18"/>
              </w:rPr>
              <w:t>reutilización</w:t>
            </w:r>
            <w:proofErr w:type="spellEnd"/>
          </w:p>
        </w:tc>
        <w:tc>
          <w:tcPr>
            <w:tcW w:w="7461" w:type="dxa"/>
          </w:tcPr>
          <w:p w14:paraId="5591AC0D" w14:textId="2AF7AD1D" w:rsidR="008A7183" w:rsidRPr="00CC1A4B" w:rsidRDefault="00551BA5"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 xml:space="preserve">Apoyar a que </w:t>
            </w:r>
            <w:r w:rsidR="007A2F0E" w:rsidRPr="00CC1A4B">
              <w:rPr>
                <w:rFonts w:ascii="KoPubWorld돋움체 Medium" w:eastAsia="KoPubWorld돋움체 Medium" w:hAnsi="KoPubWorld돋움체 Medium" w:cs="KoPubWorld돋움체 Medium"/>
                <w:sz w:val="18"/>
                <w:szCs w:val="18"/>
                <w:lang w:val="es-ES"/>
              </w:rPr>
              <w:t>varios desarrolladores y científicos de datos colaboren en el desarrollo de modelos.</w:t>
            </w:r>
          </w:p>
          <w:p w14:paraId="33334A76" w14:textId="7EC622FB" w:rsidR="008A7183" w:rsidRPr="00CC1A4B" w:rsidRDefault="005D490D"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Proporcionar la función de compartir y reutilizar código y modelos.</w:t>
            </w:r>
          </w:p>
          <w:p w14:paraId="7AC232E1" w14:textId="3A4D9A9E" w:rsidR="008A7183" w:rsidRPr="00CC1A4B" w:rsidRDefault="00901EF6"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Es posible trabajar eficientemente en equipo</w:t>
            </w:r>
          </w:p>
        </w:tc>
      </w:tr>
      <w:tr w:rsidR="00CC1A4B" w:rsidRPr="00CC1A4B" w14:paraId="4FBA3158" w14:textId="77777777" w:rsidTr="008A7183">
        <w:trPr>
          <w:jc w:val="center"/>
        </w:trPr>
        <w:tc>
          <w:tcPr>
            <w:tcW w:w="1555" w:type="dxa"/>
            <w:vAlign w:val="center"/>
          </w:tcPr>
          <w:p w14:paraId="7ABF2065" w14:textId="4C4496EF" w:rsidR="008A7183" w:rsidRPr="00CC1A4B" w:rsidRDefault="007A2F0E" w:rsidP="008A7183">
            <w:pPr>
              <w:wordWrap/>
              <w:overflowPunct w:val="0"/>
              <w:jc w:val="left"/>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Gestión del intercambio de datos de IA</w:t>
            </w:r>
          </w:p>
        </w:tc>
        <w:tc>
          <w:tcPr>
            <w:tcW w:w="7461" w:type="dxa"/>
          </w:tcPr>
          <w:p w14:paraId="61EE5B00" w14:textId="65B5AA67" w:rsidR="008A7183" w:rsidRPr="00CC1A4B" w:rsidRDefault="006B4D95"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Compartir modelos de IA o conjuntos de datos de IA desarrollados en la plataforma de aprendizaje de modelos de IA</w:t>
            </w:r>
          </w:p>
          <w:p w14:paraId="7DCA2A00" w14:textId="31877320" w:rsidR="008A7183" w:rsidRPr="00CC1A4B" w:rsidRDefault="00D33A3D"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 xml:space="preserve">Compartir modelos de IA registrados por </w:t>
            </w:r>
            <w:r w:rsidR="006B0AE3" w:rsidRPr="00CC1A4B">
              <w:rPr>
                <w:rFonts w:ascii="KoPubWorld돋움체 Medium" w:eastAsia="KoPubWorld돋움체 Medium" w:hAnsi="KoPubWorld돋움체 Medium" w:cs="KoPubWorld돋움체 Medium"/>
                <w:sz w:val="18"/>
                <w:szCs w:val="18"/>
                <w:lang w:val="es-ES"/>
              </w:rPr>
              <w:t>agencias públicas</w:t>
            </w:r>
          </w:p>
        </w:tc>
      </w:tr>
      <w:tr w:rsidR="00CC1A4B" w:rsidRPr="00CC1A4B" w14:paraId="1BC29D9C" w14:textId="77777777" w:rsidTr="008A7183">
        <w:trPr>
          <w:jc w:val="center"/>
        </w:trPr>
        <w:tc>
          <w:tcPr>
            <w:tcW w:w="1555" w:type="dxa"/>
            <w:vAlign w:val="center"/>
          </w:tcPr>
          <w:p w14:paraId="3503D3D0" w14:textId="65D7C82B" w:rsidR="008A7183" w:rsidRPr="00CC1A4B" w:rsidRDefault="007A2F0E" w:rsidP="008A7183">
            <w:pPr>
              <w:wordWrap/>
              <w:overflowPunct w:val="0"/>
              <w:jc w:val="left"/>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Soporte técnico y servicios comunitarios</w:t>
            </w:r>
          </w:p>
        </w:tc>
        <w:tc>
          <w:tcPr>
            <w:tcW w:w="7461" w:type="dxa"/>
          </w:tcPr>
          <w:p w14:paraId="5FDF7CC6" w14:textId="52E907C0" w:rsidR="008A7183" w:rsidRPr="00CC1A4B" w:rsidRDefault="00AB72C1"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desarrollar servicios de IA utilizando datos de IA compartidos (modelos de IA, conjuntos de datos de aprendizaje de IA, registros de aprendizaje de IA, etc.), si se necesita soporte técnico, se proporciona un servicio comunitario donde se pueden compartir y discutir solicitudes de soporte técnico o problemas relacionados con la tecnología.</w:t>
            </w:r>
          </w:p>
        </w:tc>
      </w:tr>
    </w:tbl>
    <w:p w14:paraId="7498C3D4" w14:textId="77777777" w:rsidR="008A7183" w:rsidRPr="00CC1A4B" w:rsidRDefault="008A7183" w:rsidP="008A7183">
      <w:pPr>
        <w:rPr>
          <w:rFonts w:ascii="KoPubWorld돋움체 Medium" w:eastAsia="KoPubWorld돋움체 Medium" w:hAnsi="KoPubWorld돋움체 Medium" w:cs="KoPubWorld돋움체 Medium"/>
          <w:lang w:val="es-ES"/>
        </w:rPr>
      </w:pPr>
    </w:p>
    <w:p w14:paraId="402B5733" w14:textId="2F0522B9" w:rsidR="008A7183" w:rsidRPr="00CC1A4B" w:rsidRDefault="00746D17" w:rsidP="001F410A">
      <w:pPr>
        <w:pStyle w:val="a8"/>
        <w:numPr>
          <w:ilvl w:val="0"/>
          <w:numId w:val="10"/>
        </w:numPr>
        <w:ind w:left="284" w:hanging="2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hint="eastAsia"/>
          <w:b/>
          <w:lang w:val="es-ES"/>
        </w:rPr>
        <w:t>Funciones</w:t>
      </w:r>
      <w:r w:rsidRPr="00CC1A4B">
        <w:rPr>
          <w:rFonts w:ascii="KoPubWorld돋움체 Medium" w:eastAsia="KoPubWorld돋움체 Medium" w:hAnsi="KoPubWorld돋움체 Medium" w:cs="KoPubWorld돋움체 Medium"/>
          <w:b/>
          <w:lang w:val="es-ES"/>
        </w:rPr>
        <w:t xml:space="preserve"> principales de la plataforma de aprendizaje de modelos de IA</w:t>
      </w:r>
    </w:p>
    <w:tbl>
      <w:tblPr>
        <w:tblStyle w:val="af"/>
        <w:tblW w:w="0" w:type="auto"/>
        <w:jc w:val="center"/>
        <w:tblLook w:val="04A0" w:firstRow="1" w:lastRow="0" w:firstColumn="1" w:lastColumn="0" w:noHBand="0" w:noVBand="1"/>
      </w:tblPr>
      <w:tblGrid>
        <w:gridCol w:w="1271"/>
        <w:gridCol w:w="1418"/>
        <w:gridCol w:w="6327"/>
      </w:tblGrid>
      <w:tr w:rsidR="00CC1A4B" w:rsidRPr="00CC1A4B" w14:paraId="0168B380" w14:textId="77777777" w:rsidTr="2F7F11B3">
        <w:trPr>
          <w:jc w:val="center"/>
        </w:trPr>
        <w:tc>
          <w:tcPr>
            <w:tcW w:w="1271" w:type="dxa"/>
            <w:shd w:val="clear" w:color="auto" w:fill="D9D9D9" w:themeFill="background1" w:themeFillShade="D9"/>
            <w:vAlign w:val="center"/>
          </w:tcPr>
          <w:p w14:paraId="74E5E9C6" w14:textId="4FA4E4E2" w:rsidR="008A7183" w:rsidRPr="00CC1A4B" w:rsidRDefault="00746D17" w:rsidP="008A7183">
            <w:pPr>
              <w:wordWrap/>
              <w:overflowPunct w:val="0"/>
              <w:jc w:val="center"/>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hint="eastAsia"/>
                <w:sz w:val="18"/>
                <w:szCs w:val="18"/>
              </w:rPr>
              <w:lastRenderedPageBreak/>
              <w:t>Ctg.</w:t>
            </w:r>
          </w:p>
        </w:tc>
        <w:tc>
          <w:tcPr>
            <w:tcW w:w="1418" w:type="dxa"/>
            <w:shd w:val="clear" w:color="auto" w:fill="D9D9D9" w:themeFill="background1" w:themeFillShade="D9"/>
          </w:tcPr>
          <w:p w14:paraId="33464572" w14:textId="646ED193" w:rsidR="008A7183" w:rsidRPr="00CC1A4B" w:rsidRDefault="00746D17" w:rsidP="00085D02">
            <w:pPr>
              <w:wordWrap/>
              <w:overflowPunct w:val="0"/>
              <w:jc w:val="center"/>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hint="eastAsia"/>
                <w:sz w:val="18"/>
                <w:szCs w:val="18"/>
              </w:rPr>
              <w:t>Funciones</w:t>
            </w:r>
            <w:proofErr w:type="spellEnd"/>
          </w:p>
        </w:tc>
        <w:tc>
          <w:tcPr>
            <w:tcW w:w="6327" w:type="dxa"/>
            <w:shd w:val="clear" w:color="auto" w:fill="D9D9D9" w:themeFill="background1" w:themeFillShade="D9"/>
          </w:tcPr>
          <w:p w14:paraId="29E2EB46" w14:textId="325B2DB2" w:rsidR="008A7183" w:rsidRPr="00CC1A4B" w:rsidRDefault="00746D17" w:rsidP="00CE4D23">
            <w:pPr>
              <w:wordWrap/>
              <w:overflowPunct w:val="0"/>
              <w:jc w:val="center"/>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hint="eastAsia"/>
                <w:sz w:val="18"/>
                <w:szCs w:val="18"/>
              </w:rPr>
              <w:t>Explicaci</w:t>
            </w:r>
            <w:r w:rsidRPr="00CC1A4B">
              <w:rPr>
                <w:rFonts w:ascii="KoPubWorld돋움체 Medium" w:eastAsia="KoPubWorld돋움체 Medium" w:hAnsi="KoPubWorld돋움체 Medium" w:cs="KoPubWorld돋움체 Medium"/>
                <w:sz w:val="18"/>
                <w:szCs w:val="18"/>
              </w:rPr>
              <w:t>ó</w:t>
            </w:r>
            <w:r w:rsidRPr="00CC1A4B">
              <w:rPr>
                <w:rFonts w:ascii="KoPubWorld돋움체 Medium" w:eastAsia="KoPubWorld돋움체 Medium" w:hAnsi="KoPubWorld돋움체 Medium" w:cs="KoPubWorld돋움체 Medium" w:hint="eastAsia"/>
                <w:sz w:val="18"/>
                <w:szCs w:val="18"/>
              </w:rPr>
              <w:t>n</w:t>
            </w:r>
            <w:proofErr w:type="spellEnd"/>
            <w:r w:rsidRPr="00CC1A4B">
              <w:rPr>
                <w:rFonts w:ascii="KoPubWorld돋움체 Medium" w:eastAsia="KoPubWorld돋움체 Medium" w:hAnsi="KoPubWorld돋움체 Medium" w:cs="KoPubWorld돋움체 Medium" w:hint="eastAsia"/>
                <w:sz w:val="18"/>
                <w:szCs w:val="18"/>
              </w:rPr>
              <w:t xml:space="preserve"> </w:t>
            </w:r>
            <w:proofErr w:type="spellStart"/>
            <w:r w:rsidRPr="00CC1A4B">
              <w:rPr>
                <w:rFonts w:ascii="KoPubWorld돋움체 Medium" w:eastAsia="KoPubWorld돋움체 Medium" w:hAnsi="KoPubWorld돋움체 Medium" w:cs="KoPubWorld돋움체 Medium" w:hint="eastAsia"/>
                <w:sz w:val="18"/>
                <w:szCs w:val="18"/>
              </w:rPr>
              <w:t>detallad</w:t>
            </w:r>
            <w:r w:rsidR="00CE4D23" w:rsidRPr="00CC1A4B">
              <w:rPr>
                <w:rFonts w:ascii="KoPubWorld돋움체 Medium" w:eastAsia="KoPubWorld돋움체 Medium" w:hAnsi="KoPubWorld돋움체 Medium" w:cs="KoPubWorld돋움체 Medium"/>
                <w:sz w:val="18"/>
                <w:szCs w:val="18"/>
              </w:rPr>
              <w:t>a</w:t>
            </w:r>
            <w:proofErr w:type="spellEnd"/>
          </w:p>
        </w:tc>
      </w:tr>
      <w:tr w:rsidR="00CC1A4B" w:rsidRPr="00CC1A4B" w14:paraId="57C0FB86" w14:textId="77777777" w:rsidTr="2F7F11B3">
        <w:trPr>
          <w:jc w:val="center"/>
        </w:trPr>
        <w:tc>
          <w:tcPr>
            <w:tcW w:w="1271" w:type="dxa"/>
            <w:vMerge w:val="restart"/>
            <w:vAlign w:val="center"/>
          </w:tcPr>
          <w:p w14:paraId="28BAEB86" w14:textId="1300E882" w:rsidR="0084657E" w:rsidRPr="00CC1A4B" w:rsidRDefault="0084657E" w:rsidP="0084657E">
            <w:pPr>
              <w:wordWrap/>
              <w:overflowPunct w:val="0"/>
              <w:jc w:val="left"/>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Servicio de intercambio de IA</w:t>
            </w:r>
          </w:p>
        </w:tc>
        <w:tc>
          <w:tcPr>
            <w:tcW w:w="1418" w:type="dxa"/>
            <w:vAlign w:val="center"/>
          </w:tcPr>
          <w:p w14:paraId="25EA4C19" w14:textId="260054CD" w:rsidR="0084657E" w:rsidRPr="00CC1A4B" w:rsidRDefault="0084657E" w:rsidP="0084657E">
            <w:pPr>
              <w:keepNext/>
              <w:wordWrap/>
              <w:overflowPunct w:val="0"/>
              <w:ind w:left="30"/>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sz w:val="18"/>
                <w:szCs w:val="18"/>
              </w:rPr>
              <w:t>Búsqueda</w:t>
            </w:r>
            <w:proofErr w:type="spellEnd"/>
            <w:r w:rsidRPr="00CC1A4B">
              <w:rPr>
                <w:rFonts w:ascii="KoPubWorld돋움체 Medium" w:eastAsia="KoPubWorld돋움체 Medium" w:hAnsi="KoPubWorld돋움체 Medium" w:cs="KoPubWorld돋움체 Medium"/>
                <w:sz w:val="18"/>
                <w:szCs w:val="18"/>
              </w:rPr>
              <w:t xml:space="preserve"> de </w:t>
            </w:r>
            <w:proofErr w:type="spellStart"/>
            <w:r w:rsidRPr="00CC1A4B">
              <w:rPr>
                <w:rFonts w:ascii="KoPubWorld돋움체 Medium" w:eastAsia="KoPubWorld돋움체 Medium" w:hAnsi="KoPubWorld돋움체 Medium" w:cs="KoPubWorld돋움체 Medium"/>
                <w:sz w:val="18"/>
                <w:szCs w:val="18"/>
              </w:rPr>
              <w:t>datos</w:t>
            </w:r>
            <w:proofErr w:type="spellEnd"/>
          </w:p>
        </w:tc>
        <w:tc>
          <w:tcPr>
            <w:tcW w:w="6327" w:type="dxa"/>
          </w:tcPr>
          <w:p w14:paraId="287626F3" w14:textId="5A99AA03" w:rsidR="0084657E" w:rsidRPr="00CC1A4B" w:rsidRDefault="00A41AD2" w:rsidP="0084657E">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Función de consulta de datos para modelos de IA, conjuntos de datos de aprendizaje, parámetros, registros, etc.</w:t>
            </w:r>
          </w:p>
        </w:tc>
      </w:tr>
      <w:tr w:rsidR="00CC1A4B" w:rsidRPr="00CC1A4B" w14:paraId="7EB3BA61" w14:textId="77777777" w:rsidTr="2F7F11B3">
        <w:trPr>
          <w:jc w:val="center"/>
        </w:trPr>
        <w:tc>
          <w:tcPr>
            <w:tcW w:w="1271" w:type="dxa"/>
            <w:vMerge/>
            <w:vAlign w:val="center"/>
          </w:tcPr>
          <w:p w14:paraId="217E3190" w14:textId="77777777" w:rsidR="008A7183" w:rsidRPr="00CC1A4B" w:rsidRDefault="008A7183" w:rsidP="008A7183">
            <w:pPr>
              <w:wordWrap/>
              <w:overflowPunct w:val="0"/>
              <w:jc w:val="left"/>
              <w:rPr>
                <w:rFonts w:ascii="KoPubWorld돋움체 Medium" w:eastAsia="KoPubWorld돋움체 Medium" w:hAnsi="KoPubWorld돋움체 Medium" w:cs="KoPubWorld돋움체 Medium"/>
                <w:sz w:val="18"/>
                <w:szCs w:val="18"/>
                <w:lang w:val="es-ES"/>
              </w:rPr>
            </w:pPr>
          </w:p>
        </w:tc>
        <w:tc>
          <w:tcPr>
            <w:tcW w:w="1418" w:type="dxa"/>
            <w:vAlign w:val="center"/>
          </w:tcPr>
          <w:p w14:paraId="0140366F" w14:textId="05A68C0D" w:rsidR="008A7183" w:rsidRPr="00CC1A4B" w:rsidRDefault="00A41AD2" w:rsidP="008A7183">
            <w:pPr>
              <w:keepNext/>
              <w:wordWrap/>
              <w:overflowPunct w:val="0"/>
              <w:ind w:left="3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Comunidad</w:t>
            </w:r>
          </w:p>
        </w:tc>
        <w:tc>
          <w:tcPr>
            <w:tcW w:w="6327" w:type="dxa"/>
          </w:tcPr>
          <w:p w14:paraId="177500FD" w14:textId="7D2F536B" w:rsidR="008A7183" w:rsidRPr="00CC1A4B" w:rsidRDefault="00E03143"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Proporcionar funciones como crear, eliminar y cambiar publicaciones en el tablón de anuncios.</w:t>
            </w:r>
          </w:p>
        </w:tc>
      </w:tr>
      <w:tr w:rsidR="00CC1A4B" w:rsidRPr="00CC1A4B" w14:paraId="5FFBEB48" w14:textId="77777777" w:rsidTr="2F7F11B3">
        <w:trPr>
          <w:jc w:val="center"/>
        </w:trPr>
        <w:tc>
          <w:tcPr>
            <w:tcW w:w="1271" w:type="dxa"/>
            <w:vMerge/>
            <w:vAlign w:val="center"/>
          </w:tcPr>
          <w:p w14:paraId="50022A17" w14:textId="77777777" w:rsidR="008A7183" w:rsidRPr="00CC1A4B" w:rsidRDefault="008A7183" w:rsidP="008A7183">
            <w:pPr>
              <w:wordWrap/>
              <w:overflowPunct w:val="0"/>
              <w:jc w:val="left"/>
              <w:rPr>
                <w:rFonts w:ascii="KoPubWorld돋움체 Medium" w:eastAsia="KoPubWorld돋움체 Medium" w:hAnsi="KoPubWorld돋움체 Medium" w:cs="KoPubWorld돋움체 Medium"/>
                <w:sz w:val="18"/>
                <w:szCs w:val="18"/>
                <w:lang w:val="es-ES"/>
              </w:rPr>
            </w:pPr>
          </w:p>
        </w:tc>
        <w:tc>
          <w:tcPr>
            <w:tcW w:w="1418" w:type="dxa"/>
            <w:vAlign w:val="center"/>
          </w:tcPr>
          <w:p w14:paraId="7E15868C" w14:textId="0A5FA032" w:rsidR="008A7183" w:rsidRPr="00CC1A4B" w:rsidRDefault="00A41AD2" w:rsidP="008A7183">
            <w:pPr>
              <w:keepNext/>
              <w:wordWrap/>
              <w:overflowPunct w:val="0"/>
              <w:ind w:left="30"/>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sz w:val="18"/>
                <w:szCs w:val="18"/>
              </w:rPr>
              <w:t>Apoyo</w:t>
            </w:r>
            <w:proofErr w:type="spellEnd"/>
            <w:r w:rsidRPr="00CC1A4B">
              <w:rPr>
                <w:rFonts w:ascii="KoPubWorld돋움체 Medium" w:eastAsia="KoPubWorld돋움체 Medium" w:hAnsi="KoPubWorld돋움체 Medium" w:cs="KoPubWorld돋움체 Medium"/>
                <w:sz w:val="18"/>
                <w:szCs w:val="18"/>
              </w:rPr>
              <w:t xml:space="preserve"> al </w:t>
            </w:r>
            <w:proofErr w:type="spellStart"/>
            <w:r w:rsidRPr="00CC1A4B">
              <w:rPr>
                <w:rFonts w:ascii="KoPubWorld돋움체 Medium" w:eastAsia="KoPubWorld돋움체 Medium" w:hAnsi="KoPubWorld돋움체 Medium" w:cs="KoPubWorld돋움체 Medium"/>
                <w:sz w:val="18"/>
                <w:szCs w:val="18"/>
              </w:rPr>
              <w:t>desarrollo</w:t>
            </w:r>
            <w:proofErr w:type="spellEnd"/>
          </w:p>
        </w:tc>
        <w:tc>
          <w:tcPr>
            <w:tcW w:w="6327" w:type="dxa"/>
          </w:tcPr>
          <w:p w14:paraId="1AD7B308" w14:textId="0A8B409D" w:rsidR="008A7183" w:rsidRPr="00CC1A4B" w:rsidRDefault="00C94C6E"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hint="eastAsia"/>
                <w:sz w:val="18"/>
                <w:szCs w:val="18"/>
                <w:lang w:val="es-ES"/>
              </w:rPr>
              <w:t>Proporcionar</w:t>
            </w:r>
            <w:r w:rsidR="00E03143" w:rsidRPr="00CC1A4B">
              <w:rPr>
                <w:rFonts w:ascii="KoPubWorld돋움체 Medium" w:eastAsia="KoPubWorld돋움체 Medium" w:hAnsi="KoPubWorld돋움체 Medium" w:cs="KoPubWorld돋움체 Medium"/>
                <w:sz w:val="18"/>
                <w:szCs w:val="18"/>
                <w:lang w:val="es-ES"/>
              </w:rPr>
              <w:t xml:space="preserve"> la función de guía de desarrollo paso a paso (guía de desarrollo de servicios de IA utilizando el modelo de IA)</w:t>
            </w:r>
          </w:p>
        </w:tc>
      </w:tr>
      <w:tr w:rsidR="00CC1A4B" w:rsidRPr="00CC1A4B" w14:paraId="2D2BFB60" w14:textId="77777777" w:rsidTr="2F7F11B3">
        <w:trPr>
          <w:jc w:val="center"/>
        </w:trPr>
        <w:tc>
          <w:tcPr>
            <w:tcW w:w="1271" w:type="dxa"/>
            <w:vMerge/>
            <w:vAlign w:val="center"/>
          </w:tcPr>
          <w:p w14:paraId="5E7E1DE5" w14:textId="77777777" w:rsidR="008A7183" w:rsidRPr="00CC1A4B" w:rsidRDefault="008A7183" w:rsidP="008A7183">
            <w:pPr>
              <w:wordWrap/>
              <w:overflowPunct w:val="0"/>
              <w:jc w:val="left"/>
              <w:rPr>
                <w:rFonts w:ascii="KoPubWorld돋움체 Medium" w:eastAsia="KoPubWorld돋움체 Medium" w:hAnsi="KoPubWorld돋움체 Medium" w:cs="KoPubWorld돋움체 Medium"/>
                <w:sz w:val="18"/>
                <w:szCs w:val="18"/>
                <w:lang w:val="es-ES"/>
              </w:rPr>
            </w:pPr>
          </w:p>
        </w:tc>
        <w:tc>
          <w:tcPr>
            <w:tcW w:w="1418" w:type="dxa"/>
            <w:vAlign w:val="center"/>
          </w:tcPr>
          <w:p w14:paraId="274DB3E2" w14:textId="0AF48D78" w:rsidR="008A7183" w:rsidRPr="00CC1A4B" w:rsidRDefault="00A41AD2" w:rsidP="008A7183">
            <w:pPr>
              <w:keepNext/>
              <w:wordWrap/>
              <w:overflowPunct w:val="0"/>
              <w:ind w:left="30"/>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sz w:val="18"/>
                <w:szCs w:val="18"/>
              </w:rPr>
              <w:t>Atención</w:t>
            </w:r>
            <w:proofErr w:type="spellEnd"/>
            <w:r w:rsidRPr="00CC1A4B">
              <w:rPr>
                <w:rFonts w:ascii="KoPubWorld돋움체 Medium" w:eastAsia="KoPubWorld돋움체 Medium" w:hAnsi="KoPubWorld돋움체 Medium" w:cs="KoPubWorld돋움체 Medium"/>
                <w:sz w:val="18"/>
                <w:szCs w:val="18"/>
              </w:rPr>
              <w:t xml:space="preserve"> al </w:t>
            </w:r>
            <w:proofErr w:type="spellStart"/>
            <w:r w:rsidRPr="00CC1A4B">
              <w:rPr>
                <w:rFonts w:ascii="KoPubWorld돋움체 Medium" w:eastAsia="KoPubWorld돋움체 Medium" w:hAnsi="KoPubWorld돋움체 Medium" w:cs="KoPubWorld돋움체 Medium"/>
                <w:sz w:val="18"/>
                <w:szCs w:val="18"/>
              </w:rPr>
              <w:t>cliente</w:t>
            </w:r>
            <w:proofErr w:type="spellEnd"/>
          </w:p>
        </w:tc>
        <w:tc>
          <w:tcPr>
            <w:tcW w:w="6327" w:type="dxa"/>
          </w:tcPr>
          <w:p w14:paraId="6AFAA8D6" w14:textId="60C1F577" w:rsidR="008A7183" w:rsidRPr="00CC1A4B" w:rsidRDefault="00D952FC"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hint="eastAsia"/>
                <w:sz w:val="18"/>
                <w:szCs w:val="18"/>
                <w:lang w:val="es-ES"/>
              </w:rPr>
              <w:t>S</w:t>
            </w:r>
            <w:r w:rsidRPr="00CC1A4B">
              <w:rPr>
                <w:rFonts w:ascii="KoPubWorld돋움체 Medium" w:eastAsia="KoPubWorld돋움체 Medium" w:hAnsi="KoPubWorld돋움체 Medium" w:cs="KoPubWorld돋움체 Medium"/>
                <w:sz w:val="18"/>
                <w:szCs w:val="18"/>
                <w:lang w:val="es-ES"/>
              </w:rPr>
              <w:t>olicitar guía de resolución de problemas y soporte técnico para resolver problemas en cada etapa del desarrollo.</w:t>
            </w:r>
          </w:p>
        </w:tc>
      </w:tr>
      <w:tr w:rsidR="00CC1A4B" w:rsidRPr="00CC1A4B" w14:paraId="19FAECEC" w14:textId="77777777" w:rsidTr="2F7F11B3">
        <w:trPr>
          <w:jc w:val="center"/>
        </w:trPr>
        <w:tc>
          <w:tcPr>
            <w:tcW w:w="1271" w:type="dxa"/>
            <w:vMerge w:val="restart"/>
            <w:vAlign w:val="center"/>
          </w:tcPr>
          <w:p w14:paraId="0B575F6E" w14:textId="63D68D40" w:rsidR="008A7183" w:rsidRPr="00CC1A4B" w:rsidRDefault="0084657E" w:rsidP="2F7F11B3">
            <w:pPr>
              <w:wordWrap/>
              <w:overflowPunct w:val="0"/>
              <w:jc w:val="left"/>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Gestión de resultados de aprendizaje de IA</w:t>
            </w:r>
          </w:p>
        </w:tc>
        <w:tc>
          <w:tcPr>
            <w:tcW w:w="1418" w:type="dxa"/>
            <w:vAlign w:val="center"/>
          </w:tcPr>
          <w:p w14:paraId="31F4B25D" w14:textId="5574327F" w:rsidR="008A7183" w:rsidRPr="00CC1A4B" w:rsidRDefault="00A41AD2" w:rsidP="008A7183">
            <w:pPr>
              <w:keepNext/>
              <w:wordWrap/>
              <w:overflowPunct w:val="0"/>
              <w:ind w:left="3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Modelo</w:t>
            </w:r>
          </w:p>
        </w:tc>
        <w:tc>
          <w:tcPr>
            <w:tcW w:w="6327" w:type="dxa"/>
          </w:tcPr>
          <w:p w14:paraId="136B647E" w14:textId="3FF81AE2" w:rsidR="008A7183" w:rsidRPr="00CC1A4B" w:rsidRDefault="00F611CB"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Gestionar</w:t>
            </w:r>
            <w:r w:rsidR="005511C2" w:rsidRPr="00CC1A4B">
              <w:rPr>
                <w:rFonts w:ascii="KoPubWorld돋움체 Medium" w:eastAsia="KoPubWorld돋움체 Medium" w:hAnsi="KoPubWorld돋움체 Medium" w:cs="KoPubWorld돋움체 Medium"/>
                <w:sz w:val="18"/>
                <w:szCs w:val="18"/>
                <w:lang w:val="es-ES"/>
              </w:rPr>
              <w:t xml:space="preserve"> modelos de IA </w:t>
            </w:r>
            <w:r w:rsidR="005511C2" w:rsidRPr="00CC1A4B">
              <w:rPr>
                <w:rFonts w:ascii="KoPubWorld돋움체 Medium" w:eastAsia="KoPubWorld돋움체 Medium" w:hAnsi="KoPubWorld돋움체 Medium" w:cs="KoPubWorld돋움체 Medium" w:hint="eastAsia"/>
                <w:sz w:val="18"/>
                <w:szCs w:val="18"/>
                <w:lang w:val="es-ES"/>
              </w:rPr>
              <w:t>que las</w:t>
            </w:r>
            <w:r w:rsidR="005511C2" w:rsidRPr="00CC1A4B">
              <w:rPr>
                <w:rFonts w:ascii="KoPubWorld돋움체 Medium" w:eastAsia="KoPubWorld돋움체 Medium" w:hAnsi="KoPubWorld돋움체 Medium" w:cs="KoPubWorld돋움체 Medium"/>
                <w:sz w:val="18"/>
                <w:szCs w:val="18"/>
                <w:lang w:val="es-ES"/>
              </w:rPr>
              <w:t xml:space="preserve"> </w:t>
            </w:r>
            <w:r w:rsidR="006B0AE3" w:rsidRPr="00CC1A4B">
              <w:rPr>
                <w:rFonts w:ascii="KoPubWorld돋움체 Medium" w:eastAsia="KoPubWorld돋움체 Medium" w:hAnsi="KoPubWorld돋움체 Medium" w:cs="KoPubWorld돋움체 Medium"/>
                <w:sz w:val="18"/>
                <w:szCs w:val="18"/>
                <w:lang w:val="es-ES"/>
              </w:rPr>
              <w:t>agencias públicas</w:t>
            </w:r>
            <w:r w:rsidR="005511C2" w:rsidRPr="00CC1A4B">
              <w:rPr>
                <w:rFonts w:ascii="KoPubWorld돋움체 Medium" w:eastAsia="KoPubWorld돋움체 Medium" w:hAnsi="KoPubWorld돋움체 Medium" w:cs="KoPubWorld돋움체 Medium" w:hint="eastAsia"/>
                <w:sz w:val="18"/>
                <w:szCs w:val="18"/>
                <w:lang w:val="es-ES"/>
              </w:rPr>
              <w:t xml:space="preserve"> comparten</w:t>
            </w:r>
          </w:p>
        </w:tc>
      </w:tr>
      <w:tr w:rsidR="00CC1A4B" w:rsidRPr="00CC1A4B" w14:paraId="56CEB507" w14:textId="77777777" w:rsidTr="2F7F11B3">
        <w:trPr>
          <w:jc w:val="center"/>
        </w:trPr>
        <w:tc>
          <w:tcPr>
            <w:tcW w:w="1271" w:type="dxa"/>
            <w:vMerge/>
            <w:vAlign w:val="center"/>
          </w:tcPr>
          <w:p w14:paraId="4A5FE796" w14:textId="77777777" w:rsidR="008A7183" w:rsidRPr="00CC1A4B" w:rsidRDefault="008A7183" w:rsidP="00085D02">
            <w:pPr>
              <w:wordWrap/>
              <w:overflowPunct w:val="0"/>
              <w:rPr>
                <w:rFonts w:ascii="KoPubWorld돋움체 Medium" w:eastAsia="KoPubWorld돋움체 Medium" w:hAnsi="KoPubWorld돋움체 Medium" w:cs="KoPubWorld돋움체 Medium"/>
                <w:sz w:val="18"/>
                <w:szCs w:val="18"/>
                <w:lang w:val="es-ES"/>
              </w:rPr>
            </w:pPr>
          </w:p>
        </w:tc>
        <w:tc>
          <w:tcPr>
            <w:tcW w:w="1418" w:type="dxa"/>
            <w:vAlign w:val="center"/>
          </w:tcPr>
          <w:p w14:paraId="5C4434C4" w14:textId="0A4E9EE5" w:rsidR="008A7183" w:rsidRPr="00CC1A4B" w:rsidRDefault="00A41AD2" w:rsidP="008A7183">
            <w:pPr>
              <w:keepNext/>
              <w:wordWrap/>
              <w:overflowPunct w:val="0"/>
              <w:ind w:left="3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Conjunto de datos</w:t>
            </w:r>
          </w:p>
        </w:tc>
        <w:tc>
          <w:tcPr>
            <w:tcW w:w="6327" w:type="dxa"/>
          </w:tcPr>
          <w:p w14:paraId="3FA923C9" w14:textId="3734BE7F" w:rsidR="008A7183" w:rsidRPr="00CC1A4B" w:rsidRDefault="00F611CB"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Gestionar</w:t>
            </w:r>
            <w:r w:rsidR="005511C2" w:rsidRPr="00CC1A4B">
              <w:rPr>
                <w:rFonts w:ascii="KoPubWorld돋움체 Medium" w:eastAsia="KoPubWorld돋움체 Medium" w:hAnsi="KoPubWorld돋움체 Medium" w:cs="KoPubWorld돋움체 Medium"/>
                <w:sz w:val="18"/>
                <w:szCs w:val="18"/>
                <w:lang w:val="es-ES"/>
              </w:rPr>
              <w:t xml:space="preserve"> conjuntos de datos para modelos de IA compartidos por </w:t>
            </w:r>
            <w:r w:rsidR="006B0AE3" w:rsidRPr="00CC1A4B">
              <w:rPr>
                <w:rFonts w:ascii="KoPubWorld돋움체 Medium" w:eastAsia="KoPubWorld돋움체 Medium" w:hAnsi="KoPubWorld돋움체 Medium" w:cs="KoPubWorld돋움체 Medium"/>
                <w:sz w:val="18"/>
                <w:szCs w:val="18"/>
                <w:lang w:val="es-ES"/>
              </w:rPr>
              <w:t>agencias públicas</w:t>
            </w:r>
          </w:p>
        </w:tc>
      </w:tr>
      <w:tr w:rsidR="00CC1A4B" w:rsidRPr="00CC1A4B" w14:paraId="7AAD71C4" w14:textId="77777777" w:rsidTr="2F7F11B3">
        <w:trPr>
          <w:jc w:val="center"/>
        </w:trPr>
        <w:tc>
          <w:tcPr>
            <w:tcW w:w="1271" w:type="dxa"/>
            <w:vMerge/>
            <w:vAlign w:val="center"/>
          </w:tcPr>
          <w:p w14:paraId="5303B3AB" w14:textId="77777777" w:rsidR="008A7183" w:rsidRPr="00CC1A4B" w:rsidRDefault="008A7183" w:rsidP="00085D02">
            <w:pPr>
              <w:wordWrap/>
              <w:overflowPunct w:val="0"/>
              <w:rPr>
                <w:rFonts w:ascii="KoPubWorld돋움체 Medium" w:eastAsia="KoPubWorld돋움체 Medium" w:hAnsi="KoPubWorld돋움체 Medium" w:cs="KoPubWorld돋움체 Medium"/>
                <w:sz w:val="18"/>
                <w:szCs w:val="18"/>
                <w:lang w:val="es-ES"/>
              </w:rPr>
            </w:pPr>
          </w:p>
        </w:tc>
        <w:tc>
          <w:tcPr>
            <w:tcW w:w="1418" w:type="dxa"/>
            <w:vAlign w:val="center"/>
          </w:tcPr>
          <w:p w14:paraId="50109710" w14:textId="0D9A95CB" w:rsidR="008A7183" w:rsidRPr="00CC1A4B" w:rsidRDefault="00A41AD2" w:rsidP="008A7183">
            <w:pPr>
              <w:keepNext/>
              <w:wordWrap/>
              <w:overflowPunct w:val="0"/>
              <w:ind w:left="30"/>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sz w:val="18"/>
                <w:szCs w:val="18"/>
              </w:rPr>
              <w:t>Parámetros</w:t>
            </w:r>
            <w:proofErr w:type="spellEnd"/>
          </w:p>
        </w:tc>
        <w:tc>
          <w:tcPr>
            <w:tcW w:w="6327" w:type="dxa"/>
          </w:tcPr>
          <w:p w14:paraId="278028E4" w14:textId="3B85F75F" w:rsidR="008A7183" w:rsidRPr="00CC1A4B" w:rsidRDefault="00F611CB"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Gestionar</w:t>
            </w:r>
            <w:r w:rsidR="000827CA" w:rsidRPr="00CC1A4B">
              <w:rPr>
                <w:rFonts w:ascii="KoPubWorld돋움체 Medium" w:eastAsia="KoPubWorld돋움체 Medium" w:hAnsi="KoPubWorld돋움체 Medium" w:cs="KoPubWorld돋움체 Medium"/>
                <w:sz w:val="18"/>
                <w:szCs w:val="18"/>
                <w:lang w:val="es-ES"/>
              </w:rPr>
              <w:t xml:space="preserve"> parámetros de modelos de IA compartid</w:t>
            </w:r>
            <w:r w:rsidRPr="00CC1A4B">
              <w:rPr>
                <w:rFonts w:ascii="KoPubWorld돋움체 Medium" w:eastAsia="KoPubWorld돋움체 Medium" w:hAnsi="KoPubWorld돋움체 Medium" w:cs="KoPubWorld돋움체 Medium"/>
                <w:sz w:val="18"/>
                <w:szCs w:val="18"/>
                <w:lang w:val="es-ES"/>
              </w:rPr>
              <w:t>os</w:t>
            </w:r>
            <w:r w:rsidR="000827CA" w:rsidRPr="00CC1A4B">
              <w:rPr>
                <w:rFonts w:ascii="KoPubWorld돋움체 Medium" w:eastAsia="KoPubWorld돋움체 Medium" w:hAnsi="KoPubWorld돋움체 Medium" w:cs="KoPubWorld돋움체 Medium"/>
                <w:sz w:val="18"/>
                <w:szCs w:val="18"/>
                <w:lang w:val="es-ES"/>
              </w:rPr>
              <w:t xml:space="preserve"> por </w:t>
            </w:r>
            <w:r w:rsidR="006B0AE3" w:rsidRPr="00CC1A4B">
              <w:rPr>
                <w:rFonts w:ascii="KoPubWorld돋움체 Medium" w:eastAsia="KoPubWorld돋움체 Medium" w:hAnsi="KoPubWorld돋움체 Medium" w:cs="KoPubWorld돋움체 Medium"/>
                <w:sz w:val="18"/>
                <w:szCs w:val="18"/>
                <w:lang w:val="es-ES"/>
              </w:rPr>
              <w:t>agencias públicas</w:t>
            </w:r>
          </w:p>
        </w:tc>
      </w:tr>
      <w:tr w:rsidR="00CC1A4B" w:rsidRPr="00CC1A4B" w14:paraId="313837AC" w14:textId="77777777" w:rsidTr="2F7F11B3">
        <w:trPr>
          <w:jc w:val="center"/>
        </w:trPr>
        <w:tc>
          <w:tcPr>
            <w:tcW w:w="1271" w:type="dxa"/>
            <w:vMerge/>
            <w:vAlign w:val="center"/>
          </w:tcPr>
          <w:p w14:paraId="6AF25C38" w14:textId="77777777" w:rsidR="008A7183" w:rsidRPr="00CC1A4B" w:rsidRDefault="008A7183" w:rsidP="00085D02">
            <w:pPr>
              <w:wordWrap/>
              <w:overflowPunct w:val="0"/>
              <w:rPr>
                <w:rFonts w:ascii="KoPubWorld돋움체 Medium" w:eastAsia="KoPubWorld돋움체 Medium" w:hAnsi="KoPubWorld돋움체 Medium" w:cs="KoPubWorld돋움체 Medium"/>
                <w:sz w:val="18"/>
                <w:szCs w:val="18"/>
                <w:lang w:val="es-ES"/>
              </w:rPr>
            </w:pPr>
          </w:p>
        </w:tc>
        <w:tc>
          <w:tcPr>
            <w:tcW w:w="1418" w:type="dxa"/>
            <w:vAlign w:val="center"/>
          </w:tcPr>
          <w:p w14:paraId="6EC8BF76" w14:textId="1770CD05" w:rsidR="008A7183" w:rsidRPr="00CC1A4B" w:rsidRDefault="00A41AD2" w:rsidP="008A7183">
            <w:pPr>
              <w:keepNext/>
              <w:wordWrap/>
              <w:overflowPunct w:val="0"/>
              <w:ind w:left="3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Registro</w:t>
            </w:r>
          </w:p>
        </w:tc>
        <w:tc>
          <w:tcPr>
            <w:tcW w:w="6327" w:type="dxa"/>
          </w:tcPr>
          <w:p w14:paraId="2665FA18" w14:textId="0D118F12" w:rsidR="008A7183" w:rsidRPr="00CC1A4B" w:rsidRDefault="00650935"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Gestionar registros generados durante la fase de aprendizaje del modelo de IA</w:t>
            </w:r>
          </w:p>
        </w:tc>
      </w:tr>
    </w:tbl>
    <w:p w14:paraId="44674EEC" w14:textId="12B14511" w:rsidR="007900AC" w:rsidRPr="00CC1A4B" w:rsidRDefault="007900AC" w:rsidP="00E07ED1">
      <w:pPr>
        <w:rPr>
          <w:rFonts w:ascii="KoPubWorld돋움체 Medium" w:eastAsia="KoPubWorld돋움체 Medium" w:hAnsi="KoPubWorld돋움체 Medium" w:cs="KoPubWorld돋움체 Medium"/>
          <w:lang w:val="es-ES"/>
        </w:rPr>
      </w:pPr>
    </w:p>
    <w:p w14:paraId="35B3608A" w14:textId="185D7480" w:rsidR="007900AC" w:rsidRPr="00CC1A4B" w:rsidRDefault="007900AC" w:rsidP="00E07ED1">
      <w:pPr>
        <w:rPr>
          <w:rFonts w:ascii="KoPubWorld돋움체 Medium" w:eastAsia="KoPubWorld돋움체 Medium" w:hAnsi="KoPubWorld돋움체 Medium" w:cs="KoPubWorld돋움체 Medium"/>
          <w:lang w:val="es-ES"/>
        </w:rPr>
      </w:pPr>
    </w:p>
    <w:p w14:paraId="1EA6ED04" w14:textId="20207D82" w:rsidR="007900AC" w:rsidRPr="00CC1A4B" w:rsidRDefault="0030658A" w:rsidP="2F7F11B3">
      <w:pPr>
        <w:pStyle w:val="1111"/>
        <w:ind w:left="0" w:firstLine="0"/>
        <w:rPr>
          <w:rFonts w:ascii="KoPubWorld돋움체 Medium" w:eastAsia="KoPubWorld돋움체 Medium" w:hAnsi="KoPubWorld돋움체 Medium" w:cs="KoPubWorld돋움체 Medium"/>
          <w:sz w:val="22"/>
          <w:szCs w:val="22"/>
          <w:lang w:val="es-ES"/>
        </w:rPr>
      </w:pPr>
      <w:r w:rsidRPr="00CC1A4B">
        <w:rPr>
          <w:rFonts w:ascii="KoPubWorld돋움체 Medium" w:eastAsia="KoPubWorld돋움체 Medium" w:hAnsi="KoPubWorld돋움체 Medium" w:cs="KoPubWorld돋움체 Medium"/>
          <w:sz w:val="22"/>
          <w:szCs w:val="22"/>
          <w:lang w:val="es-ES"/>
        </w:rPr>
        <w:t>[</w:t>
      </w:r>
      <w:r w:rsidR="00844868" w:rsidRPr="00CC1A4B">
        <w:rPr>
          <w:rFonts w:ascii="KoPubWorld돋움체 Medium" w:eastAsia="KoPubWorld돋움체 Medium" w:hAnsi="KoPubWorld돋움체 Medium" w:cs="KoPubWorld돋움체 Medium"/>
          <w:lang w:val="es-ES"/>
        </w:rPr>
        <w:t xml:space="preserve">Tarea estratégica </w:t>
      </w:r>
      <w:r w:rsidRPr="00CC1A4B">
        <w:rPr>
          <w:rFonts w:ascii="KoPubWorld돋움체 Medium" w:eastAsia="KoPubWorld돋움체 Medium" w:hAnsi="KoPubWorld돋움체 Medium" w:cs="KoPubWorld돋움체 Medium"/>
          <w:sz w:val="22"/>
          <w:szCs w:val="22"/>
          <w:lang w:val="es-ES"/>
        </w:rPr>
        <w:t xml:space="preserve">6] </w:t>
      </w:r>
      <w:r w:rsidR="00C7232D" w:rsidRPr="00CC1A4B">
        <w:rPr>
          <w:rFonts w:ascii="KoPubWorld돋움체 Medium" w:eastAsia="KoPubWorld돋움체 Medium" w:hAnsi="KoPubWorld돋움체 Medium" w:cs="KoPubWorld돋움체 Medium"/>
          <w:sz w:val="22"/>
          <w:szCs w:val="22"/>
          <w:lang w:val="es-ES"/>
        </w:rPr>
        <w:t>Desarrollo de la</w:t>
      </w:r>
      <w:r w:rsidR="00497C97" w:rsidRPr="00CC1A4B">
        <w:rPr>
          <w:rFonts w:ascii="KoPubWorld돋움체 Medium" w:eastAsia="KoPubWorld돋움체 Medium" w:hAnsi="KoPubWorld돋움체 Medium" w:cs="KoPubWorld돋움체 Medium"/>
          <w:sz w:val="22"/>
          <w:szCs w:val="22"/>
          <w:lang w:val="es-ES"/>
        </w:rPr>
        <w:t>s</w:t>
      </w:r>
      <w:r w:rsidR="00C7232D" w:rsidRPr="00CC1A4B">
        <w:rPr>
          <w:rFonts w:ascii="KoPubWorld돋움체 Medium" w:eastAsia="KoPubWorld돋움체 Medium" w:hAnsi="KoPubWorld돋움체 Medium" w:cs="KoPubWorld돋움체 Medium"/>
          <w:sz w:val="22"/>
          <w:szCs w:val="22"/>
          <w:lang w:val="es-ES"/>
        </w:rPr>
        <w:t xml:space="preserve"> tecnología</w:t>
      </w:r>
      <w:r w:rsidR="00497C97" w:rsidRPr="00CC1A4B">
        <w:rPr>
          <w:rFonts w:ascii="KoPubWorld돋움체 Medium" w:eastAsia="KoPubWorld돋움체 Medium" w:hAnsi="KoPubWorld돋움체 Medium" w:cs="KoPubWorld돋움체 Medium"/>
          <w:sz w:val="22"/>
          <w:szCs w:val="22"/>
          <w:lang w:val="es-ES"/>
        </w:rPr>
        <w:t>s</w:t>
      </w:r>
      <w:r w:rsidR="00C7232D" w:rsidRPr="00CC1A4B">
        <w:rPr>
          <w:rFonts w:ascii="KoPubWorld돋움체 Medium" w:eastAsia="KoPubWorld돋움체 Medium" w:hAnsi="KoPubWorld돋움체 Medium" w:cs="KoPubWorld돋움체 Medium"/>
          <w:sz w:val="22"/>
          <w:szCs w:val="22"/>
          <w:lang w:val="es-ES"/>
        </w:rPr>
        <w:t xml:space="preserve"> de aplicación de IA y </w:t>
      </w:r>
      <w:r w:rsidR="00497C97" w:rsidRPr="00CC1A4B">
        <w:rPr>
          <w:rFonts w:ascii="KoPubWorld돋움체 Medium" w:eastAsia="KoPubWorld돋움체 Medium" w:hAnsi="KoPubWorld돋움체 Medium" w:cs="KoPubWorld돋움체 Medium"/>
          <w:sz w:val="22"/>
          <w:szCs w:val="22"/>
          <w:lang w:val="es-ES"/>
        </w:rPr>
        <w:t>la</w:t>
      </w:r>
      <w:r w:rsidR="00C7232D" w:rsidRPr="00CC1A4B">
        <w:rPr>
          <w:rFonts w:ascii="KoPubWorld돋움체 Medium" w:eastAsia="KoPubWorld돋움체 Medium" w:hAnsi="KoPubWorld돋움체 Medium" w:cs="KoPubWorld돋움체 Medium"/>
          <w:sz w:val="22"/>
          <w:szCs w:val="22"/>
          <w:lang w:val="es-ES"/>
        </w:rPr>
        <w:t xml:space="preserve"> difusión a las principales industrias</w:t>
      </w:r>
    </w:p>
    <w:p w14:paraId="04DF87E0" w14:textId="77777777" w:rsidR="007900AC" w:rsidRPr="00CC1A4B" w:rsidRDefault="007900AC" w:rsidP="007900AC">
      <w:pPr>
        <w:rPr>
          <w:rFonts w:ascii="KoPubWorld돋움체 Medium" w:eastAsia="KoPubWorld돋움체 Medium" w:hAnsi="KoPubWorld돋움체 Medium" w:cs="KoPubWorld돋움체 Medium"/>
          <w:lang w:val="es-ES"/>
        </w:rPr>
      </w:pPr>
    </w:p>
    <w:p w14:paraId="0E6C528D" w14:textId="77777777" w:rsidR="007900AC" w:rsidRPr="00CC1A4B" w:rsidRDefault="007900AC" w:rsidP="007900AC">
      <w:pPr>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noProof/>
        </w:rPr>
        <w:drawing>
          <wp:inline distT="0" distB="0" distL="0" distR="0" wp14:anchorId="41C35EE7" wp14:editId="0B1693C7">
            <wp:extent cx="5894066" cy="3289960"/>
            <wp:effectExtent l="19050" t="19050" r="12065" b="24765"/>
            <wp:docPr id="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94066" cy="3289960"/>
                    </a:xfrm>
                    <a:prstGeom prst="rect">
                      <a:avLst/>
                    </a:prstGeom>
                    <a:ln>
                      <a:solidFill>
                        <a:schemeClr val="tx1"/>
                      </a:solidFill>
                    </a:ln>
                  </pic:spPr>
                </pic:pic>
              </a:graphicData>
            </a:graphic>
          </wp:inline>
        </w:drawing>
      </w:r>
    </w:p>
    <w:p w14:paraId="6CA7AB36" w14:textId="38676CB2" w:rsidR="007900AC" w:rsidRPr="00CC1A4B" w:rsidRDefault="007900AC" w:rsidP="2F7F11B3">
      <w:pPr>
        <w:pStyle w:val="ae"/>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rPr>
        <w:t>&lt;</w:t>
      </w:r>
      <w:r w:rsidR="00650935" w:rsidRPr="00CC1A4B">
        <w:rPr>
          <w:rFonts w:ascii="KoPubWorld돋움체 Medium" w:eastAsia="KoPubWorld돋움체 Medium" w:hAnsi="KoPubWorld돋움체 Medium" w:cs="KoPubWorld돋움체 Medium"/>
          <w:lang w:val="es-ES"/>
        </w:rPr>
        <w:t>Tarea estratégica</w:t>
      </w:r>
      <w:r w:rsidRPr="00CC1A4B">
        <w:rPr>
          <w:rFonts w:ascii="KoPubWorld돋움체 Medium" w:eastAsia="KoPubWorld돋움체 Medium" w:hAnsi="KoPubWorld돋움체 Medium" w:cs="KoPubWorld돋움체 Medium"/>
        </w:rPr>
        <w:t xml:space="preserve"> 6&gt;</w:t>
      </w:r>
    </w:p>
    <w:p w14:paraId="405207A8" w14:textId="77777777" w:rsidR="0030658A" w:rsidRPr="00CC1A4B" w:rsidRDefault="0030658A" w:rsidP="0030658A">
      <w:pPr>
        <w:rPr>
          <w:rFonts w:ascii="KoPubWorld돋움체 Medium" w:eastAsia="KoPubWorld돋움체 Medium" w:hAnsi="KoPubWorld돋움체 Medium" w:cs="KoPubWorld돋움체 Medium"/>
        </w:rPr>
      </w:pPr>
    </w:p>
    <w:p w14:paraId="25FC9F5C" w14:textId="3D9D341A" w:rsidR="0030658A" w:rsidRPr="00CC1A4B" w:rsidRDefault="0006498A" w:rsidP="001F410A">
      <w:pPr>
        <w:pStyle w:val="a8"/>
        <w:numPr>
          <w:ilvl w:val="0"/>
          <w:numId w:val="10"/>
        </w:numPr>
        <w:ind w:left="284" w:hanging="284"/>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b/>
          <w:bCs/>
          <w:lang w:val="es-ES"/>
        </w:rPr>
        <w:lastRenderedPageBreak/>
        <w:t>Tarea de implementación</w:t>
      </w:r>
    </w:p>
    <w:p w14:paraId="677A5267" w14:textId="7CA77E11" w:rsidR="0030658A" w:rsidRPr="00CC1A4B" w:rsidRDefault="0030658A" w:rsidP="0030658A">
      <w:p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lang w:val="es-ES"/>
        </w:rPr>
        <w:t xml:space="preserve">6.1] </w:t>
      </w:r>
      <w:r w:rsidR="00C03ACA" w:rsidRPr="00CC1A4B">
        <w:rPr>
          <w:rFonts w:ascii="KoPubWorld돋움체 Medium" w:eastAsia="KoPubWorld돋움체 Medium" w:hAnsi="KoPubWorld돋움체 Medium" w:cs="KoPubWorld돋움체 Medium"/>
          <w:b/>
          <w:lang w:val="es-ES"/>
        </w:rPr>
        <w:t>Desarrollo de tecnología de aplicaciones de IA personalizadas para cada sector público</w:t>
      </w:r>
    </w:p>
    <w:p w14:paraId="5CCF9C7B" w14:textId="5A49B3DD" w:rsidR="0030658A" w:rsidRPr="00CC1A4B" w:rsidRDefault="0031281B" w:rsidP="001F410A">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Se centra en la implementación de servicios públicos inteligentes centrados en el ciudadano mediante la aplicación de IA a los principales servicios públicos, como la salud, la educación, el transporte y el medio ambiente.</w:t>
      </w:r>
    </w:p>
    <w:p w14:paraId="6687B174" w14:textId="66F5AD66" w:rsidR="0030658A" w:rsidRPr="00CC1A4B" w:rsidRDefault="0031281B" w:rsidP="001F410A">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Para este fin, </w:t>
      </w:r>
      <w:r w:rsidR="00CC3678" w:rsidRPr="00CC1A4B">
        <w:rPr>
          <w:rFonts w:ascii="KoPubWorld돋움체 Medium" w:eastAsia="KoPubWorld돋움체 Medium" w:hAnsi="KoPubWorld돋움체 Medium" w:cs="KoPubWorld돋움체 Medium"/>
          <w:lang w:val="es-ES"/>
        </w:rPr>
        <w:t>se estudia</w:t>
      </w:r>
      <w:r w:rsidRPr="00CC1A4B">
        <w:rPr>
          <w:rFonts w:ascii="KoPubWorld돋움체 Medium" w:eastAsia="KoPubWorld돋움체 Medium" w:hAnsi="KoPubWorld돋움체 Medium" w:cs="KoPubWorld돋움체 Medium"/>
          <w:lang w:val="es-ES"/>
        </w:rPr>
        <w:t xml:space="preserve"> las necesidades de IA de 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y </w:t>
      </w:r>
      <w:r w:rsidR="00CC3678" w:rsidRPr="00CC1A4B">
        <w:rPr>
          <w:rFonts w:ascii="KoPubWorld돋움체 Medium" w:eastAsia="KoPubWorld돋움체 Medium" w:hAnsi="KoPubWorld돋움체 Medium" w:cs="KoPubWorld돋움체 Medium"/>
          <w:lang w:val="es-ES"/>
        </w:rPr>
        <w:t>se desarrolla los</w:t>
      </w:r>
      <w:r w:rsidRPr="00CC1A4B">
        <w:rPr>
          <w:rFonts w:ascii="KoPubWorld돋움체 Medium" w:eastAsia="KoPubWorld돋움체 Medium" w:hAnsi="KoPubWorld돋움체 Medium" w:cs="KoPubWorld돋움체 Medium"/>
          <w:lang w:val="es-ES"/>
        </w:rPr>
        <w:t xml:space="preserve"> servicios administrativos automatizados y basados ​​en predicciones utilizando una plataforma de aprendizaje de modelos de IA.</w:t>
      </w:r>
    </w:p>
    <w:p w14:paraId="7EAF8D2C" w14:textId="00EB9781" w:rsidR="0030658A" w:rsidRPr="00CC1A4B" w:rsidRDefault="0030658A" w:rsidP="0030658A">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lang w:val="es-ES"/>
        </w:rPr>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lang w:val="es-ES"/>
        </w:rPr>
        <w:t xml:space="preserve">6.2] </w:t>
      </w:r>
      <w:r w:rsidR="00586FAA" w:rsidRPr="00CC1A4B">
        <w:rPr>
          <w:rFonts w:ascii="KoPubWorld돋움체 Medium" w:eastAsia="KoPubWorld돋움체 Medium" w:hAnsi="KoPubWorld돋움체 Medium" w:cs="KoPubWorld돋움체 Medium"/>
          <w:b/>
          <w:lang w:val="es-ES"/>
        </w:rPr>
        <w:t>Difusión</w:t>
      </w:r>
      <w:r w:rsidR="00DC467C" w:rsidRPr="00CC1A4B">
        <w:rPr>
          <w:rFonts w:ascii="KoPubWorld돋움체 Medium" w:eastAsia="KoPubWorld돋움체 Medium" w:hAnsi="KoPubWorld돋움체 Medium" w:cs="KoPubWorld돋움체 Medium"/>
          <w:b/>
          <w:lang w:val="es-ES"/>
        </w:rPr>
        <w:t xml:space="preserve"> de industrias basadas en tecnología de aplicación de IA</w:t>
      </w:r>
    </w:p>
    <w:p w14:paraId="7EC433D7" w14:textId="3C919720" w:rsidR="0030658A" w:rsidRPr="00CC1A4B" w:rsidRDefault="0091306C" w:rsidP="001F410A">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Promover la innovación digital en diversos campos como la logística, cuidado de la salud, las finanzas y la agricultura mediante la difusión de la tecnología de IA verificada en el sector público al sector privado.</w:t>
      </w:r>
    </w:p>
    <w:p w14:paraId="56374B99" w14:textId="2B3A04FF" w:rsidR="0030658A" w:rsidRPr="00CC1A4B" w:rsidRDefault="006C2AD6" w:rsidP="009448D5">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Por ejemplo,</w:t>
      </w:r>
      <w:r w:rsidR="000F76AC" w:rsidRPr="00CC1A4B">
        <w:rPr>
          <w:rFonts w:ascii="KoPubWorld돋움체 Medium" w:eastAsia="KoPubWorld돋움체 Medium" w:hAnsi="KoPubWorld돋움체 Medium" w:cs="KoPubWorld돋움체 Medium"/>
          <w:lang w:val="es-ES"/>
        </w:rPr>
        <w:t xml:space="preserve"> se puede crear </w:t>
      </w:r>
      <w:r w:rsidR="0069026A" w:rsidRPr="00CC1A4B">
        <w:rPr>
          <w:rFonts w:ascii="KoPubWorld돋움체 Medium" w:eastAsia="KoPubWorld돋움체 Medium" w:hAnsi="KoPubWorld돋움체 Medium" w:cs="KoPubWorld돋움체 Medium"/>
          <w:lang w:val="es-ES"/>
        </w:rPr>
        <w:t>valor agregado económico</w:t>
      </w:r>
      <w:r w:rsidRPr="00CC1A4B">
        <w:rPr>
          <w:rFonts w:ascii="KoPubWorld돋움체 Medium" w:eastAsia="KoPubWorld돋움체 Medium" w:hAnsi="KoPubWorld돋움체 Medium" w:cs="KoPubWorld돋움체 Medium"/>
          <w:lang w:val="es-ES"/>
        </w:rPr>
        <w:t xml:space="preserve"> al utilizar tecnología de predicción de IA en sistemas de transporte público para optimizar rutas logísticas o al aplicar tecnología de análisis de datos de salud a las industrias</w:t>
      </w:r>
      <w:r w:rsidR="0069026A" w:rsidRPr="00CC1A4B">
        <w:rPr>
          <w:rFonts w:ascii="KoPubWorld돋움체 Medium" w:eastAsia="KoPubWorld돋움체 Medium" w:hAnsi="KoPubWorld돋움체 Medium" w:cs="KoPubWorld돋움체 Medium"/>
          <w:lang w:val="es-ES"/>
        </w:rPr>
        <w:t xml:space="preserve"> de cuidado de la salud y</w:t>
      </w:r>
      <w:r w:rsidRPr="00CC1A4B">
        <w:rPr>
          <w:rFonts w:ascii="KoPubWorld돋움체 Medium" w:eastAsia="KoPubWorld돋움체 Medium" w:hAnsi="KoPubWorld돋움체 Medium" w:cs="KoPubWorld돋움체 Medium"/>
          <w:lang w:val="es-ES"/>
        </w:rPr>
        <w:t xml:space="preserve"> farmacéutica</w:t>
      </w:r>
    </w:p>
    <w:p w14:paraId="544B102A" w14:textId="06BFC6FC" w:rsidR="0030658A" w:rsidRPr="00CC1A4B" w:rsidRDefault="0030658A">
      <w:pPr>
        <w:widowControl/>
        <w:wordWrap/>
        <w:autoSpaceDE/>
        <w:autoSpaceDN/>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br w:type="page"/>
      </w:r>
    </w:p>
    <w:p w14:paraId="5DA294A2" w14:textId="154E4C0B" w:rsidR="00E07ED1" w:rsidRPr="00CC1A4B" w:rsidRDefault="00E07ED1" w:rsidP="001F410A">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lastRenderedPageBreak/>
        <w:t>[</w:t>
      </w:r>
      <w:r w:rsidR="0006498A" w:rsidRPr="00CC1A4B">
        <w:rPr>
          <w:rFonts w:ascii="KoPubWorld돋움체 Medium" w:eastAsia="KoPubWorld돋움체 Medium" w:hAnsi="KoPubWorld돋움체 Medium" w:cs="KoPubWorld돋움체 Medium"/>
          <w:b/>
          <w:bCs/>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6.1] </w:t>
      </w:r>
      <w:r w:rsidR="002F2B22" w:rsidRPr="00CC1A4B">
        <w:rPr>
          <w:rFonts w:ascii="KoPubWorld돋움체 Medium" w:eastAsia="KoPubWorld돋움체 Medium" w:hAnsi="KoPubWorld돋움체 Medium" w:cs="KoPubWorld돋움체 Medium"/>
          <w:b/>
          <w:bCs/>
          <w:lang w:val="es-ES"/>
        </w:rPr>
        <w:t>Desarrollo de tecnología de aplicaciones de IA personalizadas para cada sector público</w:t>
      </w:r>
    </w:p>
    <w:tbl>
      <w:tblPr>
        <w:tblStyle w:val="af"/>
        <w:tblW w:w="9038" w:type="dxa"/>
        <w:jc w:val="center"/>
        <w:tblLook w:val="04A0" w:firstRow="1" w:lastRow="0" w:firstColumn="1" w:lastColumn="0" w:noHBand="0" w:noVBand="1"/>
      </w:tblPr>
      <w:tblGrid>
        <w:gridCol w:w="1696"/>
        <w:gridCol w:w="7342"/>
      </w:tblGrid>
      <w:tr w:rsidR="00CC1A4B" w:rsidRPr="00CC1A4B" w14:paraId="6B7DA177" w14:textId="77777777" w:rsidTr="00796199">
        <w:trPr>
          <w:jc w:val="center"/>
        </w:trPr>
        <w:tc>
          <w:tcPr>
            <w:tcW w:w="1696" w:type="dxa"/>
            <w:shd w:val="clear" w:color="auto" w:fill="D9D9D9" w:themeFill="background1" w:themeFillShade="D9"/>
          </w:tcPr>
          <w:p w14:paraId="5F10A2BF" w14:textId="5ECD64FD" w:rsidR="00DF0B45" w:rsidRPr="00CC1A4B" w:rsidRDefault="002F2B22"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342" w:type="dxa"/>
            <w:shd w:val="clear" w:color="auto" w:fill="D9D9D9" w:themeFill="background1" w:themeFillShade="D9"/>
          </w:tcPr>
          <w:p w14:paraId="1C405806" w14:textId="68BC5863" w:rsidR="00DF0B45" w:rsidRPr="00CC1A4B" w:rsidRDefault="002F2B22"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Explicación</w:t>
            </w:r>
          </w:p>
        </w:tc>
      </w:tr>
      <w:tr w:rsidR="00CC1A4B" w:rsidRPr="00CC1A4B" w14:paraId="2ECD4E8A" w14:textId="77777777" w:rsidTr="00796199">
        <w:trPr>
          <w:jc w:val="center"/>
        </w:trPr>
        <w:tc>
          <w:tcPr>
            <w:tcW w:w="1696" w:type="dxa"/>
            <w:vAlign w:val="center"/>
          </w:tcPr>
          <w:p w14:paraId="4DA8306A" w14:textId="06C0BED1" w:rsidR="006935A7" w:rsidRPr="00CC1A4B" w:rsidRDefault="00CE4D23"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342" w:type="dxa"/>
          </w:tcPr>
          <w:p w14:paraId="485638C9" w14:textId="7A752D35" w:rsidR="006935A7" w:rsidRPr="00CC1A4B" w:rsidRDefault="00796199"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Desarrollar y utilizar las tecnologías de aplicación de IA en el sector público basadas en tecnologías básicas de IA</w:t>
            </w:r>
          </w:p>
        </w:tc>
      </w:tr>
      <w:tr w:rsidR="00CC1A4B" w:rsidRPr="00CC1A4B" w14:paraId="3671F99D" w14:textId="77777777" w:rsidTr="00796199">
        <w:trPr>
          <w:jc w:val="center"/>
        </w:trPr>
        <w:tc>
          <w:tcPr>
            <w:tcW w:w="1696" w:type="dxa"/>
            <w:vAlign w:val="center"/>
          </w:tcPr>
          <w:p w14:paraId="154ABD9B" w14:textId="68DE663F"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342" w:type="dxa"/>
          </w:tcPr>
          <w:p w14:paraId="6F58A2FF" w14:textId="3B236953" w:rsidR="006935A7" w:rsidRPr="00CC1A4B" w:rsidRDefault="001D3AED" w:rsidP="001D3AED">
            <w:pPr>
              <w:pStyle w:val="a8"/>
              <w:wordWrap/>
              <w:overflowPunct w:val="0"/>
              <w:ind w:left="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Introducción de </w:t>
            </w:r>
            <w:r w:rsidR="00796199" w:rsidRPr="00CC1A4B">
              <w:rPr>
                <w:rFonts w:ascii="KoPubWorld돋움체 Medium" w:eastAsia="KoPubWorld돋움체 Medium" w:hAnsi="KoPubWorld돋움체 Medium" w:cs="KoPubWorld돋움체 Medium"/>
                <w:lang w:val="es-ES"/>
              </w:rPr>
              <w:t>servicios de IA confiables para implementar el gobierno digital del Perú</w:t>
            </w:r>
          </w:p>
        </w:tc>
      </w:tr>
      <w:tr w:rsidR="00CC1A4B" w:rsidRPr="00CC1A4B" w14:paraId="68A1D2D5" w14:textId="77777777" w:rsidTr="00796199">
        <w:trPr>
          <w:jc w:val="center"/>
        </w:trPr>
        <w:tc>
          <w:tcPr>
            <w:tcW w:w="1696" w:type="dxa"/>
            <w:vAlign w:val="center"/>
          </w:tcPr>
          <w:p w14:paraId="4D81C1F1" w14:textId="64CA767D"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342" w:type="dxa"/>
          </w:tcPr>
          <w:p w14:paraId="05FA2674" w14:textId="6C353DD0" w:rsidR="006935A7" w:rsidRPr="00CC1A4B" w:rsidRDefault="001D3AED"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Mejorar la confianza proporcionando servicios públicos de IA precisos a los ciudadanos peruanos</w:t>
            </w:r>
          </w:p>
        </w:tc>
      </w:tr>
    </w:tbl>
    <w:p w14:paraId="2322130B" w14:textId="77777777" w:rsidR="00DF0B45" w:rsidRPr="00CC1A4B" w:rsidRDefault="00DF0B45" w:rsidP="00DF0B45">
      <w:pPr>
        <w:rPr>
          <w:rFonts w:ascii="KoPubWorld돋움체 Medium" w:eastAsia="KoPubWorld돋움체 Medium" w:hAnsi="KoPubWorld돋움체 Medium" w:cs="KoPubWorld돋움체 Medium"/>
          <w:lang w:val="es-ES"/>
        </w:rPr>
      </w:pPr>
    </w:p>
    <w:p w14:paraId="47F14745" w14:textId="5F00749A" w:rsidR="0030658A" w:rsidRPr="00CC1A4B" w:rsidRDefault="00FD5AC0" w:rsidP="00FD5AC0">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0E47F5FD" w14:textId="6167430C" w:rsidR="0030658A" w:rsidRPr="00CC1A4B" w:rsidRDefault="0018532D"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Innovación en los servicios administrativos y fortalecimiento de los servicios personalizados para los ciudadanos mediante el desarrollo de tecnologías de aplicación de IA personalizadas </w:t>
      </w:r>
      <w:r w:rsidR="00B57B61" w:rsidRPr="00CC1A4B">
        <w:rPr>
          <w:rFonts w:ascii="KoPubWorld돋움체 Medium" w:eastAsia="KoPubWorld돋움체 Medium" w:hAnsi="KoPubWorld돋움체 Medium" w:cs="KoPubWorld돋움체 Medium" w:hint="eastAsia"/>
          <w:lang w:val="es-ES"/>
        </w:rPr>
        <w:t>para</w:t>
      </w:r>
      <w:r w:rsidRPr="00CC1A4B">
        <w:rPr>
          <w:rFonts w:ascii="KoPubWorld돋움체 Medium" w:eastAsia="KoPubWorld돋움체 Medium" w:hAnsi="KoPubWorld돋움체 Medium" w:cs="KoPubWorld돋움체 Medium"/>
          <w:lang w:val="es-ES"/>
        </w:rPr>
        <w:t xml:space="preserve"> el sector público</w:t>
      </w:r>
    </w:p>
    <w:p w14:paraId="79B4AF2B" w14:textId="3B6B8887" w:rsidR="0030658A" w:rsidRPr="00CC1A4B" w:rsidRDefault="00D35272"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Introducir tecnología de IA en áreas </w:t>
      </w:r>
      <w:r w:rsidRPr="00CC1A4B">
        <w:rPr>
          <w:rFonts w:ascii="KoPubWorld돋움체 Medium" w:eastAsia="KoPubWorld돋움체 Medium" w:hAnsi="KoPubWorld돋움체 Medium" w:cs="KoPubWorld돋움체 Medium" w:hint="eastAsia"/>
          <w:lang w:val="es-ES"/>
        </w:rPr>
        <w:t>principales</w:t>
      </w:r>
      <w:r w:rsidRPr="00CC1A4B">
        <w:rPr>
          <w:rFonts w:ascii="KoPubWorld돋움체 Medium" w:eastAsia="KoPubWorld돋움체 Medium" w:hAnsi="KoPubWorld돋움체 Medium" w:cs="KoPubWorld돋움체 Medium"/>
          <w:lang w:val="es-ES"/>
        </w:rPr>
        <w:t xml:space="preserve"> como la salud, la atención médica, la educación, el transporte y el medio ambiente para promover la toma de decisiones políticas, la automatización de procesos administrativos y la colaboración digital.</w:t>
      </w:r>
    </w:p>
    <w:p w14:paraId="3247892D" w14:textId="2735247E" w:rsidR="0030658A" w:rsidRPr="00CC1A4B" w:rsidRDefault="00305E99" w:rsidP="003A5E0E">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Para desarrollar tecnología de aplicación de IA, </w:t>
      </w:r>
      <w:r w:rsidR="002C1EAC" w:rsidRPr="00CC1A4B">
        <w:rPr>
          <w:rFonts w:ascii="KoPubWorld돋움체 Medium" w:eastAsia="KoPubWorld돋움체 Medium" w:hAnsi="KoPubWorld돋움체 Medium" w:cs="KoPubWorld돋움체 Medium" w:hint="eastAsia"/>
          <w:lang w:val="es-ES"/>
        </w:rPr>
        <w:t xml:space="preserve">las empresas y </w:t>
      </w:r>
      <w:r w:rsidR="00CE4D23" w:rsidRPr="00CC1A4B">
        <w:rPr>
          <w:rFonts w:ascii="KoPubWorld돋움체 Medium" w:eastAsia="KoPubWorld돋움체 Medium" w:hAnsi="KoPubWorld돋움체 Medium" w:cs="KoPubWorld돋움체 Medium"/>
          <w:lang w:val="es-ES"/>
        </w:rPr>
        <w:t>los institutos</w:t>
      </w:r>
      <w:r w:rsidR="002C1EAC" w:rsidRPr="00CC1A4B">
        <w:rPr>
          <w:rFonts w:ascii="KoPubWorld돋움체 Medium" w:eastAsia="KoPubWorld돋움체 Medium" w:hAnsi="KoPubWorld돋움체 Medium" w:cs="KoPubWorld돋움체 Medium" w:hint="eastAsia"/>
          <w:lang w:val="es-ES"/>
        </w:rPr>
        <w:t xml:space="preserve"> de investigac</w:t>
      </w:r>
      <w:r w:rsidR="002C1EAC" w:rsidRPr="00CC1A4B">
        <w:rPr>
          <w:rFonts w:ascii="KoPubWorld돋움체 Medium" w:eastAsia="KoPubWorld돋움체 Medium" w:hAnsi="KoPubWorld돋움체 Medium" w:cs="KoPubWorld돋움체 Medium"/>
          <w:lang w:val="es-ES"/>
        </w:rPr>
        <w:t>ión investigan las necesidades de IA</w:t>
      </w:r>
      <w:r w:rsidR="00714D87" w:rsidRPr="00CC1A4B">
        <w:rPr>
          <w:rFonts w:ascii="KoPubWorld돋움체 Medium" w:eastAsia="KoPubWorld돋움체 Medium" w:hAnsi="KoPubWorld돋움체 Medium" w:cs="KoPubWorld돋움체 Medium"/>
          <w:lang w:val="es-ES"/>
        </w:rPr>
        <w:t xml:space="preserve"> de las </w:t>
      </w:r>
      <w:r w:rsidR="00CE4D23" w:rsidRPr="00CC1A4B">
        <w:rPr>
          <w:rFonts w:ascii="KoPubWorld돋움체 Medium" w:eastAsia="KoPubWorld돋움체 Medium" w:hAnsi="KoPubWorld돋움체 Medium" w:cs="KoPubWorld돋움체 Medium"/>
          <w:lang w:val="es-ES"/>
        </w:rPr>
        <w:t>instituciones</w:t>
      </w:r>
      <w:r w:rsidR="00714D87" w:rsidRPr="00CC1A4B">
        <w:rPr>
          <w:rFonts w:ascii="KoPubWorld돋움체 Medium" w:eastAsia="KoPubWorld돋움체 Medium" w:hAnsi="KoPubWorld돋움체 Medium" w:cs="KoPubWorld돋움체 Medium"/>
          <w:lang w:val="es-ES"/>
        </w:rPr>
        <w:t xml:space="preserve"> públicas, desarrollan las tecnologías básicas de IA necesarias (aprendizaje automático, P</w:t>
      </w:r>
      <w:r w:rsidR="000568A3" w:rsidRPr="00CC1A4B">
        <w:rPr>
          <w:rFonts w:ascii="KoPubWorld돋움체 Medium" w:eastAsia="KoPubWorld돋움체 Medium" w:hAnsi="KoPubWorld돋움체 Medium" w:cs="KoPubWorld돋움체 Medium"/>
          <w:lang w:val="es-ES"/>
        </w:rPr>
        <w:t>LN (NLP por sus siglas en inglés)</w:t>
      </w:r>
      <w:r w:rsidR="00714D87" w:rsidRPr="00CC1A4B">
        <w:rPr>
          <w:rFonts w:ascii="KoPubWorld돋움체 Medium" w:eastAsia="KoPubWorld돋움체 Medium" w:hAnsi="KoPubWorld돋움체 Medium" w:cs="KoPubWorld돋움체 Medium"/>
          <w:lang w:val="es-ES"/>
        </w:rPr>
        <w:t>, visión</w:t>
      </w:r>
      <w:r w:rsidR="000568A3" w:rsidRPr="00CC1A4B">
        <w:rPr>
          <w:rFonts w:ascii="KoPubWorld돋움체 Medium" w:eastAsia="KoPubWorld돋움체 Medium" w:hAnsi="KoPubWorld돋움체 Medium" w:cs="KoPubWorld돋움체 Medium" w:hint="eastAsia"/>
          <w:lang w:val="es-ES"/>
        </w:rPr>
        <w:t xml:space="preserve"> artificial</w:t>
      </w:r>
      <w:r w:rsidR="00714D87" w:rsidRPr="00CC1A4B">
        <w:rPr>
          <w:rFonts w:ascii="KoPubWorld돋움체 Medium" w:eastAsia="KoPubWorld돋움체 Medium" w:hAnsi="KoPubWorld돋움체 Medium" w:cs="KoPubWorld돋움체 Medium"/>
          <w:lang w:val="es-ES"/>
        </w:rPr>
        <w:t>, etc.)</w:t>
      </w:r>
      <w:r w:rsidR="003A5E0E" w:rsidRPr="00CC1A4B">
        <w:rPr>
          <w:rFonts w:ascii="KoPubWorld돋움체 Medium" w:eastAsia="KoPubWorld돋움체 Medium" w:hAnsi="KoPubWorld돋움체 Medium" w:cs="KoPubWorld돋움체 Medium"/>
          <w:lang w:val="es-ES"/>
        </w:rPr>
        <w:t xml:space="preserve"> y las registran en la plataforma de aprendizaje de modelos de IA</w:t>
      </w:r>
    </w:p>
    <w:p w14:paraId="31528647" w14:textId="6E4A7841" w:rsidR="007900AC" w:rsidRPr="00CC1A4B" w:rsidRDefault="006E4CB0"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xml:space="preserve"> pueden utilizar esta plataforma para desarrollar diversas tecnologías de aplicación de IA, como predicción, reconocimiento y generación automática, y aplicarlas a los servicios administrativos y públicos</w:t>
      </w:r>
    </w:p>
    <w:p w14:paraId="38A42CE1" w14:textId="77777777" w:rsidR="0030658A" w:rsidRPr="00CC1A4B" w:rsidRDefault="0030658A" w:rsidP="0030658A">
      <w:pPr>
        <w:ind w:left="400"/>
        <w:rPr>
          <w:rFonts w:ascii="KoPubWorld돋움체 Medium" w:eastAsia="KoPubWorld돋움체 Medium" w:hAnsi="KoPubWorld돋움체 Medium" w:cs="KoPubWorld돋움체 Medium"/>
          <w:lang w:val="es-ES"/>
        </w:rPr>
      </w:pPr>
    </w:p>
    <w:p w14:paraId="550D7822" w14:textId="4E1634D3" w:rsidR="0030658A" w:rsidRPr="00CC1A4B" w:rsidRDefault="006E4CB0"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Proceso de desarrollo de tecnología de aplicación de IA</w:t>
      </w:r>
    </w:p>
    <w:tbl>
      <w:tblPr>
        <w:tblStyle w:val="af"/>
        <w:tblW w:w="0" w:type="auto"/>
        <w:jc w:val="center"/>
        <w:tblLook w:val="04A0" w:firstRow="1" w:lastRow="0" w:firstColumn="1" w:lastColumn="0" w:noHBand="0" w:noVBand="1"/>
      </w:tblPr>
      <w:tblGrid>
        <w:gridCol w:w="1555"/>
        <w:gridCol w:w="2409"/>
        <w:gridCol w:w="5052"/>
      </w:tblGrid>
      <w:tr w:rsidR="00CC1A4B" w:rsidRPr="00CC1A4B" w14:paraId="78A60479" w14:textId="77777777" w:rsidTr="2F7F11B3">
        <w:trPr>
          <w:jc w:val="center"/>
        </w:trPr>
        <w:tc>
          <w:tcPr>
            <w:tcW w:w="1555" w:type="dxa"/>
            <w:shd w:val="clear" w:color="auto" w:fill="D9D9D9" w:themeFill="background1" w:themeFillShade="D9"/>
            <w:vAlign w:val="center"/>
          </w:tcPr>
          <w:p w14:paraId="62BB5517" w14:textId="0F255164" w:rsidR="0030658A" w:rsidRPr="00CC1A4B" w:rsidRDefault="006E4CB0" w:rsidP="0030658A">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Etapa</w:t>
            </w:r>
          </w:p>
        </w:tc>
        <w:tc>
          <w:tcPr>
            <w:tcW w:w="2409" w:type="dxa"/>
            <w:shd w:val="clear" w:color="auto" w:fill="D9D9D9" w:themeFill="background1" w:themeFillShade="D9"/>
          </w:tcPr>
          <w:p w14:paraId="47BC4E8A" w14:textId="17452DDF" w:rsidR="0030658A" w:rsidRPr="00CC1A4B" w:rsidRDefault="00434AF6" w:rsidP="0030658A">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Explicación</w:t>
            </w:r>
          </w:p>
        </w:tc>
        <w:tc>
          <w:tcPr>
            <w:tcW w:w="5052" w:type="dxa"/>
            <w:shd w:val="clear" w:color="auto" w:fill="D9D9D9" w:themeFill="background1" w:themeFillShade="D9"/>
          </w:tcPr>
          <w:p w14:paraId="1E1DCF4A" w14:textId="7AB736CB" w:rsidR="0030658A" w:rsidRPr="00CC1A4B" w:rsidRDefault="00434AF6" w:rsidP="0030658A">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Actividades principales</w:t>
            </w:r>
          </w:p>
        </w:tc>
      </w:tr>
      <w:tr w:rsidR="00CC1A4B" w:rsidRPr="00CC1A4B" w14:paraId="7603AC45" w14:textId="77777777" w:rsidTr="2F7F11B3">
        <w:trPr>
          <w:jc w:val="center"/>
        </w:trPr>
        <w:tc>
          <w:tcPr>
            <w:tcW w:w="1555" w:type="dxa"/>
            <w:vAlign w:val="center"/>
          </w:tcPr>
          <w:p w14:paraId="140697D0" w14:textId="6B0137B8" w:rsidR="0030658A" w:rsidRPr="00CC1A4B" w:rsidRDefault="00434AF6" w:rsidP="0030658A">
            <w:pPr>
              <w:wordWrap/>
              <w:overflowPunct w:val="0"/>
              <w:jc w:val="left"/>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Definición</w:t>
            </w:r>
            <w:proofErr w:type="spellEnd"/>
            <w:r w:rsidRPr="00CC1A4B">
              <w:rPr>
                <w:rFonts w:ascii="KoPubWorld돋움체 Medium" w:eastAsia="KoPubWorld돋움체 Medium" w:hAnsi="KoPubWorld돋움체 Medium" w:cs="KoPubWorld돋움체 Medium"/>
                <w:sz w:val="18"/>
              </w:rPr>
              <w:t xml:space="preserve"> de </w:t>
            </w:r>
            <w:proofErr w:type="spellStart"/>
            <w:r w:rsidRPr="00CC1A4B">
              <w:rPr>
                <w:rFonts w:ascii="KoPubWorld돋움체 Medium" w:eastAsia="KoPubWorld돋움체 Medium" w:hAnsi="KoPubWorld돋움체 Medium" w:cs="KoPubWorld돋움체 Medium"/>
                <w:sz w:val="18"/>
              </w:rPr>
              <w:t>requisitos</w:t>
            </w:r>
            <w:proofErr w:type="spellEnd"/>
          </w:p>
        </w:tc>
        <w:tc>
          <w:tcPr>
            <w:tcW w:w="2409" w:type="dxa"/>
            <w:vAlign w:val="center"/>
          </w:tcPr>
          <w:p w14:paraId="5BFAB1CB" w14:textId="70ECFC8B" w:rsidR="0030658A" w:rsidRPr="00CC1A4B" w:rsidRDefault="00F03B3F" w:rsidP="2F7F11B3">
            <w:pPr>
              <w:wordWrap/>
              <w:overflowPunct w:val="0"/>
              <w:ind w:left="30"/>
              <w:jc w:val="left"/>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Establecer el propósito y los requisitos para el desarrollo de tecnología de aplicación de IA</w:t>
            </w:r>
          </w:p>
        </w:tc>
        <w:tc>
          <w:tcPr>
            <w:tcW w:w="5052" w:type="dxa"/>
            <w:vAlign w:val="center"/>
          </w:tcPr>
          <w:p w14:paraId="3B83B188" w14:textId="7222F0EA" w:rsidR="0030658A" w:rsidRPr="00CC1A4B" w:rsidRDefault="00BF0DF2"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Establecer metas para mejorar los servicios públicos</w:t>
            </w:r>
          </w:p>
          <w:p w14:paraId="463E80C1" w14:textId="10B68069" w:rsidR="0030658A" w:rsidRPr="00CC1A4B" w:rsidRDefault="00BF0DF2"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Definir las funciones requeridas y el rendimiento objetivo</w:t>
            </w:r>
          </w:p>
          <w:p w14:paraId="66DE377D" w14:textId="06407D63" w:rsidR="0030658A" w:rsidRPr="00CC1A4B" w:rsidRDefault="00647970"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Identificar los requisitos de datos</w:t>
            </w:r>
          </w:p>
        </w:tc>
      </w:tr>
      <w:tr w:rsidR="00CC1A4B" w:rsidRPr="00CC1A4B" w14:paraId="4D7D3F43" w14:textId="77777777" w:rsidTr="2F7F11B3">
        <w:trPr>
          <w:jc w:val="center"/>
        </w:trPr>
        <w:tc>
          <w:tcPr>
            <w:tcW w:w="1555" w:type="dxa"/>
            <w:vAlign w:val="center"/>
          </w:tcPr>
          <w:p w14:paraId="05F4C88F" w14:textId="4AB64C16" w:rsidR="0030658A" w:rsidRPr="00CC1A4B" w:rsidRDefault="00434AF6" w:rsidP="0030658A">
            <w:pPr>
              <w:wordWrap/>
              <w:overflowPunct w:val="0"/>
              <w:jc w:val="left"/>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Explorar</w:t>
            </w:r>
            <w:proofErr w:type="spellEnd"/>
            <w:r w:rsidRPr="00CC1A4B">
              <w:rPr>
                <w:rFonts w:ascii="KoPubWorld돋움체 Medium" w:eastAsia="KoPubWorld돋움체 Medium" w:hAnsi="KoPubWorld돋움체 Medium" w:cs="KoPubWorld돋움체 Medium"/>
                <w:sz w:val="18"/>
              </w:rPr>
              <w:t xml:space="preserve"> </w:t>
            </w:r>
            <w:proofErr w:type="spellStart"/>
            <w:r w:rsidRPr="00CC1A4B">
              <w:rPr>
                <w:rFonts w:ascii="KoPubWorld돋움체 Medium" w:eastAsia="KoPubWorld돋움체 Medium" w:hAnsi="KoPubWorld돋움체 Medium" w:cs="KoPubWorld돋움체 Medium"/>
                <w:sz w:val="18"/>
              </w:rPr>
              <w:t>tecnologías</w:t>
            </w:r>
            <w:proofErr w:type="spellEnd"/>
            <w:r w:rsidRPr="00CC1A4B">
              <w:rPr>
                <w:rFonts w:ascii="KoPubWorld돋움체 Medium" w:eastAsia="KoPubWorld돋움체 Medium" w:hAnsi="KoPubWorld돋움체 Medium" w:cs="KoPubWorld돋움체 Medium"/>
                <w:sz w:val="18"/>
              </w:rPr>
              <w:t xml:space="preserve"> </w:t>
            </w:r>
            <w:proofErr w:type="spellStart"/>
            <w:r w:rsidRPr="00CC1A4B">
              <w:rPr>
                <w:rFonts w:ascii="KoPubWorld돋움체 Medium" w:eastAsia="KoPubWorld돋움체 Medium" w:hAnsi="KoPubWorld돋움체 Medium" w:cs="KoPubWorld돋움체 Medium"/>
                <w:sz w:val="18"/>
              </w:rPr>
              <w:t>básicas</w:t>
            </w:r>
            <w:proofErr w:type="spellEnd"/>
          </w:p>
        </w:tc>
        <w:tc>
          <w:tcPr>
            <w:tcW w:w="2409" w:type="dxa"/>
            <w:vAlign w:val="center"/>
          </w:tcPr>
          <w:p w14:paraId="1ABEC23C" w14:textId="58FD9220" w:rsidR="0030658A" w:rsidRPr="00CC1A4B" w:rsidRDefault="00647970" w:rsidP="2F7F11B3">
            <w:pPr>
              <w:keepNext/>
              <w:wordWrap/>
              <w:overflowPunct w:val="0"/>
              <w:ind w:left="30"/>
              <w:jc w:val="left"/>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Búsqueda de tecnologías básicas en la plataforma de aprendizaje de modelos de IA</w:t>
            </w:r>
          </w:p>
        </w:tc>
        <w:tc>
          <w:tcPr>
            <w:tcW w:w="5052" w:type="dxa"/>
            <w:vAlign w:val="center"/>
          </w:tcPr>
          <w:p w14:paraId="4464EA74" w14:textId="77777777" w:rsidR="00647970" w:rsidRPr="00CC1A4B" w:rsidRDefault="00647970"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Explorar tecnologías básicas (modelos, algoritmos) dentro de la plataforma</w:t>
            </w:r>
          </w:p>
          <w:p w14:paraId="3F4176F4" w14:textId="380D4342" w:rsidR="0030658A" w:rsidRPr="00CC1A4B" w:rsidRDefault="00647970"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Seleccionar tecnologías básicas que sean apropiadas para los requisitos del servicio</w:t>
            </w:r>
          </w:p>
        </w:tc>
      </w:tr>
      <w:tr w:rsidR="00CC1A4B" w:rsidRPr="00CC1A4B" w14:paraId="10E1B956" w14:textId="77777777" w:rsidTr="2F7F11B3">
        <w:trPr>
          <w:jc w:val="center"/>
        </w:trPr>
        <w:tc>
          <w:tcPr>
            <w:tcW w:w="1555" w:type="dxa"/>
            <w:vAlign w:val="center"/>
          </w:tcPr>
          <w:p w14:paraId="58F0D843" w14:textId="58F681A7" w:rsidR="0030658A" w:rsidRPr="00CC1A4B" w:rsidRDefault="00B665DB" w:rsidP="0030658A">
            <w:pPr>
              <w:wordWrap/>
              <w:overflowPunct w:val="0"/>
              <w:jc w:val="left"/>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Preparación</w:t>
            </w:r>
            <w:proofErr w:type="spellEnd"/>
            <w:r w:rsidRPr="00CC1A4B">
              <w:rPr>
                <w:rFonts w:ascii="KoPubWorld돋움체 Medium" w:eastAsia="KoPubWorld돋움체 Medium" w:hAnsi="KoPubWorld돋움체 Medium" w:cs="KoPubWorld돋움체 Medium"/>
                <w:sz w:val="18"/>
              </w:rPr>
              <w:t xml:space="preserve"> de </w:t>
            </w:r>
            <w:proofErr w:type="spellStart"/>
            <w:r w:rsidRPr="00CC1A4B">
              <w:rPr>
                <w:rFonts w:ascii="KoPubWorld돋움체 Medium" w:eastAsia="KoPubWorld돋움체 Medium" w:hAnsi="KoPubWorld돋움체 Medium" w:cs="KoPubWorld돋움체 Medium"/>
                <w:sz w:val="18"/>
              </w:rPr>
              <w:t>datos</w:t>
            </w:r>
            <w:proofErr w:type="spellEnd"/>
          </w:p>
        </w:tc>
        <w:tc>
          <w:tcPr>
            <w:tcW w:w="2409" w:type="dxa"/>
            <w:vAlign w:val="center"/>
          </w:tcPr>
          <w:p w14:paraId="2AA563E6" w14:textId="07128FC6" w:rsidR="0030658A" w:rsidRPr="00CC1A4B" w:rsidRDefault="0033341F" w:rsidP="0030658A">
            <w:pPr>
              <w:keepNext/>
              <w:wordWrap/>
              <w:overflowPunct w:val="0"/>
              <w:ind w:left="30"/>
              <w:jc w:val="left"/>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 xml:space="preserve">Recopilación y preprocesamiento de datos para el aprendizaje </w:t>
            </w:r>
            <w:r w:rsidRPr="00CC1A4B">
              <w:rPr>
                <w:rFonts w:ascii="KoPubWorld돋움체 Medium" w:eastAsia="KoPubWorld돋움체 Medium" w:hAnsi="KoPubWorld돋움체 Medium" w:cs="KoPubWorld돋움체 Medium"/>
                <w:sz w:val="18"/>
                <w:lang w:val="es-ES"/>
              </w:rPr>
              <w:lastRenderedPageBreak/>
              <w:t>de modelos y el desarrollo de tecnología de aplicación</w:t>
            </w:r>
          </w:p>
        </w:tc>
        <w:tc>
          <w:tcPr>
            <w:tcW w:w="5052" w:type="dxa"/>
            <w:vAlign w:val="center"/>
          </w:tcPr>
          <w:p w14:paraId="25F63510" w14:textId="6BEF174B" w:rsidR="0030658A" w:rsidRPr="00CC1A4B" w:rsidRDefault="0033341F"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lastRenderedPageBreak/>
              <w:t xml:space="preserve">Recopilación de datos de </w:t>
            </w:r>
            <w:r w:rsidR="006B0AE3" w:rsidRPr="00CC1A4B">
              <w:rPr>
                <w:rFonts w:ascii="KoPubWorld돋움체 Medium" w:eastAsia="KoPubWorld돋움체 Medium" w:hAnsi="KoPubWorld돋움체 Medium" w:cs="KoPubWorld돋움체 Medium"/>
                <w:sz w:val="18"/>
                <w:lang w:val="es-ES"/>
              </w:rPr>
              <w:t>agencias públicas</w:t>
            </w:r>
            <w:r w:rsidRPr="00CC1A4B">
              <w:rPr>
                <w:rFonts w:ascii="KoPubWorld돋움체 Medium" w:eastAsia="KoPubWorld돋움체 Medium" w:hAnsi="KoPubWorld돋움체 Medium" w:cs="KoPubWorld돋움체 Medium"/>
                <w:sz w:val="18"/>
                <w:lang w:val="es-ES"/>
              </w:rPr>
              <w:t xml:space="preserve"> (</w:t>
            </w:r>
            <w:r w:rsidR="008E51F3" w:rsidRPr="00CC1A4B">
              <w:rPr>
                <w:rFonts w:ascii="KoPubWorld돋움체 Medium" w:eastAsia="KoPubWorld돋움체 Medium" w:hAnsi="KoPubWorld돋움체 Medium" w:cs="KoPubWorld돋움체 Medium" w:hint="eastAsia"/>
                <w:sz w:val="18"/>
                <w:lang w:val="es-ES"/>
              </w:rPr>
              <w:t>servicios</w:t>
            </w:r>
            <w:r w:rsidRPr="00CC1A4B">
              <w:rPr>
                <w:rFonts w:ascii="KoPubWorld돋움체 Medium" w:eastAsia="KoPubWorld돋움체 Medium" w:hAnsi="KoPubWorld돋움체 Medium" w:cs="KoPubWorld돋움체 Medium"/>
                <w:sz w:val="18"/>
                <w:lang w:val="es-ES"/>
              </w:rPr>
              <w:t xml:space="preserve"> civiles, medio ambiente, transporte, etc.)</w:t>
            </w:r>
          </w:p>
          <w:p w14:paraId="715E7DBA" w14:textId="1E2326F2" w:rsidR="0030658A" w:rsidRPr="00CC1A4B" w:rsidRDefault="0033341F"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Limpieza, transformación y ampliación de datos</w:t>
            </w:r>
          </w:p>
          <w:p w14:paraId="510A3D62" w14:textId="4CD4184D" w:rsidR="0030658A" w:rsidRPr="00CC1A4B" w:rsidRDefault="0033341F"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 xml:space="preserve">Creación de un conjunto de datos de </w:t>
            </w:r>
            <w:r w:rsidR="004B7C2B" w:rsidRPr="00CC1A4B">
              <w:rPr>
                <w:rFonts w:ascii="KoPubWorld돋움체 Medium" w:eastAsia="KoPubWorld돋움체 Medium" w:hAnsi="KoPubWorld돋움체 Medium" w:cs="KoPubWorld돋움체 Medium" w:hint="eastAsia"/>
                <w:sz w:val="18"/>
                <w:lang w:val="es-ES"/>
              </w:rPr>
              <w:t>aprendizaje</w:t>
            </w:r>
          </w:p>
        </w:tc>
      </w:tr>
      <w:tr w:rsidR="00CC1A4B" w:rsidRPr="00CC1A4B" w14:paraId="2F03537E" w14:textId="77777777" w:rsidTr="2F7F11B3">
        <w:trPr>
          <w:jc w:val="center"/>
        </w:trPr>
        <w:tc>
          <w:tcPr>
            <w:tcW w:w="1555" w:type="dxa"/>
            <w:vAlign w:val="center"/>
          </w:tcPr>
          <w:p w14:paraId="3E8FDED3" w14:textId="787F4B3E" w:rsidR="0030658A" w:rsidRPr="00CC1A4B" w:rsidRDefault="00B665DB" w:rsidP="2F7F11B3">
            <w:pPr>
              <w:wordWrap/>
              <w:overflowPunct w:val="0"/>
              <w:jc w:val="left"/>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Selección y aprendizaje de modelos de IA</w:t>
            </w:r>
          </w:p>
        </w:tc>
        <w:tc>
          <w:tcPr>
            <w:tcW w:w="2409" w:type="dxa"/>
            <w:vAlign w:val="center"/>
          </w:tcPr>
          <w:p w14:paraId="3064228A" w14:textId="79A51F72" w:rsidR="0030658A" w:rsidRPr="00CC1A4B" w:rsidRDefault="003746C4" w:rsidP="0030658A">
            <w:pPr>
              <w:keepNext/>
              <w:wordWrap/>
              <w:overflowPunct w:val="0"/>
              <w:ind w:left="30"/>
              <w:jc w:val="left"/>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hint="eastAsia"/>
                <w:sz w:val="18"/>
                <w:lang w:val="es-ES"/>
              </w:rPr>
              <w:t>Aprendizaje</w:t>
            </w:r>
            <w:r w:rsidRPr="00CC1A4B">
              <w:rPr>
                <w:rFonts w:ascii="KoPubWorld돋움체 Medium" w:eastAsia="KoPubWorld돋움체 Medium" w:hAnsi="KoPubWorld돋움체 Medium" w:cs="KoPubWorld돋움체 Medium"/>
                <w:sz w:val="18"/>
                <w:lang w:val="es-ES"/>
              </w:rPr>
              <w:t xml:space="preserve"> de modelos basado en la tecnología </w:t>
            </w:r>
            <w:r w:rsidRPr="00CC1A4B">
              <w:rPr>
                <w:rFonts w:ascii="KoPubWorld돋움체 Medium" w:eastAsia="KoPubWorld돋움체 Medium" w:hAnsi="KoPubWorld돋움체 Medium" w:cs="KoPubWorld돋움체 Medium" w:hint="eastAsia"/>
                <w:sz w:val="18"/>
                <w:lang w:val="es-ES"/>
              </w:rPr>
              <w:t>b</w:t>
            </w:r>
            <w:r w:rsidRPr="00CC1A4B">
              <w:rPr>
                <w:rFonts w:ascii="KoPubWorld돋움체 Medium" w:eastAsia="KoPubWorld돋움체 Medium" w:hAnsi="KoPubWorld돋움체 Medium" w:cs="KoPubWorld돋움체 Medium"/>
                <w:sz w:val="18"/>
                <w:lang w:val="es-ES"/>
              </w:rPr>
              <w:t>ásica seleccionada</w:t>
            </w:r>
          </w:p>
        </w:tc>
        <w:tc>
          <w:tcPr>
            <w:tcW w:w="5052" w:type="dxa"/>
            <w:vAlign w:val="center"/>
          </w:tcPr>
          <w:p w14:paraId="0C8DD277" w14:textId="0029E951" w:rsidR="0030658A" w:rsidRPr="00CC1A4B" w:rsidRDefault="00864B38"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Realizar el aprendizaje inicial del modelo utilizando la tecnología básica de la plataforma</w:t>
            </w:r>
          </w:p>
          <w:p w14:paraId="37CFD9E6" w14:textId="0D7D7347" w:rsidR="0030658A" w:rsidRPr="00CC1A4B" w:rsidRDefault="00864B38"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Ajuste</w:t>
            </w:r>
            <w:proofErr w:type="spellEnd"/>
            <w:r w:rsidRPr="00CC1A4B">
              <w:rPr>
                <w:rFonts w:ascii="KoPubWorld돋움체 Medium" w:eastAsia="KoPubWorld돋움체 Medium" w:hAnsi="KoPubWorld돋움체 Medium" w:cs="KoPubWorld돋움체 Medium"/>
                <w:sz w:val="18"/>
              </w:rPr>
              <w:t xml:space="preserve"> de </w:t>
            </w:r>
            <w:proofErr w:type="spellStart"/>
            <w:r w:rsidRPr="00CC1A4B">
              <w:rPr>
                <w:rFonts w:ascii="KoPubWorld돋움체 Medium" w:eastAsia="KoPubWorld돋움체 Medium" w:hAnsi="KoPubWorld돋움체 Medium" w:cs="KoPubWorld돋움체 Medium"/>
                <w:sz w:val="18"/>
              </w:rPr>
              <w:t>hiperparámetros</w:t>
            </w:r>
            <w:proofErr w:type="spellEnd"/>
          </w:p>
          <w:p w14:paraId="3BE72F03" w14:textId="5009D3A4" w:rsidR="0030658A" w:rsidRPr="00CC1A4B" w:rsidRDefault="00864B38"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Evaluación del desempeño del modelo</w:t>
            </w:r>
          </w:p>
        </w:tc>
      </w:tr>
      <w:tr w:rsidR="00CC1A4B" w:rsidRPr="00CC1A4B" w14:paraId="0D68E9B1" w14:textId="77777777" w:rsidTr="2F7F11B3">
        <w:trPr>
          <w:jc w:val="center"/>
        </w:trPr>
        <w:tc>
          <w:tcPr>
            <w:tcW w:w="1555" w:type="dxa"/>
            <w:vAlign w:val="center"/>
          </w:tcPr>
          <w:p w14:paraId="2DA6D49A" w14:textId="2F3BB816" w:rsidR="0030658A" w:rsidRPr="00CC1A4B" w:rsidRDefault="00B665DB" w:rsidP="0030658A">
            <w:pPr>
              <w:wordWrap/>
              <w:overflowPunct w:val="0"/>
              <w:jc w:val="left"/>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Diseño de tecnología de aplicación</w:t>
            </w:r>
          </w:p>
        </w:tc>
        <w:tc>
          <w:tcPr>
            <w:tcW w:w="2409" w:type="dxa"/>
            <w:vAlign w:val="center"/>
          </w:tcPr>
          <w:p w14:paraId="7436EAE3" w14:textId="5E4780AF" w:rsidR="0030658A" w:rsidRPr="00CC1A4B" w:rsidRDefault="003746C4" w:rsidP="2F7F11B3">
            <w:pPr>
              <w:keepNext/>
              <w:wordWrap/>
              <w:overflowPunct w:val="0"/>
              <w:ind w:left="30"/>
              <w:jc w:val="left"/>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Diseño e implementación de arquitectura tecnológica de aplicaciones de IA</w:t>
            </w:r>
          </w:p>
        </w:tc>
        <w:tc>
          <w:tcPr>
            <w:tcW w:w="5052" w:type="dxa"/>
            <w:vAlign w:val="center"/>
          </w:tcPr>
          <w:p w14:paraId="79DE0996" w14:textId="5B3276F5" w:rsidR="0030658A" w:rsidRPr="00CC1A4B" w:rsidRDefault="002914B8"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Diseño de tecnología para satisfacer los requisitos de los servicios públicos</w:t>
            </w:r>
          </w:p>
          <w:p w14:paraId="5622BAE6" w14:textId="183479C2" w:rsidR="0030658A" w:rsidRPr="00CC1A4B" w:rsidRDefault="002914B8"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Conexión de modelos y servicios (por ejemplo, API, diseño de interfaz de usuario)</w:t>
            </w:r>
          </w:p>
        </w:tc>
      </w:tr>
      <w:tr w:rsidR="00CC1A4B" w:rsidRPr="00CC1A4B" w14:paraId="361B5A16" w14:textId="77777777" w:rsidTr="2F7F11B3">
        <w:trPr>
          <w:jc w:val="center"/>
        </w:trPr>
        <w:tc>
          <w:tcPr>
            <w:tcW w:w="1555" w:type="dxa"/>
            <w:vAlign w:val="center"/>
          </w:tcPr>
          <w:p w14:paraId="0CD9E081" w14:textId="586E859A" w:rsidR="0030658A" w:rsidRPr="00CC1A4B" w:rsidRDefault="00B665DB" w:rsidP="0030658A">
            <w:pPr>
              <w:wordWrap/>
              <w:overflowPunct w:val="0"/>
              <w:jc w:val="left"/>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Desarrollo y prueba de tecnología de aplicaciones</w:t>
            </w:r>
          </w:p>
        </w:tc>
        <w:tc>
          <w:tcPr>
            <w:tcW w:w="2409" w:type="dxa"/>
            <w:vAlign w:val="center"/>
          </w:tcPr>
          <w:p w14:paraId="1D8666FE" w14:textId="3C171F35" w:rsidR="0030658A" w:rsidRPr="00CC1A4B" w:rsidRDefault="003746C4" w:rsidP="2F7F11B3">
            <w:pPr>
              <w:keepNext/>
              <w:wordWrap/>
              <w:overflowPunct w:val="0"/>
              <w:ind w:left="30"/>
              <w:jc w:val="left"/>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Implementación y prueba de aplicaciones de IA</w:t>
            </w:r>
          </w:p>
        </w:tc>
        <w:tc>
          <w:tcPr>
            <w:tcW w:w="5052" w:type="dxa"/>
            <w:vAlign w:val="center"/>
          </w:tcPr>
          <w:p w14:paraId="4829E59B" w14:textId="383B7909" w:rsidR="0030658A" w:rsidRPr="00CC1A4B" w:rsidRDefault="00462392"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Implementar funciones que satisfagan las necesidades del servicio</w:t>
            </w:r>
          </w:p>
          <w:p w14:paraId="0A5A4227" w14:textId="0C4038AD" w:rsidR="0030658A" w:rsidRPr="00CC1A4B" w:rsidRDefault="00462392"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Verificación del rendimiento con datos de prueba</w:t>
            </w:r>
          </w:p>
          <w:p w14:paraId="43A899A6" w14:textId="2653116F" w:rsidR="0030658A" w:rsidRPr="00CC1A4B" w:rsidRDefault="00462392"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Corrección de errores y optimizaciones</w:t>
            </w:r>
          </w:p>
        </w:tc>
      </w:tr>
      <w:tr w:rsidR="00CC1A4B" w:rsidRPr="00CC1A4B" w14:paraId="70DA6969" w14:textId="77777777" w:rsidTr="2F7F11B3">
        <w:trPr>
          <w:jc w:val="center"/>
        </w:trPr>
        <w:tc>
          <w:tcPr>
            <w:tcW w:w="1555" w:type="dxa"/>
            <w:vAlign w:val="center"/>
          </w:tcPr>
          <w:p w14:paraId="525BBD3B" w14:textId="765067AC" w:rsidR="0030658A" w:rsidRPr="00CC1A4B" w:rsidRDefault="00120A84" w:rsidP="0030658A">
            <w:pPr>
              <w:wordWrap/>
              <w:overflowPunct w:val="0"/>
              <w:jc w:val="left"/>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Desplieg</w:t>
            </w:r>
            <w:r w:rsidR="00F03B3F" w:rsidRPr="00CC1A4B">
              <w:rPr>
                <w:rFonts w:ascii="KoPubWorld돋움체 Medium" w:eastAsia="KoPubWorld돋움체 Medium" w:hAnsi="KoPubWorld돋움체 Medium" w:cs="KoPubWorld돋움체 Medium"/>
                <w:sz w:val="18"/>
              </w:rPr>
              <w:t>ue</w:t>
            </w:r>
            <w:proofErr w:type="spellEnd"/>
            <w:r w:rsidR="00B665DB" w:rsidRPr="00CC1A4B">
              <w:rPr>
                <w:rFonts w:ascii="KoPubWorld돋움체 Medium" w:eastAsia="KoPubWorld돋움체 Medium" w:hAnsi="KoPubWorld돋움체 Medium" w:cs="KoPubWorld돋움체 Medium"/>
                <w:sz w:val="18"/>
              </w:rPr>
              <w:t xml:space="preserve"> y </w:t>
            </w:r>
            <w:proofErr w:type="spellStart"/>
            <w:r w:rsidR="00B665DB" w:rsidRPr="00CC1A4B">
              <w:rPr>
                <w:rFonts w:ascii="KoPubWorld돋움체 Medium" w:eastAsia="KoPubWorld돋움체 Medium" w:hAnsi="KoPubWorld돋움체 Medium" w:cs="KoPubWorld돋움체 Medium"/>
                <w:sz w:val="18"/>
              </w:rPr>
              <w:t>Operación</w:t>
            </w:r>
            <w:proofErr w:type="spellEnd"/>
          </w:p>
        </w:tc>
        <w:tc>
          <w:tcPr>
            <w:tcW w:w="2409" w:type="dxa"/>
            <w:vAlign w:val="center"/>
          </w:tcPr>
          <w:p w14:paraId="247765F7" w14:textId="5AAFDC09" w:rsidR="0030658A" w:rsidRPr="00CC1A4B" w:rsidRDefault="00864B38" w:rsidP="2F7F11B3">
            <w:pPr>
              <w:keepNext/>
              <w:wordWrap/>
              <w:overflowPunct w:val="0"/>
              <w:ind w:left="30"/>
              <w:jc w:val="left"/>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Despliegue y operación de tecnologías de aplicación de IA en servicios públicos</w:t>
            </w:r>
          </w:p>
        </w:tc>
        <w:tc>
          <w:tcPr>
            <w:tcW w:w="5052" w:type="dxa"/>
            <w:vAlign w:val="center"/>
          </w:tcPr>
          <w:p w14:paraId="138F6CEE" w14:textId="43563B9E" w:rsidR="0030658A" w:rsidRPr="00CC1A4B" w:rsidRDefault="0098418E"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Aplicación de servicios públicos a las tecnologías de aplicación</w:t>
            </w:r>
          </w:p>
          <w:p w14:paraId="0052A2C8" w14:textId="2598DA28" w:rsidR="0030658A" w:rsidRPr="00CC1A4B" w:rsidRDefault="008838DB"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Recopilación de comentarios de los usuarios</w:t>
            </w:r>
          </w:p>
          <w:p w14:paraId="7D3B8E98" w14:textId="15094FD6" w:rsidR="0030658A" w:rsidRPr="00CC1A4B" w:rsidRDefault="008838DB"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Mantenimiento y mejora del rendimiento</w:t>
            </w:r>
          </w:p>
        </w:tc>
      </w:tr>
    </w:tbl>
    <w:p w14:paraId="15A59903" w14:textId="41AF979D" w:rsidR="007900AC" w:rsidRPr="00CC1A4B" w:rsidRDefault="007900AC" w:rsidP="007900AC">
      <w:pPr>
        <w:rPr>
          <w:rFonts w:ascii="KoPubWorld돋움체 Medium" w:eastAsia="KoPubWorld돋움체 Medium" w:hAnsi="KoPubWorld돋움체 Medium" w:cs="KoPubWorld돋움체 Medium"/>
          <w:lang w:val="es-ES"/>
        </w:rPr>
      </w:pPr>
    </w:p>
    <w:p w14:paraId="08584B3D" w14:textId="287815F5" w:rsidR="0030658A" w:rsidRPr="00CC1A4B" w:rsidRDefault="0030658A">
      <w:pPr>
        <w:widowControl/>
        <w:wordWrap/>
        <w:autoSpaceDE/>
        <w:autoSpaceDN/>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br w:type="page"/>
      </w:r>
    </w:p>
    <w:p w14:paraId="36E6131C" w14:textId="685960C8" w:rsidR="00E07ED1" w:rsidRPr="00CC1A4B" w:rsidRDefault="00E07ED1" w:rsidP="2F7F11B3">
      <w:pPr>
        <w:pStyle w:val="a8"/>
        <w:numPr>
          <w:ilvl w:val="0"/>
          <w:numId w:val="13"/>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bCs/>
          <w:lang w:val="es-ES"/>
        </w:rPr>
        <w:lastRenderedPageBreak/>
        <w:t>[</w:t>
      </w:r>
      <w:r w:rsidR="00563B7C" w:rsidRPr="00CC1A4B">
        <w:rPr>
          <w:rFonts w:ascii="KoPubWorld돋움체 Medium" w:eastAsia="KoPubWorld돋움체 Medium" w:hAnsi="KoPubWorld돋움체 Medium" w:cs="KoPubWorld돋움체 Medium"/>
          <w:b/>
          <w:bCs/>
          <w:lang w:val="es-ES"/>
        </w:rPr>
        <w:t>Tarea de implementación</w:t>
      </w:r>
      <w:r w:rsidRPr="00CC1A4B">
        <w:rPr>
          <w:rFonts w:ascii="KoPubWorld돋움체 Medium" w:eastAsia="KoPubWorld돋움체 Medium" w:hAnsi="KoPubWorld돋움체 Medium" w:cs="KoPubWorld돋움체 Medium"/>
          <w:b/>
          <w:bCs/>
          <w:lang w:val="es-ES"/>
        </w:rPr>
        <w:t xml:space="preserve"> 6.2] </w:t>
      </w:r>
      <w:r w:rsidR="00F354B0" w:rsidRPr="00CC1A4B">
        <w:rPr>
          <w:rFonts w:ascii="KoPubWorld돋움체 Medium" w:eastAsia="KoPubWorld돋움체 Medium" w:hAnsi="KoPubWorld돋움체 Medium" w:cs="KoPubWorld돋움체 Medium"/>
          <w:b/>
          <w:bCs/>
          <w:lang w:val="es-ES"/>
        </w:rPr>
        <w:t>Difusión</w:t>
      </w:r>
      <w:r w:rsidR="00DC467C" w:rsidRPr="00CC1A4B">
        <w:rPr>
          <w:rFonts w:ascii="KoPubWorld돋움체 Medium" w:eastAsia="KoPubWorld돋움체 Medium" w:hAnsi="KoPubWorld돋움체 Medium" w:cs="KoPubWorld돋움체 Medium"/>
          <w:b/>
          <w:bCs/>
          <w:lang w:val="es-ES"/>
        </w:rPr>
        <w:t xml:space="preserve"> de industrias basadas en tecnología de aplicación de IA</w:t>
      </w:r>
    </w:p>
    <w:p w14:paraId="73C9E4C1" w14:textId="77777777" w:rsidR="00DF0B45" w:rsidRPr="00CC1A4B" w:rsidRDefault="00DF0B45" w:rsidP="00E07ED1">
      <w:pPr>
        <w:rPr>
          <w:rFonts w:ascii="KoPubWorld돋움체 Medium" w:eastAsia="KoPubWorld돋움체 Medium" w:hAnsi="KoPubWorld돋움체 Medium" w:cs="KoPubWorld돋움체 Medium"/>
          <w:lang w:val="es-ES"/>
        </w:rPr>
      </w:pPr>
    </w:p>
    <w:tbl>
      <w:tblPr>
        <w:tblStyle w:val="af"/>
        <w:tblW w:w="9038" w:type="dxa"/>
        <w:jc w:val="center"/>
        <w:tblLook w:val="04A0" w:firstRow="1" w:lastRow="0" w:firstColumn="1" w:lastColumn="0" w:noHBand="0" w:noVBand="1"/>
      </w:tblPr>
      <w:tblGrid>
        <w:gridCol w:w="1696"/>
        <w:gridCol w:w="7342"/>
      </w:tblGrid>
      <w:tr w:rsidR="00CC1A4B" w:rsidRPr="00CC1A4B" w14:paraId="1944AC67" w14:textId="77777777" w:rsidTr="00090B44">
        <w:trPr>
          <w:jc w:val="center"/>
        </w:trPr>
        <w:tc>
          <w:tcPr>
            <w:tcW w:w="1696" w:type="dxa"/>
            <w:shd w:val="clear" w:color="auto" w:fill="D9D9D9" w:themeFill="background1" w:themeFillShade="D9"/>
          </w:tcPr>
          <w:p w14:paraId="291B5D81" w14:textId="3A4A9582" w:rsidR="00DF0B45" w:rsidRPr="00CC1A4B" w:rsidRDefault="00563B7C"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342" w:type="dxa"/>
            <w:shd w:val="clear" w:color="auto" w:fill="D9D9D9" w:themeFill="background1" w:themeFillShade="D9"/>
          </w:tcPr>
          <w:p w14:paraId="19DEF409" w14:textId="47E58707" w:rsidR="00DF0B45" w:rsidRPr="00CC1A4B" w:rsidRDefault="00563B7C" w:rsidP="002E5AB6">
            <w:pPr>
              <w:wordWrap/>
              <w:overflowPunct w:val="0"/>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lang w:val="es-ES"/>
              </w:rPr>
              <w:t>Explicación</w:t>
            </w:r>
          </w:p>
        </w:tc>
      </w:tr>
      <w:tr w:rsidR="00CC1A4B" w:rsidRPr="00CC1A4B" w14:paraId="60BCBBA5" w14:textId="77777777" w:rsidTr="00090B44">
        <w:trPr>
          <w:jc w:val="center"/>
        </w:trPr>
        <w:tc>
          <w:tcPr>
            <w:tcW w:w="1696" w:type="dxa"/>
            <w:vAlign w:val="center"/>
          </w:tcPr>
          <w:p w14:paraId="7A96A88E" w14:textId="422FDFC6" w:rsidR="006935A7" w:rsidRPr="00CC1A4B" w:rsidRDefault="00120A84"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342" w:type="dxa"/>
          </w:tcPr>
          <w:p w14:paraId="00CD582F" w14:textId="7D240AC4" w:rsidR="006935A7" w:rsidRPr="00CC1A4B" w:rsidRDefault="00F354B0"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Difusión de las tecnologías de IA</w:t>
            </w:r>
            <w:r w:rsidR="001D1E9C" w:rsidRPr="00CC1A4B">
              <w:rPr>
                <w:rFonts w:ascii="KoPubWorld돋움체 Medium" w:eastAsia="KoPubWorld돋움체 Medium" w:hAnsi="KoPubWorld돋움체 Medium" w:cs="KoPubWorld돋움체 Medium"/>
                <w:lang w:val="es-ES"/>
              </w:rPr>
              <w:t xml:space="preserve"> </w:t>
            </w:r>
            <w:r w:rsidR="00FF4DF4" w:rsidRPr="00CC1A4B">
              <w:rPr>
                <w:rFonts w:ascii="KoPubWorld돋움체 Medium" w:eastAsia="KoPubWorld돋움체 Medium" w:hAnsi="KoPubWorld돋움체 Medium" w:cs="KoPubWorld돋움체 Medium"/>
                <w:lang w:val="es-ES"/>
              </w:rPr>
              <w:t>en</w:t>
            </w:r>
            <w:r w:rsidR="001D1E9C" w:rsidRPr="00CC1A4B">
              <w:rPr>
                <w:rFonts w:ascii="KoPubWorld돋움체 Medium" w:eastAsia="KoPubWorld돋움체 Medium" w:hAnsi="KoPubWorld돋움체 Medium" w:cs="KoPubWorld돋움체 Medium"/>
                <w:lang w:val="es-ES"/>
              </w:rPr>
              <w:t xml:space="preserve"> las principales industrias peruanas basadas en tecnologías básicas y</w:t>
            </w:r>
            <w:r w:rsidRPr="00CC1A4B">
              <w:rPr>
                <w:rFonts w:ascii="KoPubWorld돋움체 Medium" w:eastAsia="KoPubWorld돋움체 Medium" w:hAnsi="KoPubWorld돋움체 Medium" w:cs="KoPubWorld돋움체 Medium"/>
                <w:lang w:val="es-ES"/>
              </w:rPr>
              <w:t xml:space="preserve"> de</w:t>
            </w:r>
            <w:r w:rsidR="001D1E9C"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 xml:space="preserve">aplicaciones </w:t>
            </w:r>
            <w:r w:rsidR="001D1E9C" w:rsidRPr="00CC1A4B">
              <w:rPr>
                <w:rFonts w:ascii="KoPubWorld돋움체 Medium" w:eastAsia="KoPubWorld돋움체 Medium" w:hAnsi="KoPubWorld돋움체 Medium" w:cs="KoPubWorld돋움체 Medium"/>
                <w:lang w:val="es-ES"/>
              </w:rPr>
              <w:t>de IA</w:t>
            </w:r>
          </w:p>
        </w:tc>
      </w:tr>
      <w:tr w:rsidR="00CC1A4B" w:rsidRPr="00CC1A4B" w14:paraId="1CAF0E5C" w14:textId="77777777" w:rsidTr="00090B44">
        <w:trPr>
          <w:jc w:val="center"/>
        </w:trPr>
        <w:tc>
          <w:tcPr>
            <w:tcW w:w="1696" w:type="dxa"/>
            <w:vAlign w:val="center"/>
          </w:tcPr>
          <w:p w14:paraId="4377881A" w14:textId="77B89ABC"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342" w:type="dxa"/>
          </w:tcPr>
          <w:p w14:paraId="5BAD269C" w14:textId="6997646B" w:rsidR="006935A7" w:rsidRPr="00CC1A4B" w:rsidRDefault="000F2DAA"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Establecer escenarios representativos relacionados con la difusión de tecnologías de IA </w:t>
            </w:r>
            <w:r w:rsidR="00FF4DF4" w:rsidRPr="00CC1A4B">
              <w:rPr>
                <w:rFonts w:ascii="KoPubWorld돋움체 Medium" w:eastAsia="KoPubWorld돋움체 Medium" w:hAnsi="KoPubWorld돋움체 Medium" w:cs="KoPubWorld돋움체 Medium"/>
                <w:lang w:val="es-ES"/>
              </w:rPr>
              <w:t>en</w:t>
            </w:r>
            <w:r w:rsidRPr="00CC1A4B">
              <w:rPr>
                <w:rFonts w:ascii="KoPubWorld돋움체 Medium" w:eastAsia="KoPubWorld돋움체 Medium" w:hAnsi="KoPubWorld돋움체 Medium" w:cs="KoPubWorld돋움체 Medium"/>
                <w:lang w:val="es-ES"/>
              </w:rPr>
              <w:t xml:space="preserve"> las principales industrias peruanas sobre la base de las tecnologías básicas y de aplicaciones de IA</w:t>
            </w:r>
          </w:p>
        </w:tc>
      </w:tr>
      <w:tr w:rsidR="00CC1A4B" w:rsidRPr="00CC1A4B" w14:paraId="4D782DFA" w14:textId="77777777" w:rsidTr="00090B44">
        <w:trPr>
          <w:jc w:val="center"/>
        </w:trPr>
        <w:tc>
          <w:tcPr>
            <w:tcW w:w="1696" w:type="dxa"/>
            <w:vAlign w:val="center"/>
          </w:tcPr>
          <w:p w14:paraId="02C6912E" w14:textId="44A4AD3B"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342" w:type="dxa"/>
          </w:tcPr>
          <w:p w14:paraId="16BC3634" w14:textId="77533FC2" w:rsidR="006935A7" w:rsidRPr="00CC1A4B" w:rsidRDefault="00120910"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Mejorar la confianza proporcionando servicios públicos de IA precisos a los ciudadanos peruanos</w:t>
            </w:r>
          </w:p>
        </w:tc>
      </w:tr>
    </w:tbl>
    <w:p w14:paraId="1688AC6F" w14:textId="77777777" w:rsidR="00DF0B45" w:rsidRPr="00CC1A4B" w:rsidRDefault="00DF0B45" w:rsidP="00DF0B45">
      <w:pPr>
        <w:rPr>
          <w:rFonts w:ascii="KoPubWorld돋움체 Medium" w:eastAsia="KoPubWorld돋움체 Medium" w:hAnsi="KoPubWorld돋움체 Medium" w:cs="KoPubWorld돋움체 Medium"/>
          <w:lang w:val="es-ES"/>
        </w:rPr>
      </w:pPr>
    </w:p>
    <w:p w14:paraId="1D4ACAEC" w14:textId="3DADD19D" w:rsidR="0030658A" w:rsidRPr="00CC1A4B" w:rsidRDefault="00FD5AC0" w:rsidP="00FD5AC0">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59578BB6" w14:textId="4F248E6F" w:rsidR="0030658A" w:rsidRPr="00CC1A4B" w:rsidRDefault="00FF4DF4"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Acelerar la transformación digital y crear valor económico mediante la difusión de tecnologías de aplicación de IA verificadas en el sector público en todas las industrias.</w:t>
      </w:r>
    </w:p>
    <w:p w14:paraId="0E97A601" w14:textId="1129CFE8" w:rsidR="0030658A" w:rsidRPr="00CC1A4B" w:rsidRDefault="00A0365A"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Activar el intercambio de datos público-privados y aplicar la tecnología de IA a las principales industrias (salud, medicina, educación, transporte, seguridad, medio ambiente, etc.)</w:t>
      </w:r>
    </w:p>
    <w:p w14:paraId="2848FA26" w14:textId="583490A4" w:rsidR="0030658A" w:rsidRPr="00CC1A4B" w:rsidRDefault="0030658A" w:rsidP="007900AC">
      <w:pPr>
        <w:rPr>
          <w:rFonts w:ascii="KoPubWorld돋움체 Medium" w:eastAsia="KoPubWorld돋움체 Medium" w:hAnsi="KoPubWorld돋움체 Medium" w:cs="KoPubWorld돋움체 Medium"/>
          <w:lang w:val="es-ES"/>
        </w:rPr>
      </w:pPr>
    </w:p>
    <w:p w14:paraId="7C85EBDF" w14:textId="688F8AE2" w:rsidR="0030658A" w:rsidRPr="00CC1A4B" w:rsidRDefault="006D3812" w:rsidP="4C650C1A">
      <w:pPr>
        <w:pStyle w:val="a8"/>
        <w:numPr>
          <w:ilvl w:val="0"/>
          <w:numId w:val="10"/>
        </w:numPr>
        <w:ind w:left="284" w:hanging="2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lang w:val="es-ES"/>
        </w:rPr>
        <w:t xml:space="preserve">Tipo de </w:t>
      </w:r>
      <w:r w:rsidR="00120A84" w:rsidRPr="00CC1A4B">
        <w:rPr>
          <w:rFonts w:ascii="KoPubWorld돋움체 Medium" w:eastAsia="KoPubWorld돋움체 Medium" w:hAnsi="KoPubWorld돋움체 Medium" w:cs="KoPubWorld돋움체 Medium"/>
          <w:b/>
          <w:lang w:val="es-ES"/>
        </w:rPr>
        <w:t>tecnologías</w:t>
      </w:r>
      <w:r w:rsidRPr="00CC1A4B">
        <w:rPr>
          <w:rFonts w:ascii="KoPubWorld돋움체 Medium" w:eastAsia="KoPubWorld돋움체 Medium" w:hAnsi="KoPubWorld돋움체 Medium" w:cs="KoPubWorld돋움체 Medium"/>
          <w:b/>
          <w:lang w:val="es-ES"/>
        </w:rPr>
        <w:t xml:space="preserve"> de aplicaciones de IA</w:t>
      </w:r>
    </w:p>
    <w:tbl>
      <w:tblPr>
        <w:tblStyle w:val="af"/>
        <w:tblW w:w="0" w:type="auto"/>
        <w:jc w:val="center"/>
        <w:tblLook w:val="04A0" w:firstRow="1" w:lastRow="0" w:firstColumn="1" w:lastColumn="0" w:noHBand="0" w:noVBand="1"/>
      </w:tblPr>
      <w:tblGrid>
        <w:gridCol w:w="1595"/>
        <w:gridCol w:w="3068"/>
        <w:gridCol w:w="4519"/>
      </w:tblGrid>
      <w:tr w:rsidR="00CC1A4B" w:rsidRPr="00CC1A4B" w14:paraId="573A7319" w14:textId="77777777" w:rsidTr="2F7F11B3">
        <w:trPr>
          <w:jc w:val="center"/>
        </w:trPr>
        <w:tc>
          <w:tcPr>
            <w:tcW w:w="846" w:type="dxa"/>
            <w:shd w:val="clear" w:color="auto" w:fill="D9D9D9" w:themeFill="background1" w:themeFillShade="D9"/>
            <w:vAlign w:val="center"/>
          </w:tcPr>
          <w:p w14:paraId="38B6B5C2" w14:textId="49AB8076" w:rsidR="0030658A" w:rsidRPr="00CC1A4B" w:rsidRDefault="00901562" w:rsidP="00085D02">
            <w:pPr>
              <w:wordWrap/>
              <w:overflowPunct w:val="0"/>
              <w:jc w:val="center"/>
              <w:rPr>
                <w:rFonts w:ascii="KoPubWorld돋움체 Medium" w:eastAsia="KoPubWorld돋움체 Medium" w:hAnsi="KoPubWorld돋움체 Medium" w:cs="KoPubWorld돋움체 Medium"/>
                <w:sz w:val="18"/>
              </w:rPr>
            </w:pPr>
            <w:r w:rsidRPr="00CC1A4B">
              <w:rPr>
                <w:rFonts w:ascii="KoPubWorld돋움체 Medium" w:eastAsia="KoPubWorld돋움체 Medium" w:hAnsi="KoPubWorld돋움체 Medium" w:cs="KoPubWorld돋움체 Medium" w:hint="eastAsia"/>
                <w:sz w:val="18"/>
              </w:rPr>
              <w:t>Tipo</w:t>
            </w:r>
          </w:p>
        </w:tc>
        <w:tc>
          <w:tcPr>
            <w:tcW w:w="3260" w:type="dxa"/>
            <w:shd w:val="clear" w:color="auto" w:fill="D9D9D9" w:themeFill="background1" w:themeFillShade="D9"/>
          </w:tcPr>
          <w:p w14:paraId="5467B51B" w14:textId="397891BB" w:rsidR="0030658A" w:rsidRPr="00CC1A4B" w:rsidRDefault="00901562" w:rsidP="00085D02">
            <w:pPr>
              <w:wordWrap/>
              <w:overflowPunct w:val="0"/>
              <w:jc w:val="center"/>
              <w:rPr>
                <w:rFonts w:ascii="KoPubWorld돋움체 Medium" w:eastAsia="KoPubWorld돋움체 Medium" w:hAnsi="KoPubWorld돋움체 Medium" w:cs="KoPubWorld돋움체 Medium"/>
                <w:sz w:val="18"/>
                <w:lang w:val="es-ES"/>
              </w:rPr>
            </w:pPr>
            <w:proofErr w:type="spellStart"/>
            <w:r w:rsidRPr="00CC1A4B">
              <w:rPr>
                <w:rFonts w:ascii="KoPubWorld돋움체 Medium" w:eastAsia="KoPubWorld돋움체 Medium" w:hAnsi="KoPubWorld돋움체 Medium" w:cs="KoPubWorld돋움체 Medium" w:hint="eastAsia"/>
                <w:sz w:val="18"/>
              </w:rPr>
              <w:t>Tecnolog</w:t>
            </w:r>
            <w:proofErr w:type="spellEnd"/>
            <w:r w:rsidR="00CF23B0" w:rsidRPr="00CC1A4B">
              <w:rPr>
                <w:rFonts w:ascii="KoPubWorld돋움체 Medium" w:eastAsia="KoPubWorld돋움체 Medium" w:hAnsi="KoPubWorld돋움체 Medium" w:cs="KoPubWorld돋움체 Medium"/>
                <w:sz w:val="18"/>
                <w:lang w:val="es-ES"/>
              </w:rPr>
              <w:t>ías básicas</w:t>
            </w:r>
          </w:p>
        </w:tc>
        <w:tc>
          <w:tcPr>
            <w:tcW w:w="4910" w:type="dxa"/>
            <w:shd w:val="clear" w:color="auto" w:fill="D9D9D9" w:themeFill="background1" w:themeFillShade="D9"/>
          </w:tcPr>
          <w:p w14:paraId="299BC0A6" w14:textId="250E9649" w:rsidR="0030658A" w:rsidRPr="00CC1A4B" w:rsidRDefault="00CF23B0" w:rsidP="2F7F11B3">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Tecnología de aplicación de IA</w:t>
            </w:r>
          </w:p>
        </w:tc>
      </w:tr>
      <w:tr w:rsidR="00CC1A4B" w:rsidRPr="00CC1A4B" w14:paraId="3E4AB517" w14:textId="77777777" w:rsidTr="2F7F11B3">
        <w:trPr>
          <w:jc w:val="center"/>
        </w:trPr>
        <w:tc>
          <w:tcPr>
            <w:tcW w:w="846" w:type="dxa"/>
            <w:vAlign w:val="center"/>
          </w:tcPr>
          <w:p w14:paraId="785E7B44" w14:textId="45739F42" w:rsidR="0030658A" w:rsidRPr="00CC1A4B" w:rsidRDefault="00A56945" w:rsidP="0030658A">
            <w:pPr>
              <w:wordWrap/>
              <w:overflowPunct w:val="0"/>
              <w:jc w:val="center"/>
              <w:rPr>
                <w:rFonts w:ascii="KoPubWorld돋움체 Medium" w:eastAsia="KoPubWorld돋움체 Medium" w:hAnsi="KoPubWorld돋움체 Medium" w:cs="KoPubWorld돋움체 Medium"/>
                <w:b/>
                <w:sz w:val="18"/>
              </w:rPr>
            </w:pPr>
            <w:proofErr w:type="spellStart"/>
            <w:r w:rsidRPr="00CC1A4B">
              <w:rPr>
                <w:rFonts w:ascii="KoPubWorld돋움체 Medium" w:eastAsia="KoPubWorld돋움체 Medium" w:hAnsi="KoPubWorld돋움체 Medium" w:cs="KoPubWorld돋움체 Medium"/>
                <w:b/>
                <w:sz w:val="18"/>
              </w:rPr>
              <w:t>Clasificación</w:t>
            </w:r>
            <w:proofErr w:type="spellEnd"/>
          </w:p>
        </w:tc>
        <w:tc>
          <w:tcPr>
            <w:tcW w:w="3260" w:type="dxa"/>
          </w:tcPr>
          <w:p w14:paraId="5BABE333" w14:textId="2FE32EA6" w:rsidR="0030658A" w:rsidRPr="00CC1A4B" w:rsidRDefault="00CF23B0"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Aprendizaje automático, aprendizaje profundo, P</w:t>
            </w:r>
            <w:r w:rsidR="000568A3" w:rsidRPr="00CC1A4B">
              <w:rPr>
                <w:rFonts w:ascii="KoPubWorld돋움체 Medium" w:eastAsia="KoPubWorld돋움체 Medium" w:hAnsi="KoPubWorld돋움체 Medium" w:cs="KoPubWorld돋움체 Medium" w:hint="eastAsia"/>
                <w:sz w:val="18"/>
                <w:lang w:val="es-ES"/>
              </w:rPr>
              <w:t>LN (NLP por sus siglas en ingl</w:t>
            </w:r>
            <w:r w:rsidR="000568A3" w:rsidRPr="00CC1A4B">
              <w:rPr>
                <w:rFonts w:ascii="KoPubWorld돋움체 Medium" w:eastAsia="KoPubWorld돋움체 Medium" w:hAnsi="KoPubWorld돋움체 Medium" w:cs="KoPubWorld돋움체 Medium"/>
                <w:sz w:val="18"/>
                <w:lang w:val="es-ES"/>
              </w:rPr>
              <w:t>és</w:t>
            </w:r>
            <w:r w:rsidR="000568A3" w:rsidRPr="00CC1A4B">
              <w:rPr>
                <w:rFonts w:ascii="KoPubWorld돋움체 Medium" w:eastAsia="KoPubWorld돋움체 Medium" w:hAnsi="KoPubWorld돋움체 Medium" w:cs="KoPubWorld돋움체 Medium" w:hint="eastAsia"/>
                <w:sz w:val="18"/>
                <w:lang w:val="es-ES"/>
              </w:rPr>
              <w:t>)</w:t>
            </w:r>
            <w:r w:rsidRPr="00CC1A4B">
              <w:rPr>
                <w:rFonts w:ascii="KoPubWorld돋움체 Medium" w:eastAsia="KoPubWorld돋움체 Medium" w:hAnsi="KoPubWorld돋움체 Medium" w:cs="KoPubWorld돋움체 Medium"/>
                <w:sz w:val="18"/>
                <w:lang w:val="es-ES"/>
              </w:rPr>
              <w:t>, visión artificial, etc.</w:t>
            </w:r>
          </w:p>
        </w:tc>
        <w:tc>
          <w:tcPr>
            <w:tcW w:w="4910" w:type="dxa"/>
          </w:tcPr>
          <w:p w14:paraId="6C381356" w14:textId="6E4D196B" w:rsidR="0030658A" w:rsidRPr="00CC1A4B" w:rsidRDefault="00CF23B0"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Diagnóstico de cáncer, clasificación de calificación crediticia, detección de tráfico anormal, etc.</w:t>
            </w:r>
          </w:p>
        </w:tc>
      </w:tr>
      <w:tr w:rsidR="00CC1A4B" w:rsidRPr="00CC1A4B" w14:paraId="6FA05015" w14:textId="77777777" w:rsidTr="2F7F11B3">
        <w:trPr>
          <w:jc w:val="center"/>
        </w:trPr>
        <w:tc>
          <w:tcPr>
            <w:tcW w:w="846" w:type="dxa"/>
            <w:vAlign w:val="center"/>
          </w:tcPr>
          <w:p w14:paraId="53120E18" w14:textId="58FFE3FC" w:rsidR="0030658A" w:rsidRPr="00CC1A4B" w:rsidRDefault="00A56945" w:rsidP="0030658A">
            <w:pPr>
              <w:wordWrap/>
              <w:overflowPunct w:val="0"/>
              <w:jc w:val="center"/>
              <w:rPr>
                <w:rFonts w:ascii="KoPubWorld돋움체 Medium" w:eastAsia="KoPubWorld돋움체 Medium" w:hAnsi="KoPubWorld돋움체 Medium" w:cs="KoPubWorld돋움체 Medium"/>
                <w:b/>
                <w:sz w:val="18"/>
                <w:lang w:val="es-ES"/>
              </w:rPr>
            </w:pPr>
            <w:r w:rsidRPr="00CC1A4B">
              <w:rPr>
                <w:rFonts w:ascii="KoPubWorld돋움체 Medium" w:eastAsia="KoPubWorld돋움체 Medium" w:hAnsi="KoPubWorld돋움체 Medium" w:cs="KoPubWorld돋움체 Medium"/>
                <w:b/>
                <w:sz w:val="18"/>
                <w:lang w:val="es-ES"/>
              </w:rPr>
              <w:t>Predicción</w:t>
            </w:r>
          </w:p>
        </w:tc>
        <w:tc>
          <w:tcPr>
            <w:tcW w:w="3260" w:type="dxa"/>
          </w:tcPr>
          <w:p w14:paraId="76B38748" w14:textId="2AB48E11" w:rsidR="0030658A" w:rsidRPr="00CC1A4B" w:rsidRDefault="00A56945" w:rsidP="00A56945">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Aprendizaje automático, aprendizaje profundo, aprendizaje de refuerzo, procesamiento de datos, etc.</w:t>
            </w:r>
          </w:p>
        </w:tc>
        <w:tc>
          <w:tcPr>
            <w:tcW w:w="4910" w:type="dxa"/>
          </w:tcPr>
          <w:p w14:paraId="6059C9D1" w14:textId="3AEC77E0" w:rsidR="0030658A" w:rsidRPr="00CC1A4B" w:rsidRDefault="00810B52" w:rsidP="2F7F11B3">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Previsión de cambios en el PIB</w:t>
            </w:r>
            <w:r w:rsidR="000C3762" w:rsidRPr="00CC1A4B">
              <w:rPr>
                <w:rFonts w:ascii="KoPubWorld돋움체 Medium" w:eastAsia="KoPubWorld돋움체 Medium" w:hAnsi="KoPubWorld돋움체 Medium" w:cs="KoPubWorld돋움체 Medium"/>
                <w:sz w:val="18"/>
                <w:szCs w:val="18"/>
                <w:lang w:val="es-ES"/>
              </w:rPr>
              <w:t>;</w:t>
            </w:r>
            <w:r w:rsidRPr="00CC1A4B">
              <w:rPr>
                <w:rFonts w:ascii="KoPubWorld돋움체 Medium" w:eastAsia="KoPubWorld돋움체 Medium" w:hAnsi="KoPubWorld돋움체 Medium" w:cs="KoPubWorld돋움체 Medium"/>
                <w:sz w:val="18"/>
                <w:szCs w:val="18"/>
                <w:lang w:val="es-ES"/>
              </w:rPr>
              <w:t xml:space="preserve"> rendimiento de los cultivos</w:t>
            </w:r>
            <w:r w:rsidR="000C3762" w:rsidRPr="00CC1A4B">
              <w:rPr>
                <w:rFonts w:ascii="KoPubWorld돋움체 Medium" w:eastAsia="KoPubWorld돋움체 Medium" w:hAnsi="KoPubWorld돋움체 Medium" w:cs="KoPubWorld돋움체 Medium"/>
                <w:sz w:val="18"/>
                <w:szCs w:val="18"/>
                <w:lang w:val="es-ES"/>
              </w:rPr>
              <w:t>;</w:t>
            </w:r>
            <w:r w:rsidRPr="00CC1A4B">
              <w:rPr>
                <w:rFonts w:ascii="KoPubWorld돋움체 Medium" w:eastAsia="KoPubWorld돋움체 Medium" w:hAnsi="KoPubWorld돋움체 Medium" w:cs="KoPubWorld돋움체 Medium"/>
                <w:sz w:val="18"/>
                <w:szCs w:val="18"/>
                <w:lang w:val="es-ES"/>
              </w:rPr>
              <w:t xml:space="preserve"> progresión de enfermedades en los pacientes</w:t>
            </w:r>
            <w:r w:rsidR="000C3762" w:rsidRPr="00CC1A4B">
              <w:rPr>
                <w:rFonts w:ascii="KoPubWorld돋움체 Medium" w:eastAsia="KoPubWorld돋움체 Medium" w:hAnsi="KoPubWorld돋움체 Medium" w:cs="KoPubWorld돋움체 Medium"/>
                <w:sz w:val="18"/>
                <w:szCs w:val="18"/>
                <w:lang w:val="es-ES"/>
              </w:rPr>
              <w:t>;</w:t>
            </w:r>
            <w:r w:rsidRPr="00CC1A4B">
              <w:rPr>
                <w:rFonts w:ascii="KoPubWorld돋움체 Medium" w:eastAsia="KoPubWorld돋움체 Medium" w:hAnsi="KoPubWorld돋움체 Medium" w:cs="KoPubWorld돋움체 Medium"/>
                <w:sz w:val="18"/>
                <w:szCs w:val="18"/>
                <w:lang w:val="es-ES"/>
              </w:rPr>
              <w:t xml:space="preserve"> volúmenes de tráfico</w:t>
            </w:r>
            <w:r w:rsidR="000C3762" w:rsidRPr="00CC1A4B">
              <w:rPr>
                <w:rFonts w:ascii="KoPubWorld돋움체 Medium" w:eastAsia="KoPubWorld돋움체 Medium" w:hAnsi="KoPubWorld돋움체 Medium" w:cs="KoPubWorld돋움체 Medium"/>
                <w:sz w:val="18"/>
                <w:szCs w:val="18"/>
                <w:lang w:val="es-ES"/>
              </w:rPr>
              <w:t>;</w:t>
            </w:r>
            <w:r w:rsidRPr="00CC1A4B">
              <w:rPr>
                <w:rFonts w:ascii="KoPubWorld돋움체 Medium" w:eastAsia="KoPubWorld돋움체 Medium" w:hAnsi="KoPubWorld돋움체 Medium" w:cs="KoPubWorld돋움체 Medium"/>
                <w:sz w:val="18"/>
                <w:szCs w:val="18"/>
                <w:lang w:val="es-ES"/>
              </w:rPr>
              <w:t xml:space="preserve"> y probabilidad de accidentes</w:t>
            </w:r>
          </w:p>
        </w:tc>
      </w:tr>
      <w:tr w:rsidR="00CC1A4B" w:rsidRPr="00CC1A4B" w14:paraId="62DD82D3" w14:textId="77777777" w:rsidTr="2F7F11B3">
        <w:trPr>
          <w:jc w:val="center"/>
        </w:trPr>
        <w:tc>
          <w:tcPr>
            <w:tcW w:w="846" w:type="dxa"/>
            <w:vAlign w:val="center"/>
          </w:tcPr>
          <w:p w14:paraId="742D2AD0" w14:textId="0F46AFA7" w:rsidR="0030658A" w:rsidRPr="00CC1A4B" w:rsidRDefault="00A56945" w:rsidP="0030658A">
            <w:pPr>
              <w:wordWrap/>
              <w:overflowPunct w:val="0"/>
              <w:jc w:val="center"/>
              <w:rPr>
                <w:rFonts w:ascii="KoPubWorld돋움체 Medium" w:eastAsia="KoPubWorld돋움체 Medium" w:hAnsi="KoPubWorld돋움체 Medium" w:cs="KoPubWorld돋움체 Medium"/>
                <w:b/>
                <w:sz w:val="18"/>
                <w:lang w:val="es-ES"/>
              </w:rPr>
            </w:pPr>
            <w:r w:rsidRPr="00CC1A4B">
              <w:rPr>
                <w:rFonts w:ascii="KoPubWorld돋움체 Medium" w:eastAsia="KoPubWorld돋움체 Medium" w:hAnsi="KoPubWorld돋움체 Medium" w:cs="KoPubWorld돋움체 Medium"/>
                <w:b/>
                <w:sz w:val="18"/>
                <w:lang w:val="es-ES"/>
              </w:rPr>
              <w:t>Reconocimiento</w:t>
            </w:r>
          </w:p>
        </w:tc>
        <w:tc>
          <w:tcPr>
            <w:tcW w:w="3260" w:type="dxa"/>
          </w:tcPr>
          <w:p w14:paraId="03D07111" w14:textId="73145F14" w:rsidR="0030658A" w:rsidRPr="00CC1A4B" w:rsidRDefault="0076504C"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 xml:space="preserve">Visión artificial, OCR, biometría, </w:t>
            </w:r>
            <w:r w:rsidR="000568A3" w:rsidRPr="00CC1A4B">
              <w:rPr>
                <w:rFonts w:ascii="KoPubWorld돋움체 Medium" w:eastAsia="KoPubWorld돋움체 Medium" w:hAnsi="KoPubWorld돋움체 Medium" w:cs="KoPubWorld돋움체 Medium"/>
                <w:sz w:val="18"/>
                <w:lang w:val="es-ES"/>
              </w:rPr>
              <w:t>P</w:t>
            </w:r>
            <w:r w:rsidR="000568A3" w:rsidRPr="00CC1A4B">
              <w:rPr>
                <w:rFonts w:ascii="KoPubWorld돋움체 Medium" w:eastAsia="KoPubWorld돋움체 Medium" w:hAnsi="KoPubWorld돋움체 Medium" w:cs="KoPubWorld돋움체 Medium" w:hint="eastAsia"/>
                <w:sz w:val="18"/>
                <w:lang w:val="es-ES"/>
              </w:rPr>
              <w:t>LN</w:t>
            </w:r>
            <w:r w:rsidRPr="00CC1A4B">
              <w:rPr>
                <w:rFonts w:ascii="KoPubWorld돋움체 Medium" w:eastAsia="KoPubWorld돋움체 Medium" w:hAnsi="KoPubWorld돋움체 Medium" w:cs="KoPubWorld돋움체 Medium"/>
                <w:sz w:val="18"/>
                <w:lang w:val="es-ES"/>
              </w:rPr>
              <w:t>, etc.</w:t>
            </w:r>
          </w:p>
        </w:tc>
        <w:tc>
          <w:tcPr>
            <w:tcW w:w="4910" w:type="dxa"/>
          </w:tcPr>
          <w:p w14:paraId="6E8E4442" w14:textId="47471CE0" w:rsidR="0030658A" w:rsidRPr="00CC1A4B" w:rsidRDefault="000C3762"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Control de acceso basado en reconocimiento facial, análisis de imágenes médicas, detección de objetos y reconocimiento de rutas para vehículos autónomos</w:t>
            </w:r>
          </w:p>
        </w:tc>
      </w:tr>
      <w:tr w:rsidR="00CC1A4B" w:rsidRPr="00CC1A4B" w14:paraId="11C0EA7F" w14:textId="77777777" w:rsidTr="2F7F11B3">
        <w:trPr>
          <w:jc w:val="center"/>
        </w:trPr>
        <w:tc>
          <w:tcPr>
            <w:tcW w:w="846" w:type="dxa"/>
            <w:vAlign w:val="center"/>
          </w:tcPr>
          <w:p w14:paraId="66F0B363" w14:textId="392E88EF" w:rsidR="0030658A" w:rsidRPr="00CC1A4B" w:rsidRDefault="00A56945" w:rsidP="0030658A">
            <w:pPr>
              <w:wordWrap/>
              <w:overflowPunct w:val="0"/>
              <w:jc w:val="center"/>
              <w:rPr>
                <w:rFonts w:ascii="KoPubWorld돋움체 Medium" w:eastAsia="KoPubWorld돋움체 Medium" w:hAnsi="KoPubWorld돋움체 Medium" w:cs="KoPubWorld돋움체 Medium"/>
                <w:b/>
                <w:sz w:val="18"/>
                <w:lang w:val="es-ES"/>
              </w:rPr>
            </w:pPr>
            <w:r w:rsidRPr="00CC1A4B">
              <w:rPr>
                <w:rFonts w:ascii="KoPubWorld돋움체 Medium" w:eastAsia="KoPubWorld돋움체 Medium" w:hAnsi="KoPubWorld돋움체 Medium" w:cs="KoPubWorld돋움체 Medium"/>
                <w:b/>
                <w:sz w:val="18"/>
                <w:lang w:val="es-ES"/>
              </w:rPr>
              <w:t>Creación</w:t>
            </w:r>
          </w:p>
        </w:tc>
        <w:tc>
          <w:tcPr>
            <w:tcW w:w="3260" w:type="dxa"/>
          </w:tcPr>
          <w:p w14:paraId="3B1EDBE5" w14:textId="2A451AEA" w:rsidR="0030658A" w:rsidRPr="00CC1A4B" w:rsidRDefault="000568A3" w:rsidP="2F7F11B3">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Redes Generativas Adversativas (generación de imágenes), también conocidas como GANs en inglés</w:t>
            </w:r>
            <w:r w:rsidR="0076504C" w:rsidRPr="00CC1A4B">
              <w:rPr>
                <w:rFonts w:ascii="KoPubWorld돋움체 Medium" w:eastAsia="KoPubWorld돋움체 Medium" w:hAnsi="KoPubWorld돋움체 Medium" w:cs="KoPubWorld돋움체 Medium"/>
                <w:sz w:val="18"/>
                <w:szCs w:val="18"/>
                <w:lang w:val="es-ES"/>
              </w:rPr>
              <w:t xml:space="preserve">, </w:t>
            </w:r>
            <w:r w:rsidRPr="00CC1A4B">
              <w:rPr>
                <w:rFonts w:ascii="KoPubWorld돋움체 Medium" w:eastAsia="KoPubWorld돋움체 Medium" w:hAnsi="KoPubWorld돋움체 Medium" w:cs="KoPubWorld돋움체 Medium"/>
                <w:sz w:val="18"/>
                <w:szCs w:val="18"/>
                <w:lang w:val="es-ES"/>
              </w:rPr>
              <w:t>PLN (NLP por sus signas en inglés)</w:t>
            </w:r>
            <w:r w:rsidR="0076504C" w:rsidRPr="00CC1A4B">
              <w:rPr>
                <w:rFonts w:ascii="KoPubWorld돋움체 Medium" w:eastAsia="KoPubWorld돋움체 Medium" w:hAnsi="KoPubWorld돋움체 Medium" w:cs="KoPubWorld돋움체 Medium"/>
                <w:sz w:val="18"/>
                <w:szCs w:val="18"/>
                <w:lang w:val="es-ES"/>
              </w:rPr>
              <w:t>, arquitectura de redes neuronales, aumento de datos, etc.</w:t>
            </w:r>
          </w:p>
        </w:tc>
        <w:tc>
          <w:tcPr>
            <w:tcW w:w="4910" w:type="dxa"/>
          </w:tcPr>
          <w:p w14:paraId="29E6AE7E" w14:textId="5A8F8D25" w:rsidR="0030658A" w:rsidRPr="00CC1A4B" w:rsidRDefault="00E600ED" w:rsidP="2F7F11B3">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Creación de documentos basada en IA, promoción de servicios públicos personalizados, práctica de cirugía virtual basada en la creación de datos de pacientes virtuales, etc.</w:t>
            </w:r>
          </w:p>
        </w:tc>
      </w:tr>
    </w:tbl>
    <w:p w14:paraId="739DC894" w14:textId="628D9453" w:rsidR="0030658A" w:rsidRPr="00CC1A4B" w:rsidRDefault="0030658A" w:rsidP="007900AC">
      <w:pPr>
        <w:rPr>
          <w:rFonts w:ascii="KoPubWorld돋움체 Medium" w:eastAsia="KoPubWorld돋움체 Medium" w:hAnsi="KoPubWorld돋움체 Medium" w:cs="KoPubWorld돋움체 Medium"/>
          <w:lang w:val="es-ES"/>
        </w:rPr>
      </w:pPr>
    </w:p>
    <w:p w14:paraId="4EEDB027" w14:textId="7CE55D99" w:rsidR="0030658A" w:rsidRPr="00CC1A4B" w:rsidRDefault="00E72138"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lastRenderedPageBreak/>
        <w:t>Posibles casos de introducción de tecnología de aplicación de IA relacionada con la predicción</w:t>
      </w:r>
      <w:r w:rsidRPr="00CC1A4B">
        <w:rPr>
          <w:lang w:val="es-ES"/>
        </w:rPr>
        <w:t xml:space="preserve"> </w:t>
      </w:r>
      <w:r w:rsidRPr="00CC1A4B">
        <w:rPr>
          <w:rFonts w:ascii="KoPubWorld돋움체 Medium" w:eastAsia="KoPubWorld돋움체 Medium" w:hAnsi="KoPubWorld돋움체 Medium" w:cs="KoPubWorld돋움체 Medium"/>
          <w:b/>
          <w:lang w:val="es-ES"/>
        </w:rPr>
        <w:t>(servicio de predicción de brotes de enfermedades infecciosas en la región amazónica)</w:t>
      </w:r>
    </w:p>
    <w:tbl>
      <w:tblPr>
        <w:tblStyle w:val="af"/>
        <w:tblW w:w="0" w:type="auto"/>
        <w:jc w:val="center"/>
        <w:tblLook w:val="04A0" w:firstRow="1" w:lastRow="0" w:firstColumn="1" w:lastColumn="0" w:noHBand="0" w:noVBand="1"/>
      </w:tblPr>
      <w:tblGrid>
        <w:gridCol w:w="2972"/>
        <w:gridCol w:w="6044"/>
      </w:tblGrid>
      <w:tr w:rsidR="00CC1A4B" w:rsidRPr="00CC1A4B" w14:paraId="1FF87B94" w14:textId="77777777" w:rsidTr="00F21159">
        <w:trPr>
          <w:jc w:val="center"/>
        </w:trPr>
        <w:tc>
          <w:tcPr>
            <w:tcW w:w="2972" w:type="dxa"/>
            <w:shd w:val="clear" w:color="auto" w:fill="D9D9D9" w:themeFill="background1" w:themeFillShade="D9"/>
            <w:vAlign w:val="center"/>
          </w:tcPr>
          <w:p w14:paraId="0F8BAC33" w14:textId="2ECBFD8F" w:rsidR="0030658A" w:rsidRPr="00CC1A4B" w:rsidRDefault="00105BBA" w:rsidP="0030658A">
            <w:pPr>
              <w:wordWrap/>
              <w:overflowPunct w:val="0"/>
              <w:jc w:val="center"/>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hint="eastAsia"/>
                <w:sz w:val="18"/>
                <w:szCs w:val="18"/>
              </w:rPr>
              <w:t>Estapas</w:t>
            </w:r>
            <w:proofErr w:type="spellEnd"/>
            <w:r w:rsidRPr="00CC1A4B">
              <w:rPr>
                <w:rFonts w:ascii="KoPubWorld돋움체 Medium" w:eastAsia="KoPubWorld돋움체 Medium" w:hAnsi="KoPubWorld돋움체 Medium" w:cs="KoPubWorld돋움체 Medium" w:hint="eastAsia"/>
                <w:sz w:val="18"/>
                <w:szCs w:val="18"/>
              </w:rPr>
              <w:t xml:space="preserve"> de </w:t>
            </w:r>
            <w:proofErr w:type="spellStart"/>
            <w:r w:rsidRPr="00CC1A4B">
              <w:rPr>
                <w:rFonts w:ascii="KoPubWorld돋움체 Medium" w:eastAsia="KoPubWorld돋움체 Medium" w:hAnsi="KoPubWorld돋움체 Medium" w:cs="KoPubWorld돋움체 Medium" w:hint="eastAsia"/>
                <w:sz w:val="18"/>
                <w:szCs w:val="18"/>
              </w:rPr>
              <w:t>acceso</w:t>
            </w:r>
            <w:proofErr w:type="spellEnd"/>
          </w:p>
        </w:tc>
        <w:tc>
          <w:tcPr>
            <w:tcW w:w="6044" w:type="dxa"/>
            <w:shd w:val="clear" w:color="auto" w:fill="D9D9D9" w:themeFill="background1" w:themeFillShade="D9"/>
          </w:tcPr>
          <w:p w14:paraId="7C59E6CF" w14:textId="4BA17824" w:rsidR="0030658A" w:rsidRPr="00CC1A4B" w:rsidRDefault="00105BBA" w:rsidP="00105BBA">
            <w:pPr>
              <w:tabs>
                <w:tab w:val="center" w:pos="3410"/>
              </w:tabs>
              <w:wordWrap/>
              <w:overflowPunct w:val="0"/>
              <w:jc w:val="center"/>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hint="eastAsia"/>
                <w:sz w:val="18"/>
                <w:szCs w:val="18"/>
              </w:rPr>
              <w:t>Explicaci</w:t>
            </w:r>
            <w:r w:rsidRPr="00CC1A4B">
              <w:rPr>
                <w:rFonts w:ascii="KoPubWorld돋움체 Medium" w:eastAsia="KoPubWorld돋움체 Medium" w:hAnsi="KoPubWorld돋움체 Medium" w:cs="KoPubWorld돋움체 Medium"/>
                <w:sz w:val="18"/>
                <w:szCs w:val="18"/>
              </w:rPr>
              <w:t>ón</w:t>
            </w:r>
            <w:proofErr w:type="spellEnd"/>
            <w:r w:rsidRPr="00CC1A4B">
              <w:rPr>
                <w:rFonts w:ascii="KoPubWorld돋움체 Medium" w:eastAsia="KoPubWorld돋움체 Medium" w:hAnsi="KoPubWorld돋움체 Medium" w:cs="KoPubWorld돋움체 Medium"/>
                <w:sz w:val="18"/>
                <w:szCs w:val="18"/>
              </w:rPr>
              <w:t xml:space="preserve"> </w:t>
            </w:r>
            <w:proofErr w:type="spellStart"/>
            <w:r w:rsidRPr="00CC1A4B">
              <w:rPr>
                <w:rFonts w:ascii="KoPubWorld돋움체 Medium" w:eastAsia="KoPubWorld돋움체 Medium" w:hAnsi="KoPubWorld돋움체 Medium" w:cs="KoPubWorld돋움체 Medium"/>
                <w:sz w:val="18"/>
                <w:szCs w:val="18"/>
              </w:rPr>
              <w:t>detallada</w:t>
            </w:r>
            <w:proofErr w:type="spellEnd"/>
          </w:p>
        </w:tc>
      </w:tr>
      <w:tr w:rsidR="00CC1A4B" w:rsidRPr="00CC1A4B" w14:paraId="50905E06" w14:textId="77777777" w:rsidTr="00F21159">
        <w:trPr>
          <w:jc w:val="center"/>
        </w:trPr>
        <w:tc>
          <w:tcPr>
            <w:tcW w:w="2972" w:type="dxa"/>
            <w:vAlign w:val="center"/>
          </w:tcPr>
          <w:p w14:paraId="1AA9914B" w14:textId="467B11AE" w:rsidR="0030658A" w:rsidRPr="00CC1A4B" w:rsidRDefault="00DC7AFE" w:rsidP="0030658A">
            <w:pPr>
              <w:wordWrap/>
              <w:overflowPunct w:val="0"/>
              <w:jc w:val="left"/>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Recopilar y limpiar datos sanitarios locales</w:t>
            </w:r>
          </w:p>
        </w:tc>
        <w:tc>
          <w:tcPr>
            <w:tcW w:w="6044" w:type="dxa"/>
          </w:tcPr>
          <w:p w14:paraId="7637AA62" w14:textId="098889DE" w:rsidR="0030658A" w:rsidRPr="00CC1A4B" w:rsidRDefault="00974059"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 xml:space="preserve">Trabajar con el Ministerio de Salud del Perú para recopilar datos epidemiológicos y </w:t>
            </w:r>
            <w:r w:rsidRPr="00CC1A4B">
              <w:rPr>
                <w:rFonts w:ascii="KoPubWorld돋움체 Medium" w:eastAsia="KoPubWorld돋움체 Medium" w:hAnsi="KoPubWorld돋움체 Medium" w:cs="KoPubWorld돋움체 Medium" w:hint="eastAsia"/>
                <w:sz w:val="18"/>
                <w:szCs w:val="18"/>
                <w:lang w:val="es-ES"/>
              </w:rPr>
              <w:t>limpiarlos</w:t>
            </w:r>
            <w:r w:rsidRPr="00CC1A4B">
              <w:rPr>
                <w:rFonts w:ascii="KoPubWorld돋움체 Medium" w:eastAsia="KoPubWorld돋움체 Medium" w:hAnsi="KoPubWorld돋움체 Medium" w:cs="KoPubWorld돋움체 Medium"/>
                <w:sz w:val="18"/>
                <w:szCs w:val="18"/>
                <w:lang w:val="es-ES"/>
              </w:rPr>
              <w:t xml:space="preserve"> en un formato adecuado para los modelos predictivos de la Amazonía</w:t>
            </w:r>
          </w:p>
        </w:tc>
      </w:tr>
      <w:tr w:rsidR="00CC1A4B" w:rsidRPr="00CC1A4B" w14:paraId="3E4618FC" w14:textId="77777777" w:rsidTr="00F21159">
        <w:trPr>
          <w:jc w:val="center"/>
        </w:trPr>
        <w:tc>
          <w:tcPr>
            <w:tcW w:w="2972" w:type="dxa"/>
            <w:vAlign w:val="center"/>
          </w:tcPr>
          <w:p w14:paraId="4D73DFB9" w14:textId="269DC847" w:rsidR="0030658A" w:rsidRPr="00CC1A4B" w:rsidRDefault="00DC7AFE" w:rsidP="2F7F11B3">
            <w:pPr>
              <w:wordWrap/>
              <w:overflowPunct w:val="0"/>
              <w:jc w:val="left"/>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Aprovechamiento de las plataformas de aprendizaje de modelos de IA</w:t>
            </w:r>
          </w:p>
        </w:tc>
        <w:tc>
          <w:tcPr>
            <w:tcW w:w="6044" w:type="dxa"/>
          </w:tcPr>
          <w:p w14:paraId="715AAA59" w14:textId="2AD62FB4" w:rsidR="0030658A" w:rsidRPr="00CC1A4B" w:rsidRDefault="00F21159" w:rsidP="2F7F11B3">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 xml:space="preserve">Analizar los datos de la epidemia peruana y </w:t>
            </w:r>
            <w:r w:rsidRPr="00CC1A4B">
              <w:rPr>
                <w:rFonts w:ascii="KoPubWorld돋움체 Medium" w:eastAsia="KoPubWorld돋움체 Medium" w:hAnsi="KoPubWorld돋움체 Medium" w:cs="KoPubWorld돋움체 Medium" w:hint="eastAsia"/>
                <w:sz w:val="18"/>
                <w:szCs w:val="18"/>
                <w:lang w:val="es-ES"/>
              </w:rPr>
              <w:t>crear</w:t>
            </w:r>
            <w:r w:rsidRPr="00CC1A4B">
              <w:rPr>
                <w:rFonts w:ascii="KoPubWorld돋움체 Medium" w:eastAsia="KoPubWorld돋움체 Medium" w:hAnsi="KoPubWorld돋움체 Medium" w:cs="KoPubWorld돋움체 Medium"/>
                <w:sz w:val="18"/>
                <w:szCs w:val="18"/>
                <w:lang w:val="es-ES"/>
              </w:rPr>
              <w:t xml:space="preserve"> un modelo de predicción utilizando el modelo de predicción de IA de la plataforma de aprendizaje de modelos de IA.</w:t>
            </w:r>
          </w:p>
        </w:tc>
      </w:tr>
      <w:tr w:rsidR="00CC1A4B" w:rsidRPr="00CC1A4B" w14:paraId="77B20961" w14:textId="77777777" w:rsidTr="00F21159">
        <w:trPr>
          <w:jc w:val="center"/>
        </w:trPr>
        <w:tc>
          <w:tcPr>
            <w:tcW w:w="2972" w:type="dxa"/>
            <w:vAlign w:val="center"/>
          </w:tcPr>
          <w:p w14:paraId="223950BE" w14:textId="0D74D4DE" w:rsidR="0030658A" w:rsidRPr="00CC1A4B" w:rsidRDefault="0092298A" w:rsidP="0030658A">
            <w:pPr>
              <w:wordWrap/>
              <w:overflowPunct w:val="0"/>
              <w:jc w:val="left"/>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 xml:space="preserve">Desarrollo de soluciones </w:t>
            </w:r>
            <w:r w:rsidRPr="00CC1A4B">
              <w:rPr>
                <w:rFonts w:ascii="KoPubWorld돋움체 Medium" w:eastAsia="KoPubWorld돋움체 Medium" w:hAnsi="KoPubWorld돋움체 Medium" w:cs="KoPubWorld돋움체 Medium" w:hint="eastAsia"/>
                <w:sz w:val="18"/>
                <w:szCs w:val="18"/>
                <w:lang w:val="es-ES"/>
              </w:rPr>
              <w:t>localizadas y personalizadas</w:t>
            </w:r>
          </w:p>
        </w:tc>
        <w:tc>
          <w:tcPr>
            <w:tcW w:w="6044" w:type="dxa"/>
          </w:tcPr>
          <w:p w14:paraId="0BDB50A9" w14:textId="53E4AE06" w:rsidR="0030658A" w:rsidRPr="00CC1A4B" w:rsidRDefault="00CA5F4E"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 xml:space="preserve">Localizar el modelo de predicción y desarrollar soluciones personalizadas considerando el entorno y </w:t>
            </w:r>
            <w:r w:rsidRPr="00CC1A4B">
              <w:rPr>
                <w:rFonts w:ascii="KoPubWorld돋움체 Medium" w:eastAsia="KoPubWorld돋움체 Medium" w:hAnsi="KoPubWorld돋움체 Medium" w:cs="KoPubWorld돋움체 Medium" w:hint="eastAsia"/>
                <w:sz w:val="18"/>
                <w:szCs w:val="18"/>
                <w:lang w:val="es-ES"/>
              </w:rPr>
              <w:t xml:space="preserve">las </w:t>
            </w:r>
            <w:r w:rsidRPr="00CC1A4B">
              <w:rPr>
                <w:rFonts w:ascii="KoPubWorld돋움체 Medium" w:eastAsia="KoPubWorld돋움체 Medium" w:hAnsi="KoPubWorld돋움체 Medium" w:cs="KoPubWorld돋움체 Medium"/>
                <w:sz w:val="18"/>
                <w:szCs w:val="18"/>
                <w:lang w:val="es-ES"/>
              </w:rPr>
              <w:t>características de salud del Perú.</w:t>
            </w:r>
          </w:p>
        </w:tc>
      </w:tr>
      <w:tr w:rsidR="00CC1A4B" w:rsidRPr="00CC1A4B" w14:paraId="4AB04133" w14:textId="77777777" w:rsidTr="00F21159">
        <w:trPr>
          <w:jc w:val="center"/>
        </w:trPr>
        <w:tc>
          <w:tcPr>
            <w:tcW w:w="2972" w:type="dxa"/>
            <w:vAlign w:val="center"/>
          </w:tcPr>
          <w:p w14:paraId="041ED1F7" w14:textId="1683B937" w:rsidR="0030658A" w:rsidRPr="00CC1A4B" w:rsidRDefault="00F21159" w:rsidP="0030658A">
            <w:pPr>
              <w:wordWrap/>
              <w:overflowPunct w:val="0"/>
              <w:jc w:val="left"/>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Colaboración con autoridades sanitarias y socios de la industria</w:t>
            </w:r>
          </w:p>
        </w:tc>
        <w:tc>
          <w:tcPr>
            <w:tcW w:w="6044" w:type="dxa"/>
          </w:tcPr>
          <w:p w14:paraId="2D69B0CC" w14:textId="1B5AC166" w:rsidR="0030658A" w:rsidRPr="00CC1A4B" w:rsidRDefault="00CA5F4E"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 xml:space="preserve">Colaborar con las autoridades sanitarias peruanas y los socios industriales relevantes para promover la introducción y </w:t>
            </w:r>
            <w:r w:rsidR="00172186" w:rsidRPr="00CC1A4B">
              <w:rPr>
                <w:rFonts w:ascii="KoPubWorld돋움체 Medium" w:eastAsia="KoPubWorld돋움체 Medium" w:hAnsi="KoPubWorld돋움체 Medium" w:cs="KoPubWorld돋움체 Medium" w:hint="eastAsia"/>
                <w:sz w:val="18"/>
                <w:szCs w:val="18"/>
                <w:lang w:val="es-ES"/>
              </w:rPr>
              <w:t xml:space="preserve">la </w:t>
            </w:r>
            <w:r w:rsidRPr="00CC1A4B">
              <w:rPr>
                <w:rFonts w:ascii="KoPubWorld돋움체 Medium" w:eastAsia="KoPubWorld돋움체 Medium" w:hAnsi="KoPubWorld돋움체 Medium" w:cs="KoPubWorld돋움체 Medium"/>
                <w:sz w:val="18"/>
                <w:szCs w:val="18"/>
                <w:lang w:val="es-ES"/>
              </w:rPr>
              <w:t>adopción de servicios predictivos.</w:t>
            </w:r>
          </w:p>
        </w:tc>
      </w:tr>
      <w:tr w:rsidR="00CC1A4B" w:rsidRPr="00CC1A4B" w14:paraId="275206F6" w14:textId="77777777" w:rsidTr="00F21159">
        <w:trPr>
          <w:jc w:val="center"/>
        </w:trPr>
        <w:tc>
          <w:tcPr>
            <w:tcW w:w="2972" w:type="dxa"/>
            <w:vAlign w:val="center"/>
          </w:tcPr>
          <w:p w14:paraId="66C2191E" w14:textId="1E4A8B23" w:rsidR="0030658A" w:rsidRPr="00CC1A4B" w:rsidRDefault="00F21159" w:rsidP="0030658A">
            <w:pPr>
              <w:wordWrap/>
              <w:overflowPunct w:val="0"/>
              <w:jc w:val="left"/>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Formación y desarrollo de capacidades</w:t>
            </w:r>
          </w:p>
        </w:tc>
        <w:tc>
          <w:tcPr>
            <w:tcW w:w="6044" w:type="dxa"/>
          </w:tcPr>
          <w:p w14:paraId="3F4A7AB3" w14:textId="77106552" w:rsidR="0030658A" w:rsidRPr="00CC1A4B" w:rsidRDefault="00172186" w:rsidP="001F410A">
            <w:pPr>
              <w:pStyle w:val="a8"/>
              <w:numPr>
                <w:ilvl w:val="0"/>
                <w:numId w:val="11"/>
              </w:numPr>
              <w:wordWrap/>
              <w:overflowPunct w:val="0"/>
              <w:adjustRightInd/>
              <w:spacing w:line="240" w:lineRule="auto"/>
              <w:ind w:left="314" w:hanging="284"/>
              <w:jc w:val="left"/>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hint="eastAsia"/>
                <w:sz w:val="18"/>
                <w:szCs w:val="18"/>
                <w:lang w:val="es-ES"/>
              </w:rPr>
              <w:t>Proporcionar</w:t>
            </w:r>
            <w:r w:rsidRPr="00CC1A4B">
              <w:rPr>
                <w:rFonts w:ascii="KoPubWorld돋움체 Medium" w:eastAsia="KoPubWorld돋움체 Medium" w:hAnsi="KoPubWorld돋움체 Medium" w:cs="KoPubWorld돋움체 Medium"/>
                <w:sz w:val="18"/>
                <w:szCs w:val="18"/>
                <w:lang w:val="es-ES"/>
              </w:rPr>
              <w:t xml:space="preserve"> capacitación a expertos locales sobre IA y modelos predictivos para respaldar operaciones sostenibles</w:t>
            </w:r>
          </w:p>
        </w:tc>
      </w:tr>
    </w:tbl>
    <w:p w14:paraId="448AC956" w14:textId="6E7FDA97" w:rsidR="0030658A" w:rsidRPr="00CC1A4B" w:rsidRDefault="0030658A" w:rsidP="007900AC">
      <w:pPr>
        <w:rPr>
          <w:rFonts w:ascii="KoPubWorld돋움체 Medium" w:eastAsia="KoPubWorld돋움체 Medium" w:hAnsi="KoPubWorld돋움체 Medium" w:cs="KoPubWorld돋움체 Medium"/>
          <w:lang w:val="es-ES"/>
        </w:rPr>
      </w:pPr>
    </w:p>
    <w:p w14:paraId="39F1CE6A" w14:textId="77777777" w:rsidR="0030658A" w:rsidRPr="00CC1A4B" w:rsidRDefault="0030658A">
      <w:pPr>
        <w:widowControl/>
        <w:wordWrap/>
        <w:autoSpaceDE/>
        <w:autoSpaceDN/>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br w:type="page"/>
      </w:r>
    </w:p>
    <w:p w14:paraId="4514BA79" w14:textId="7ABF7730" w:rsidR="00C352AF" w:rsidRPr="00CC1A4B" w:rsidRDefault="0030658A" w:rsidP="4C650C1A">
      <w:pPr>
        <w:pStyle w:val="1111"/>
        <w:ind w:left="0" w:firstLine="0"/>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sz w:val="22"/>
          <w:szCs w:val="22"/>
          <w:lang w:val="es-ES"/>
        </w:rPr>
        <w:lastRenderedPageBreak/>
        <w:t>[</w:t>
      </w:r>
      <w:r w:rsidR="00844868" w:rsidRPr="00CC1A4B">
        <w:rPr>
          <w:rFonts w:ascii="KoPubWorld돋움체 Medium" w:eastAsia="KoPubWorld돋움체 Medium" w:hAnsi="KoPubWorld돋움체 Medium" w:cs="KoPubWorld돋움체 Medium"/>
          <w:lang w:val="es-ES"/>
        </w:rPr>
        <w:t xml:space="preserve">Tarea estratégica </w:t>
      </w:r>
      <w:r w:rsidRPr="00CC1A4B">
        <w:rPr>
          <w:rFonts w:ascii="KoPubWorld돋움체 Medium" w:eastAsia="KoPubWorld돋움체 Medium" w:hAnsi="KoPubWorld돋움체 Medium" w:cs="KoPubWorld돋움체 Medium"/>
          <w:lang w:val="es-ES"/>
        </w:rPr>
        <w:t xml:space="preserve">7] </w:t>
      </w:r>
      <w:r w:rsidR="00880F02" w:rsidRPr="00CC1A4B">
        <w:rPr>
          <w:rFonts w:ascii="KoPubWorld돋움체 Medium" w:eastAsia="KoPubWorld돋움체 Medium" w:hAnsi="KoPubWorld돋움체 Medium" w:cs="KoPubWorld돋움체 Medium"/>
          <w:lang w:val="es-ES"/>
        </w:rPr>
        <w:t>Innovación en servicios públicos basada en IA</w:t>
      </w:r>
    </w:p>
    <w:p w14:paraId="47427E23" w14:textId="77777777" w:rsidR="00C352AF" w:rsidRPr="00CC1A4B" w:rsidRDefault="00C352AF" w:rsidP="00C352AF">
      <w:pPr>
        <w:rPr>
          <w:rFonts w:ascii="KoPubWorld돋움체 Medium" w:eastAsia="KoPubWorld돋움체 Medium" w:hAnsi="KoPubWorld돋움체 Medium" w:cs="KoPubWorld돋움체 Medium"/>
          <w:lang w:val="es-ES"/>
        </w:rPr>
      </w:pPr>
    </w:p>
    <w:p w14:paraId="5CEDD7CF" w14:textId="77777777" w:rsidR="00C352AF" w:rsidRPr="00CC1A4B" w:rsidRDefault="00C352AF" w:rsidP="00C352AF">
      <w:pPr>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noProof/>
        </w:rPr>
        <w:drawing>
          <wp:inline distT="0" distB="0" distL="0" distR="0" wp14:anchorId="739980B3" wp14:editId="07819308">
            <wp:extent cx="5718603" cy="3146531"/>
            <wp:effectExtent l="19050" t="19050" r="15875" b="15875"/>
            <wp:docPr id="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8603" cy="3146531"/>
                    </a:xfrm>
                    <a:prstGeom prst="rect">
                      <a:avLst/>
                    </a:prstGeom>
                    <a:ln>
                      <a:solidFill>
                        <a:schemeClr val="tx1"/>
                      </a:solidFill>
                    </a:ln>
                  </pic:spPr>
                </pic:pic>
              </a:graphicData>
            </a:graphic>
          </wp:inline>
        </w:drawing>
      </w:r>
    </w:p>
    <w:p w14:paraId="2B7D0AE6" w14:textId="5A137F46" w:rsidR="00C352AF" w:rsidRPr="00CC1A4B" w:rsidRDefault="00C352AF" w:rsidP="4C650C1A">
      <w:pPr>
        <w:pStyle w:val="ae"/>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rPr>
        <w:t>&lt;</w:t>
      </w:r>
      <w:proofErr w:type="spellStart"/>
      <w:r w:rsidR="00172186" w:rsidRPr="00CC1A4B">
        <w:rPr>
          <w:rFonts w:ascii="KoPubWorld돋움체 Medium" w:eastAsia="KoPubWorld돋움체 Medium" w:hAnsi="KoPubWorld돋움체 Medium" w:cs="KoPubWorld돋움체 Medium" w:hint="eastAsia"/>
        </w:rPr>
        <w:t>Tarea</w:t>
      </w:r>
      <w:proofErr w:type="spellEnd"/>
      <w:r w:rsidR="00172186" w:rsidRPr="00CC1A4B">
        <w:rPr>
          <w:rFonts w:ascii="KoPubWorld돋움체 Medium" w:eastAsia="KoPubWorld돋움체 Medium" w:hAnsi="KoPubWorld돋움체 Medium" w:cs="KoPubWorld돋움체 Medium" w:hint="eastAsia"/>
        </w:rPr>
        <w:t xml:space="preserve"> </w:t>
      </w:r>
      <w:proofErr w:type="spellStart"/>
      <w:r w:rsidR="00172186" w:rsidRPr="00CC1A4B">
        <w:rPr>
          <w:rFonts w:ascii="KoPubWorld돋움체 Medium" w:eastAsia="KoPubWorld돋움체 Medium" w:hAnsi="KoPubWorld돋움체 Medium" w:cs="KoPubWorld돋움체 Medium" w:hint="eastAsia"/>
        </w:rPr>
        <w:t>estrat</w:t>
      </w:r>
      <w:r w:rsidR="00172186" w:rsidRPr="00CC1A4B">
        <w:rPr>
          <w:rFonts w:ascii="KoPubWorld돋움체 Medium" w:eastAsia="KoPubWorld돋움체 Medium" w:hAnsi="KoPubWorld돋움체 Medium" w:cs="KoPubWorld돋움체 Medium"/>
        </w:rPr>
        <w:t>égica</w:t>
      </w:r>
      <w:proofErr w:type="spellEnd"/>
      <w:r w:rsidRPr="00CC1A4B">
        <w:rPr>
          <w:rFonts w:ascii="KoPubWorld돋움체 Medium" w:eastAsia="KoPubWorld돋움체 Medium" w:hAnsi="KoPubWorld돋움체 Medium" w:cs="KoPubWorld돋움체 Medium"/>
        </w:rPr>
        <w:t xml:space="preserve"> 7&gt;</w:t>
      </w:r>
    </w:p>
    <w:p w14:paraId="53CBE236" w14:textId="77777777" w:rsidR="0030658A" w:rsidRPr="00CC1A4B" w:rsidRDefault="0030658A" w:rsidP="0030658A">
      <w:pPr>
        <w:rPr>
          <w:rFonts w:ascii="KoPubWorld돋움체 Medium" w:eastAsia="KoPubWorld돋움체 Medium" w:hAnsi="KoPubWorld돋움체 Medium" w:cs="KoPubWorld돋움체 Medium"/>
        </w:rPr>
      </w:pPr>
    </w:p>
    <w:p w14:paraId="4FB211AD" w14:textId="5CDD8EC6" w:rsidR="0030658A" w:rsidRPr="00CC1A4B" w:rsidRDefault="00172186" w:rsidP="001F410A">
      <w:pPr>
        <w:pStyle w:val="a8"/>
        <w:numPr>
          <w:ilvl w:val="0"/>
          <w:numId w:val="10"/>
        </w:numPr>
        <w:ind w:left="284" w:hanging="284"/>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b/>
          <w:lang w:val="es-ES"/>
        </w:rPr>
        <w:t>Tarea de implementación</w:t>
      </w:r>
    </w:p>
    <w:p w14:paraId="7D5CEE70" w14:textId="0CF6A186" w:rsidR="0030658A" w:rsidRPr="00CC1A4B" w:rsidRDefault="0030658A" w:rsidP="0030658A">
      <w:p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172186" w:rsidRPr="00CC1A4B">
        <w:rPr>
          <w:rFonts w:ascii="KoPubWorld돋움체 Medium" w:eastAsia="KoPubWorld돋움체 Medium" w:hAnsi="KoPubWorld돋움체 Medium" w:cs="KoPubWorld돋움체 Medium"/>
          <w:b/>
          <w:lang w:val="es-ES"/>
        </w:rPr>
        <w:t>Tarea de implementación</w:t>
      </w:r>
      <w:r w:rsidRPr="00CC1A4B">
        <w:rPr>
          <w:rFonts w:ascii="KoPubWorld돋움체 Medium" w:eastAsia="KoPubWorld돋움체 Medium" w:hAnsi="KoPubWorld돋움체 Medium" w:cs="KoPubWorld돋움체 Medium"/>
          <w:b/>
          <w:lang w:val="es-ES"/>
        </w:rPr>
        <w:t xml:space="preserve"> 7.1]</w:t>
      </w:r>
      <w:r w:rsidR="00392F16" w:rsidRPr="00CC1A4B">
        <w:rPr>
          <w:rFonts w:ascii="KoPubWorld돋움체 Medium" w:eastAsia="KoPubWorld돋움체 Medium" w:hAnsi="KoPubWorld돋움체 Medium" w:cs="KoPubWorld돋움체 Medium"/>
          <w:b/>
          <w:lang w:val="es-ES"/>
        </w:rPr>
        <w:t xml:space="preserve"> </w:t>
      </w:r>
      <w:r w:rsidR="00AD5B81" w:rsidRPr="00CC1A4B">
        <w:rPr>
          <w:rFonts w:ascii="KoPubWorld돋움체 Medium" w:eastAsia="KoPubWorld돋움체 Medium" w:hAnsi="KoPubWorld돋움체 Medium" w:cs="KoPubWorld돋움체 Medium"/>
          <w:b/>
          <w:lang w:val="es-ES"/>
        </w:rPr>
        <w:t>Innovación en los servicios gubernamentales utilizando la IA</w:t>
      </w:r>
    </w:p>
    <w:p w14:paraId="713441A9" w14:textId="4E1B1A5F" w:rsidR="0030658A" w:rsidRPr="00CC1A4B" w:rsidRDefault="00BD5DA2" w:rsidP="001F410A">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Fortalecer la eficiencia y la transparencia administrativas mediante el uso de tecnología de IA para automatizar la administración pública y </w:t>
      </w:r>
      <w:r w:rsidR="00FA13DD" w:rsidRPr="00CC1A4B">
        <w:rPr>
          <w:rFonts w:ascii="KoPubWorld돋움체 Medium" w:eastAsia="KoPubWorld돋움체 Medium" w:hAnsi="KoPubWorld돋움체 Medium" w:cs="KoPubWorld돋움체 Medium"/>
          <w:lang w:val="es-ES"/>
        </w:rPr>
        <w:t>establecer</w:t>
      </w:r>
      <w:r w:rsidRPr="00CC1A4B">
        <w:rPr>
          <w:rFonts w:ascii="KoPubWorld돋움체 Medium" w:eastAsia="KoPubWorld돋움체 Medium" w:hAnsi="KoPubWorld돋움체 Medium" w:cs="KoPubWorld돋움체 Medium"/>
          <w:lang w:val="es-ES"/>
        </w:rPr>
        <w:t xml:space="preserve"> un sistema de toma de decisiones basado en datos.</w:t>
      </w:r>
    </w:p>
    <w:p w14:paraId="7CC7DDB6" w14:textId="58878887" w:rsidR="0030658A" w:rsidRPr="00CC1A4B" w:rsidRDefault="003C27E6" w:rsidP="001F410A">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Automatizar tareas administrativas repetitivas con IA para ayudar a los empleados del sector público a centrarse en tareas de alto valor añadido</w:t>
      </w:r>
    </w:p>
    <w:p w14:paraId="7D882D13" w14:textId="2D7D2B38" w:rsidR="0030658A" w:rsidRPr="00CC1A4B" w:rsidRDefault="003C27E6" w:rsidP="001F410A">
      <w:pPr>
        <w:pStyle w:val="a8"/>
        <w:numPr>
          <w:ilvl w:val="0"/>
          <w:numId w:val="16"/>
        </w:numPr>
        <w:rPr>
          <w:rFonts w:ascii="KoPubWorld돋움체 Medium" w:eastAsia="KoPubWorld돋움체 Medium" w:hAnsi="KoPubWorld돋움체 Medium" w:cs="KoPubWorld돋움체 Medium"/>
          <w:lang w:val="es-ES"/>
        </w:rPr>
      </w:pPr>
      <w:r w:rsidRPr="00CC1A4B">
        <w:rPr>
          <w:lang w:val="es-ES"/>
        </w:rPr>
        <w:t xml:space="preserve"> </w:t>
      </w:r>
      <w:r w:rsidRPr="00CC1A4B">
        <w:rPr>
          <w:rFonts w:ascii="KoPubWorld돋움체 Medium" w:eastAsia="KoPubWorld돋움체 Medium" w:hAnsi="KoPubWorld돋움체 Medium" w:cs="KoPubWorld돋움체 Medium"/>
          <w:lang w:val="es-ES"/>
        </w:rPr>
        <w:t>Implementar una formulación de políticas precisa y procesos administrativos optimizados mediante el uso de modelos de predicción y análisis de datos basados ​​en IA.</w:t>
      </w:r>
    </w:p>
    <w:p w14:paraId="1A918FEC" w14:textId="1B85CC58" w:rsidR="0030658A" w:rsidRPr="00CC1A4B" w:rsidRDefault="0030658A" w:rsidP="0030658A">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b/>
          <w:lang w:val="es-ES"/>
        </w:rPr>
        <w:t>[</w:t>
      </w:r>
      <w:r w:rsidR="00172186" w:rsidRPr="00CC1A4B">
        <w:rPr>
          <w:rFonts w:ascii="KoPubWorld돋움체 Medium" w:eastAsia="KoPubWorld돋움체 Medium" w:hAnsi="KoPubWorld돋움체 Medium" w:cs="KoPubWorld돋움체 Medium"/>
          <w:b/>
          <w:lang w:val="es-ES"/>
        </w:rPr>
        <w:t>Tarea de implementación</w:t>
      </w:r>
      <w:r w:rsidRPr="00CC1A4B">
        <w:rPr>
          <w:rFonts w:ascii="KoPubWorld돋움체 Medium" w:eastAsia="KoPubWorld돋움체 Medium" w:hAnsi="KoPubWorld돋움체 Medium" w:cs="KoPubWorld돋움체 Medium"/>
          <w:b/>
          <w:lang w:val="es-ES"/>
        </w:rPr>
        <w:t xml:space="preserve"> 7.2] </w:t>
      </w:r>
      <w:r w:rsidR="00AD5B81" w:rsidRPr="00CC1A4B">
        <w:rPr>
          <w:rFonts w:ascii="KoPubWorld돋움체 Medium" w:eastAsia="KoPubWorld돋움체 Medium" w:hAnsi="KoPubWorld돋움체 Medium" w:cs="KoPubWorld돋움체 Medium"/>
          <w:b/>
          <w:lang w:val="es-ES"/>
        </w:rPr>
        <w:t>Proporcionar servicios públicos inteligentes utilizando la IA</w:t>
      </w:r>
    </w:p>
    <w:p w14:paraId="5D4B0D80" w14:textId="7DFADACE" w:rsidR="0030658A" w:rsidRPr="00CC1A4B" w:rsidRDefault="0001796B" w:rsidP="001F410A">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Tiene como objetivo p</w:t>
      </w:r>
      <w:r w:rsidR="00AF5553" w:rsidRPr="00CC1A4B">
        <w:rPr>
          <w:rFonts w:ascii="KoPubWorld돋움체 Medium" w:eastAsia="KoPubWorld돋움체 Medium" w:hAnsi="KoPubWorld돋움체 Medium" w:cs="KoPubWorld돋움체 Medium"/>
          <w:lang w:val="es-ES"/>
        </w:rPr>
        <w:t>roporcionar</w:t>
      </w:r>
      <w:r w:rsidR="00C96F67" w:rsidRPr="00CC1A4B">
        <w:rPr>
          <w:rFonts w:ascii="KoPubWorld돋움체 Medium" w:eastAsia="KoPubWorld돋움체 Medium" w:hAnsi="KoPubWorld돋움체 Medium" w:cs="KoPubWorld돋움체 Medium"/>
          <w:lang w:val="es-ES"/>
        </w:rPr>
        <w:t xml:space="preserve"> los servicios públicos personalizados a los ciudadanos</w:t>
      </w:r>
      <w:r w:rsidR="00C764D3" w:rsidRPr="00CC1A4B">
        <w:rPr>
          <w:rFonts w:ascii="KoPubWorld돋움체 Medium" w:eastAsia="KoPubWorld돋움체 Medium" w:hAnsi="KoPubWorld돋움체 Medium" w:cs="KoPubWorld돋움체 Medium"/>
          <w:lang w:val="es-ES"/>
        </w:rPr>
        <w:t xml:space="preserve">, por ejemplo, es posible responder en tiempo real las 24 horas del día a través de servicios de consulta y </w:t>
      </w:r>
      <w:r w:rsidR="00704967" w:rsidRPr="00CC1A4B">
        <w:rPr>
          <w:rFonts w:ascii="KoPubWorld돋움체 Medium" w:eastAsia="KoPubWorld돋움체 Medium" w:hAnsi="KoPubWorld돋움체 Medium" w:cs="KoPubWorld돋움체 Medium"/>
          <w:lang w:val="es-ES"/>
        </w:rPr>
        <w:t xml:space="preserve">orientación basada en IA para manejar </w:t>
      </w:r>
      <w:r w:rsidR="005E2203" w:rsidRPr="00CC1A4B">
        <w:rPr>
          <w:rFonts w:ascii="KoPubWorld돋움체 Medium" w:eastAsia="KoPubWorld돋움체 Medium" w:hAnsi="KoPubWorld돋움체 Medium" w:cs="KoPubWorld돋움체 Medium"/>
          <w:lang w:val="es-ES"/>
        </w:rPr>
        <w:t>quejas</w:t>
      </w:r>
      <w:r w:rsidR="00704967" w:rsidRPr="00CC1A4B">
        <w:rPr>
          <w:rFonts w:ascii="KoPubWorld돋움체 Medium" w:eastAsia="KoPubWorld돋움체 Medium" w:hAnsi="KoPubWorld돋움체 Medium" w:cs="KoPubWorld돋움체 Medium"/>
          <w:lang w:val="es-ES"/>
        </w:rPr>
        <w:t xml:space="preserve"> civiles.</w:t>
      </w:r>
    </w:p>
    <w:p w14:paraId="2351CD41" w14:textId="046D8711" w:rsidR="0030658A" w:rsidRPr="00CC1A4B" w:rsidRDefault="0001796B" w:rsidP="001F410A">
      <w:pPr>
        <w:pStyle w:val="a8"/>
        <w:numPr>
          <w:ilvl w:val="0"/>
          <w:numId w:val="16"/>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Mejorar la accesibilidad a los servicios públicos proporcionando rápidamente información sobre bienestar, educación y servicios médicos mediante servicios de recomendación personalizados.</w:t>
      </w:r>
    </w:p>
    <w:p w14:paraId="7A54E684" w14:textId="6A69FBC2" w:rsidR="0030658A" w:rsidRPr="00CC1A4B" w:rsidRDefault="00497BA9" w:rsidP="009448D5">
      <w:pPr>
        <w:pStyle w:val="a8"/>
        <w:widowControl/>
        <w:numPr>
          <w:ilvl w:val="0"/>
          <w:numId w:val="16"/>
        </w:numPr>
        <w:wordWrap/>
        <w:autoSpaceDE/>
        <w:autoSpaceDN/>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El sistema automatizado de </w:t>
      </w:r>
      <w:r w:rsidR="005E2203" w:rsidRPr="00CC1A4B">
        <w:rPr>
          <w:rFonts w:ascii="KoPubWorld돋움체 Medium" w:eastAsia="KoPubWorld돋움체 Medium" w:hAnsi="KoPubWorld돋움체 Medium" w:cs="KoPubWorld돋움체 Medium"/>
          <w:lang w:val="es-ES"/>
        </w:rPr>
        <w:t>maneja</w:t>
      </w:r>
      <w:r w:rsidRPr="00CC1A4B">
        <w:rPr>
          <w:rFonts w:ascii="KoPubWorld돋움체 Medium" w:eastAsia="KoPubWorld돋움체 Medium" w:hAnsi="KoPubWorld돋움체 Medium" w:cs="KoPubWorld돋움체 Medium"/>
          <w:lang w:val="es-ES"/>
        </w:rPr>
        <w:t xml:space="preserve"> de </w:t>
      </w:r>
      <w:r w:rsidR="005E2203" w:rsidRPr="00CC1A4B">
        <w:rPr>
          <w:rFonts w:ascii="KoPubWorld돋움체 Medium" w:eastAsia="KoPubWorld돋움체 Medium" w:hAnsi="KoPubWorld돋움체 Medium" w:cs="KoPubWorld돋움체 Medium"/>
          <w:lang w:val="es-ES"/>
        </w:rPr>
        <w:t>quejas</w:t>
      </w:r>
      <w:r w:rsidRPr="00CC1A4B">
        <w:rPr>
          <w:rFonts w:ascii="KoPubWorld돋움체 Medium" w:eastAsia="KoPubWorld돋움체 Medium" w:hAnsi="KoPubWorld돋움체 Medium" w:cs="KoPubWorld돋움체 Medium"/>
          <w:lang w:val="es-ES"/>
        </w:rPr>
        <w:t xml:space="preserve"> civiles mejora de manera innovadora la velocidad del trabajo administrativo, </w:t>
      </w:r>
      <w:r w:rsidR="00670A2D" w:rsidRPr="00CC1A4B">
        <w:rPr>
          <w:rFonts w:ascii="KoPubWorld돋움체 Medium" w:eastAsia="KoPubWorld돋움체 Medium" w:hAnsi="KoPubWorld돋움체 Medium" w:cs="KoPubWorld돋움체 Medium"/>
          <w:lang w:val="es-ES"/>
        </w:rPr>
        <w:t>y contribuye</w:t>
      </w:r>
      <w:r w:rsidRPr="00CC1A4B">
        <w:rPr>
          <w:rFonts w:ascii="KoPubWorld돋움체 Medium" w:eastAsia="KoPubWorld돋움체 Medium" w:hAnsi="KoPubWorld돋움체 Medium" w:cs="KoPubWorld돋움체 Medium"/>
          <w:lang w:val="es-ES"/>
        </w:rPr>
        <w:t xml:space="preserve"> a aumentar la comodidad de los ciudadanos y la confianza en el gobierno.</w:t>
      </w:r>
    </w:p>
    <w:p w14:paraId="43C779EE" w14:textId="0D81612C" w:rsidR="00E07ED1" w:rsidRPr="00CC1A4B" w:rsidRDefault="00E07ED1" w:rsidP="001F410A">
      <w:pPr>
        <w:pStyle w:val="a8"/>
        <w:numPr>
          <w:ilvl w:val="0"/>
          <w:numId w:val="13"/>
        </w:numPr>
        <w:rPr>
          <w:rFonts w:ascii="KoPubWorld돋움체 Medium" w:eastAsia="KoPubWorld돋움체 Medium" w:hAnsi="KoPubWorld돋움체 Medium" w:cs="KoPubWorld돋움체 Medium"/>
          <w:lang w:val="es-ES"/>
        </w:rPr>
      </w:pPr>
      <w:bookmarkStart w:id="25" w:name="_Hlk183252361"/>
      <w:r w:rsidRPr="00CC1A4B">
        <w:rPr>
          <w:rFonts w:ascii="KoPubWorld돋움체 Medium" w:eastAsia="KoPubWorld돋움체 Medium" w:hAnsi="KoPubWorld돋움체 Medium" w:cs="KoPubWorld돋움체 Medium"/>
          <w:b/>
          <w:bCs/>
          <w:lang w:val="es-ES"/>
        </w:rPr>
        <w:t>[</w:t>
      </w:r>
      <w:r w:rsidR="00172186" w:rsidRPr="00CC1A4B">
        <w:rPr>
          <w:rFonts w:ascii="KoPubWorld돋움체 Medium" w:eastAsia="KoPubWorld돋움체 Medium" w:hAnsi="KoPubWorld돋움체 Medium" w:cs="KoPubWorld돋움체 Medium"/>
          <w:b/>
          <w:lang w:val="es-ES"/>
        </w:rPr>
        <w:t>Tarea de implementación</w:t>
      </w:r>
      <w:r w:rsidRPr="00CC1A4B">
        <w:rPr>
          <w:rFonts w:ascii="KoPubWorld돋움체 Medium" w:eastAsia="KoPubWorld돋움체 Medium" w:hAnsi="KoPubWorld돋움체 Medium" w:cs="KoPubWorld돋움체 Medium" w:hint="eastAsia"/>
          <w:b/>
          <w:bCs/>
          <w:lang w:val="es-ES"/>
        </w:rPr>
        <w:t xml:space="preserve"> </w:t>
      </w:r>
      <w:r w:rsidRPr="00CC1A4B">
        <w:rPr>
          <w:rFonts w:ascii="KoPubWorld돋움체 Medium" w:eastAsia="KoPubWorld돋움체 Medium" w:hAnsi="KoPubWorld돋움체 Medium" w:cs="KoPubWorld돋움체 Medium"/>
          <w:b/>
          <w:bCs/>
          <w:lang w:val="es-ES"/>
        </w:rPr>
        <w:t xml:space="preserve">7.1] </w:t>
      </w:r>
      <w:r w:rsidR="00AD5B81" w:rsidRPr="00CC1A4B">
        <w:rPr>
          <w:rFonts w:ascii="KoPubWorld돋움체 Medium" w:eastAsia="KoPubWorld돋움체 Medium" w:hAnsi="KoPubWorld돋움체 Medium" w:cs="KoPubWorld돋움체 Medium"/>
          <w:b/>
          <w:lang w:val="es-ES"/>
        </w:rPr>
        <w:t>Innovación en los servicios gubernamentales utilizando la IA</w:t>
      </w:r>
    </w:p>
    <w:tbl>
      <w:tblPr>
        <w:tblStyle w:val="af"/>
        <w:tblW w:w="9038" w:type="dxa"/>
        <w:jc w:val="center"/>
        <w:tblLook w:val="04A0" w:firstRow="1" w:lastRow="0" w:firstColumn="1" w:lastColumn="0" w:noHBand="0" w:noVBand="1"/>
      </w:tblPr>
      <w:tblGrid>
        <w:gridCol w:w="1555"/>
        <w:gridCol w:w="7483"/>
      </w:tblGrid>
      <w:tr w:rsidR="00CC1A4B" w:rsidRPr="00CC1A4B" w14:paraId="25D37D75" w14:textId="77777777" w:rsidTr="004A4B4B">
        <w:trPr>
          <w:jc w:val="center"/>
        </w:trPr>
        <w:tc>
          <w:tcPr>
            <w:tcW w:w="1555" w:type="dxa"/>
            <w:shd w:val="clear" w:color="auto" w:fill="D9D9D9" w:themeFill="background1" w:themeFillShade="D9"/>
          </w:tcPr>
          <w:p w14:paraId="465D87A9" w14:textId="50CA90C0" w:rsidR="00DF0B45" w:rsidRPr="00CC1A4B" w:rsidRDefault="00670A2D"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lastRenderedPageBreak/>
              <w:t>Ctg.</w:t>
            </w:r>
          </w:p>
        </w:tc>
        <w:tc>
          <w:tcPr>
            <w:tcW w:w="7483" w:type="dxa"/>
            <w:shd w:val="clear" w:color="auto" w:fill="D9D9D9" w:themeFill="background1" w:themeFillShade="D9"/>
          </w:tcPr>
          <w:p w14:paraId="0D2A2B80" w14:textId="5E52C461" w:rsidR="00DF0B45" w:rsidRPr="00CC1A4B" w:rsidRDefault="0027006C" w:rsidP="0027006C">
            <w:pPr>
              <w:tabs>
                <w:tab w:val="center" w:pos="3846"/>
              </w:tabs>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Explicación</w:t>
            </w:r>
          </w:p>
        </w:tc>
      </w:tr>
      <w:tr w:rsidR="00CC1A4B" w:rsidRPr="00CC1A4B" w14:paraId="3B1D56F4" w14:textId="77777777" w:rsidTr="004A4B4B">
        <w:trPr>
          <w:jc w:val="center"/>
        </w:trPr>
        <w:tc>
          <w:tcPr>
            <w:tcW w:w="1555" w:type="dxa"/>
            <w:vAlign w:val="center"/>
          </w:tcPr>
          <w:p w14:paraId="3D80AE92" w14:textId="56C24DE9" w:rsidR="006935A7" w:rsidRPr="00CC1A4B" w:rsidRDefault="00120A84"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483" w:type="dxa"/>
          </w:tcPr>
          <w:p w14:paraId="0CB5F24E" w14:textId="1BD7DCC8" w:rsidR="006935A7" w:rsidRPr="00CC1A4B" w:rsidRDefault="00B7603E"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Utilizar la IA para automatizar tareas administrativas y tomar decisiones basadas en datos para aumentar la eficiencia y la transparencia y mejorar la calidad de los servicios públicos.</w:t>
            </w:r>
          </w:p>
        </w:tc>
      </w:tr>
      <w:tr w:rsidR="00CC1A4B" w:rsidRPr="00CC1A4B" w14:paraId="57587979" w14:textId="77777777" w:rsidTr="004A4B4B">
        <w:trPr>
          <w:jc w:val="center"/>
        </w:trPr>
        <w:tc>
          <w:tcPr>
            <w:tcW w:w="1555" w:type="dxa"/>
            <w:vAlign w:val="center"/>
          </w:tcPr>
          <w:p w14:paraId="6F9DA674" w14:textId="76765BA4"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483" w:type="dxa"/>
          </w:tcPr>
          <w:p w14:paraId="0E07ABDA" w14:textId="2164B2EE" w:rsidR="006935A7" w:rsidRPr="00CC1A4B" w:rsidRDefault="00B7603E"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Utilizar la IA para tomar decisiones de políticas públicas, transformar procesos gubernamentales y lograr colaboración digital entre departamentos</w:t>
            </w:r>
          </w:p>
        </w:tc>
      </w:tr>
      <w:tr w:rsidR="00CC1A4B" w:rsidRPr="00CC1A4B" w14:paraId="192884AF" w14:textId="77777777" w:rsidTr="004A4B4B">
        <w:trPr>
          <w:jc w:val="center"/>
        </w:trPr>
        <w:tc>
          <w:tcPr>
            <w:tcW w:w="1555" w:type="dxa"/>
            <w:vAlign w:val="center"/>
          </w:tcPr>
          <w:p w14:paraId="78390865" w14:textId="55243FF3"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483" w:type="dxa"/>
          </w:tcPr>
          <w:p w14:paraId="3F040B0B" w14:textId="1F67B63B" w:rsidR="006935A7" w:rsidRPr="00CC1A4B" w:rsidRDefault="00896C4C"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Mejorar la confianza al proporcionar servicios públicos de IA precisos a los ciudadanos peruanos</w:t>
            </w:r>
          </w:p>
        </w:tc>
      </w:tr>
    </w:tbl>
    <w:p w14:paraId="4276DF54" w14:textId="77777777" w:rsidR="00DF0B45" w:rsidRPr="00CC1A4B" w:rsidRDefault="00DF0B45" w:rsidP="00DF0B45">
      <w:pPr>
        <w:rPr>
          <w:rFonts w:ascii="KoPubWorld돋움체 Medium" w:eastAsia="KoPubWorld돋움체 Medium" w:hAnsi="KoPubWorld돋움체 Medium" w:cs="KoPubWorld돋움체 Medium"/>
          <w:lang w:val="es-ES"/>
        </w:rPr>
      </w:pPr>
    </w:p>
    <w:p w14:paraId="4B70D573" w14:textId="0A8646A4" w:rsidR="0030658A" w:rsidRPr="00CC1A4B" w:rsidRDefault="00FD5AC0" w:rsidP="00FD5AC0">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6338B857" w14:textId="7556A58E" w:rsidR="0030658A" w:rsidRPr="00CC1A4B" w:rsidRDefault="00896C4C"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Utilizar la tecnología de IA para automatizar tareas administrativas, fortalecer las decisiones políticas basadas en datos y permitir la colaboración digital.</w:t>
      </w:r>
    </w:p>
    <w:p w14:paraId="6AA20A42" w14:textId="35ADA4CC" w:rsidR="0030658A" w:rsidRPr="00CC1A4B" w:rsidRDefault="00001C7E"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Aumentar la eficiencia del trabajo y optimizar los recursos públicos mediante la automatización de las tareas de administración pública repetitivas y que </w:t>
      </w:r>
      <w:r w:rsidR="003847FD" w:rsidRPr="00CC1A4B">
        <w:rPr>
          <w:rFonts w:ascii="KoPubWorld돋움체 Medium" w:eastAsia="KoPubWorld돋움체 Medium" w:hAnsi="KoPubWorld돋움체 Medium" w:cs="KoPubWorld돋움체 Medium" w:hint="eastAsia"/>
          <w:lang w:val="es-ES"/>
        </w:rPr>
        <w:t>consumen</w:t>
      </w:r>
      <w:r w:rsidRPr="00CC1A4B">
        <w:rPr>
          <w:rFonts w:ascii="KoPubWorld돋움체 Medium" w:eastAsia="KoPubWorld돋움체 Medium" w:hAnsi="KoPubWorld돋움체 Medium" w:cs="KoPubWorld돋움체 Medium"/>
          <w:lang w:val="es-ES"/>
        </w:rPr>
        <w:t xml:space="preserve"> mucho tiempo</w:t>
      </w:r>
      <w:r w:rsidR="00B72F71" w:rsidRPr="00CC1A4B">
        <w:rPr>
          <w:rFonts w:ascii="KoPubWorld돋움체 Medium" w:eastAsia="KoPubWorld돋움체 Medium" w:hAnsi="KoPubWorld돋움체 Medium" w:cs="KoPubWorld돋움체 Medium"/>
          <w:lang w:val="es-ES"/>
        </w:rPr>
        <w:t>, utilizando la</w:t>
      </w:r>
      <w:r w:rsidRPr="00CC1A4B">
        <w:rPr>
          <w:rFonts w:ascii="KoPubWorld돋움체 Medium" w:eastAsia="KoPubWorld돋움체 Medium" w:hAnsi="KoPubWorld돋움체 Medium" w:cs="KoPubWorld돋움체 Medium"/>
          <w:lang w:val="es-ES"/>
        </w:rPr>
        <w:t xml:space="preserve"> IA.</w:t>
      </w:r>
    </w:p>
    <w:p w14:paraId="5277EB35" w14:textId="77777777" w:rsidR="00C204E1" w:rsidRPr="00CC1A4B" w:rsidRDefault="00C204E1" w:rsidP="00C204E1">
      <w:pPr>
        <w:ind w:left="400"/>
        <w:rPr>
          <w:rFonts w:ascii="KoPubWorld돋움체 Medium" w:eastAsia="KoPubWorld돋움체 Medium" w:hAnsi="KoPubWorld돋움체 Medium" w:cs="KoPubWorld돋움체 Medium"/>
          <w:lang w:val="es-ES"/>
        </w:rPr>
      </w:pPr>
    </w:p>
    <w:p w14:paraId="56B6A32F" w14:textId="2EA9E620" w:rsidR="0030658A" w:rsidRPr="00CC1A4B" w:rsidRDefault="008E41C9"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Innovación en servicios dentro del gobierno (ejemplo)</w:t>
      </w:r>
    </w:p>
    <w:tbl>
      <w:tblPr>
        <w:tblStyle w:val="af"/>
        <w:tblW w:w="0" w:type="auto"/>
        <w:jc w:val="center"/>
        <w:tblLook w:val="04A0" w:firstRow="1" w:lastRow="0" w:firstColumn="1" w:lastColumn="0" w:noHBand="0" w:noVBand="1"/>
      </w:tblPr>
      <w:tblGrid>
        <w:gridCol w:w="1555"/>
        <w:gridCol w:w="7461"/>
      </w:tblGrid>
      <w:tr w:rsidR="00CC1A4B" w:rsidRPr="00CC1A4B" w14:paraId="480A49D7" w14:textId="77777777" w:rsidTr="00085D02">
        <w:trPr>
          <w:jc w:val="center"/>
        </w:trPr>
        <w:tc>
          <w:tcPr>
            <w:tcW w:w="1555" w:type="dxa"/>
            <w:shd w:val="clear" w:color="auto" w:fill="D9D9D9" w:themeFill="background1" w:themeFillShade="D9"/>
            <w:vAlign w:val="center"/>
          </w:tcPr>
          <w:p w14:paraId="761449A8" w14:textId="6758BA34" w:rsidR="0030658A" w:rsidRPr="00CC1A4B" w:rsidRDefault="008E41C9" w:rsidP="00085D02">
            <w:pPr>
              <w:wordWrap/>
              <w:overflowPunct w:val="0"/>
              <w:jc w:val="center"/>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hint="eastAsia"/>
                <w:sz w:val="18"/>
                <w:szCs w:val="18"/>
              </w:rPr>
              <w:t>Ctg.</w:t>
            </w:r>
          </w:p>
        </w:tc>
        <w:tc>
          <w:tcPr>
            <w:tcW w:w="7461" w:type="dxa"/>
            <w:shd w:val="clear" w:color="auto" w:fill="D9D9D9" w:themeFill="background1" w:themeFillShade="D9"/>
          </w:tcPr>
          <w:p w14:paraId="035AA8CC" w14:textId="15803AEE" w:rsidR="0030658A" w:rsidRPr="00CC1A4B" w:rsidRDefault="008E41C9" w:rsidP="00085D02">
            <w:pPr>
              <w:wordWrap/>
              <w:overflowPunct w:val="0"/>
              <w:jc w:val="center"/>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hint="eastAsia"/>
                <w:sz w:val="18"/>
                <w:szCs w:val="18"/>
              </w:rPr>
              <w:t>Explica</w:t>
            </w:r>
            <w:proofErr w:type="spellEnd"/>
            <w:r w:rsidRPr="00CC1A4B">
              <w:rPr>
                <w:rFonts w:ascii="KoPubWorld돋움체 Medium" w:eastAsia="KoPubWorld돋움체 Medium" w:hAnsi="KoPubWorld돋움체 Medium" w:cs="KoPubWorld돋움체 Medium"/>
                <w:sz w:val="18"/>
                <w:szCs w:val="18"/>
                <w:lang w:val="es-ES"/>
              </w:rPr>
              <w:t>ción</w:t>
            </w:r>
          </w:p>
        </w:tc>
      </w:tr>
      <w:tr w:rsidR="00CC1A4B" w:rsidRPr="00CC1A4B" w14:paraId="20B84565" w14:textId="77777777" w:rsidTr="00085D02">
        <w:trPr>
          <w:jc w:val="center"/>
        </w:trPr>
        <w:tc>
          <w:tcPr>
            <w:tcW w:w="1555" w:type="dxa"/>
            <w:vAlign w:val="center"/>
          </w:tcPr>
          <w:p w14:paraId="4DBF8BA1" w14:textId="584C37F8" w:rsidR="0030658A" w:rsidRPr="00CC1A4B" w:rsidRDefault="008E41C9" w:rsidP="00085D02">
            <w:pPr>
              <w:wordWrap/>
              <w:overflowPunct w:val="0"/>
              <w:rPr>
                <w:rFonts w:ascii="KoPubWorld돋움체 Medium" w:eastAsia="KoPubWorld돋움체 Medium" w:hAnsi="KoPubWorld돋움체 Medium" w:cs="KoPubWorld돋움체 Medium"/>
                <w:b/>
                <w:sz w:val="18"/>
                <w:szCs w:val="18"/>
              </w:rPr>
            </w:pPr>
            <w:proofErr w:type="spellStart"/>
            <w:r w:rsidRPr="00CC1A4B">
              <w:rPr>
                <w:rFonts w:ascii="KoPubWorld돋움체 Medium" w:eastAsia="KoPubWorld돋움체 Medium" w:hAnsi="KoPubWorld돋움체 Medium" w:cs="KoPubWorld돋움체 Medium"/>
                <w:b/>
                <w:sz w:val="18"/>
                <w:szCs w:val="18"/>
              </w:rPr>
              <w:t>Decisiones</w:t>
            </w:r>
            <w:proofErr w:type="spellEnd"/>
            <w:r w:rsidRPr="00CC1A4B">
              <w:rPr>
                <w:rFonts w:ascii="KoPubWorld돋움체 Medium" w:eastAsia="KoPubWorld돋움체 Medium" w:hAnsi="KoPubWorld돋움체 Medium" w:cs="KoPubWorld돋움체 Medium"/>
                <w:b/>
                <w:sz w:val="18"/>
                <w:szCs w:val="18"/>
              </w:rPr>
              <w:t xml:space="preserve"> de </w:t>
            </w:r>
            <w:proofErr w:type="spellStart"/>
            <w:r w:rsidRPr="00CC1A4B">
              <w:rPr>
                <w:rFonts w:ascii="KoPubWorld돋움체 Medium" w:eastAsia="KoPubWorld돋움체 Medium" w:hAnsi="KoPubWorld돋움체 Medium" w:cs="KoPubWorld돋움체 Medium"/>
                <w:b/>
                <w:sz w:val="18"/>
                <w:szCs w:val="18"/>
              </w:rPr>
              <w:t>política</w:t>
            </w:r>
            <w:proofErr w:type="spellEnd"/>
            <w:r w:rsidRPr="00CC1A4B">
              <w:rPr>
                <w:rFonts w:ascii="KoPubWorld돋움체 Medium" w:eastAsia="KoPubWorld돋움체 Medium" w:hAnsi="KoPubWorld돋움체 Medium" w:cs="KoPubWorld돋움체 Medium"/>
                <w:b/>
                <w:sz w:val="18"/>
                <w:szCs w:val="18"/>
              </w:rPr>
              <w:t xml:space="preserve"> </w:t>
            </w:r>
            <w:proofErr w:type="spellStart"/>
            <w:r w:rsidRPr="00CC1A4B">
              <w:rPr>
                <w:rFonts w:ascii="KoPubWorld돋움체 Medium" w:eastAsia="KoPubWorld돋움체 Medium" w:hAnsi="KoPubWorld돋움체 Medium" w:cs="KoPubWorld돋움체 Medium"/>
                <w:b/>
                <w:sz w:val="18"/>
                <w:szCs w:val="18"/>
              </w:rPr>
              <w:t>pública</w:t>
            </w:r>
            <w:proofErr w:type="spellEnd"/>
          </w:p>
        </w:tc>
        <w:tc>
          <w:tcPr>
            <w:tcW w:w="7461" w:type="dxa"/>
          </w:tcPr>
          <w:p w14:paraId="485C871D" w14:textId="4232C906" w:rsidR="0030658A" w:rsidRPr="00CC1A4B" w:rsidRDefault="00815D63"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Analizar datos masivos con IA, utilizar modelos predictivos para aumentar la confiabilidad y la eficacia de la formulación de políticas y apoyar la toma de decisiones democrática y transparente que refleje los datos de participación ciudadana.</w:t>
            </w:r>
          </w:p>
        </w:tc>
      </w:tr>
      <w:tr w:rsidR="00CC1A4B" w:rsidRPr="00CC1A4B" w14:paraId="18AA0E8F" w14:textId="77777777" w:rsidTr="00085D02">
        <w:trPr>
          <w:jc w:val="center"/>
        </w:trPr>
        <w:tc>
          <w:tcPr>
            <w:tcW w:w="1555" w:type="dxa"/>
            <w:vAlign w:val="center"/>
          </w:tcPr>
          <w:p w14:paraId="584AEFB5" w14:textId="7F13E72D" w:rsidR="0030658A" w:rsidRPr="00CC1A4B" w:rsidRDefault="00815D63" w:rsidP="00085D02">
            <w:pPr>
              <w:wordWrap/>
              <w:overflowPunct w:val="0"/>
              <w:rPr>
                <w:rFonts w:ascii="KoPubWorld돋움체 Medium" w:eastAsia="KoPubWorld돋움체 Medium" w:hAnsi="KoPubWorld돋움체 Medium" w:cs="KoPubWorld돋움체 Medium"/>
                <w:b/>
                <w:sz w:val="18"/>
                <w:szCs w:val="18"/>
              </w:rPr>
            </w:pPr>
            <w:proofErr w:type="spellStart"/>
            <w:r w:rsidRPr="00CC1A4B">
              <w:rPr>
                <w:rFonts w:ascii="KoPubWorld돋움체 Medium" w:eastAsia="KoPubWorld돋움체 Medium" w:hAnsi="KoPubWorld돋움체 Medium" w:cs="KoPubWorld돋움체 Medium"/>
                <w:b/>
                <w:sz w:val="18"/>
                <w:szCs w:val="18"/>
              </w:rPr>
              <w:t>Innovación</w:t>
            </w:r>
            <w:proofErr w:type="spellEnd"/>
            <w:r w:rsidRPr="00CC1A4B">
              <w:rPr>
                <w:rFonts w:ascii="KoPubWorld돋움체 Medium" w:eastAsia="KoPubWorld돋움체 Medium" w:hAnsi="KoPubWorld돋움체 Medium" w:cs="KoPubWorld돋움체 Medium"/>
                <w:b/>
                <w:sz w:val="18"/>
                <w:szCs w:val="18"/>
              </w:rPr>
              <w:t xml:space="preserve"> de </w:t>
            </w:r>
            <w:proofErr w:type="spellStart"/>
            <w:r w:rsidRPr="00CC1A4B">
              <w:rPr>
                <w:rFonts w:ascii="KoPubWorld돋움체 Medium" w:eastAsia="KoPubWorld돋움체 Medium" w:hAnsi="KoPubWorld돋움체 Medium" w:cs="KoPubWorld돋움체 Medium"/>
                <w:b/>
                <w:sz w:val="18"/>
                <w:szCs w:val="18"/>
              </w:rPr>
              <w:t>procesos</w:t>
            </w:r>
            <w:proofErr w:type="spellEnd"/>
          </w:p>
        </w:tc>
        <w:tc>
          <w:tcPr>
            <w:tcW w:w="7461" w:type="dxa"/>
          </w:tcPr>
          <w:p w14:paraId="60BEF42B" w14:textId="7BC89380" w:rsidR="0030658A" w:rsidRPr="00CC1A4B" w:rsidRDefault="007F2660"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La automatización de la recepción y la maneja de quejas civiles mediante IA aumenta la eficiencia del trabajo administrativo, reduce costos y mejora la velocidad y la precisión de los servicios públicos.</w:t>
            </w:r>
          </w:p>
        </w:tc>
      </w:tr>
      <w:tr w:rsidR="0030658A" w:rsidRPr="00CC1A4B" w14:paraId="538B1D0D" w14:textId="77777777" w:rsidTr="00085D02">
        <w:trPr>
          <w:jc w:val="center"/>
        </w:trPr>
        <w:tc>
          <w:tcPr>
            <w:tcW w:w="1555" w:type="dxa"/>
            <w:vAlign w:val="center"/>
          </w:tcPr>
          <w:p w14:paraId="4EFD3DDE" w14:textId="52DFD0DF" w:rsidR="0030658A" w:rsidRPr="00CC1A4B" w:rsidRDefault="00815D63" w:rsidP="00085D02">
            <w:pPr>
              <w:wordWrap/>
              <w:overflowPunct w:val="0"/>
              <w:rPr>
                <w:rFonts w:ascii="KoPubWorld돋움체 Medium" w:eastAsia="KoPubWorld돋움체 Medium" w:hAnsi="KoPubWorld돋움체 Medium" w:cs="KoPubWorld돋움체 Medium"/>
                <w:b/>
                <w:sz w:val="18"/>
                <w:szCs w:val="18"/>
              </w:rPr>
            </w:pPr>
            <w:proofErr w:type="spellStart"/>
            <w:r w:rsidRPr="00CC1A4B">
              <w:rPr>
                <w:rFonts w:ascii="KoPubWorld돋움체 Medium" w:eastAsia="KoPubWorld돋움체 Medium" w:hAnsi="KoPubWorld돋움체 Medium" w:cs="KoPubWorld돋움체 Medium"/>
                <w:b/>
                <w:sz w:val="18"/>
                <w:szCs w:val="18"/>
              </w:rPr>
              <w:t>Colaboración</w:t>
            </w:r>
            <w:proofErr w:type="spellEnd"/>
            <w:r w:rsidRPr="00CC1A4B">
              <w:rPr>
                <w:rFonts w:ascii="KoPubWorld돋움체 Medium" w:eastAsia="KoPubWorld돋움체 Medium" w:hAnsi="KoPubWorld돋움체 Medium" w:cs="KoPubWorld돋움체 Medium"/>
                <w:b/>
                <w:sz w:val="18"/>
                <w:szCs w:val="18"/>
              </w:rPr>
              <w:t xml:space="preserve"> digital</w:t>
            </w:r>
          </w:p>
        </w:tc>
        <w:tc>
          <w:tcPr>
            <w:tcW w:w="7461" w:type="dxa"/>
          </w:tcPr>
          <w:p w14:paraId="643B5725" w14:textId="759A7D85" w:rsidR="0030658A" w:rsidRPr="00CC1A4B" w:rsidRDefault="006E698B"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 xml:space="preserve">La tecnología de traducción en tiempo real y resumen automático basada en IA promueve la colaboración fluida y el intercambio de información entre </w:t>
            </w:r>
            <w:r w:rsidR="006B0AE3" w:rsidRPr="00CC1A4B">
              <w:rPr>
                <w:rFonts w:ascii="KoPubWorld돋움체 Medium" w:eastAsia="KoPubWorld돋움체 Medium" w:hAnsi="KoPubWorld돋움체 Medium" w:cs="KoPubWorld돋움체 Medium"/>
                <w:sz w:val="18"/>
                <w:szCs w:val="18"/>
                <w:lang w:val="es-ES"/>
              </w:rPr>
              <w:t>agencias públicas</w:t>
            </w:r>
            <w:r w:rsidRPr="00CC1A4B">
              <w:rPr>
                <w:rFonts w:ascii="KoPubWorld돋움체 Medium" w:eastAsia="KoPubWorld돋움체 Medium" w:hAnsi="KoPubWorld돋움체 Medium" w:cs="KoPubWorld돋움체 Medium"/>
                <w:sz w:val="18"/>
                <w:szCs w:val="18"/>
                <w:lang w:val="es-ES"/>
              </w:rPr>
              <w:t xml:space="preserve"> incluso en entornos multilingües</w:t>
            </w:r>
            <w:r w:rsidR="00D86C6C" w:rsidRPr="00CC1A4B">
              <w:rPr>
                <w:rFonts w:ascii="KoPubWorld돋움체 Medium" w:eastAsia="KoPubWorld돋움체 Medium" w:hAnsi="KoPubWorld돋움체 Medium" w:cs="KoPubWorld돋움체 Medium"/>
                <w:sz w:val="18"/>
                <w:szCs w:val="18"/>
                <w:lang w:val="es-ES"/>
              </w:rPr>
              <w:t>.</w:t>
            </w:r>
            <w:r w:rsidR="00CE5C57" w:rsidRPr="00CC1A4B">
              <w:rPr>
                <w:rFonts w:ascii="KoPubWorld돋움체 Medium" w:eastAsia="KoPubWorld돋움체 Medium" w:hAnsi="KoPubWorld돋움체 Medium" w:cs="KoPubWorld돋움체 Medium"/>
                <w:sz w:val="18"/>
                <w:szCs w:val="18"/>
                <w:lang w:val="es-ES"/>
              </w:rPr>
              <w:t xml:space="preserve"> Esto permite aumentar</w:t>
            </w:r>
            <w:r w:rsidRPr="00CC1A4B">
              <w:rPr>
                <w:rFonts w:ascii="KoPubWorld돋움체 Medium" w:eastAsia="KoPubWorld돋움체 Medium" w:hAnsi="KoPubWorld돋움체 Medium" w:cs="KoPubWorld돋움체 Medium"/>
                <w:sz w:val="18"/>
                <w:szCs w:val="18"/>
                <w:lang w:val="es-ES"/>
              </w:rPr>
              <w:t xml:space="preserve"> la productividad laboral y la inclusi</w:t>
            </w:r>
            <w:r w:rsidRPr="00CC1A4B">
              <w:rPr>
                <w:rFonts w:ascii="KoPubWorld돋움체 Medium" w:eastAsia="KoPubWorld돋움체 Medium" w:hAnsi="KoPubWorld돋움체 Medium" w:cs="KoPubWorld돋움체 Medium" w:hint="eastAsia"/>
                <w:sz w:val="18"/>
                <w:szCs w:val="18"/>
                <w:lang w:val="es-ES"/>
              </w:rPr>
              <w:t>ó</w:t>
            </w:r>
            <w:r w:rsidRPr="00CC1A4B">
              <w:rPr>
                <w:rFonts w:ascii="KoPubWorld돋움체 Medium" w:eastAsia="KoPubWorld돋움체 Medium" w:hAnsi="KoPubWorld돋움체 Medium" w:cs="KoPubWorld돋움체 Medium"/>
                <w:sz w:val="18"/>
                <w:szCs w:val="18"/>
                <w:lang w:val="es-ES"/>
              </w:rPr>
              <w:t>n.</w:t>
            </w:r>
          </w:p>
        </w:tc>
      </w:tr>
    </w:tbl>
    <w:p w14:paraId="6985FA2D" w14:textId="77777777" w:rsidR="00C204E1" w:rsidRPr="00CC1A4B" w:rsidRDefault="00C204E1" w:rsidP="00C204E1">
      <w:pPr>
        <w:pStyle w:val="a8"/>
        <w:ind w:left="284"/>
        <w:rPr>
          <w:rFonts w:ascii="KoPubWorld돋움체 Medium" w:eastAsia="KoPubWorld돋움체 Medium" w:hAnsi="KoPubWorld돋움체 Medium" w:cs="KoPubWorld돋움체 Medium"/>
          <w:lang w:val="es-ES"/>
        </w:rPr>
      </w:pPr>
    </w:p>
    <w:p w14:paraId="08ACFA51" w14:textId="11073F44" w:rsidR="00C204E1" w:rsidRPr="00CC1A4B" w:rsidRDefault="00CE5C57" w:rsidP="001F410A">
      <w:pPr>
        <w:pStyle w:val="a8"/>
        <w:numPr>
          <w:ilvl w:val="0"/>
          <w:numId w:val="10"/>
        </w:numPr>
        <w:ind w:left="284" w:hanging="2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Ejemplos de </w:t>
      </w:r>
      <w:r w:rsidRPr="00CC1A4B">
        <w:rPr>
          <w:rFonts w:ascii="KoPubWorld돋움체 Medium" w:eastAsia="KoPubWorld돋움체 Medium" w:hAnsi="KoPubWorld돋움체 Medium" w:cs="KoPubWorld돋움체 Medium"/>
          <w:b/>
          <w:bCs/>
          <w:lang w:val="es-ES"/>
        </w:rPr>
        <w:t>decisiones de políticas públicas</w:t>
      </w:r>
      <w:r w:rsidRPr="00CC1A4B">
        <w:rPr>
          <w:rFonts w:ascii="KoPubWorld돋움체 Medium" w:eastAsia="KoPubWorld돋움체 Medium" w:hAnsi="KoPubWorld돋움체 Medium" w:cs="KoPubWorld돋움체 Medium"/>
          <w:lang w:val="es-ES"/>
        </w:rPr>
        <w:t xml:space="preserve"> basadas en datos</w:t>
      </w:r>
    </w:p>
    <w:tbl>
      <w:tblPr>
        <w:tblStyle w:val="af"/>
        <w:tblW w:w="0" w:type="auto"/>
        <w:tblLook w:val="04A0" w:firstRow="1" w:lastRow="0" w:firstColumn="1" w:lastColumn="0" w:noHBand="0" w:noVBand="1"/>
      </w:tblPr>
      <w:tblGrid>
        <w:gridCol w:w="1271"/>
        <w:gridCol w:w="7745"/>
      </w:tblGrid>
      <w:tr w:rsidR="00CC1A4B" w:rsidRPr="00CC1A4B" w14:paraId="6FEE0DD4" w14:textId="77777777" w:rsidTr="00434ECE">
        <w:tc>
          <w:tcPr>
            <w:tcW w:w="1271" w:type="dxa"/>
            <w:shd w:val="clear" w:color="auto" w:fill="D9D9D9" w:themeFill="background1" w:themeFillShade="D9"/>
            <w:vAlign w:val="center"/>
          </w:tcPr>
          <w:p w14:paraId="6F0BA899" w14:textId="51613DB4" w:rsidR="00C204E1" w:rsidRPr="00CC1A4B" w:rsidRDefault="00CE5C57" w:rsidP="00085D02">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Ctg.</w:t>
            </w:r>
          </w:p>
        </w:tc>
        <w:tc>
          <w:tcPr>
            <w:tcW w:w="7745" w:type="dxa"/>
            <w:shd w:val="clear" w:color="auto" w:fill="D9D9D9" w:themeFill="background1" w:themeFillShade="D9"/>
          </w:tcPr>
          <w:p w14:paraId="2D4FF81C" w14:textId="073D3492" w:rsidR="00C204E1" w:rsidRPr="00CC1A4B" w:rsidRDefault="00CE5C57" w:rsidP="00CE5C57">
            <w:pPr>
              <w:wordWrap/>
              <w:overflowPunct w:val="0"/>
              <w:jc w:val="center"/>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sz w:val="18"/>
                <w:szCs w:val="18"/>
                <w:lang w:val="es-ES"/>
              </w:rPr>
              <w:t>Explicación</w:t>
            </w:r>
          </w:p>
        </w:tc>
      </w:tr>
      <w:tr w:rsidR="00CC1A4B" w:rsidRPr="00CC1A4B" w14:paraId="4AB65157" w14:textId="77777777" w:rsidTr="00434ECE">
        <w:tc>
          <w:tcPr>
            <w:tcW w:w="1271" w:type="dxa"/>
            <w:vAlign w:val="center"/>
          </w:tcPr>
          <w:p w14:paraId="4EB0B8DB" w14:textId="2A55027F" w:rsidR="00C204E1" w:rsidRPr="00CC1A4B" w:rsidRDefault="00434ECE" w:rsidP="00434ECE">
            <w:pPr>
              <w:wordWrap/>
              <w:overflowPunct w:val="0"/>
              <w:jc w:val="left"/>
              <w:rPr>
                <w:rFonts w:ascii="KoPubWorld돋움체 Medium" w:eastAsia="KoPubWorld돋움체 Medium" w:hAnsi="KoPubWorld돋움체 Medium" w:cs="KoPubWorld돋움체 Medium"/>
                <w:sz w:val="16"/>
                <w:szCs w:val="18"/>
              </w:rPr>
            </w:pPr>
            <w:proofErr w:type="spellStart"/>
            <w:r w:rsidRPr="00CC1A4B">
              <w:rPr>
                <w:rFonts w:ascii="KoPubWorld돋움체 Medium" w:eastAsia="KoPubWorld돋움체 Medium" w:hAnsi="KoPubWorld돋움체 Medium" w:cs="KoPubWorld돋움체 Medium"/>
                <w:sz w:val="16"/>
              </w:rPr>
              <w:t>Análisis</w:t>
            </w:r>
            <w:proofErr w:type="spellEnd"/>
            <w:r w:rsidRPr="00CC1A4B">
              <w:rPr>
                <w:rFonts w:ascii="KoPubWorld돋움체 Medium" w:eastAsia="KoPubWorld돋움체 Medium" w:hAnsi="KoPubWorld돋움체 Medium" w:cs="KoPubWorld돋움체 Medium"/>
                <w:sz w:val="16"/>
              </w:rPr>
              <w:t xml:space="preserve"> de </w:t>
            </w:r>
            <w:proofErr w:type="spellStart"/>
            <w:r w:rsidRPr="00CC1A4B">
              <w:rPr>
                <w:rFonts w:ascii="KoPubWorld돋움체 Medium" w:eastAsia="KoPubWorld돋움체 Medium" w:hAnsi="KoPubWorld돋움체 Medium" w:cs="KoPubWorld돋움체 Medium"/>
                <w:sz w:val="16"/>
              </w:rPr>
              <w:t>opiniones</w:t>
            </w:r>
            <w:proofErr w:type="spellEnd"/>
          </w:p>
        </w:tc>
        <w:tc>
          <w:tcPr>
            <w:tcW w:w="7745" w:type="dxa"/>
          </w:tcPr>
          <w:p w14:paraId="6CB0839F" w14:textId="49EBF7A3" w:rsidR="00C204E1" w:rsidRPr="00CC1A4B" w:rsidRDefault="00434ECE"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8"/>
                <w:lang w:val="es-ES"/>
              </w:rPr>
            </w:pPr>
            <w:r w:rsidRPr="00CC1A4B">
              <w:rPr>
                <w:rFonts w:ascii="KoPubWorld돋움체 Medium" w:eastAsia="KoPubWorld돋움체 Medium" w:hAnsi="KoPubWorld돋움체 Medium" w:cs="KoPubWorld돋움체 Medium"/>
                <w:sz w:val="16"/>
                <w:lang w:val="es-ES"/>
              </w:rPr>
              <w:t xml:space="preserve">Utilizar técnicas de procesamiento del lenguaje natural para analizar las respuestas de encuestas y los comentarios en las </w:t>
            </w:r>
            <w:r w:rsidR="00932A4B" w:rsidRPr="00CC1A4B">
              <w:rPr>
                <w:rFonts w:ascii="KoPubWorld돋움체 Medium" w:eastAsia="KoPubWorld돋움체 Medium" w:hAnsi="KoPubWorld돋움체 Medium" w:cs="KoPubWorld돋움체 Medium" w:hint="eastAsia"/>
                <w:sz w:val="16"/>
                <w:lang w:val="es-ES"/>
              </w:rPr>
              <w:t>medios</w:t>
            </w:r>
            <w:r w:rsidRPr="00CC1A4B">
              <w:rPr>
                <w:rFonts w:ascii="KoPubWorld돋움체 Medium" w:eastAsia="KoPubWorld돋움체 Medium" w:hAnsi="KoPubWorld돋움체 Medium" w:cs="KoPubWorld돋움체 Medium"/>
                <w:sz w:val="16"/>
                <w:lang w:val="es-ES"/>
              </w:rPr>
              <w:t xml:space="preserve"> sociales, categorizar opiniones e intereses clave</w:t>
            </w:r>
          </w:p>
        </w:tc>
      </w:tr>
      <w:tr w:rsidR="00CC1A4B" w:rsidRPr="00CC1A4B" w14:paraId="13368EF9" w14:textId="77777777" w:rsidTr="00434ECE">
        <w:tc>
          <w:tcPr>
            <w:tcW w:w="1271" w:type="dxa"/>
            <w:vAlign w:val="center"/>
          </w:tcPr>
          <w:p w14:paraId="4F5B43B5" w14:textId="429C4D9F" w:rsidR="00C204E1" w:rsidRPr="00CC1A4B" w:rsidRDefault="00434ECE" w:rsidP="00434ECE">
            <w:pPr>
              <w:wordWrap/>
              <w:overflowPunct w:val="0"/>
              <w:jc w:val="left"/>
              <w:rPr>
                <w:rFonts w:ascii="KoPubWorld돋움체 Medium" w:eastAsia="KoPubWorld돋움체 Medium" w:hAnsi="KoPubWorld돋움체 Medium" w:cs="KoPubWorld돋움체 Medium"/>
                <w:sz w:val="16"/>
                <w:szCs w:val="18"/>
              </w:rPr>
            </w:pPr>
            <w:proofErr w:type="spellStart"/>
            <w:r w:rsidRPr="00CC1A4B">
              <w:rPr>
                <w:rFonts w:ascii="KoPubWorld돋움체 Medium" w:eastAsia="KoPubWorld돋움체 Medium" w:hAnsi="KoPubWorld돋움체 Medium" w:cs="KoPubWorld돋움체 Medium"/>
                <w:sz w:val="16"/>
              </w:rPr>
              <w:t>Simulación</w:t>
            </w:r>
            <w:proofErr w:type="spellEnd"/>
            <w:r w:rsidRPr="00CC1A4B">
              <w:rPr>
                <w:rFonts w:ascii="KoPubWorld돋움체 Medium" w:eastAsia="KoPubWorld돋움체 Medium" w:hAnsi="KoPubWorld돋움체 Medium" w:cs="KoPubWorld돋움체 Medium"/>
                <w:sz w:val="16"/>
              </w:rPr>
              <w:t xml:space="preserve"> de </w:t>
            </w:r>
            <w:proofErr w:type="spellStart"/>
            <w:r w:rsidRPr="00CC1A4B">
              <w:rPr>
                <w:rFonts w:ascii="KoPubWorld돋움체 Medium" w:eastAsia="KoPubWorld돋움체 Medium" w:hAnsi="KoPubWorld돋움체 Medium" w:cs="KoPubWorld돋움체 Medium"/>
                <w:sz w:val="16"/>
              </w:rPr>
              <w:t>políticas</w:t>
            </w:r>
            <w:proofErr w:type="spellEnd"/>
          </w:p>
        </w:tc>
        <w:tc>
          <w:tcPr>
            <w:tcW w:w="7745" w:type="dxa"/>
          </w:tcPr>
          <w:p w14:paraId="7B414D11" w14:textId="5AE29A37" w:rsidR="00C204E1" w:rsidRPr="00CC1A4B" w:rsidRDefault="00681B29"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8"/>
                <w:lang w:val="es-ES"/>
              </w:rPr>
            </w:pPr>
            <w:r w:rsidRPr="00CC1A4B">
              <w:rPr>
                <w:rFonts w:ascii="KoPubWorld돋움체 Medium" w:eastAsia="KoPubWorld돋움체 Medium" w:hAnsi="KoPubWorld돋움체 Medium" w:cs="KoPubWorld돋움체 Medium"/>
                <w:sz w:val="16"/>
                <w:lang w:val="es-ES"/>
              </w:rPr>
              <w:t>Simular varios escenarios de políticas basados ​​en datos analizados para derivar los resultados esperados</w:t>
            </w:r>
          </w:p>
        </w:tc>
      </w:tr>
    </w:tbl>
    <w:p w14:paraId="6EB97AB2" w14:textId="345B58C9" w:rsidR="00C204E1" w:rsidRPr="00CC1A4B" w:rsidRDefault="000F1182" w:rsidP="001F410A">
      <w:pPr>
        <w:pStyle w:val="a8"/>
        <w:numPr>
          <w:ilvl w:val="0"/>
          <w:numId w:val="10"/>
        </w:numPr>
        <w:ind w:left="284" w:hanging="2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hint="eastAsia"/>
          <w:lang w:val="es-ES"/>
        </w:rPr>
        <w:t>Casos</w:t>
      </w:r>
      <w:r w:rsidR="00681B29" w:rsidRPr="00CC1A4B">
        <w:rPr>
          <w:rFonts w:ascii="KoPubWorld돋움체 Medium" w:eastAsia="KoPubWorld돋움체 Medium" w:hAnsi="KoPubWorld돋움체 Medium" w:cs="KoPubWorld돋움체 Medium"/>
          <w:lang w:val="es-ES"/>
        </w:rPr>
        <w:t xml:space="preserve"> de innovación de procesos gubernamentales basados ​​en IA</w:t>
      </w:r>
    </w:p>
    <w:tbl>
      <w:tblPr>
        <w:tblStyle w:val="af"/>
        <w:tblW w:w="0" w:type="auto"/>
        <w:tblLook w:val="04A0" w:firstRow="1" w:lastRow="0" w:firstColumn="1" w:lastColumn="0" w:noHBand="0" w:noVBand="1"/>
      </w:tblPr>
      <w:tblGrid>
        <w:gridCol w:w="2972"/>
        <w:gridCol w:w="6044"/>
      </w:tblGrid>
      <w:tr w:rsidR="00CC1A4B" w:rsidRPr="00CC1A4B" w14:paraId="20F6ABA9" w14:textId="77777777" w:rsidTr="00B748E5">
        <w:tc>
          <w:tcPr>
            <w:tcW w:w="2972" w:type="dxa"/>
            <w:shd w:val="clear" w:color="auto" w:fill="D9D9D9" w:themeFill="background1" w:themeFillShade="D9"/>
            <w:vAlign w:val="center"/>
          </w:tcPr>
          <w:p w14:paraId="5CA4E04B" w14:textId="66F843A0" w:rsidR="00C204E1" w:rsidRPr="00CC1A4B" w:rsidRDefault="00CE5C57" w:rsidP="00085D02">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Ctg.</w:t>
            </w:r>
          </w:p>
        </w:tc>
        <w:tc>
          <w:tcPr>
            <w:tcW w:w="6044" w:type="dxa"/>
            <w:shd w:val="clear" w:color="auto" w:fill="D9D9D9" w:themeFill="background1" w:themeFillShade="D9"/>
          </w:tcPr>
          <w:p w14:paraId="3C3D9129" w14:textId="1A37361A" w:rsidR="00C204E1" w:rsidRPr="00CC1A4B" w:rsidRDefault="00CE5C57" w:rsidP="00CE5C57">
            <w:pPr>
              <w:wordWrap/>
              <w:overflowPunct w:val="0"/>
              <w:jc w:val="center"/>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sz w:val="18"/>
                <w:szCs w:val="18"/>
                <w:lang w:val="es-ES"/>
              </w:rPr>
              <w:t>Explicación</w:t>
            </w:r>
          </w:p>
        </w:tc>
      </w:tr>
      <w:tr w:rsidR="00CC1A4B" w:rsidRPr="00CC1A4B" w14:paraId="09D12613" w14:textId="77777777" w:rsidTr="000F1182">
        <w:tc>
          <w:tcPr>
            <w:tcW w:w="2972" w:type="dxa"/>
            <w:vAlign w:val="center"/>
          </w:tcPr>
          <w:p w14:paraId="32243D19" w14:textId="3F9FFD6D" w:rsidR="00C204E1" w:rsidRPr="00CC1A4B" w:rsidRDefault="000F1182" w:rsidP="000F1182">
            <w:pPr>
              <w:wordWrap/>
              <w:overflowPunct w:val="0"/>
              <w:jc w:val="left"/>
              <w:rPr>
                <w:rFonts w:ascii="KoPubWorld돋움체 Medium" w:eastAsia="KoPubWorld돋움체 Medium" w:hAnsi="KoPubWorld돋움체 Medium" w:cs="KoPubWorld돋움체 Medium"/>
                <w:sz w:val="16"/>
                <w:szCs w:val="18"/>
                <w:lang w:val="es-ES"/>
              </w:rPr>
            </w:pPr>
            <w:r w:rsidRPr="00CC1A4B">
              <w:rPr>
                <w:rFonts w:ascii="KoPubWorld돋움체 Medium" w:eastAsia="KoPubWorld돋움체 Medium" w:hAnsi="KoPubWorld돋움체 Medium" w:cs="KoPubWorld돋움체 Medium"/>
                <w:sz w:val="16"/>
                <w:lang w:val="es-ES"/>
              </w:rPr>
              <w:t xml:space="preserve">Automatización de la recepción de </w:t>
            </w:r>
            <w:r w:rsidR="00B748E5" w:rsidRPr="00CC1A4B">
              <w:rPr>
                <w:rFonts w:ascii="KoPubWorld돋움체 Medium" w:eastAsia="KoPubWorld돋움체 Medium" w:hAnsi="KoPubWorld돋움체 Medium" w:cs="KoPubWorld돋움체 Medium" w:hint="eastAsia"/>
                <w:sz w:val="16"/>
                <w:lang w:val="es-ES"/>
              </w:rPr>
              <w:lastRenderedPageBreak/>
              <w:t>quejas</w:t>
            </w:r>
            <w:r w:rsidRPr="00CC1A4B">
              <w:rPr>
                <w:rFonts w:ascii="KoPubWorld돋움체 Medium" w:eastAsia="KoPubWorld돋움체 Medium" w:hAnsi="KoPubWorld돋움체 Medium" w:cs="KoPubWorld돋움체 Medium"/>
                <w:sz w:val="16"/>
                <w:lang w:val="es-ES"/>
              </w:rPr>
              <w:t xml:space="preserve"> civiles</w:t>
            </w:r>
          </w:p>
        </w:tc>
        <w:tc>
          <w:tcPr>
            <w:tcW w:w="6044" w:type="dxa"/>
            <w:vAlign w:val="center"/>
          </w:tcPr>
          <w:p w14:paraId="3348C598" w14:textId="6FDD45D7" w:rsidR="00C204E1" w:rsidRPr="00CC1A4B" w:rsidRDefault="000F1182" w:rsidP="2F7F11B3">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hint="eastAsia"/>
                <w:sz w:val="16"/>
                <w:szCs w:val="16"/>
                <w:lang w:val="es-ES"/>
              </w:rPr>
              <w:lastRenderedPageBreak/>
              <w:t xml:space="preserve">Proporcionar </w:t>
            </w:r>
            <w:r w:rsidRPr="00CC1A4B">
              <w:rPr>
                <w:rFonts w:ascii="KoPubWorld돋움체 Medium" w:eastAsia="KoPubWorld돋움체 Medium" w:hAnsi="KoPubWorld돋움체 Medium" w:cs="KoPubWorld돋움체 Medium"/>
                <w:sz w:val="16"/>
                <w:szCs w:val="16"/>
                <w:lang w:val="es-ES"/>
              </w:rPr>
              <w:t xml:space="preserve">un servicio de recepción de denuncias civiles en tiempo real los </w:t>
            </w:r>
            <w:r w:rsidRPr="00CC1A4B">
              <w:rPr>
                <w:rFonts w:ascii="KoPubWorld돋움체 Medium" w:eastAsia="KoPubWorld돋움체 Medium" w:hAnsi="KoPubWorld돋움체 Medium" w:cs="KoPubWorld돋움체 Medium"/>
                <w:sz w:val="16"/>
                <w:szCs w:val="16"/>
                <w:lang w:val="es-ES"/>
              </w:rPr>
              <w:lastRenderedPageBreak/>
              <w:t>365 días del año a través de un chatbot basado en IA</w:t>
            </w:r>
          </w:p>
        </w:tc>
      </w:tr>
      <w:tr w:rsidR="00CC1A4B" w:rsidRPr="00CC1A4B" w14:paraId="5C1B9AE7" w14:textId="77777777" w:rsidTr="000F1182">
        <w:tc>
          <w:tcPr>
            <w:tcW w:w="2972" w:type="dxa"/>
            <w:vAlign w:val="center"/>
          </w:tcPr>
          <w:p w14:paraId="37AE4FD0" w14:textId="5882BDCC" w:rsidR="00C204E1" w:rsidRPr="00CC1A4B" w:rsidRDefault="000F1182" w:rsidP="000F1182">
            <w:pPr>
              <w:wordWrap/>
              <w:overflowPunct w:val="0"/>
              <w:jc w:val="left"/>
              <w:rPr>
                <w:rFonts w:ascii="KoPubWorld돋움체 Medium" w:eastAsia="KoPubWorld돋움체 Medium" w:hAnsi="KoPubWorld돋움체 Medium" w:cs="KoPubWorld돋움체 Medium"/>
                <w:sz w:val="16"/>
                <w:szCs w:val="18"/>
                <w:lang w:val="es-ES"/>
              </w:rPr>
            </w:pPr>
            <w:r w:rsidRPr="00CC1A4B">
              <w:rPr>
                <w:rFonts w:ascii="KoPubWorld돋움체 Medium" w:eastAsia="KoPubWorld돋움체 Medium" w:hAnsi="KoPubWorld돋움체 Medium" w:cs="KoPubWorld돋움체 Medium"/>
                <w:sz w:val="16"/>
                <w:lang w:val="es-ES"/>
              </w:rPr>
              <w:lastRenderedPageBreak/>
              <w:t>Optimización de la gestión de quejas</w:t>
            </w:r>
          </w:p>
        </w:tc>
        <w:tc>
          <w:tcPr>
            <w:tcW w:w="6044" w:type="dxa"/>
            <w:vAlign w:val="center"/>
          </w:tcPr>
          <w:p w14:paraId="5D09CD73" w14:textId="38462052" w:rsidR="00C204E1" w:rsidRPr="00CC1A4B" w:rsidRDefault="00B748E5"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6"/>
                <w:lang w:val="es-ES"/>
              </w:rPr>
            </w:pPr>
            <w:r w:rsidRPr="00CC1A4B">
              <w:rPr>
                <w:rFonts w:ascii="KoPubWorld돋움체 Medium" w:eastAsia="KoPubWorld돋움체 Medium" w:hAnsi="KoPubWorld돋움체 Medium" w:cs="KoPubWorld돋움체 Medium"/>
                <w:sz w:val="16"/>
                <w:lang w:val="es-ES"/>
              </w:rPr>
              <w:t>Las quejas simples se procesan inmediatamente con respuestas automatizadas y las quejas complejas se envían automáticamente al departamento correspondiente.</w:t>
            </w:r>
          </w:p>
        </w:tc>
      </w:tr>
    </w:tbl>
    <w:p w14:paraId="79261170" w14:textId="10324D1D" w:rsidR="00C204E1" w:rsidRPr="00CC1A4B" w:rsidRDefault="00B748E5" w:rsidP="001F410A">
      <w:pPr>
        <w:pStyle w:val="a8"/>
        <w:numPr>
          <w:ilvl w:val="0"/>
          <w:numId w:val="10"/>
        </w:numPr>
        <w:ind w:left="284" w:hanging="2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Casos de </w:t>
      </w:r>
      <w:r w:rsidRPr="00CC1A4B">
        <w:rPr>
          <w:rFonts w:ascii="KoPubWorld돋움체 Medium" w:eastAsia="KoPubWorld돋움체 Medium" w:hAnsi="KoPubWorld돋움체 Medium" w:cs="KoPubWorld돋움체 Medium"/>
          <w:b/>
          <w:bCs/>
          <w:lang w:val="es-ES"/>
        </w:rPr>
        <w:t>colaboración digital</w:t>
      </w:r>
      <w:r w:rsidRPr="00CC1A4B">
        <w:rPr>
          <w:rFonts w:ascii="KoPubWorld돋움체 Medium" w:eastAsia="KoPubWorld돋움체 Medium" w:hAnsi="KoPubWorld돋움체 Medium" w:cs="KoPubWorld돋움체 Medium"/>
          <w:lang w:val="es-ES"/>
        </w:rPr>
        <w:t xml:space="preserve"> basados ​​en IA dentro del gobierno</w:t>
      </w:r>
    </w:p>
    <w:tbl>
      <w:tblPr>
        <w:tblStyle w:val="af"/>
        <w:tblW w:w="0" w:type="auto"/>
        <w:tblLook w:val="04A0" w:firstRow="1" w:lastRow="0" w:firstColumn="1" w:lastColumn="0" w:noHBand="0" w:noVBand="1"/>
      </w:tblPr>
      <w:tblGrid>
        <w:gridCol w:w="1555"/>
        <w:gridCol w:w="7461"/>
      </w:tblGrid>
      <w:tr w:rsidR="00CC1A4B" w:rsidRPr="00CC1A4B" w14:paraId="17FFEE5C" w14:textId="77777777" w:rsidTr="2F7F11B3">
        <w:tc>
          <w:tcPr>
            <w:tcW w:w="1555" w:type="dxa"/>
            <w:shd w:val="clear" w:color="auto" w:fill="D9D9D9" w:themeFill="background1" w:themeFillShade="D9"/>
            <w:vAlign w:val="center"/>
          </w:tcPr>
          <w:p w14:paraId="4477E5A1" w14:textId="6878D82F" w:rsidR="00B748E5" w:rsidRPr="00CC1A4B" w:rsidRDefault="00B748E5" w:rsidP="00B748E5">
            <w:pPr>
              <w:wordWrap/>
              <w:overflowPunct w:val="0"/>
              <w:jc w:val="center"/>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sz w:val="18"/>
                <w:szCs w:val="18"/>
                <w:lang w:val="es-ES"/>
              </w:rPr>
              <w:t>Ctg.</w:t>
            </w:r>
          </w:p>
        </w:tc>
        <w:tc>
          <w:tcPr>
            <w:tcW w:w="7461" w:type="dxa"/>
            <w:shd w:val="clear" w:color="auto" w:fill="D9D9D9" w:themeFill="background1" w:themeFillShade="D9"/>
          </w:tcPr>
          <w:p w14:paraId="46B139B7" w14:textId="362CF6FF" w:rsidR="00B748E5" w:rsidRPr="00CC1A4B" w:rsidRDefault="00B748E5" w:rsidP="00B748E5">
            <w:pPr>
              <w:wordWrap/>
              <w:overflowPunct w:val="0"/>
              <w:jc w:val="center"/>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sz w:val="18"/>
                <w:szCs w:val="18"/>
                <w:lang w:val="es-ES"/>
              </w:rPr>
              <w:t>Explicación</w:t>
            </w:r>
          </w:p>
        </w:tc>
      </w:tr>
      <w:tr w:rsidR="00CC1A4B" w:rsidRPr="00CC1A4B" w14:paraId="0C890120" w14:textId="77777777" w:rsidTr="2F7F11B3">
        <w:tc>
          <w:tcPr>
            <w:tcW w:w="1555" w:type="dxa"/>
            <w:vAlign w:val="center"/>
          </w:tcPr>
          <w:p w14:paraId="506800D5" w14:textId="69AFED78" w:rsidR="00B748E5" w:rsidRPr="00CC1A4B" w:rsidRDefault="00B748E5" w:rsidP="00B748E5">
            <w:pPr>
              <w:wordWrap/>
              <w:overflowPunct w:val="0"/>
              <w:jc w:val="left"/>
              <w:rPr>
                <w:rFonts w:ascii="KoPubWorld돋움체 Medium" w:eastAsia="KoPubWorld돋움체 Medium" w:hAnsi="KoPubWorld돋움체 Medium" w:cs="KoPubWorld돋움체 Medium"/>
                <w:sz w:val="16"/>
                <w:szCs w:val="18"/>
              </w:rPr>
            </w:pPr>
            <w:proofErr w:type="spellStart"/>
            <w:r w:rsidRPr="00CC1A4B">
              <w:rPr>
                <w:rFonts w:ascii="KoPubWorld돋움체 Medium" w:eastAsia="KoPubWorld돋움체 Medium" w:hAnsi="KoPubWorld돋움체 Medium" w:cs="KoPubWorld돋움체 Medium" w:hint="eastAsia"/>
                <w:sz w:val="16"/>
              </w:rPr>
              <w:t>Traducci</w:t>
            </w:r>
            <w:proofErr w:type="spellEnd"/>
            <w:r w:rsidRPr="00CC1A4B">
              <w:rPr>
                <w:rFonts w:ascii="KoPubWorld돋움체 Medium" w:eastAsia="KoPubWorld돋움체 Medium" w:hAnsi="KoPubWorld돋움체 Medium" w:cs="KoPubWorld돋움체 Medium"/>
                <w:sz w:val="16"/>
                <w:lang w:val="es-ES"/>
              </w:rPr>
              <w:t>ón en tiempo real</w:t>
            </w:r>
          </w:p>
        </w:tc>
        <w:tc>
          <w:tcPr>
            <w:tcW w:w="7461" w:type="dxa"/>
            <w:vAlign w:val="center"/>
          </w:tcPr>
          <w:p w14:paraId="2C0C1919" w14:textId="1FBBCD7A" w:rsidR="00B748E5" w:rsidRPr="00CC1A4B" w:rsidRDefault="00793F3F" w:rsidP="00B748E5">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Traducción en tiempo real de varios formatos de texto, como correos electrónicos, documentos y mensajes, a través de herramientas de traducción basadas en IA (también es posible crear una plataforma de aprendizaje de modelos de IA y desarrollar modelos de traducción de IA en el futuro).</w:t>
            </w:r>
          </w:p>
          <w:p w14:paraId="40F4DB2C" w14:textId="59327E16" w:rsidR="00B748E5" w:rsidRPr="00CC1A4B" w:rsidRDefault="00793F3F" w:rsidP="00B748E5">
            <w:pPr>
              <w:pStyle w:val="a8"/>
              <w:numPr>
                <w:ilvl w:val="0"/>
                <w:numId w:val="11"/>
              </w:numPr>
              <w:wordWrap/>
              <w:overflowPunct w:val="0"/>
              <w:ind w:left="184" w:hanging="184"/>
              <w:rPr>
                <w:rFonts w:ascii="KoPubWorld돋움체 Medium" w:eastAsia="KoPubWorld돋움체 Medium" w:hAnsi="KoPubWorld돋움체 Medium" w:cs="KoPubWorld돋움체 Medium"/>
                <w:sz w:val="16"/>
                <w:lang w:val="es-ES"/>
              </w:rPr>
            </w:pPr>
            <w:r w:rsidRPr="00CC1A4B">
              <w:rPr>
                <w:rFonts w:ascii="KoPubWorld돋움체 Medium" w:eastAsia="KoPubWorld돋움체 Medium" w:hAnsi="KoPubWorld돋움체 Medium" w:cs="KoPubWorld돋움체 Medium"/>
                <w:sz w:val="16"/>
                <w:lang w:val="es-ES"/>
              </w:rPr>
              <w:t>Apoyar la comunicación traduciendo voces en tiempo real en videoconferencias multilingües</w:t>
            </w:r>
          </w:p>
        </w:tc>
      </w:tr>
      <w:tr w:rsidR="00CC1A4B" w:rsidRPr="00CC1A4B" w14:paraId="0FCDE6C7" w14:textId="77777777" w:rsidTr="2F7F11B3">
        <w:tc>
          <w:tcPr>
            <w:tcW w:w="1555" w:type="dxa"/>
            <w:vAlign w:val="center"/>
          </w:tcPr>
          <w:p w14:paraId="471621DC" w14:textId="2A386C1E" w:rsidR="00B748E5" w:rsidRPr="00CC1A4B" w:rsidRDefault="006840A2" w:rsidP="00B748E5">
            <w:pPr>
              <w:wordWrap/>
              <w:overflowPunct w:val="0"/>
              <w:rPr>
                <w:rFonts w:ascii="KoPubWorld돋움체 Medium" w:eastAsia="KoPubWorld돋움체 Medium" w:hAnsi="KoPubWorld돋움체 Medium" w:cs="KoPubWorld돋움체 Medium"/>
                <w:sz w:val="16"/>
                <w:szCs w:val="18"/>
              </w:rPr>
            </w:pPr>
            <w:proofErr w:type="spellStart"/>
            <w:r w:rsidRPr="00CC1A4B">
              <w:rPr>
                <w:rFonts w:ascii="KoPubWorld돋움체 Medium" w:eastAsia="KoPubWorld돋움체 Medium" w:hAnsi="KoPubWorld돋움체 Medium" w:cs="KoPubWorld돋움체 Medium"/>
                <w:sz w:val="16"/>
              </w:rPr>
              <w:t>Soporte</w:t>
            </w:r>
            <w:proofErr w:type="spellEnd"/>
            <w:r w:rsidRPr="00CC1A4B">
              <w:rPr>
                <w:rFonts w:ascii="KoPubWorld돋움체 Medium" w:eastAsia="KoPubWorld돋움체 Medium" w:hAnsi="KoPubWorld돋움체 Medium" w:cs="KoPubWorld돋움체 Medium"/>
                <w:sz w:val="16"/>
              </w:rPr>
              <w:t xml:space="preserve"> de </w:t>
            </w:r>
            <w:proofErr w:type="spellStart"/>
            <w:r w:rsidRPr="00CC1A4B">
              <w:rPr>
                <w:rFonts w:ascii="KoPubWorld돋움체 Medium" w:eastAsia="KoPubWorld돋움체 Medium" w:hAnsi="KoPubWorld돋움체 Medium" w:cs="KoPubWorld돋움체 Medium"/>
                <w:sz w:val="16"/>
              </w:rPr>
              <w:t>voz</w:t>
            </w:r>
            <w:proofErr w:type="spellEnd"/>
          </w:p>
        </w:tc>
        <w:tc>
          <w:tcPr>
            <w:tcW w:w="7461" w:type="dxa"/>
            <w:vAlign w:val="center"/>
          </w:tcPr>
          <w:p w14:paraId="371DDDAC" w14:textId="15250606" w:rsidR="00B748E5" w:rsidRPr="00CC1A4B" w:rsidRDefault="00FC7A85" w:rsidP="00B748E5">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La tecnología de reconocimiento de voz y traducción basada en IA permite conversaciones entre usuarios multilingües</w:t>
            </w:r>
          </w:p>
        </w:tc>
      </w:tr>
      <w:tr w:rsidR="00CC1A4B" w:rsidRPr="00CC1A4B" w14:paraId="5C755A3F" w14:textId="77777777" w:rsidTr="2F7F11B3">
        <w:tc>
          <w:tcPr>
            <w:tcW w:w="1555" w:type="dxa"/>
            <w:vAlign w:val="center"/>
          </w:tcPr>
          <w:p w14:paraId="05F90B4F" w14:textId="5FEF79C4" w:rsidR="00B748E5" w:rsidRPr="00CC1A4B" w:rsidRDefault="006840A2" w:rsidP="00B748E5">
            <w:pPr>
              <w:wordWrap/>
              <w:overflowPunct w:val="0"/>
              <w:rPr>
                <w:rFonts w:ascii="KoPubWorld돋움체 Medium" w:eastAsia="KoPubWorld돋움체 Medium" w:hAnsi="KoPubWorld돋움체 Medium" w:cs="KoPubWorld돋움체 Medium"/>
                <w:sz w:val="16"/>
                <w:lang w:val="es-ES"/>
              </w:rPr>
            </w:pPr>
            <w:r w:rsidRPr="00CC1A4B">
              <w:rPr>
                <w:rFonts w:ascii="KoPubWorld돋움체 Medium" w:eastAsia="KoPubWorld돋움체 Medium" w:hAnsi="KoPubWorld돋움체 Medium" w:cs="KoPubWorld돋움체 Medium"/>
                <w:sz w:val="16"/>
                <w:lang w:val="es-ES"/>
              </w:rPr>
              <w:t>Aprendizaje del idioma local</w:t>
            </w:r>
          </w:p>
        </w:tc>
        <w:tc>
          <w:tcPr>
            <w:tcW w:w="7461" w:type="dxa"/>
            <w:vAlign w:val="center"/>
          </w:tcPr>
          <w:p w14:paraId="3E3398B0" w14:textId="3143505F" w:rsidR="00B748E5" w:rsidRPr="00CC1A4B" w:rsidRDefault="00FC7A85" w:rsidP="00B748E5">
            <w:pPr>
              <w:pStyle w:val="a8"/>
              <w:numPr>
                <w:ilvl w:val="0"/>
                <w:numId w:val="11"/>
              </w:numPr>
              <w:wordWrap/>
              <w:overflowPunct w:val="0"/>
              <w:ind w:left="184" w:hanging="184"/>
              <w:rPr>
                <w:rFonts w:ascii="KoPubWorld돋움체 Medium" w:eastAsia="KoPubWorld돋움체 Medium" w:hAnsi="KoPubWorld돋움체 Medium" w:cs="KoPubWorld돋움체 Medium"/>
                <w:sz w:val="16"/>
                <w:lang w:val="es-ES"/>
              </w:rPr>
            </w:pPr>
            <w:r w:rsidRPr="00CC1A4B">
              <w:rPr>
                <w:rFonts w:ascii="KoPubWorld돋움체 Medium" w:eastAsia="KoPubWorld돋움체 Medium" w:hAnsi="KoPubWorld돋움체 Medium" w:cs="KoPubWorld돋움체 Medium"/>
                <w:sz w:val="16"/>
                <w:lang w:val="es-ES"/>
              </w:rPr>
              <w:t>Proporcionar</w:t>
            </w:r>
            <w:r w:rsidR="00AF017F" w:rsidRPr="00CC1A4B">
              <w:rPr>
                <w:rFonts w:ascii="KoPubWorld돋움체 Medium" w:eastAsia="KoPubWorld돋움체 Medium" w:hAnsi="KoPubWorld돋움체 Medium" w:cs="KoPubWorld돋움체 Medium"/>
                <w:sz w:val="16"/>
                <w:lang w:val="es-ES"/>
              </w:rPr>
              <w:t xml:space="preserve"> una</w:t>
            </w:r>
            <w:r w:rsidRPr="00CC1A4B">
              <w:rPr>
                <w:rFonts w:ascii="KoPubWorld돋움체 Medium" w:eastAsia="KoPubWorld돋움체 Medium" w:hAnsi="KoPubWorld돋움체 Medium" w:cs="KoPubWorld돋움체 Medium"/>
                <w:sz w:val="16"/>
                <w:lang w:val="es-ES"/>
              </w:rPr>
              <w:t xml:space="preserve"> calidad de traducción localizada mediante la </w:t>
            </w:r>
            <w:r w:rsidR="00AF017F" w:rsidRPr="00CC1A4B">
              <w:rPr>
                <w:rFonts w:ascii="KoPubWorld돋움체 Medium" w:eastAsia="KoPubWorld돋움체 Medium" w:hAnsi="KoPubWorld돋움체 Medium" w:cs="KoPubWorld돋움체 Medium"/>
                <w:sz w:val="16"/>
                <w:lang w:val="es-ES"/>
              </w:rPr>
              <w:t>creación</w:t>
            </w:r>
            <w:r w:rsidRPr="00CC1A4B">
              <w:rPr>
                <w:rFonts w:ascii="KoPubWorld돋움체 Medium" w:eastAsia="KoPubWorld돋움체 Medium" w:hAnsi="KoPubWorld돋움체 Medium" w:cs="KoPubWorld돋움체 Medium"/>
                <w:sz w:val="16"/>
                <w:lang w:val="es-ES"/>
              </w:rPr>
              <w:t xml:space="preserve"> de modelos de IA que aprenden idiomas nativos como el quechua y el aymara.</w:t>
            </w:r>
          </w:p>
        </w:tc>
      </w:tr>
    </w:tbl>
    <w:p w14:paraId="691B2B38" w14:textId="77777777" w:rsidR="00C204E1" w:rsidRPr="00CC1A4B" w:rsidRDefault="00C204E1" w:rsidP="00C204E1">
      <w:pPr>
        <w:rPr>
          <w:rFonts w:ascii="KoPubWorld돋움체 Medium" w:eastAsia="KoPubWorld돋움체 Medium" w:hAnsi="KoPubWorld돋움체 Medium" w:cs="KoPubWorld돋움체 Medium"/>
          <w:lang w:val="es-ES"/>
        </w:rPr>
      </w:pPr>
    </w:p>
    <w:bookmarkEnd w:id="25"/>
    <w:p w14:paraId="0EF7ACEC" w14:textId="4B86B0C3" w:rsidR="00E07ED1" w:rsidRPr="00CC1A4B" w:rsidRDefault="00E07ED1" w:rsidP="001F410A">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172186" w:rsidRPr="00CC1A4B">
        <w:rPr>
          <w:rFonts w:ascii="KoPubWorld돋움체 Medium" w:eastAsia="KoPubWorld돋움체 Medium" w:hAnsi="KoPubWorld돋움체 Medium" w:cs="KoPubWorld돋움체 Medium"/>
          <w:b/>
          <w:lang w:val="es-ES"/>
        </w:rPr>
        <w:t>Tarea de implementación</w:t>
      </w:r>
      <w:r w:rsidRPr="00CC1A4B">
        <w:rPr>
          <w:rFonts w:ascii="KoPubWorld돋움체 Medium" w:eastAsia="KoPubWorld돋움체 Medium" w:hAnsi="KoPubWorld돋움체 Medium" w:cs="KoPubWorld돋움체 Medium" w:hint="eastAsia"/>
          <w:b/>
          <w:bCs/>
          <w:lang w:val="es-ES"/>
        </w:rPr>
        <w:t xml:space="preserve"> </w:t>
      </w:r>
      <w:r w:rsidRPr="00CC1A4B">
        <w:rPr>
          <w:rFonts w:ascii="KoPubWorld돋움체 Medium" w:eastAsia="KoPubWorld돋움체 Medium" w:hAnsi="KoPubWorld돋움체 Medium" w:cs="KoPubWorld돋움체 Medium"/>
          <w:b/>
          <w:bCs/>
          <w:lang w:val="es-ES"/>
        </w:rPr>
        <w:t xml:space="preserve">7.2] </w:t>
      </w:r>
      <w:r w:rsidR="00AD5B81" w:rsidRPr="00CC1A4B">
        <w:rPr>
          <w:rFonts w:ascii="KoPubWorld돋움체 Medium" w:eastAsia="KoPubWorld돋움체 Medium" w:hAnsi="KoPubWorld돋움체 Medium" w:cs="KoPubWorld돋움체 Medium"/>
          <w:b/>
          <w:lang w:val="es-ES"/>
        </w:rPr>
        <w:t>Proporcionar servicios públicos inteligentes utilizando la IA</w:t>
      </w:r>
    </w:p>
    <w:tbl>
      <w:tblPr>
        <w:tblStyle w:val="af"/>
        <w:tblW w:w="9038" w:type="dxa"/>
        <w:jc w:val="center"/>
        <w:tblLook w:val="04A0" w:firstRow="1" w:lastRow="0" w:firstColumn="1" w:lastColumn="0" w:noHBand="0" w:noVBand="1"/>
      </w:tblPr>
      <w:tblGrid>
        <w:gridCol w:w="1555"/>
        <w:gridCol w:w="7483"/>
      </w:tblGrid>
      <w:tr w:rsidR="00CC1A4B" w:rsidRPr="00CC1A4B" w14:paraId="3A7369A5" w14:textId="77777777" w:rsidTr="000338B0">
        <w:trPr>
          <w:jc w:val="center"/>
        </w:trPr>
        <w:tc>
          <w:tcPr>
            <w:tcW w:w="1555" w:type="dxa"/>
            <w:shd w:val="clear" w:color="auto" w:fill="D9D9D9" w:themeFill="background1" w:themeFillShade="D9"/>
          </w:tcPr>
          <w:p w14:paraId="632B4FF9" w14:textId="223A7513" w:rsidR="00DF0B45" w:rsidRPr="00CC1A4B" w:rsidRDefault="008D5019"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483" w:type="dxa"/>
            <w:shd w:val="clear" w:color="auto" w:fill="D9D9D9" w:themeFill="background1" w:themeFillShade="D9"/>
          </w:tcPr>
          <w:p w14:paraId="0FA7FBCC" w14:textId="67CA750D" w:rsidR="00DF0B45" w:rsidRPr="00CC1A4B" w:rsidRDefault="008D5019" w:rsidP="002E5AB6">
            <w:pPr>
              <w:wordWrap/>
              <w:overflowPunct w:val="0"/>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lang w:val="es-ES"/>
              </w:rPr>
              <w:t>Explicación</w:t>
            </w:r>
          </w:p>
        </w:tc>
      </w:tr>
      <w:tr w:rsidR="00CC1A4B" w:rsidRPr="00CC1A4B" w14:paraId="6B9FF500" w14:textId="77777777" w:rsidTr="000338B0">
        <w:trPr>
          <w:jc w:val="center"/>
        </w:trPr>
        <w:tc>
          <w:tcPr>
            <w:tcW w:w="1555" w:type="dxa"/>
            <w:vAlign w:val="center"/>
          </w:tcPr>
          <w:p w14:paraId="78A8C30B" w14:textId="30A4657C" w:rsidR="006935A7" w:rsidRPr="00CC1A4B" w:rsidRDefault="00120A84"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483" w:type="dxa"/>
          </w:tcPr>
          <w:p w14:paraId="7D4F709B" w14:textId="5522A6BC" w:rsidR="006935A7" w:rsidRPr="00CC1A4B" w:rsidRDefault="00EC35A2"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Proporcionar rápidamente los servicios personalizados a los ciudadanos peruanos a través de la utilización de la IA</w:t>
            </w:r>
          </w:p>
        </w:tc>
      </w:tr>
      <w:tr w:rsidR="00CC1A4B" w:rsidRPr="00CC1A4B" w14:paraId="09814E63" w14:textId="77777777" w:rsidTr="000338B0">
        <w:trPr>
          <w:jc w:val="center"/>
        </w:trPr>
        <w:tc>
          <w:tcPr>
            <w:tcW w:w="1555" w:type="dxa"/>
            <w:vAlign w:val="center"/>
          </w:tcPr>
          <w:p w14:paraId="7286E33A" w14:textId="7262FB50"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483" w:type="dxa"/>
          </w:tcPr>
          <w:p w14:paraId="3C163CDA" w14:textId="74F114AC" w:rsidR="006935A7" w:rsidRPr="00CC1A4B" w:rsidRDefault="00BA7991"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Preparación de</w:t>
            </w:r>
            <w:r w:rsidR="00EC35A2" w:rsidRPr="00CC1A4B">
              <w:rPr>
                <w:rFonts w:ascii="KoPubWorld돋움체 Medium" w:eastAsia="KoPubWorld돋움체 Medium" w:hAnsi="KoPubWorld돋움체 Medium" w:cs="KoPubWorld돋움체 Medium"/>
                <w:lang w:val="es-ES"/>
              </w:rPr>
              <w:t xml:space="preserve"> consulta y orientación </w:t>
            </w:r>
            <w:r w:rsidRPr="00CC1A4B">
              <w:rPr>
                <w:rFonts w:ascii="KoPubWorld돋움체 Medium" w:eastAsia="KoPubWorld돋움체 Medium" w:hAnsi="KoPubWorld돋움체 Medium" w:cs="KoPubWorld돋움체 Medium"/>
                <w:lang w:val="es-ES"/>
              </w:rPr>
              <w:t>para manejar las</w:t>
            </w:r>
            <w:r w:rsidR="00EC35A2" w:rsidRPr="00CC1A4B">
              <w:rPr>
                <w:rFonts w:ascii="KoPubWorld돋움체 Medium" w:eastAsia="KoPubWorld돋움체 Medium" w:hAnsi="KoPubWorld돋움체 Medium" w:cs="KoPubWorld돋움체 Medium"/>
                <w:lang w:val="es-ES"/>
              </w:rPr>
              <w:t xml:space="preserve"> quejas civiles basado en IA</w:t>
            </w:r>
          </w:p>
          <w:p w14:paraId="5939C0D3" w14:textId="2479E88C" w:rsidR="006935A7" w:rsidRPr="00CC1A4B" w:rsidRDefault="00BA7991"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w:t>
            </w:r>
            <w:r w:rsidR="00CA0572" w:rsidRPr="00CC1A4B">
              <w:rPr>
                <w:rFonts w:ascii="KoPubWorld돋움체 Medium" w:eastAsia="KoPubWorld돋움체 Medium" w:hAnsi="KoPubWorld돋움체 Medium" w:cs="KoPubWorld돋움체 Medium"/>
                <w:lang w:val="es-ES"/>
              </w:rPr>
              <w:t>lanear las maneras de</w:t>
            </w:r>
            <w:r w:rsidR="004C7C1C" w:rsidRPr="00CC1A4B">
              <w:rPr>
                <w:rFonts w:ascii="KoPubWorld돋움체 Medium" w:eastAsia="KoPubWorld돋움체 Medium" w:hAnsi="KoPubWorld돋움체 Medium" w:cs="KoPubWorld돋움체 Medium"/>
                <w:lang w:val="es-ES"/>
              </w:rPr>
              <w:t>l ofrecimiento</w:t>
            </w:r>
            <w:r w:rsidR="00CA0572" w:rsidRPr="00CC1A4B">
              <w:rPr>
                <w:rFonts w:ascii="KoPubWorld돋움체 Medium" w:eastAsia="KoPubWorld돋움체 Medium" w:hAnsi="KoPubWorld돋움체 Medium" w:cs="KoPubWorld돋움체 Medium"/>
                <w:lang w:val="es-ES"/>
              </w:rPr>
              <w:t xml:space="preserve"> de </w:t>
            </w:r>
            <w:r w:rsidR="00263114" w:rsidRPr="00CC1A4B">
              <w:rPr>
                <w:rFonts w:ascii="KoPubWorld돋움체 Medium" w:eastAsia="KoPubWorld돋움체 Medium" w:hAnsi="KoPubWorld돋움체 Medium" w:cs="KoPubWorld돋움체 Medium"/>
                <w:lang w:val="es-ES"/>
              </w:rPr>
              <w:t>servicios de recomendación personalizados basados ​​en IA</w:t>
            </w:r>
          </w:p>
          <w:p w14:paraId="3BC82D5E" w14:textId="061A6AD1" w:rsidR="006935A7" w:rsidRPr="00CC1A4B" w:rsidRDefault="00CA0572"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Preparación de la maneras de </w:t>
            </w:r>
            <w:r w:rsidR="00263114" w:rsidRPr="00CC1A4B">
              <w:rPr>
                <w:rFonts w:ascii="KoPubWorld돋움체 Medium" w:eastAsia="KoPubWorld돋움체 Medium" w:hAnsi="KoPubWorld돋움체 Medium" w:cs="KoPubWorld돋움체 Medium"/>
                <w:lang w:val="es-ES"/>
              </w:rPr>
              <w:t xml:space="preserve">tramitación rápida de </w:t>
            </w:r>
            <w:r w:rsidR="000338B0" w:rsidRPr="00CC1A4B">
              <w:rPr>
                <w:rFonts w:ascii="KoPubWorld돋움체 Medium" w:eastAsia="KoPubWorld돋움체 Medium" w:hAnsi="KoPubWorld돋움체 Medium" w:cs="KoPubWorld돋움체 Medium"/>
                <w:lang w:val="es-ES"/>
              </w:rPr>
              <w:t>quedas</w:t>
            </w:r>
            <w:r w:rsidR="00263114" w:rsidRPr="00CC1A4B">
              <w:rPr>
                <w:rFonts w:ascii="KoPubWorld돋움체 Medium" w:eastAsia="KoPubWorld돋움체 Medium" w:hAnsi="KoPubWorld돋움체 Medium" w:cs="KoPubWorld돋움체 Medium"/>
                <w:lang w:val="es-ES"/>
              </w:rPr>
              <w:t xml:space="preserve"> civiles basado en IA</w:t>
            </w:r>
          </w:p>
        </w:tc>
      </w:tr>
      <w:tr w:rsidR="00CC1A4B" w:rsidRPr="00CC1A4B" w14:paraId="78B6DF23" w14:textId="77777777" w:rsidTr="000338B0">
        <w:trPr>
          <w:jc w:val="center"/>
        </w:trPr>
        <w:tc>
          <w:tcPr>
            <w:tcW w:w="1555" w:type="dxa"/>
            <w:vAlign w:val="center"/>
          </w:tcPr>
          <w:p w14:paraId="40A8DA45" w14:textId="5148F83E"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483" w:type="dxa"/>
          </w:tcPr>
          <w:p w14:paraId="28CA6CA6" w14:textId="4E0ADB82" w:rsidR="006935A7" w:rsidRPr="00CC1A4B" w:rsidRDefault="00263114"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Mejorar la confianza </w:t>
            </w:r>
            <w:r w:rsidR="000338B0" w:rsidRPr="00CC1A4B">
              <w:rPr>
                <w:rFonts w:ascii="KoPubWorld돋움체 Medium" w:eastAsia="KoPubWorld돋움체 Medium" w:hAnsi="KoPubWorld돋움체 Medium" w:cs="KoPubWorld돋움체 Medium"/>
                <w:lang w:val="es-ES"/>
              </w:rPr>
              <w:t>al proporcionar</w:t>
            </w:r>
            <w:r w:rsidRPr="00CC1A4B">
              <w:rPr>
                <w:rFonts w:ascii="KoPubWorld돋움체 Medium" w:eastAsia="KoPubWorld돋움체 Medium" w:hAnsi="KoPubWorld돋움체 Medium" w:cs="KoPubWorld돋움체 Medium"/>
                <w:lang w:val="es-ES"/>
              </w:rPr>
              <w:t xml:space="preserve"> servicios públicos de IA precisos a los ciudadanos peruanos</w:t>
            </w:r>
          </w:p>
        </w:tc>
      </w:tr>
    </w:tbl>
    <w:p w14:paraId="1A9B42D2" w14:textId="77777777" w:rsidR="00DF0B45" w:rsidRPr="00CC1A4B" w:rsidRDefault="00DF0B45" w:rsidP="00DF0B45">
      <w:pPr>
        <w:rPr>
          <w:rFonts w:ascii="KoPubWorld돋움체 Medium" w:eastAsia="KoPubWorld돋움체 Medium" w:hAnsi="KoPubWorld돋움체 Medium" w:cs="KoPubWorld돋움체 Medium"/>
          <w:lang w:val="es-ES"/>
        </w:rPr>
      </w:pPr>
    </w:p>
    <w:p w14:paraId="7D793EC5" w14:textId="400F4B95" w:rsidR="00085D02" w:rsidRPr="00CC1A4B" w:rsidRDefault="00FD5AC0" w:rsidP="00FD5AC0">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2F6A15A9" w14:textId="6FE85CC1" w:rsidR="00085D02" w:rsidRPr="00CC1A4B" w:rsidRDefault="00263114"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Introducción de un servicio público inteligente basado en IA para mejorar la eficiencia del trabajo administrativo y la calidad del servicio público.</w:t>
      </w:r>
    </w:p>
    <w:p w14:paraId="01333B67" w14:textId="1069710C" w:rsidR="00D82403" w:rsidRPr="00CC1A4B" w:rsidRDefault="0072410F" w:rsidP="0072410F">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Mejorar la eficiencia del trabajo y optimizar los recursos públicos automatizando las tareas de administración pública repetitivas y que consumen mucho tiempo, utilizando la IA</w:t>
      </w:r>
    </w:p>
    <w:p w14:paraId="257A7E57" w14:textId="67CB0C8B" w:rsidR="00D82403" w:rsidRPr="00CC1A4B" w:rsidRDefault="00263114"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Innovación</w:t>
      </w:r>
      <w:r w:rsidR="003E432C" w:rsidRPr="00CC1A4B">
        <w:rPr>
          <w:rFonts w:ascii="KoPubWorld돋움체 Medium" w:eastAsia="KoPubWorld돋움체 Medium" w:hAnsi="KoPubWorld돋움체 Medium" w:cs="KoPubWorld돋움체 Medium"/>
          <w:b/>
          <w:lang w:val="es-ES"/>
        </w:rPr>
        <w:t xml:space="preserve"> en servicios públicos inteligentes</w:t>
      </w:r>
      <w:r w:rsidRPr="00CC1A4B">
        <w:rPr>
          <w:rFonts w:ascii="KoPubWorld돋움체 Medium" w:eastAsia="KoPubWorld돋움체 Medium" w:hAnsi="KoPubWorld돋움체 Medium" w:cs="KoPubWorld돋움체 Medium"/>
          <w:b/>
          <w:lang w:val="es-ES"/>
        </w:rPr>
        <w:t xml:space="preserve"> (ejemplo)</w:t>
      </w:r>
    </w:p>
    <w:tbl>
      <w:tblPr>
        <w:tblStyle w:val="af"/>
        <w:tblW w:w="0" w:type="auto"/>
        <w:jc w:val="center"/>
        <w:tblLook w:val="04A0" w:firstRow="1" w:lastRow="0" w:firstColumn="1" w:lastColumn="0" w:noHBand="0" w:noVBand="1"/>
      </w:tblPr>
      <w:tblGrid>
        <w:gridCol w:w="1838"/>
        <w:gridCol w:w="7178"/>
      </w:tblGrid>
      <w:tr w:rsidR="00CC1A4B" w:rsidRPr="00CC1A4B" w14:paraId="74377442" w14:textId="77777777" w:rsidTr="001D3E22">
        <w:trPr>
          <w:jc w:val="center"/>
        </w:trPr>
        <w:tc>
          <w:tcPr>
            <w:tcW w:w="1838" w:type="dxa"/>
            <w:shd w:val="clear" w:color="auto" w:fill="D9D9D9" w:themeFill="background1" w:themeFillShade="D9"/>
            <w:vAlign w:val="center"/>
          </w:tcPr>
          <w:p w14:paraId="674D919E" w14:textId="50B362D0" w:rsidR="00D82403" w:rsidRPr="00CC1A4B" w:rsidRDefault="003E432C" w:rsidP="002C7C3E">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Ctg.</w:t>
            </w:r>
          </w:p>
        </w:tc>
        <w:tc>
          <w:tcPr>
            <w:tcW w:w="7178" w:type="dxa"/>
            <w:shd w:val="clear" w:color="auto" w:fill="D9D9D9" w:themeFill="background1" w:themeFillShade="D9"/>
          </w:tcPr>
          <w:p w14:paraId="25D840B7" w14:textId="27DCC99D" w:rsidR="00D82403" w:rsidRPr="00CC1A4B" w:rsidRDefault="003E432C" w:rsidP="002C7C3E">
            <w:pPr>
              <w:wordWrap/>
              <w:overflowPunct w:val="0"/>
              <w:jc w:val="center"/>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sz w:val="18"/>
                <w:szCs w:val="18"/>
                <w:lang w:val="es-ES"/>
              </w:rPr>
              <w:t>Explicación</w:t>
            </w:r>
          </w:p>
        </w:tc>
      </w:tr>
      <w:tr w:rsidR="00CC1A4B" w:rsidRPr="00CC1A4B" w14:paraId="6EF44A34" w14:textId="77777777" w:rsidTr="001D3E22">
        <w:trPr>
          <w:jc w:val="center"/>
        </w:trPr>
        <w:tc>
          <w:tcPr>
            <w:tcW w:w="1838" w:type="dxa"/>
            <w:vAlign w:val="center"/>
          </w:tcPr>
          <w:p w14:paraId="0E7408A2" w14:textId="15DC8607" w:rsidR="00D82403" w:rsidRPr="00CC1A4B" w:rsidRDefault="00507D41" w:rsidP="002C7C3E">
            <w:pPr>
              <w:wordWrap/>
              <w:overflowPunct w:val="0"/>
              <w:rPr>
                <w:rFonts w:ascii="KoPubWorld돋움체 Medium" w:eastAsia="KoPubWorld돋움체 Medium" w:hAnsi="KoPubWorld돋움체 Medium" w:cs="KoPubWorld돋움체 Medium"/>
                <w:b/>
                <w:sz w:val="18"/>
                <w:szCs w:val="18"/>
                <w:lang w:val="es-ES"/>
              </w:rPr>
            </w:pPr>
            <w:r w:rsidRPr="00CC1A4B">
              <w:rPr>
                <w:rFonts w:ascii="KoPubWorld돋움체 Medium" w:eastAsia="KoPubWorld돋움체 Medium" w:hAnsi="KoPubWorld돋움체 Medium" w:cs="KoPubWorld돋움체 Medium"/>
                <w:b/>
                <w:sz w:val="18"/>
                <w:szCs w:val="18"/>
                <w:lang w:val="es-ES"/>
              </w:rPr>
              <w:t xml:space="preserve">Consulta y orientación de </w:t>
            </w:r>
            <w:r w:rsidRPr="00CC1A4B">
              <w:rPr>
                <w:rFonts w:ascii="KoPubWorld돋움체 Medium" w:eastAsia="KoPubWorld돋움체 Medium" w:hAnsi="KoPubWorld돋움체 Medium" w:cs="KoPubWorld돋움체 Medium"/>
                <w:b/>
                <w:sz w:val="18"/>
                <w:szCs w:val="18"/>
                <w:lang w:val="es-ES"/>
              </w:rPr>
              <w:lastRenderedPageBreak/>
              <w:t>quejas</w:t>
            </w:r>
          </w:p>
        </w:tc>
        <w:tc>
          <w:tcPr>
            <w:tcW w:w="7178" w:type="dxa"/>
          </w:tcPr>
          <w:p w14:paraId="147BDDAF" w14:textId="1EC3A1F4" w:rsidR="00D82403" w:rsidRPr="00CC1A4B" w:rsidRDefault="00732B4F"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lastRenderedPageBreak/>
              <w:t xml:space="preserve">Aumentar la accesibilidad de los ciudadanos a los servicios mediante una respuesta las 24 horas y soporte multilingüe, y </w:t>
            </w:r>
            <w:r w:rsidR="00507D41" w:rsidRPr="00CC1A4B">
              <w:rPr>
                <w:rFonts w:ascii="KoPubWorld돋움체 Medium" w:eastAsia="KoPubWorld돋움체 Medium" w:hAnsi="KoPubWorld돋움체 Medium" w:cs="KoPubWorld돋움체 Medium"/>
                <w:sz w:val="18"/>
                <w:szCs w:val="18"/>
                <w:lang w:val="es-ES"/>
              </w:rPr>
              <w:t>proporcionar</w:t>
            </w:r>
            <w:r w:rsidRPr="00CC1A4B">
              <w:rPr>
                <w:rFonts w:ascii="KoPubWorld돋움체 Medium" w:eastAsia="KoPubWorld돋움체 Medium" w:hAnsi="KoPubWorld돋움체 Medium" w:cs="KoPubWorld돋움체 Medium"/>
                <w:sz w:val="18"/>
                <w:szCs w:val="18"/>
                <w:lang w:val="es-ES"/>
              </w:rPr>
              <w:t xml:space="preserve"> información personalizada a </w:t>
            </w:r>
            <w:r w:rsidRPr="00CC1A4B">
              <w:rPr>
                <w:rFonts w:ascii="KoPubWorld돋움체 Medium" w:eastAsia="KoPubWorld돋움체 Medium" w:hAnsi="KoPubWorld돋움체 Medium" w:cs="KoPubWorld돋움체 Medium"/>
                <w:sz w:val="18"/>
                <w:szCs w:val="18"/>
                <w:lang w:val="es-ES"/>
              </w:rPr>
              <w:lastRenderedPageBreak/>
              <w:t>través de orientación de servicio público basada en la ubicación.</w:t>
            </w:r>
          </w:p>
        </w:tc>
      </w:tr>
      <w:tr w:rsidR="00CC1A4B" w:rsidRPr="00CC1A4B" w14:paraId="6B169844" w14:textId="77777777" w:rsidTr="001D3E22">
        <w:trPr>
          <w:jc w:val="center"/>
        </w:trPr>
        <w:tc>
          <w:tcPr>
            <w:tcW w:w="1838" w:type="dxa"/>
            <w:vAlign w:val="center"/>
          </w:tcPr>
          <w:p w14:paraId="2CCF9F9B" w14:textId="7CC1DCCC" w:rsidR="00D82403" w:rsidRPr="00CC1A4B" w:rsidRDefault="00263114" w:rsidP="002C7C3E">
            <w:pPr>
              <w:wordWrap/>
              <w:overflowPunct w:val="0"/>
              <w:rPr>
                <w:rFonts w:ascii="KoPubWorld돋움체 Medium" w:eastAsia="KoPubWorld돋움체 Medium" w:hAnsi="KoPubWorld돋움체 Medium" w:cs="KoPubWorld돋움체 Medium"/>
                <w:b/>
                <w:sz w:val="18"/>
                <w:szCs w:val="18"/>
                <w:lang w:val="es-ES"/>
              </w:rPr>
            </w:pPr>
            <w:proofErr w:type="spellStart"/>
            <w:r w:rsidRPr="00CC1A4B">
              <w:rPr>
                <w:rFonts w:ascii="KoPubWorld돋움체 Medium" w:eastAsia="KoPubWorld돋움체 Medium" w:hAnsi="KoPubWorld돋움체 Medium" w:cs="KoPubWorld돋움체 Medium"/>
                <w:b/>
                <w:sz w:val="18"/>
                <w:szCs w:val="18"/>
              </w:rPr>
              <w:lastRenderedPageBreak/>
              <w:t>Servicio</w:t>
            </w:r>
            <w:proofErr w:type="spellEnd"/>
            <w:r w:rsidRPr="00CC1A4B">
              <w:rPr>
                <w:rFonts w:ascii="KoPubWorld돋움체 Medium" w:eastAsia="KoPubWorld돋움체 Medium" w:hAnsi="KoPubWorld돋움체 Medium" w:cs="KoPubWorld돋움체 Medium"/>
                <w:b/>
                <w:sz w:val="18"/>
                <w:szCs w:val="18"/>
              </w:rPr>
              <w:t xml:space="preserve"> </w:t>
            </w:r>
            <w:proofErr w:type="spellStart"/>
            <w:r w:rsidRPr="00CC1A4B">
              <w:rPr>
                <w:rFonts w:ascii="KoPubWorld돋움체 Medium" w:eastAsia="KoPubWorld돋움체 Medium" w:hAnsi="KoPubWorld돋움체 Medium" w:cs="KoPubWorld돋움체 Medium"/>
                <w:b/>
                <w:sz w:val="18"/>
                <w:szCs w:val="18"/>
              </w:rPr>
              <w:t>personalizado</w:t>
            </w:r>
            <w:r w:rsidR="00507D41" w:rsidRPr="00CC1A4B">
              <w:rPr>
                <w:rFonts w:ascii="KoPubWorld돋움체 Medium" w:eastAsia="KoPubWorld돋움체 Medium" w:hAnsi="KoPubWorld돋움체 Medium" w:cs="KoPubWorld돋움체 Medium"/>
                <w:b/>
                <w:sz w:val="18"/>
                <w:szCs w:val="18"/>
              </w:rPr>
              <w:t>s</w:t>
            </w:r>
            <w:proofErr w:type="spellEnd"/>
          </w:p>
        </w:tc>
        <w:tc>
          <w:tcPr>
            <w:tcW w:w="7178" w:type="dxa"/>
          </w:tcPr>
          <w:p w14:paraId="342ADABF" w14:textId="31420982" w:rsidR="00D82403" w:rsidRPr="00CC1A4B" w:rsidRDefault="00732B4F"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Analizar datos de salud, educación y bienestar de los ciudadanos para proporcionar servicios públicos óptimos y mejorar la eficiencia y la satisfacción de la administración pública.</w:t>
            </w:r>
          </w:p>
        </w:tc>
      </w:tr>
      <w:tr w:rsidR="00CC1A4B" w:rsidRPr="00CC1A4B" w14:paraId="39C9804E" w14:textId="77777777" w:rsidTr="001D3E22">
        <w:trPr>
          <w:jc w:val="center"/>
        </w:trPr>
        <w:tc>
          <w:tcPr>
            <w:tcW w:w="1838" w:type="dxa"/>
            <w:vAlign w:val="center"/>
          </w:tcPr>
          <w:p w14:paraId="5CDC6276" w14:textId="01AC0495" w:rsidR="00D82403" w:rsidRPr="00CC1A4B" w:rsidRDefault="00732B4F" w:rsidP="002C7C3E">
            <w:pPr>
              <w:wordWrap/>
              <w:overflowPunct w:val="0"/>
              <w:rPr>
                <w:rFonts w:ascii="KoPubWorld돋움체 Medium" w:eastAsia="KoPubWorld돋움체 Medium" w:hAnsi="KoPubWorld돋움체 Medium" w:cs="KoPubWorld돋움체 Medium"/>
                <w:b/>
                <w:sz w:val="18"/>
                <w:szCs w:val="18"/>
                <w:lang w:val="es-ES"/>
              </w:rPr>
            </w:pPr>
            <w:r w:rsidRPr="00CC1A4B">
              <w:rPr>
                <w:rFonts w:ascii="KoPubWorld돋움체 Medium" w:eastAsia="KoPubWorld돋움체 Medium" w:hAnsi="KoPubWorld돋움체 Medium" w:cs="KoPubWorld돋움체 Medium"/>
                <w:b/>
                <w:sz w:val="18"/>
                <w:szCs w:val="18"/>
                <w:lang w:val="es-ES"/>
              </w:rPr>
              <w:t xml:space="preserve">Trámites de la </w:t>
            </w:r>
            <w:r w:rsidR="00507D41" w:rsidRPr="00CC1A4B">
              <w:rPr>
                <w:rFonts w:ascii="KoPubWorld돋움체 Medium" w:eastAsia="KoPubWorld돋움체 Medium" w:hAnsi="KoPubWorld돋움체 Medium" w:cs="KoPubWorld돋움체 Medium"/>
                <w:b/>
                <w:sz w:val="18"/>
                <w:szCs w:val="18"/>
                <w:lang w:val="es-ES"/>
              </w:rPr>
              <w:t>a</w:t>
            </w:r>
            <w:r w:rsidRPr="00CC1A4B">
              <w:rPr>
                <w:rFonts w:ascii="KoPubWorld돋움체 Medium" w:eastAsia="KoPubWorld돋움체 Medium" w:hAnsi="KoPubWorld돋움체 Medium" w:cs="KoPubWorld돋움체 Medium"/>
                <w:b/>
                <w:sz w:val="18"/>
                <w:szCs w:val="18"/>
                <w:lang w:val="es-ES"/>
              </w:rPr>
              <w:t>dministración de</w:t>
            </w:r>
            <w:r w:rsidR="00507D41" w:rsidRPr="00CC1A4B">
              <w:rPr>
                <w:rFonts w:ascii="KoPubWorld돋움체 Medium" w:eastAsia="KoPubWorld돋움체 Medium" w:hAnsi="KoPubWorld돋움체 Medium" w:cs="KoPubWorld돋움체 Medium"/>
                <w:b/>
                <w:sz w:val="18"/>
                <w:szCs w:val="18"/>
                <w:lang w:val="es-ES"/>
              </w:rPr>
              <w:t xml:space="preserve"> quejas civiles</w:t>
            </w:r>
          </w:p>
        </w:tc>
        <w:tc>
          <w:tcPr>
            <w:tcW w:w="7178" w:type="dxa"/>
          </w:tcPr>
          <w:p w14:paraId="0DBA2927" w14:textId="5748F067" w:rsidR="00D82403" w:rsidRPr="00CC1A4B" w:rsidRDefault="00732B4F"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Apoya</w:t>
            </w:r>
            <w:r w:rsidR="00771624" w:rsidRPr="00CC1A4B">
              <w:rPr>
                <w:rFonts w:ascii="KoPubWorld돋움체 Medium" w:eastAsia="KoPubWorld돋움체 Medium" w:hAnsi="KoPubWorld돋움체 Medium" w:cs="KoPubWorld돋움체 Medium"/>
                <w:sz w:val="18"/>
                <w:szCs w:val="18"/>
                <w:lang w:val="es-ES"/>
              </w:rPr>
              <w:t>r</w:t>
            </w:r>
            <w:r w:rsidRPr="00CC1A4B">
              <w:rPr>
                <w:rFonts w:ascii="KoPubWorld돋움체 Medium" w:eastAsia="KoPubWorld돋움체 Medium" w:hAnsi="KoPubWorld돋움체 Medium" w:cs="KoPubWorld돋움체 Medium"/>
                <w:sz w:val="18"/>
                <w:szCs w:val="18"/>
                <w:lang w:val="es-ES"/>
              </w:rPr>
              <w:t xml:space="preserve"> el procesamiento administrativo rápido y preciso a través del análisis digital y la detección de errores en los documentos de quejas civiles, y mejora</w:t>
            </w:r>
            <w:r w:rsidR="001D3E22" w:rsidRPr="00CC1A4B">
              <w:rPr>
                <w:rFonts w:ascii="KoPubWorld돋움체 Medium" w:eastAsia="KoPubWorld돋움체 Medium" w:hAnsi="KoPubWorld돋움체 Medium" w:cs="KoPubWorld돋움체 Medium"/>
                <w:sz w:val="18"/>
                <w:szCs w:val="18"/>
                <w:lang w:val="es-ES"/>
              </w:rPr>
              <w:t>r</w:t>
            </w:r>
            <w:r w:rsidRPr="00CC1A4B">
              <w:rPr>
                <w:rFonts w:ascii="KoPubWorld돋움체 Medium" w:eastAsia="KoPubWorld돋움체 Medium" w:hAnsi="KoPubWorld돋움체 Medium" w:cs="KoPubWorld돋움체 Medium"/>
                <w:sz w:val="18"/>
                <w:szCs w:val="18"/>
                <w:lang w:val="es-ES"/>
              </w:rPr>
              <w:t xml:space="preserve"> la eficiencia del trabajo y la confianza de los ciudadanos.</w:t>
            </w:r>
          </w:p>
        </w:tc>
      </w:tr>
    </w:tbl>
    <w:p w14:paraId="024C0097" w14:textId="77777777" w:rsidR="00D82403" w:rsidRPr="00CC1A4B" w:rsidRDefault="00D82403" w:rsidP="00D82403">
      <w:pPr>
        <w:pStyle w:val="a8"/>
        <w:ind w:left="284"/>
        <w:rPr>
          <w:rFonts w:ascii="KoPubWorld돋움체 Medium" w:eastAsia="KoPubWorld돋움체 Medium" w:hAnsi="KoPubWorld돋움체 Medium" w:cs="KoPubWorld돋움체 Medium"/>
          <w:lang w:val="es-ES"/>
        </w:rPr>
      </w:pPr>
    </w:p>
    <w:p w14:paraId="38BF4293" w14:textId="5E6E107D" w:rsidR="00D82403" w:rsidRPr="00CC1A4B" w:rsidRDefault="00732B4F" w:rsidP="001F410A">
      <w:pPr>
        <w:pStyle w:val="a8"/>
        <w:numPr>
          <w:ilvl w:val="0"/>
          <w:numId w:val="10"/>
        </w:numPr>
        <w:ind w:left="284" w:hanging="2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Caso de </w:t>
      </w:r>
      <w:r w:rsidRPr="00CC1A4B">
        <w:rPr>
          <w:rFonts w:ascii="KoPubWorld돋움체 Medium" w:eastAsia="KoPubWorld돋움체 Medium" w:hAnsi="KoPubWorld돋움체 Medium" w:cs="KoPubWorld돋움체 Medium"/>
          <w:b/>
          <w:bCs/>
          <w:lang w:val="es-ES"/>
        </w:rPr>
        <w:t>consult</w:t>
      </w:r>
      <w:r w:rsidR="001D3E22" w:rsidRPr="00CC1A4B">
        <w:rPr>
          <w:rFonts w:ascii="KoPubWorld돋움체 Medium" w:eastAsia="KoPubWorld돋움체 Medium" w:hAnsi="KoPubWorld돋움체 Medium" w:cs="KoPubWorld돋움체 Medium"/>
          <w:b/>
          <w:bCs/>
          <w:lang w:val="es-ES"/>
        </w:rPr>
        <w:t xml:space="preserve">a y </w:t>
      </w:r>
      <w:r w:rsidRPr="00CC1A4B">
        <w:rPr>
          <w:rFonts w:ascii="KoPubWorld돋움체 Medium" w:eastAsia="KoPubWorld돋움체 Medium" w:hAnsi="KoPubWorld돋움체 Medium" w:cs="KoPubWorld돋움체 Medium"/>
          <w:b/>
          <w:bCs/>
          <w:lang w:val="es-ES"/>
        </w:rPr>
        <w:t>orientación de quejas civiles</w:t>
      </w:r>
      <w:r w:rsidRPr="00CC1A4B">
        <w:rPr>
          <w:rFonts w:ascii="KoPubWorld돋움체 Medium" w:eastAsia="KoPubWorld돋움체 Medium" w:hAnsi="KoPubWorld돋움체 Medium" w:cs="KoPubWorld돋움체 Medium"/>
          <w:lang w:val="es-ES"/>
        </w:rPr>
        <w:t xml:space="preserve"> basado en IA (orientación de servicio público basada en la ubicación del usuario)</w:t>
      </w:r>
    </w:p>
    <w:tbl>
      <w:tblPr>
        <w:tblStyle w:val="af"/>
        <w:tblW w:w="0" w:type="auto"/>
        <w:tblLook w:val="04A0" w:firstRow="1" w:lastRow="0" w:firstColumn="1" w:lastColumn="0" w:noHBand="0" w:noVBand="1"/>
      </w:tblPr>
      <w:tblGrid>
        <w:gridCol w:w="1555"/>
        <w:gridCol w:w="7461"/>
      </w:tblGrid>
      <w:tr w:rsidR="00CC1A4B" w:rsidRPr="00CC1A4B" w14:paraId="5FA78180" w14:textId="77777777" w:rsidTr="002C7C3E">
        <w:tc>
          <w:tcPr>
            <w:tcW w:w="1555" w:type="dxa"/>
            <w:shd w:val="clear" w:color="auto" w:fill="D9D9D9" w:themeFill="background1" w:themeFillShade="D9"/>
            <w:vAlign w:val="center"/>
          </w:tcPr>
          <w:p w14:paraId="1C69D135" w14:textId="42B7912B" w:rsidR="00D82403" w:rsidRPr="00CC1A4B" w:rsidRDefault="00EC4AB2" w:rsidP="002C7C3E">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Ctg.</w:t>
            </w:r>
          </w:p>
        </w:tc>
        <w:tc>
          <w:tcPr>
            <w:tcW w:w="7461" w:type="dxa"/>
            <w:shd w:val="clear" w:color="auto" w:fill="D9D9D9" w:themeFill="background1" w:themeFillShade="D9"/>
          </w:tcPr>
          <w:p w14:paraId="228B9388" w14:textId="0C55F0D6" w:rsidR="00D82403" w:rsidRPr="00CC1A4B" w:rsidRDefault="00EC4AB2" w:rsidP="002C7C3E">
            <w:pPr>
              <w:wordWrap/>
              <w:overflowPunct w:val="0"/>
              <w:jc w:val="center"/>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sz w:val="18"/>
                <w:szCs w:val="18"/>
                <w:lang w:val="es-ES"/>
              </w:rPr>
              <w:t>Explicación</w:t>
            </w:r>
          </w:p>
        </w:tc>
      </w:tr>
      <w:tr w:rsidR="00CC1A4B" w:rsidRPr="00CC1A4B" w14:paraId="37DCB639" w14:textId="77777777" w:rsidTr="002C7C3E">
        <w:tc>
          <w:tcPr>
            <w:tcW w:w="1555" w:type="dxa"/>
            <w:vAlign w:val="center"/>
          </w:tcPr>
          <w:p w14:paraId="381FF513" w14:textId="5804F66A" w:rsidR="00732B4F" w:rsidRPr="00CC1A4B" w:rsidRDefault="00732B4F" w:rsidP="00732B4F">
            <w:pPr>
              <w:wordWrap/>
              <w:overflowPunct w:val="0"/>
              <w:rPr>
                <w:rFonts w:ascii="KoPubWorld돋움체 Medium" w:eastAsia="KoPubWorld돋움체 Medium" w:hAnsi="KoPubWorld돋움체 Medium" w:cs="KoPubWorld돋움체 Medium"/>
                <w:sz w:val="16"/>
                <w:szCs w:val="18"/>
              </w:rPr>
            </w:pPr>
            <w:proofErr w:type="spellStart"/>
            <w:r w:rsidRPr="00CC1A4B">
              <w:rPr>
                <w:rFonts w:ascii="KoPubWorld돋움체 Medium" w:eastAsia="KoPubWorld돋움체 Medium" w:hAnsi="KoPubWorld돋움체 Medium" w:cs="KoPubWorld돋움체 Medium"/>
                <w:sz w:val="16"/>
                <w:szCs w:val="18"/>
              </w:rPr>
              <w:t>Operación</w:t>
            </w:r>
            <w:proofErr w:type="spellEnd"/>
            <w:r w:rsidRPr="00CC1A4B">
              <w:rPr>
                <w:rFonts w:ascii="KoPubWorld돋움체 Medium" w:eastAsia="KoPubWorld돋움체 Medium" w:hAnsi="KoPubWorld돋움체 Medium" w:cs="KoPubWorld돋움체 Medium"/>
                <w:sz w:val="16"/>
                <w:szCs w:val="18"/>
              </w:rPr>
              <w:t xml:space="preserve"> del </w:t>
            </w:r>
            <w:proofErr w:type="spellStart"/>
            <w:r w:rsidRPr="00CC1A4B">
              <w:rPr>
                <w:rFonts w:ascii="KoPubWorld돋움체 Medium" w:eastAsia="KoPubWorld돋움체 Medium" w:hAnsi="KoPubWorld돋움체 Medium" w:cs="KoPubWorld돋움체 Medium"/>
                <w:sz w:val="16"/>
                <w:szCs w:val="18"/>
              </w:rPr>
              <w:t>servicio</w:t>
            </w:r>
            <w:proofErr w:type="spellEnd"/>
          </w:p>
        </w:tc>
        <w:tc>
          <w:tcPr>
            <w:tcW w:w="7461" w:type="dxa"/>
            <w:vAlign w:val="center"/>
          </w:tcPr>
          <w:p w14:paraId="3D09B11F" w14:textId="024AEC45" w:rsidR="00732B4F" w:rsidRPr="00CC1A4B" w:rsidRDefault="00BA18D0" w:rsidP="00732B4F">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8"/>
                <w:lang w:val="es-ES"/>
              </w:rPr>
            </w:pPr>
            <w:r w:rsidRPr="00CC1A4B">
              <w:rPr>
                <w:rFonts w:ascii="KoPubWorld돋움체 Medium" w:eastAsia="KoPubWorld돋움체 Medium" w:hAnsi="KoPubWorld돋움체 Medium" w:cs="KoPubWorld돋움체 Medium"/>
                <w:sz w:val="18"/>
                <w:lang w:val="es-ES"/>
              </w:rPr>
              <w:t>Proporcionar información precisa actualizando</w:t>
            </w:r>
            <w:r w:rsidR="007E6425" w:rsidRPr="00CC1A4B">
              <w:rPr>
                <w:rFonts w:ascii="KoPubWorld돋움체 Medium" w:eastAsia="KoPubWorld돋움체 Medium" w:hAnsi="KoPubWorld돋움체 Medium" w:cs="KoPubWorld돋움체 Medium"/>
                <w:sz w:val="18"/>
                <w:lang w:val="es-ES"/>
              </w:rPr>
              <w:t xml:space="preserve"> en tiempo real</w:t>
            </w:r>
            <w:r w:rsidRPr="00CC1A4B">
              <w:rPr>
                <w:rFonts w:ascii="KoPubWorld돋움체 Medium" w:eastAsia="KoPubWorld돋움체 Medium" w:hAnsi="KoPubWorld돋움체 Medium" w:cs="KoPubWorld돋움체 Medium"/>
                <w:sz w:val="18"/>
                <w:lang w:val="es-ES"/>
              </w:rPr>
              <w:t xml:space="preserve"> los horarios de atención y la disponibilidad de servicios de las </w:t>
            </w:r>
            <w:r w:rsidR="006B0AE3" w:rsidRPr="00CC1A4B">
              <w:rPr>
                <w:rFonts w:ascii="KoPubWorld돋움체 Medium" w:eastAsia="KoPubWorld돋움체 Medium" w:hAnsi="KoPubWorld돋움체 Medium" w:cs="KoPubWorld돋움체 Medium"/>
                <w:sz w:val="18"/>
                <w:lang w:val="es-ES"/>
              </w:rPr>
              <w:t>agencias públicas</w:t>
            </w:r>
            <w:r w:rsidRPr="00CC1A4B">
              <w:rPr>
                <w:rFonts w:ascii="KoPubWorld돋움체 Medium" w:eastAsia="KoPubWorld돋움체 Medium" w:hAnsi="KoPubWorld돋움체 Medium" w:cs="KoPubWorld돋움체 Medium"/>
                <w:sz w:val="18"/>
                <w:lang w:val="es-ES"/>
              </w:rPr>
              <w:t xml:space="preserve"> </w:t>
            </w:r>
          </w:p>
        </w:tc>
      </w:tr>
      <w:tr w:rsidR="00CC1A4B" w:rsidRPr="00CC1A4B" w14:paraId="1B540CE7" w14:textId="77777777" w:rsidTr="002C7C3E">
        <w:tc>
          <w:tcPr>
            <w:tcW w:w="1555" w:type="dxa"/>
            <w:vAlign w:val="center"/>
          </w:tcPr>
          <w:p w14:paraId="294778E2" w14:textId="02F07D31" w:rsidR="00732B4F" w:rsidRPr="00CC1A4B" w:rsidRDefault="00732B4F" w:rsidP="00732B4F">
            <w:pPr>
              <w:wordWrap/>
              <w:overflowPunct w:val="0"/>
              <w:rPr>
                <w:rFonts w:ascii="KoPubWorld돋움체 Medium" w:eastAsia="KoPubWorld돋움체 Medium" w:hAnsi="KoPubWorld돋움체 Medium" w:cs="KoPubWorld돋움체 Medium"/>
                <w:sz w:val="16"/>
                <w:szCs w:val="18"/>
              </w:rPr>
            </w:pPr>
            <w:proofErr w:type="spellStart"/>
            <w:r w:rsidRPr="00CC1A4B">
              <w:rPr>
                <w:rFonts w:ascii="KoPubWorld돋움체 Medium" w:eastAsia="KoPubWorld돋움체 Medium" w:hAnsi="KoPubWorld돋움체 Medium" w:cs="KoPubWorld돋움체 Medium"/>
                <w:sz w:val="18"/>
              </w:rPr>
              <w:t>Soporte</w:t>
            </w:r>
            <w:proofErr w:type="spellEnd"/>
            <w:r w:rsidRPr="00CC1A4B">
              <w:rPr>
                <w:rFonts w:ascii="KoPubWorld돋움체 Medium" w:eastAsia="KoPubWorld돋움체 Medium" w:hAnsi="KoPubWorld돋움체 Medium" w:cs="KoPubWorld돋움체 Medium"/>
                <w:sz w:val="18"/>
              </w:rPr>
              <w:t xml:space="preserve"> </w:t>
            </w:r>
            <w:proofErr w:type="spellStart"/>
            <w:r w:rsidRPr="00CC1A4B">
              <w:rPr>
                <w:rFonts w:ascii="KoPubWorld돋움체 Medium" w:eastAsia="KoPubWorld돋움체 Medium" w:hAnsi="KoPubWorld돋움체 Medium" w:cs="KoPubWorld돋움체 Medium"/>
                <w:sz w:val="18"/>
              </w:rPr>
              <w:t>multilingüe</w:t>
            </w:r>
            <w:proofErr w:type="spellEnd"/>
          </w:p>
        </w:tc>
        <w:tc>
          <w:tcPr>
            <w:tcW w:w="7461" w:type="dxa"/>
            <w:vAlign w:val="center"/>
          </w:tcPr>
          <w:p w14:paraId="35F53737" w14:textId="125A5F19" w:rsidR="00732B4F" w:rsidRPr="00CC1A4B" w:rsidRDefault="00BA18D0" w:rsidP="00732B4F">
            <w:pPr>
              <w:pStyle w:val="a8"/>
              <w:numPr>
                <w:ilvl w:val="0"/>
                <w:numId w:val="11"/>
              </w:numPr>
              <w:wordWrap/>
              <w:overflowPunct w:val="0"/>
              <w:ind w:left="184" w:hanging="184"/>
              <w:rPr>
                <w:rFonts w:ascii="KoPubWorld돋움체 Medium" w:eastAsia="KoPubWorld돋움체 Medium" w:hAnsi="KoPubWorld돋움체 Medium" w:cs="KoPubWorld돋움체 Medium"/>
                <w:sz w:val="16"/>
                <w:szCs w:val="18"/>
                <w:lang w:val="es-ES"/>
              </w:rPr>
            </w:pPr>
            <w:r w:rsidRPr="00CC1A4B">
              <w:rPr>
                <w:rFonts w:ascii="KoPubWorld돋움체 Medium" w:eastAsia="KoPubWorld돋움체 Medium" w:hAnsi="KoPubWorld돋움체 Medium" w:cs="KoPubWorld돋움체 Medium"/>
                <w:sz w:val="18"/>
                <w:lang w:val="es-ES"/>
              </w:rPr>
              <w:t>Además del español, se proporciona información en quechua, inglés, etc.</w:t>
            </w:r>
          </w:p>
        </w:tc>
      </w:tr>
    </w:tbl>
    <w:p w14:paraId="027FBE2F" w14:textId="1ED2862F" w:rsidR="00D82403" w:rsidRPr="00CC1A4B" w:rsidRDefault="007E6425" w:rsidP="001F410A">
      <w:pPr>
        <w:pStyle w:val="a8"/>
        <w:numPr>
          <w:ilvl w:val="0"/>
          <w:numId w:val="10"/>
        </w:numPr>
        <w:ind w:left="284" w:hanging="2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Caso de </w:t>
      </w:r>
      <w:r w:rsidRPr="00CC1A4B">
        <w:rPr>
          <w:rFonts w:ascii="KoPubWorld돋움체 Medium" w:eastAsia="KoPubWorld돋움체 Medium" w:hAnsi="KoPubWorld돋움체 Medium" w:cs="KoPubWorld돋움체 Medium"/>
          <w:b/>
          <w:bCs/>
          <w:lang w:val="es-ES"/>
        </w:rPr>
        <w:t>servicio personalizado</w:t>
      </w:r>
      <w:r w:rsidRPr="00CC1A4B">
        <w:rPr>
          <w:rFonts w:ascii="KoPubWorld돋움체 Medium" w:eastAsia="KoPubWorld돋움체 Medium" w:hAnsi="KoPubWorld돋움체 Medium" w:cs="KoPubWorld돋움체 Medium"/>
          <w:lang w:val="es-ES"/>
        </w:rPr>
        <w:t xml:space="preserve"> basado en IA (servicio de recomendación personalizada para</w:t>
      </w:r>
      <w:r w:rsidR="002F4356" w:rsidRPr="00CC1A4B">
        <w:rPr>
          <w:rFonts w:ascii="KoPubWorld돋움체 Medium" w:eastAsia="KoPubWorld돋움체 Medium" w:hAnsi="KoPubWorld돋움체 Medium" w:cs="KoPubWorld돋움체 Medium"/>
          <w:lang w:val="es-ES"/>
        </w:rPr>
        <w:t xml:space="preserve"> los </w:t>
      </w:r>
      <w:r w:rsidRPr="00CC1A4B">
        <w:rPr>
          <w:rFonts w:ascii="KoPubWorld돋움체 Medium" w:eastAsia="KoPubWorld돋움체 Medium" w:hAnsi="KoPubWorld돋움체 Medium" w:cs="KoPubWorld돋움체 Medium"/>
          <w:lang w:val="es-ES"/>
        </w:rPr>
        <w:t>servicios médicos)</w:t>
      </w:r>
    </w:p>
    <w:tbl>
      <w:tblPr>
        <w:tblStyle w:val="af"/>
        <w:tblW w:w="0" w:type="auto"/>
        <w:tblLook w:val="04A0" w:firstRow="1" w:lastRow="0" w:firstColumn="1" w:lastColumn="0" w:noHBand="0" w:noVBand="1"/>
      </w:tblPr>
      <w:tblGrid>
        <w:gridCol w:w="2405"/>
        <w:gridCol w:w="6611"/>
      </w:tblGrid>
      <w:tr w:rsidR="00CC1A4B" w:rsidRPr="00CC1A4B" w14:paraId="2B27CAFF" w14:textId="77777777" w:rsidTr="00741C25">
        <w:tc>
          <w:tcPr>
            <w:tcW w:w="2405" w:type="dxa"/>
            <w:shd w:val="clear" w:color="auto" w:fill="D9D9D9" w:themeFill="background1" w:themeFillShade="D9"/>
            <w:vAlign w:val="center"/>
          </w:tcPr>
          <w:p w14:paraId="79AFB064" w14:textId="3809C372" w:rsidR="00D82403" w:rsidRPr="00CC1A4B" w:rsidRDefault="002F4356" w:rsidP="002C7C3E">
            <w:pPr>
              <w:wordWrap/>
              <w:overflowPunct w:val="0"/>
              <w:jc w:val="center"/>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sz w:val="18"/>
                <w:szCs w:val="18"/>
                <w:lang w:val="es-ES"/>
              </w:rPr>
              <w:t>Ctg.</w:t>
            </w:r>
          </w:p>
        </w:tc>
        <w:tc>
          <w:tcPr>
            <w:tcW w:w="6611" w:type="dxa"/>
            <w:shd w:val="clear" w:color="auto" w:fill="D9D9D9" w:themeFill="background1" w:themeFillShade="D9"/>
          </w:tcPr>
          <w:p w14:paraId="640EE9AF" w14:textId="2C689515" w:rsidR="00D82403" w:rsidRPr="00CC1A4B" w:rsidRDefault="002F4356" w:rsidP="002C7C3E">
            <w:pPr>
              <w:wordWrap/>
              <w:overflowPunct w:val="0"/>
              <w:jc w:val="center"/>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sz w:val="18"/>
                <w:szCs w:val="18"/>
                <w:lang w:val="es-ES"/>
              </w:rPr>
              <w:t>Explicación</w:t>
            </w:r>
          </w:p>
        </w:tc>
      </w:tr>
      <w:tr w:rsidR="00CC1A4B" w:rsidRPr="00CC1A4B" w14:paraId="5F5257F4" w14:textId="77777777" w:rsidTr="00741C25">
        <w:tc>
          <w:tcPr>
            <w:tcW w:w="2405" w:type="dxa"/>
            <w:vAlign w:val="center"/>
          </w:tcPr>
          <w:p w14:paraId="30A36C1C" w14:textId="6F6C7543" w:rsidR="00D82403" w:rsidRPr="00CC1A4B" w:rsidRDefault="00BA18D0" w:rsidP="00D82403">
            <w:pPr>
              <w:wordWrap/>
              <w:overflowPunct w:val="0"/>
              <w:rPr>
                <w:rFonts w:ascii="KoPubWorld돋움체 Medium" w:eastAsia="KoPubWorld돋움체 Medium" w:hAnsi="KoPubWorld돋움체 Medium" w:cs="KoPubWorld돋움체 Medium"/>
                <w:sz w:val="16"/>
                <w:szCs w:val="18"/>
                <w:lang w:val="es-ES"/>
              </w:rPr>
            </w:pPr>
            <w:r w:rsidRPr="00CC1A4B">
              <w:rPr>
                <w:rFonts w:ascii="KoPubWorld돋움체 Medium" w:eastAsia="KoPubWorld돋움체 Medium" w:hAnsi="KoPubWorld돋움체 Medium" w:cs="KoPubWorld돋움체 Medium"/>
                <w:sz w:val="18"/>
                <w:lang w:val="es-ES"/>
              </w:rPr>
              <w:t>Análisis de datos de salud de los ciudadanos</w:t>
            </w:r>
          </w:p>
        </w:tc>
        <w:tc>
          <w:tcPr>
            <w:tcW w:w="6611" w:type="dxa"/>
            <w:vAlign w:val="center"/>
          </w:tcPr>
          <w:p w14:paraId="08772EFD" w14:textId="178951A5" w:rsidR="00D82403" w:rsidRPr="00CC1A4B" w:rsidRDefault="00BA18D0"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6"/>
                <w:lang w:val="es-ES"/>
              </w:rPr>
            </w:pPr>
            <w:r w:rsidRPr="00CC1A4B">
              <w:rPr>
                <w:rFonts w:ascii="KoPubWorld돋움체 Medium" w:eastAsia="KoPubWorld돋움체 Medium" w:hAnsi="KoPubWorld돋움체 Medium" w:cs="KoPubWorld돋움체 Medium"/>
                <w:sz w:val="18"/>
                <w:lang w:val="es-ES"/>
              </w:rPr>
              <w:t xml:space="preserve">Análisis del estado de salud de los ciudadanos, </w:t>
            </w:r>
            <w:r w:rsidR="002F4356" w:rsidRPr="00CC1A4B">
              <w:rPr>
                <w:rFonts w:ascii="KoPubWorld돋움체 Medium" w:eastAsia="KoPubWorld돋움체 Medium" w:hAnsi="KoPubWorld돋움체 Medium" w:cs="KoPubWorld돋움체 Medium"/>
                <w:sz w:val="18"/>
                <w:lang w:val="es-ES"/>
              </w:rPr>
              <w:t xml:space="preserve">la </w:t>
            </w:r>
            <w:r w:rsidRPr="00CC1A4B">
              <w:rPr>
                <w:rFonts w:ascii="KoPubWorld돋움체 Medium" w:eastAsia="KoPubWorld돋움체 Medium" w:hAnsi="KoPubWorld돋움체 Medium" w:cs="KoPubWorld돋움체 Medium"/>
                <w:sz w:val="18"/>
                <w:lang w:val="es-ES"/>
              </w:rPr>
              <w:t xml:space="preserve">edad, </w:t>
            </w:r>
            <w:r w:rsidR="002F4356" w:rsidRPr="00CC1A4B">
              <w:rPr>
                <w:rFonts w:ascii="KoPubWorld돋움체 Medium" w:eastAsia="KoPubWorld돋움체 Medium" w:hAnsi="KoPubWorld돋움체 Medium" w:cs="KoPubWorld돋움체 Medium"/>
                <w:sz w:val="18"/>
                <w:lang w:val="es-ES"/>
              </w:rPr>
              <w:t xml:space="preserve">la </w:t>
            </w:r>
            <w:r w:rsidRPr="00CC1A4B">
              <w:rPr>
                <w:rFonts w:ascii="KoPubWorld돋움체 Medium" w:eastAsia="KoPubWorld돋움체 Medium" w:hAnsi="KoPubWorld돋움체 Medium" w:cs="KoPubWorld돋움체 Medium"/>
                <w:sz w:val="18"/>
                <w:lang w:val="es-ES"/>
              </w:rPr>
              <w:t xml:space="preserve">zona residencial y </w:t>
            </w:r>
            <w:r w:rsidR="002F4356" w:rsidRPr="00CC1A4B">
              <w:rPr>
                <w:rFonts w:ascii="KoPubWorld돋움체 Medium" w:eastAsia="KoPubWorld돋움체 Medium" w:hAnsi="KoPubWorld돋움체 Medium" w:cs="KoPubWorld돋움체 Medium"/>
                <w:sz w:val="18"/>
                <w:lang w:val="es-ES"/>
              </w:rPr>
              <w:t xml:space="preserve">los </w:t>
            </w:r>
            <w:r w:rsidRPr="00CC1A4B">
              <w:rPr>
                <w:rFonts w:ascii="KoPubWorld돋움체 Medium" w:eastAsia="KoPubWorld돋움체 Medium" w:hAnsi="KoPubWorld돋움체 Medium" w:cs="KoPubWorld돋움체 Medium"/>
                <w:sz w:val="18"/>
                <w:lang w:val="es-ES"/>
              </w:rPr>
              <w:t xml:space="preserve">datos de historial médico existentes (por ejemplo, recomendar programas de </w:t>
            </w:r>
            <w:r w:rsidR="00A96284" w:rsidRPr="00CC1A4B">
              <w:rPr>
                <w:rFonts w:ascii="KoPubWorld돋움체 Medium" w:eastAsia="KoPubWorld돋움체 Medium" w:hAnsi="KoPubWorld돋움체 Medium" w:cs="KoPubWorld돋움체 Medium"/>
                <w:sz w:val="18"/>
                <w:lang w:val="es-ES"/>
              </w:rPr>
              <w:t>pruebas</w:t>
            </w:r>
            <w:r w:rsidRPr="00CC1A4B">
              <w:rPr>
                <w:rFonts w:ascii="KoPubWorld돋움체 Medium" w:eastAsia="KoPubWorld돋움체 Medium" w:hAnsi="KoPubWorld돋움체 Medium" w:cs="KoPubWorld돋움체 Medium"/>
                <w:sz w:val="18"/>
                <w:lang w:val="es-ES"/>
              </w:rPr>
              <w:t xml:space="preserve"> de salud </w:t>
            </w:r>
            <w:r w:rsidR="00741C25" w:rsidRPr="00CC1A4B">
              <w:rPr>
                <w:rFonts w:ascii="KoPubWorld돋움체 Medium" w:eastAsia="KoPubWorld돋움체 Medium" w:hAnsi="KoPubWorld돋움체 Medium" w:cs="KoPubWorld돋움체 Medium"/>
                <w:sz w:val="18"/>
                <w:lang w:val="es-ES"/>
              </w:rPr>
              <w:t>periódicas</w:t>
            </w:r>
            <w:r w:rsidRPr="00CC1A4B">
              <w:rPr>
                <w:rFonts w:ascii="KoPubWorld돋움체 Medium" w:eastAsia="KoPubWorld돋움체 Medium" w:hAnsi="KoPubWorld돋움체 Medium" w:cs="KoPubWorld돋움체 Medium"/>
                <w:sz w:val="18"/>
                <w:lang w:val="es-ES"/>
              </w:rPr>
              <w:t xml:space="preserve"> para ciudadanos con enfermedades crónicas)</w:t>
            </w:r>
          </w:p>
        </w:tc>
      </w:tr>
      <w:tr w:rsidR="00CC1A4B" w:rsidRPr="00CC1A4B" w14:paraId="2BB6510E" w14:textId="77777777" w:rsidTr="00741C25">
        <w:tc>
          <w:tcPr>
            <w:tcW w:w="2405" w:type="dxa"/>
            <w:vAlign w:val="center"/>
          </w:tcPr>
          <w:p w14:paraId="750526BF" w14:textId="2EDB7D62" w:rsidR="00D82403" w:rsidRPr="00CC1A4B" w:rsidRDefault="00BA18D0" w:rsidP="00D82403">
            <w:pPr>
              <w:wordWrap/>
              <w:overflowPunct w:val="0"/>
              <w:rPr>
                <w:rFonts w:ascii="KoPubWorld돋움체 Medium" w:eastAsia="KoPubWorld돋움체 Medium" w:hAnsi="KoPubWorld돋움체 Medium" w:cs="KoPubWorld돋움체 Medium"/>
                <w:sz w:val="16"/>
                <w:szCs w:val="18"/>
              </w:rPr>
            </w:pPr>
            <w:proofErr w:type="spellStart"/>
            <w:r w:rsidRPr="00CC1A4B">
              <w:rPr>
                <w:rFonts w:ascii="KoPubWorld돋움체 Medium" w:eastAsia="KoPubWorld돋움체 Medium" w:hAnsi="KoPubWorld돋움체 Medium" w:cs="KoPubWorld돋움체 Medium"/>
                <w:sz w:val="18"/>
              </w:rPr>
              <w:t>Proporcionar</w:t>
            </w:r>
            <w:proofErr w:type="spellEnd"/>
            <w:r w:rsidRPr="00CC1A4B">
              <w:rPr>
                <w:rFonts w:ascii="KoPubWorld돋움체 Medium" w:eastAsia="KoPubWorld돋움체 Medium" w:hAnsi="KoPubWorld돋움체 Medium" w:cs="KoPubWorld돋움체 Medium"/>
                <w:sz w:val="18"/>
              </w:rPr>
              <w:t xml:space="preserve"> </w:t>
            </w:r>
            <w:proofErr w:type="spellStart"/>
            <w:r w:rsidRPr="00CC1A4B">
              <w:rPr>
                <w:rFonts w:ascii="KoPubWorld돋움체 Medium" w:eastAsia="KoPubWorld돋움체 Medium" w:hAnsi="KoPubWorld돋움체 Medium" w:cs="KoPubWorld돋움체 Medium"/>
                <w:sz w:val="18"/>
              </w:rPr>
              <w:t>información</w:t>
            </w:r>
            <w:proofErr w:type="spellEnd"/>
            <w:r w:rsidRPr="00CC1A4B">
              <w:rPr>
                <w:rFonts w:ascii="KoPubWorld돋움체 Medium" w:eastAsia="KoPubWorld돋움체 Medium" w:hAnsi="KoPubWorld돋움체 Medium" w:cs="KoPubWorld돋움체 Medium"/>
                <w:sz w:val="18"/>
              </w:rPr>
              <w:t xml:space="preserve"> de </w:t>
            </w:r>
            <w:proofErr w:type="spellStart"/>
            <w:r w:rsidRPr="00CC1A4B">
              <w:rPr>
                <w:rFonts w:ascii="KoPubWorld돋움체 Medium" w:eastAsia="KoPubWorld돋움체 Medium" w:hAnsi="KoPubWorld돋움체 Medium" w:cs="KoPubWorld돋움체 Medium"/>
                <w:sz w:val="18"/>
              </w:rPr>
              <w:t>farmacia</w:t>
            </w:r>
            <w:proofErr w:type="spellEnd"/>
          </w:p>
        </w:tc>
        <w:tc>
          <w:tcPr>
            <w:tcW w:w="6611" w:type="dxa"/>
            <w:vAlign w:val="center"/>
          </w:tcPr>
          <w:p w14:paraId="61AC57EF" w14:textId="0A0DE476" w:rsidR="00D82403" w:rsidRPr="00CC1A4B" w:rsidRDefault="00BA18D0"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6"/>
                <w:lang w:val="es-ES"/>
              </w:rPr>
            </w:pPr>
            <w:r w:rsidRPr="00CC1A4B">
              <w:rPr>
                <w:rFonts w:ascii="KoPubWorld돋움체 Medium" w:eastAsia="KoPubWorld돋움체 Medium" w:hAnsi="KoPubWorld돋움체 Medium" w:cs="KoPubWorld돋움체 Medium"/>
                <w:sz w:val="18"/>
                <w:lang w:val="es-ES"/>
              </w:rPr>
              <w:t>Recomendación sobre la ubicación de una farmacia cercana y disponibilidad de los medicamentos necesarios</w:t>
            </w:r>
          </w:p>
        </w:tc>
      </w:tr>
    </w:tbl>
    <w:p w14:paraId="0C5048C7" w14:textId="125C9A10" w:rsidR="00D82403" w:rsidRPr="00CC1A4B" w:rsidRDefault="009933E6" w:rsidP="001F410A">
      <w:pPr>
        <w:pStyle w:val="a8"/>
        <w:numPr>
          <w:ilvl w:val="0"/>
          <w:numId w:val="10"/>
        </w:numPr>
        <w:ind w:left="284" w:hanging="2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Caso de </w:t>
      </w:r>
      <w:r w:rsidRPr="00CC1A4B">
        <w:rPr>
          <w:rFonts w:ascii="KoPubWorld돋움체 Medium" w:eastAsia="KoPubWorld돋움체 Medium" w:hAnsi="KoPubWorld돋움체 Medium" w:cs="KoPubWorld돋움체 Medium"/>
          <w:b/>
          <w:bCs/>
          <w:lang w:val="es-ES"/>
        </w:rPr>
        <w:t>tratamiento</w:t>
      </w:r>
      <w:r w:rsidR="00BA18D0" w:rsidRPr="00CC1A4B">
        <w:rPr>
          <w:rFonts w:ascii="KoPubWorld돋움체 Medium" w:eastAsia="KoPubWorld돋움체 Medium" w:hAnsi="KoPubWorld돋움체 Medium" w:cs="KoPubWorld돋움체 Medium"/>
          <w:b/>
          <w:bCs/>
          <w:lang w:val="es-ES"/>
        </w:rPr>
        <w:t xml:space="preserve"> administrativo de quejas civiles </w:t>
      </w:r>
      <w:r w:rsidR="00BA18D0" w:rsidRPr="00CC1A4B">
        <w:rPr>
          <w:rFonts w:ascii="KoPubWorld돋움체 Medium" w:eastAsia="KoPubWorld돋움체 Medium" w:hAnsi="KoPubWorld돋움체 Medium" w:cs="KoPubWorld돋움체 Medium"/>
          <w:lang w:val="es-ES"/>
        </w:rPr>
        <w:t>basado en IA (servicio de automatización de verificación de documentos basado en IA)</w:t>
      </w:r>
    </w:p>
    <w:tbl>
      <w:tblPr>
        <w:tblStyle w:val="af"/>
        <w:tblW w:w="0" w:type="auto"/>
        <w:tblLook w:val="04A0" w:firstRow="1" w:lastRow="0" w:firstColumn="1" w:lastColumn="0" w:noHBand="0" w:noVBand="1"/>
      </w:tblPr>
      <w:tblGrid>
        <w:gridCol w:w="1665"/>
        <w:gridCol w:w="7351"/>
      </w:tblGrid>
      <w:tr w:rsidR="00CC1A4B" w:rsidRPr="00CC1A4B" w14:paraId="0FEA7494" w14:textId="77777777" w:rsidTr="002B4474">
        <w:tc>
          <w:tcPr>
            <w:tcW w:w="1665" w:type="dxa"/>
            <w:shd w:val="clear" w:color="auto" w:fill="D9D9D9" w:themeFill="background1" w:themeFillShade="D9"/>
            <w:vAlign w:val="center"/>
          </w:tcPr>
          <w:p w14:paraId="7F04A0BA" w14:textId="5362A288" w:rsidR="002B4474" w:rsidRPr="00CC1A4B" w:rsidRDefault="002B4474" w:rsidP="002B4474">
            <w:pPr>
              <w:wordWrap/>
              <w:overflowPunct w:val="0"/>
              <w:jc w:val="center"/>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sz w:val="18"/>
                <w:szCs w:val="18"/>
                <w:lang w:val="es-ES"/>
              </w:rPr>
              <w:t>Ctg.</w:t>
            </w:r>
          </w:p>
        </w:tc>
        <w:tc>
          <w:tcPr>
            <w:tcW w:w="7351" w:type="dxa"/>
            <w:shd w:val="clear" w:color="auto" w:fill="D9D9D9" w:themeFill="background1" w:themeFillShade="D9"/>
          </w:tcPr>
          <w:p w14:paraId="6F9706BD" w14:textId="67B40723" w:rsidR="002B4474" w:rsidRPr="00CC1A4B" w:rsidRDefault="002B4474" w:rsidP="002B4474">
            <w:pPr>
              <w:wordWrap/>
              <w:overflowPunct w:val="0"/>
              <w:jc w:val="center"/>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sz w:val="18"/>
                <w:szCs w:val="18"/>
                <w:lang w:val="es-ES"/>
              </w:rPr>
              <w:t>Explicación</w:t>
            </w:r>
          </w:p>
        </w:tc>
      </w:tr>
      <w:tr w:rsidR="00CC1A4B" w:rsidRPr="00CC1A4B" w14:paraId="7F02C5CF" w14:textId="77777777" w:rsidTr="002B4474">
        <w:tc>
          <w:tcPr>
            <w:tcW w:w="1665" w:type="dxa"/>
            <w:vAlign w:val="center"/>
          </w:tcPr>
          <w:p w14:paraId="3087053E" w14:textId="31E6EE21" w:rsidR="002B4474" w:rsidRPr="00CC1A4B" w:rsidRDefault="002B4474" w:rsidP="002B4474">
            <w:pPr>
              <w:wordWrap/>
              <w:overflowPunct w:val="0"/>
              <w:rPr>
                <w:rFonts w:ascii="KoPubWorld돋움체 Medium" w:eastAsia="KoPubWorld돋움체 Medium" w:hAnsi="KoPubWorld돋움체 Medium" w:cs="KoPubWorld돋움체 Medium"/>
                <w:sz w:val="16"/>
                <w:szCs w:val="18"/>
                <w:lang w:val="es-ES"/>
              </w:rPr>
            </w:pPr>
            <w:r w:rsidRPr="00CC1A4B">
              <w:rPr>
                <w:rFonts w:ascii="KoPubWorld돋움체 Medium" w:eastAsia="KoPubWorld돋움체 Medium" w:hAnsi="KoPubWorld돋움체 Medium" w:cs="KoPubWorld돋움체 Medium"/>
                <w:sz w:val="18"/>
                <w:lang w:val="es-ES"/>
              </w:rPr>
              <w:t>Digitalización y análisis de documentos</w:t>
            </w:r>
          </w:p>
        </w:tc>
        <w:tc>
          <w:tcPr>
            <w:tcW w:w="7351" w:type="dxa"/>
            <w:vAlign w:val="center"/>
          </w:tcPr>
          <w:p w14:paraId="3DF8708E" w14:textId="478647FF" w:rsidR="002B4474" w:rsidRPr="00CC1A4B" w:rsidRDefault="002B4474" w:rsidP="002B4474">
            <w:pPr>
              <w:pStyle w:val="a8"/>
              <w:numPr>
                <w:ilvl w:val="0"/>
                <w:numId w:val="11"/>
              </w:numPr>
              <w:wordWrap/>
              <w:overflowPunct w:val="0"/>
              <w:ind w:left="184" w:hanging="184"/>
              <w:rPr>
                <w:rFonts w:ascii="KoPubWorld돋움체 Medium" w:eastAsia="KoPubWorld돋움체 Medium" w:hAnsi="KoPubWorld돋움체 Medium" w:cs="KoPubWorld돋움체 Medium"/>
                <w:sz w:val="16"/>
                <w:lang w:val="es-ES"/>
              </w:rPr>
            </w:pPr>
            <w:r w:rsidRPr="00CC1A4B">
              <w:rPr>
                <w:rFonts w:ascii="KoPubWorld돋움체 Medium" w:eastAsia="KoPubWorld돋움체 Medium" w:hAnsi="KoPubWorld돋움체 Medium" w:cs="KoPubWorld돋움체 Medium"/>
                <w:sz w:val="18"/>
                <w:lang w:val="es-ES"/>
              </w:rPr>
              <w:t>Escanear y digitalizar los documentos enviados, y la IA verifica automáticamente los campos obligatorios (por ejemplo, nombre, dirección, firma, etc.) en los documentos.</w:t>
            </w:r>
          </w:p>
        </w:tc>
      </w:tr>
      <w:tr w:rsidR="00CC1A4B" w:rsidRPr="00CC1A4B" w14:paraId="3E7DCB2C" w14:textId="77777777" w:rsidTr="002B4474">
        <w:tc>
          <w:tcPr>
            <w:tcW w:w="1665" w:type="dxa"/>
            <w:vAlign w:val="center"/>
          </w:tcPr>
          <w:p w14:paraId="286B8851" w14:textId="034A2B5A" w:rsidR="002B4474" w:rsidRPr="00CC1A4B" w:rsidRDefault="002B4474" w:rsidP="002B4474">
            <w:pPr>
              <w:wordWrap/>
              <w:overflowPunct w:val="0"/>
              <w:rPr>
                <w:rFonts w:ascii="KoPubWorld돋움체 Medium" w:eastAsia="KoPubWorld돋움체 Medium" w:hAnsi="KoPubWorld돋움체 Medium" w:cs="KoPubWorld돋움체 Medium"/>
                <w:sz w:val="16"/>
                <w:szCs w:val="18"/>
              </w:rPr>
            </w:pPr>
            <w:proofErr w:type="spellStart"/>
            <w:r w:rsidRPr="00CC1A4B">
              <w:rPr>
                <w:rFonts w:ascii="KoPubWorld돋움체 Medium" w:eastAsia="KoPubWorld돋움체 Medium" w:hAnsi="KoPubWorld돋움체 Medium" w:cs="KoPubWorld돋움체 Medium"/>
                <w:sz w:val="18"/>
              </w:rPr>
              <w:t>Validación</w:t>
            </w:r>
            <w:proofErr w:type="spellEnd"/>
            <w:r w:rsidRPr="00CC1A4B">
              <w:rPr>
                <w:rFonts w:ascii="KoPubWorld돋움체 Medium" w:eastAsia="KoPubWorld돋움체 Medium" w:hAnsi="KoPubWorld돋움체 Medium" w:cs="KoPubWorld돋움체 Medium"/>
                <w:sz w:val="18"/>
              </w:rPr>
              <w:t xml:space="preserve"> de </w:t>
            </w:r>
            <w:proofErr w:type="spellStart"/>
            <w:r w:rsidRPr="00CC1A4B">
              <w:rPr>
                <w:rFonts w:ascii="KoPubWorld돋움체 Medium" w:eastAsia="KoPubWorld돋움체 Medium" w:hAnsi="KoPubWorld돋움체 Medium" w:cs="KoPubWorld돋움체 Medium"/>
                <w:sz w:val="18"/>
              </w:rPr>
              <w:t>documentos</w:t>
            </w:r>
            <w:proofErr w:type="spellEnd"/>
          </w:p>
        </w:tc>
        <w:tc>
          <w:tcPr>
            <w:tcW w:w="7351" w:type="dxa"/>
            <w:vAlign w:val="center"/>
          </w:tcPr>
          <w:p w14:paraId="4059577A" w14:textId="34BA999B" w:rsidR="002B4474" w:rsidRPr="00CC1A4B" w:rsidRDefault="002B4474" w:rsidP="002B4474">
            <w:pPr>
              <w:pStyle w:val="a8"/>
              <w:numPr>
                <w:ilvl w:val="0"/>
                <w:numId w:val="11"/>
              </w:numPr>
              <w:wordWrap/>
              <w:overflowPunct w:val="0"/>
              <w:ind w:left="184" w:hanging="184"/>
              <w:rPr>
                <w:rFonts w:ascii="KoPubWorld돋움체 Medium" w:eastAsia="KoPubWorld돋움체 Medium" w:hAnsi="KoPubWorld돋움체 Medium" w:cs="KoPubWorld돋움체 Medium"/>
                <w:sz w:val="16"/>
                <w:lang w:val="es-ES"/>
              </w:rPr>
            </w:pPr>
            <w:r w:rsidRPr="00CC1A4B">
              <w:rPr>
                <w:rFonts w:ascii="KoPubWorld돋움체 Medium" w:eastAsia="KoPubWorld돋움체 Medium" w:hAnsi="KoPubWorld돋움체 Medium" w:cs="KoPubWorld돋움체 Medium"/>
                <w:sz w:val="18"/>
                <w:lang w:val="es-ES"/>
              </w:rPr>
              <w:t>Comparar y verificar la autenticidad de los documentos presentados, como la cédula de identidad del solicitante y el certificado de empleo, con la base de datos existente.</w:t>
            </w:r>
          </w:p>
        </w:tc>
      </w:tr>
    </w:tbl>
    <w:p w14:paraId="25348E2D" w14:textId="77777777" w:rsidR="00D82403" w:rsidRPr="00CC1A4B" w:rsidRDefault="00D82403" w:rsidP="00D82403">
      <w:pPr>
        <w:rPr>
          <w:rFonts w:ascii="KoPubWorld돋움체 Medium" w:eastAsia="KoPubWorld돋움체 Medium" w:hAnsi="KoPubWorld돋움체 Medium" w:cs="KoPubWorld돋움체 Medium"/>
          <w:lang w:val="es-ES"/>
        </w:rPr>
      </w:pPr>
    </w:p>
    <w:p w14:paraId="47C8EBEB" w14:textId="66856D3D" w:rsidR="00B600AC" w:rsidRPr="00CC1A4B" w:rsidRDefault="00B600AC" w:rsidP="00B600AC">
      <w:pPr>
        <w:rPr>
          <w:rFonts w:ascii="KoPubWorld돋움체 Medium" w:eastAsia="KoPubWorld돋움체 Medium" w:hAnsi="KoPubWorld돋움체 Medium" w:cs="KoPubWorld돋움체 Medium"/>
          <w:lang w:val="es-ES"/>
        </w:rPr>
      </w:pPr>
    </w:p>
    <w:p w14:paraId="2C38717A" w14:textId="5D28AD40" w:rsidR="00B600AC" w:rsidRPr="00CC1A4B" w:rsidRDefault="00D82403" w:rsidP="00C746FA">
      <w:pPr>
        <w:pStyle w:val="11"/>
        <w:rPr>
          <w:color w:val="auto"/>
          <w:lang w:val="es-ES"/>
        </w:rPr>
      </w:pPr>
      <w:bookmarkStart w:id="26" w:name="_Toc191483926"/>
      <w:r w:rsidRPr="00CC1A4B">
        <w:rPr>
          <w:rFonts w:hint="eastAsia"/>
          <w:color w:val="auto"/>
          <w:lang w:val="es-ES"/>
        </w:rPr>
        <w:t>[</w:t>
      </w:r>
      <w:r w:rsidR="005B36B8" w:rsidRPr="00CC1A4B">
        <w:rPr>
          <w:color w:val="auto"/>
          <w:lang w:val="es-ES"/>
        </w:rPr>
        <w:t>Estrategia</w:t>
      </w:r>
      <w:r w:rsidRPr="00CC1A4B">
        <w:rPr>
          <w:rFonts w:hint="eastAsia"/>
          <w:color w:val="auto"/>
          <w:lang w:val="es-ES"/>
        </w:rPr>
        <w:t xml:space="preserve"> </w:t>
      </w:r>
      <w:r w:rsidRPr="00CC1A4B">
        <w:rPr>
          <w:color w:val="auto"/>
          <w:lang w:val="es-ES"/>
        </w:rPr>
        <w:t xml:space="preserve">3] </w:t>
      </w:r>
      <w:r w:rsidR="005B36B8" w:rsidRPr="00CC1A4B">
        <w:rPr>
          <w:color w:val="auto"/>
          <w:lang w:val="es-ES"/>
        </w:rPr>
        <w:t>Introducción de una infraestructura de IA escalable y formación de personal profesional</w:t>
      </w:r>
      <w:bookmarkEnd w:id="26"/>
    </w:p>
    <w:p w14:paraId="5AA7200B" w14:textId="77777777" w:rsidR="00D82403" w:rsidRPr="00CC1A4B" w:rsidRDefault="00D82403" w:rsidP="00D82403">
      <w:pPr>
        <w:adjustRightInd/>
        <w:spacing w:after="160" w:line="240" w:lineRule="auto"/>
        <w:jc w:val="left"/>
        <w:textAlignment w:val="auto"/>
        <w:rPr>
          <w:rFonts w:ascii="KoPubWorld돋움체 Medium" w:eastAsia="KoPubWorld돋움체 Medium" w:hAnsi="KoPubWorld돋움체 Medium" w:cs="KoPubWorld돋움체 Medium"/>
          <w:b/>
          <w:lang w:val="es-ES"/>
        </w:rPr>
      </w:pPr>
    </w:p>
    <w:p w14:paraId="08BC2EB6" w14:textId="56852203" w:rsidR="00D82403" w:rsidRPr="00CC1A4B" w:rsidRDefault="005B36B8" w:rsidP="001F410A">
      <w:pPr>
        <w:pStyle w:val="a8"/>
        <w:numPr>
          <w:ilvl w:val="0"/>
          <w:numId w:val="10"/>
        </w:numPr>
        <w:adjustRightInd/>
        <w:spacing w:after="160" w:line="240" w:lineRule="auto"/>
        <w:ind w:left="284" w:hanging="284"/>
        <w:jc w:val="left"/>
        <w:textAlignment w:val="auto"/>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b/>
          <w:lang w:val="es-ES"/>
        </w:rPr>
        <w:t>Dirección de la estrategia</w:t>
      </w:r>
    </w:p>
    <w:p w14:paraId="3D7A78BD" w14:textId="688D5ACD" w:rsidR="001C5841" w:rsidRPr="00CC1A4B" w:rsidRDefault="001C5841" w:rsidP="001C5841">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lastRenderedPageBreak/>
        <w:t>Se crea una plataforma de datos de IA y un centro de computación de alto rendimiento para apoyar el desarrollo y la innovación de servicios de IA en los sectores público y privado, y se fortalece la formulación de políticas basadas en datos y la eficiencia de los servicios públicos.</w:t>
      </w:r>
    </w:p>
    <w:p w14:paraId="7D67C39B" w14:textId="16DF8E3B" w:rsidR="001C5841" w:rsidRPr="00CC1A4B" w:rsidRDefault="001C5841" w:rsidP="001C5841">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Al ampliar la infraestructura de educación </w:t>
      </w:r>
      <w:r w:rsidR="00F3162A" w:rsidRPr="00CC1A4B">
        <w:rPr>
          <w:rFonts w:ascii="KoPubWorld돋움체 Medium" w:eastAsia="KoPubWorld돋움체 Medium" w:hAnsi="KoPubWorld돋움체 Medium" w:cs="KoPubWorld돋움체 Medium"/>
          <w:lang w:val="es-ES"/>
        </w:rPr>
        <w:t>de</w:t>
      </w:r>
      <w:r w:rsidRPr="00CC1A4B">
        <w:rPr>
          <w:rFonts w:ascii="KoPubWorld돋움체 Medium" w:eastAsia="KoPubWorld돋움체 Medium" w:hAnsi="KoPubWorld돋움체 Medium" w:cs="KoPubWorld돋움체 Medium"/>
          <w:lang w:val="es-ES"/>
        </w:rPr>
        <w:t xml:space="preserve"> IA y </w:t>
      </w:r>
      <w:r w:rsidR="000568A3" w:rsidRPr="00CC1A4B">
        <w:rPr>
          <w:rFonts w:ascii="KoPubWorld돋움체 Medium" w:eastAsia="KoPubWorld돋움체 Medium" w:hAnsi="KoPubWorld돋움체 Medium" w:cs="KoPubWorld돋움체 Medium"/>
          <w:lang w:val="es-ES"/>
        </w:rPr>
        <w:t>formar talentos especializados</w:t>
      </w:r>
      <w:r w:rsidRPr="00CC1A4B">
        <w:rPr>
          <w:rFonts w:ascii="KoPubWorld돋움체 Medium" w:eastAsia="KoPubWorld돋움체 Medium" w:hAnsi="KoPubWorld돋움체 Medium" w:cs="KoPubWorld돋움체 Medium"/>
          <w:lang w:val="es-ES"/>
        </w:rPr>
        <w:t xml:space="preserve">, </w:t>
      </w:r>
      <w:r w:rsidR="00F3162A" w:rsidRPr="00CC1A4B">
        <w:rPr>
          <w:rFonts w:ascii="KoPubWorld돋움체 Medium" w:eastAsia="KoPubWorld돋움체 Medium" w:hAnsi="KoPubWorld돋움체 Medium" w:cs="KoPubWorld돋움체 Medium"/>
          <w:lang w:val="es-ES"/>
        </w:rPr>
        <w:t>se puede desarrollar</w:t>
      </w:r>
      <w:r w:rsidR="000A00B6" w:rsidRPr="00CC1A4B">
        <w:rPr>
          <w:rFonts w:ascii="KoPubWorld돋움체 Medium" w:eastAsia="KoPubWorld돋움체 Medium" w:hAnsi="KoPubWorld돋움체 Medium" w:cs="KoPubWorld돋움체 Medium" w:hint="eastAsia"/>
          <w:lang w:val="es-ES"/>
        </w:rPr>
        <w:t xml:space="preserve"> los talentos pr</w:t>
      </w:r>
      <w:r w:rsidR="000A00B6" w:rsidRPr="00CC1A4B">
        <w:rPr>
          <w:rFonts w:ascii="KoPubWorld돋움체 Medium" w:eastAsia="KoPubWorld돋움체 Medium" w:hAnsi="KoPubWorld돋움체 Medium" w:cs="KoPubWorld돋움체 Medium"/>
          <w:lang w:val="es-ES"/>
        </w:rPr>
        <w:t xml:space="preserve">ácticos </w:t>
      </w:r>
      <w:r w:rsidRPr="00CC1A4B">
        <w:rPr>
          <w:rFonts w:ascii="KoPubWorld돋움체 Medium" w:eastAsia="KoPubWorld돋움체 Medium" w:hAnsi="KoPubWorld돋움체 Medium" w:cs="KoPubWorld돋움체 Medium"/>
          <w:lang w:val="es-ES"/>
        </w:rPr>
        <w:t>en IA que satisfaga</w:t>
      </w:r>
      <w:r w:rsidR="001F0210" w:rsidRPr="00CC1A4B">
        <w:rPr>
          <w:rFonts w:ascii="KoPubWorld돋움체 Medium" w:eastAsia="KoPubWorld돋움체 Medium" w:hAnsi="KoPubWorld돋움체 Medium" w:cs="KoPubWorld돋움체 Medium"/>
          <w:lang w:val="es-ES"/>
        </w:rPr>
        <w:t>n</w:t>
      </w:r>
      <w:r w:rsidRPr="00CC1A4B">
        <w:rPr>
          <w:rFonts w:ascii="KoPubWorld돋움체 Medium" w:eastAsia="KoPubWorld돋움체 Medium" w:hAnsi="KoPubWorld돋움체 Medium" w:cs="KoPubWorld돋움체 Medium"/>
          <w:lang w:val="es-ES"/>
        </w:rPr>
        <w:t xml:space="preserve"> la demanda industrial y </w:t>
      </w:r>
      <w:r w:rsidR="00F3162A" w:rsidRPr="00CC1A4B">
        <w:rPr>
          <w:rFonts w:ascii="KoPubWorld돋움체 Medium" w:eastAsia="KoPubWorld돋움체 Medium" w:hAnsi="KoPubWorld돋움체 Medium" w:cs="KoPubWorld돋움체 Medium"/>
          <w:lang w:val="es-ES"/>
        </w:rPr>
        <w:t>lograr</w:t>
      </w:r>
      <w:r w:rsidRPr="00CC1A4B">
        <w:rPr>
          <w:rFonts w:ascii="KoPubWorld돋움체 Medium" w:eastAsia="KoPubWorld돋움체 Medium" w:hAnsi="KoPubWorld돋움체 Medium" w:cs="KoPubWorld돋움체 Medium"/>
          <w:lang w:val="es-ES"/>
        </w:rPr>
        <w:t xml:space="preserve"> la transformación digital y </w:t>
      </w:r>
      <w:r w:rsidR="001F0210" w:rsidRPr="00CC1A4B">
        <w:rPr>
          <w:rFonts w:ascii="KoPubWorld돋움체 Medium" w:eastAsia="KoPubWorld돋움체 Medium" w:hAnsi="KoPubWorld돋움체 Medium" w:cs="KoPubWorld돋움체 Medium"/>
          <w:lang w:val="es-ES"/>
        </w:rPr>
        <w:t xml:space="preserve">el fortalecimiento de </w:t>
      </w:r>
      <w:r w:rsidRPr="00CC1A4B">
        <w:rPr>
          <w:rFonts w:ascii="KoPubWorld돋움체 Medium" w:eastAsia="KoPubWorld돋움체 Medium" w:hAnsi="KoPubWorld돋움체 Medium" w:cs="KoPubWorld돋움체 Medium"/>
          <w:lang w:val="es-ES"/>
        </w:rPr>
        <w:t>la competitividad industrial.</w:t>
      </w:r>
    </w:p>
    <w:p w14:paraId="6164B49D" w14:textId="77777777" w:rsidR="00D82403" w:rsidRPr="00CC1A4B" w:rsidRDefault="00D82403" w:rsidP="00D82403">
      <w:pPr>
        <w:rPr>
          <w:rFonts w:ascii="KoPubWorld돋움체 Medium" w:eastAsia="KoPubWorld돋움체 Medium" w:hAnsi="KoPubWorld돋움체 Medium" w:cs="KoPubWorld돋움체 Medium"/>
          <w:lang w:val="es-ES"/>
        </w:rPr>
      </w:pPr>
    </w:p>
    <w:p w14:paraId="6F71E730" w14:textId="76CDFAA3" w:rsidR="00D82403" w:rsidRPr="00CC1A4B" w:rsidRDefault="00B30FB3" w:rsidP="001F410A">
      <w:pPr>
        <w:pStyle w:val="a8"/>
        <w:numPr>
          <w:ilvl w:val="0"/>
          <w:numId w:val="10"/>
        </w:numPr>
        <w:adjustRightInd/>
        <w:spacing w:after="160" w:line="240" w:lineRule="auto"/>
        <w:ind w:left="284" w:hanging="284"/>
        <w:jc w:val="left"/>
        <w:textAlignment w:val="auto"/>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hint="eastAsia"/>
          <w:b/>
          <w:lang w:val="es-ES"/>
        </w:rPr>
        <w:t>Tareas estr</w:t>
      </w:r>
      <w:r w:rsidRPr="00CC1A4B">
        <w:rPr>
          <w:rFonts w:ascii="KoPubWorld돋움체 Medium" w:eastAsia="KoPubWorld돋움체 Medium" w:hAnsi="KoPubWorld돋움체 Medium" w:cs="KoPubWorld돋움체 Medium"/>
          <w:b/>
          <w:lang w:val="es-ES"/>
        </w:rPr>
        <w:t>atégicas y tareas de implementación</w:t>
      </w:r>
    </w:p>
    <w:p w14:paraId="7FBF1BD0" w14:textId="06CAB89F" w:rsidR="00D82403" w:rsidRPr="00CC1A4B" w:rsidRDefault="00D82403" w:rsidP="001F410A">
      <w:pPr>
        <w:pStyle w:val="a8"/>
        <w:numPr>
          <w:ilvl w:val="0"/>
          <w:numId w:val="14"/>
        </w:numPr>
        <w:adjustRightInd/>
        <w:spacing w:before="480" w:after="240" w:line="400" w:lineRule="exact"/>
        <w:jc w:val="left"/>
        <w:textAlignment w:val="auto"/>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844868" w:rsidRPr="00CC1A4B">
        <w:rPr>
          <w:rFonts w:ascii="KoPubWorld돋움체 Medium" w:eastAsia="KoPubWorld돋움체 Medium" w:hAnsi="KoPubWorld돋움체 Medium" w:cs="KoPubWorld돋움체 Medium"/>
          <w:b/>
          <w:bCs/>
          <w:lang w:val="es-ES"/>
        </w:rPr>
        <w:t xml:space="preserve">Tarea estratégica </w:t>
      </w:r>
      <w:r w:rsidRPr="00CC1A4B">
        <w:rPr>
          <w:rFonts w:ascii="KoPubWorld돋움체 Medium" w:eastAsia="KoPubWorld돋움체 Medium" w:hAnsi="KoPubWorld돋움체 Medium" w:cs="KoPubWorld돋움체 Medium"/>
          <w:b/>
          <w:lang w:val="es-ES"/>
        </w:rPr>
        <w:t xml:space="preserve">8] </w:t>
      </w:r>
      <w:r w:rsidR="0064298E" w:rsidRPr="00CC1A4B">
        <w:rPr>
          <w:rFonts w:ascii="KoPubWorld돋움체 Medium" w:eastAsia="KoPubWorld돋움체 Medium" w:hAnsi="KoPubWorld돋움체 Medium" w:cs="KoPubWorld돋움체 Medium"/>
          <w:b/>
          <w:lang w:val="es-ES"/>
        </w:rPr>
        <w:t>Crear una plataforma de datos de IA</w:t>
      </w:r>
    </w:p>
    <w:p w14:paraId="619AF2AC" w14:textId="6CD3EFC8" w:rsidR="00D82403" w:rsidRPr="00CC1A4B" w:rsidRDefault="00D82403" w:rsidP="001F410A">
      <w:pPr>
        <w:pStyle w:val="a8"/>
        <w:numPr>
          <w:ilvl w:val="0"/>
          <w:numId w:val="17"/>
        </w:numPr>
        <w:adjustRightInd/>
        <w:spacing w:before="240" w:after="240" w:line="400" w:lineRule="exact"/>
        <w:jc w:val="left"/>
        <w:textAlignment w:val="auto"/>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lang w:val="es-ES"/>
        </w:rPr>
        <w:t xml:space="preserve">8.1] </w:t>
      </w:r>
      <w:r w:rsidR="0099272B" w:rsidRPr="00CC1A4B">
        <w:rPr>
          <w:rFonts w:ascii="KoPubWorld돋움체 Medium" w:eastAsia="KoPubWorld돋움체 Medium" w:hAnsi="KoPubWorld돋움체 Medium" w:cs="KoPubWorld돋움체 Medium"/>
          <w:b/>
          <w:lang w:val="es-ES"/>
        </w:rPr>
        <w:t>Establecer</w:t>
      </w:r>
      <w:r w:rsidR="0064298E" w:rsidRPr="00CC1A4B">
        <w:rPr>
          <w:rFonts w:ascii="KoPubWorld돋움체 Medium" w:eastAsia="KoPubWorld돋움체 Medium" w:hAnsi="KoPubWorld돋움체 Medium" w:cs="KoPubWorld돋움체 Medium"/>
          <w:b/>
          <w:lang w:val="es-ES"/>
        </w:rPr>
        <w:t xml:space="preserve"> una plataforma de big data basada en IA</w:t>
      </w:r>
    </w:p>
    <w:p w14:paraId="105C90EC" w14:textId="21A01FA6" w:rsidR="00D82403" w:rsidRPr="00CC1A4B" w:rsidRDefault="00D82403" w:rsidP="001F410A">
      <w:pPr>
        <w:pStyle w:val="a8"/>
        <w:numPr>
          <w:ilvl w:val="0"/>
          <w:numId w:val="17"/>
        </w:numPr>
        <w:adjustRightInd/>
        <w:spacing w:before="240" w:after="240" w:line="400" w:lineRule="exact"/>
        <w:jc w:val="left"/>
        <w:textAlignment w:val="auto"/>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172186" w:rsidRPr="00CC1A4B">
        <w:rPr>
          <w:rFonts w:ascii="KoPubWorld돋움체 Medium" w:eastAsia="KoPubWorld돋움체 Medium" w:hAnsi="KoPubWorld돋움체 Medium" w:cs="KoPubWorld돋움체 Medium"/>
          <w:b/>
          <w:lang w:val="es-ES"/>
        </w:rPr>
        <w:t>Tarea de implementación</w:t>
      </w:r>
      <w:r w:rsidRPr="00CC1A4B">
        <w:rPr>
          <w:rFonts w:ascii="KoPubWorld돋움체 Medium" w:eastAsia="KoPubWorld돋움체 Medium" w:hAnsi="KoPubWorld돋움체 Medium" w:cs="KoPubWorld돋움체 Medium" w:hint="eastAsia"/>
          <w:b/>
          <w:lang w:val="es-ES"/>
        </w:rPr>
        <w:t xml:space="preserve"> </w:t>
      </w:r>
      <w:r w:rsidRPr="00CC1A4B">
        <w:rPr>
          <w:rFonts w:ascii="KoPubWorld돋움체 Medium" w:eastAsia="KoPubWorld돋움체 Medium" w:hAnsi="KoPubWorld돋움체 Medium" w:cs="KoPubWorld돋움체 Medium"/>
          <w:b/>
          <w:lang w:val="es-ES"/>
        </w:rPr>
        <w:t xml:space="preserve">8.2] </w:t>
      </w:r>
      <w:r w:rsidR="00AF3CAD" w:rsidRPr="00CC1A4B">
        <w:rPr>
          <w:rFonts w:ascii="KoPubWorld돋움체 Medium" w:eastAsia="KoPubWorld돋움체 Medium" w:hAnsi="KoPubWorld돋움체 Medium" w:cs="KoPubWorld돋움체 Medium"/>
          <w:b/>
          <w:lang w:val="es-ES"/>
        </w:rPr>
        <w:t>Establecer una plataforma de datos para el aprendizaje de la IA</w:t>
      </w:r>
    </w:p>
    <w:p w14:paraId="3BBDD56C" w14:textId="227C4965" w:rsidR="00D82403" w:rsidRPr="00CC1A4B" w:rsidRDefault="00D82403" w:rsidP="001F410A">
      <w:pPr>
        <w:pStyle w:val="a8"/>
        <w:numPr>
          <w:ilvl w:val="0"/>
          <w:numId w:val="17"/>
        </w:numPr>
        <w:adjustRightInd/>
        <w:spacing w:before="240" w:after="240" w:line="400" w:lineRule="exact"/>
        <w:jc w:val="left"/>
        <w:textAlignment w:val="auto"/>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lang w:val="es-ES"/>
        </w:rPr>
        <w:t xml:space="preserve">8.3] </w:t>
      </w:r>
      <w:r w:rsidR="00587376" w:rsidRPr="00CC1A4B">
        <w:rPr>
          <w:rFonts w:ascii="KoPubWorld돋움체 Medium" w:eastAsia="KoPubWorld돋움체 Medium" w:hAnsi="KoPubWorld돋움체 Medium" w:cs="KoPubWorld돋움체 Medium"/>
          <w:b/>
          <w:lang w:val="es-ES"/>
        </w:rPr>
        <w:t>Mejorar la plataforma de datos abiertos</w:t>
      </w:r>
    </w:p>
    <w:p w14:paraId="7CB15910" w14:textId="6537AB01" w:rsidR="00D82403" w:rsidRPr="00CC1A4B" w:rsidRDefault="00D82403" w:rsidP="001F410A">
      <w:pPr>
        <w:pStyle w:val="a8"/>
        <w:numPr>
          <w:ilvl w:val="0"/>
          <w:numId w:val="14"/>
        </w:numPr>
        <w:adjustRightInd/>
        <w:spacing w:before="480" w:after="240" w:line="400" w:lineRule="exact"/>
        <w:jc w:val="left"/>
        <w:textAlignment w:val="auto"/>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844868" w:rsidRPr="00CC1A4B">
        <w:rPr>
          <w:rFonts w:ascii="KoPubWorld돋움체 Medium" w:eastAsia="KoPubWorld돋움체 Medium" w:hAnsi="KoPubWorld돋움체 Medium" w:cs="KoPubWorld돋움체 Medium"/>
          <w:b/>
          <w:bCs/>
          <w:lang w:val="es-ES"/>
        </w:rPr>
        <w:t xml:space="preserve">Tarea estratégica </w:t>
      </w:r>
      <w:r w:rsidRPr="00CC1A4B">
        <w:rPr>
          <w:rFonts w:ascii="KoPubWorld돋움체 Medium" w:eastAsia="KoPubWorld돋움체 Medium" w:hAnsi="KoPubWorld돋움체 Medium" w:cs="KoPubWorld돋움체 Medium"/>
          <w:b/>
          <w:lang w:val="es-ES"/>
        </w:rPr>
        <w:t>9]</w:t>
      </w:r>
      <w:r w:rsidR="00393084" w:rsidRPr="00CC1A4B">
        <w:rPr>
          <w:rFonts w:ascii="KoPubWorld돋움체 Medium" w:eastAsia="KoPubWorld돋움체 Medium" w:hAnsi="KoPubWorld돋움체 Medium" w:cs="KoPubWorld돋움체 Medium"/>
          <w:b/>
          <w:lang w:val="es-ES"/>
        </w:rPr>
        <w:t xml:space="preserve"> Establecer un centro de computación de alto rendimiento para IA</w:t>
      </w:r>
    </w:p>
    <w:p w14:paraId="13BE46D5" w14:textId="77777777" w:rsidR="00393084" w:rsidRPr="00CC1A4B" w:rsidRDefault="00D82403" w:rsidP="009448D5">
      <w:pPr>
        <w:pStyle w:val="a8"/>
        <w:numPr>
          <w:ilvl w:val="0"/>
          <w:numId w:val="17"/>
        </w:numPr>
        <w:adjustRightInd/>
        <w:spacing w:before="240" w:after="240" w:line="400" w:lineRule="exact"/>
        <w:ind w:hanging="403"/>
        <w:jc w:val="left"/>
        <w:textAlignment w:val="auto"/>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lang w:val="es-ES"/>
        </w:rPr>
        <w:t xml:space="preserve">9.1] </w:t>
      </w:r>
      <w:r w:rsidR="00393084" w:rsidRPr="00CC1A4B">
        <w:rPr>
          <w:rFonts w:ascii="KoPubWorld돋움체 Medium" w:eastAsia="KoPubWorld돋움체 Medium" w:hAnsi="KoPubWorld돋움체 Medium" w:cs="KoPubWorld돋움체 Medium"/>
          <w:b/>
          <w:lang w:val="es-ES"/>
        </w:rPr>
        <w:t xml:space="preserve">Establecimiento de infraestructura que permita el aprendizaje de modelos de IA y la implementación de servicios </w:t>
      </w:r>
    </w:p>
    <w:p w14:paraId="732DF7AF" w14:textId="60DB3C3B" w:rsidR="00D82403" w:rsidRPr="00CC1A4B" w:rsidRDefault="00D82403" w:rsidP="009448D5">
      <w:pPr>
        <w:pStyle w:val="a8"/>
        <w:numPr>
          <w:ilvl w:val="0"/>
          <w:numId w:val="17"/>
        </w:numPr>
        <w:adjustRightInd/>
        <w:spacing w:before="240" w:after="240" w:line="400" w:lineRule="exact"/>
        <w:ind w:hanging="403"/>
        <w:jc w:val="left"/>
        <w:textAlignment w:val="auto"/>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9.2] </w:t>
      </w:r>
      <w:r w:rsidR="00393084" w:rsidRPr="00CC1A4B">
        <w:rPr>
          <w:rFonts w:ascii="KoPubWorld돋움체 Medium" w:eastAsia="KoPubWorld돋움체 Medium" w:hAnsi="KoPubWorld돋움체 Medium" w:cs="KoPubWorld돋움체 Medium"/>
          <w:b/>
          <w:lang w:val="es-ES"/>
        </w:rPr>
        <w:t>Apoyo a las pymes de IA</w:t>
      </w:r>
      <w:r w:rsidR="00393084" w:rsidRPr="00CC1A4B">
        <w:rPr>
          <w:rFonts w:ascii="KoPubWorld돋움체 Medium" w:eastAsia="KoPubWorld돋움체 Medium" w:hAnsi="KoPubWorld돋움체 Medium" w:cs="KoPubWorld돋움체 Medium" w:hint="eastAsia"/>
          <w:b/>
          <w:lang w:val="es-ES"/>
        </w:rPr>
        <w:t xml:space="preserve"> mediante los incentivos de contrataci</w:t>
      </w:r>
      <w:r w:rsidR="00393084" w:rsidRPr="00CC1A4B">
        <w:rPr>
          <w:rFonts w:ascii="KoPubWorld돋움체 Medium" w:eastAsia="KoPubWorld돋움체 Medium" w:hAnsi="KoPubWorld돋움체 Medium" w:cs="KoPubWorld돋움체 Medium"/>
          <w:b/>
          <w:lang w:val="es-ES"/>
        </w:rPr>
        <w:t>ón pública</w:t>
      </w:r>
    </w:p>
    <w:p w14:paraId="4583E7D0" w14:textId="540ACFCD" w:rsidR="00D82403" w:rsidRPr="00CC1A4B" w:rsidRDefault="00D82403" w:rsidP="001F410A">
      <w:pPr>
        <w:pStyle w:val="a8"/>
        <w:numPr>
          <w:ilvl w:val="0"/>
          <w:numId w:val="17"/>
        </w:numPr>
        <w:adjustRightInd/>
        <w:spacing w:before="240" w:after="240" w:line="400" w:lineRule="exact"/>
        <w:jc w:val="left"/>
        <w:textAlignment w:val="auto"/>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lang w:val="es-ES"/>
        </w:rPr>
        <w:t xml:space="preserve">9.3] </w:t>
      </w:r>
      <w:r w:rsidR="00C73F58" w:rsidRPr="00CC1A4B">
        <w:rPr>
          <w:rFonts w:ascii="KoPubWorld돋움체 Medium" w:eastAsia="KoPubWorld돋움체 Medium" w:hAnsi="KoPubWorld돋움체 Medium" w:cs="KoPubWorld돋움체 Medium"/>
          <w:b/>
          <w:lang w:val="es-ES"/>
        </w:rPr>
        <w:t>Ofrecimiento de recursos de centro de computación de alto rendimiento a una variedad de usuarios</w:t>
      </w:r>
    </w:p>
    <w:p w14:paraId="7060FE7C" w14:textId="40C9AFA4" w:rsidR="00D82403" w:rsidRPr="00CC1A4B" w:rsidRDefault="00D82403" w:rsidP="001F410A">
      <w:pPr>
        <w:pStyle w:val="a8"/>
        <w:numPr>
          <w:ilvl w:val="0"/>
          <w:numId w:val="14"/>
        </w:numPr>
        <w:adjustRightInd/>
        <w:spacing w:before="480" w:after="240" w:line="400" w:lineRule="exact"/>
        <w:jc w:val="left"/>
        <w:textAlignment w:val="auto"/>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844868" w:rsidRPr="00CC1A4B">
        <w:rPr>
          <w:rFonts w:ascii="KoPubWorld돋움체 Medium" w:eastAsia="KoPubWorld돋움체 Medium" w:hAnsi="KoPubWorld돋움체 Medium" w:cs="KoPubWorld돋움체 Medium"/>
          <w:b/>
          <w:bCs/>
          <w:lang w:val="es-ES"/>
        </w:rPr>
        <w:t xml:space="preserve">Tarea estratégica </w:t>
      </w:r>
      <w:r w:rsidRPr="00CC1A4B">
        <w:rPr>
          <w:rFonts w:ascii="KoPubWorld돋움체 Medium" w:eastAsia="KoPubWorld돋움체 Medium" w:hAnsi="KoPubWorld돋움체 Medium" w:cs="KoPubWorld돋움체 Medium"/>
          <w:b/>
          <w:lang w:val="es-ES"/>
        </w:rPr>
        <w:t xml:space="preserve">10] </w:t>
      </w:r>
      <w:r w:rsidR="00C73F58" w:rsidRPr="00CC1A4B">
        <w:rPr>
          <w:rFonts w:ascii="KoPubWorld돋움체 Medium" w:eastAsia="KoPubWorld돋움체 Medium" w:hAnsi="KoPubWorld돋움체 Medium" w:cs="KoPubWorld돋움체 Medium" w:hint="eastAsia"/>
          <w:b/>
          <w:lang w:val="es-ES"/>
        </w:rPr>
        <w:t xml:space="preserve">Establecer </w:t>
      </w:r>
      <w:r w:rsidR="00C73F58" w:rsidRPr="00CC1A4B">
        <w:rPr>
          <w:rFonts w:ascii="KoPubWorld돋움체 Medium" w:eastAsia="KoPubWorld돋움체 Medium" w:hAnsi="KoPubWorld돋움체 Medium" w:cs="KoPubWorld돋움체 Medium"/>
          <w:b/>
          <w:lang w:val="es-ES"/>
        </w:rPr>
        <w:t>una infraestructura educativa de IA y fomentar talentos especializados</w:t>
      </w:r>
    </w:p>
    <w:p w14:paraId="540FD8C7" w14:textId="3CC9B747" w:rsidR="00D82403" w:rsidRPr="00CC1A4B" w:rsidRDefault="00D82403" w:rsidP="001F410A">
      <w:pPr>
        <w:pStyle w:val="a8"/>
        <w:numPr>
          <w:ilvl w:val="0"/>
          <w:numId w:val="17"/>
        </w:numPr>
        <w:adjustRightInd/>
        <w:spacing w:before="240" w:after="240" w:line="400" w:lineRule="exact"/>
        <w:jc w:val="left"/>
        <w:textAlignment w:val="auto"/>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lang w:val="es-ES"/>
        </w:rPr>
        <w:t xml:space="preserve">10.1] </w:t>
      </w:r>
      <w:r w:rsidR="00C73F58" w:rsidRPr="00CC1A4B">
        <w:rPr>
          <w:rFonts w:ascii="KoPubWorld돋움체 Medium" w:eastAsia="KoPubWorld돋움체 Medium" w:hAnsi="KoPubWorld돋움체 Medium" w:cs="KoPubWorld돋움체 Medium"/>
          <w:b/>
          <w:lang w:val="es-ES"/>
        </w:rPr>
        <w:t>Ampliar la educación de IA utilizando la infraestructura educativa existente</w:t>
      </w:r>
    </w:p>
    <w:p w14:paraId="7EFC1C56" w14:textId="6E059164" w:rsidR="00D82403" w:rsidRPr="00CC1A4B" w:rsidRDefault="00D82403" w:rsidP="001F410A">
      <w:pPr>
        <w:pStyle w:val="a8"/>
        <w:numPr>
          <w:ilvl w:val="0"/>
          <w:numId w:val="17"/>
        </w:numPr>
        <w:adjustRightInd/>
        <w:spacing w:before="240" w:after="240" w:line="400" w:lineRule="exact"/>
        <w:jc w:val="left"/>
        <w:textAlignment w:val="auto"/>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lang w:val="es-ES"/>
        </w:rPr>
        <w:t xml:space="preserve">10.2] </w:t>
      </w:r>
      <w:r w:rsidR="00C73F58" w:rsidRPr="00CC1A4B">
        <w:rPr>
          <w:rFonts w:ascii="KoPubWorld돋움체 Medium" w:eastAsia="KoPubWorld돋움체 Medium" w:hAnsi="KoPubWorld돋움체 Medium" w:cs="KoPubWorld돋움체 Medium"/>
          <w:b/>
          <w:lang w:val="es-ES"/>
        </w:rPr>
        <w:t>Apertura de cursos de IA en la educación regular y realización de formación en IA para docentes</w:t>
      </w:r>
    </w:p>
    <w:p w14:paraId="104F403E" w14:textId="212F43CD" w:rsidR="00D82403" w:rsidRPr="00CC1A4B" w:rsidRDefault="00D82403" w:rsidP="001F410A">
      <w:pPr>
        <w:pStyle w:val="a8"/>
        <w:numPr>
          <w:ilvl w:val="0"/>
          <w:numId w:val="17"/>
        </w:numPr>
        <w:adjustRightInd/>
        <w:spacing w:before="240" w:after="240" w:line="400" w:lineRule="exact"/>
        <w:jc w:val="left"/>
        <w:textAlignment w:val="auto"/>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lang w:val="es-ES"/>
        </w:rPr>
        <w:t>10.</w:t>
      </w:r>
      <w:r w:rsidR="006C578D" w:rsidRPr="00CC1A4B">
        <w:rPr>
          <w:rFonts w:ascii="KoPubWorld돋움체 Medium" w:eastAsia="KoPubWorld돋움체 Medium" w:hAnsi="KoPubWorld돋움체 Medium" w:cs="KoPubWorld돋움체 Medium"/>
          <w:b/>
          <w:lang w:val="es-ES"/>
        </w:rPr>
        <w:t>3</w:t>
      </w:r>
      <w:r w:rsidRPr="00CC1A4B">
        <w:rPr>
          <w:rFonts w:ascii="KoPubWorld돋움체 Medium" w:eastAsia="KoPubWorld돋움체 Medium" w:hAnsi="KoPubWorld돋움체 Medium" w:cs="KoPubWorld돋움체 Medium"/>
          <w:b/>
          <w:lang w:val="es-ES"/>
        </w:rPr>
        <w:t xml:space="preserve">] </w:t>
      </w:r>
      <w:r w:rsidR="00C73F58" w:rsidRPr="00CC1A4B">
        <w:rPr>
          <w:rFonts w:ascii="KoPubWorld돋움체 Medium" w:eastAsia="KoPubWorld돋움체 Medium" w:hAnsi="KoPubWorld돋움체 Medium" w:cs="KoPubWorld돋움체 Medium"/>
          <w:b/>
          <w:lang w:val="es-ES"/>
        </w:rPr>
        <w:t>Aumentar y ampliar las instituciones de formación profesional especializada en educación de IA</w:t>
      </w:r>
    </w:p>
    <w:p w14:paraId="565FAAEB" w14:textId="1B310262" w:rsidR="00D82403" w:rsidRPr="00CC1A4B" w:rsidRDefault="00D82403" w:rsidP="001F410A">
      <w:pPr>
        <w:pStyle w:val="a8"/>
        <w:numPr>
          <w:ilvl w:val="0"/>
          <w:numId w:val="17"/>
        </w:numPr>
        <w:adjustRightInd/>
        <w:spacing w:before="240" w:after="240" w:line="400" w:lineRule="exact"/>
        <w:jc w:val="left"/>
        <w:textAlignment w:val="auto"/>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lang w:val="es-ES"/>
        </w:rPr>
        <w:t>10</w:t>
      </w:r>
      <w:r w:rsidR="006C578D" w:rsidRPr="00CC1A4B">
        <w:rPr>
          <w:rFonts w:ascii="KoPubWorld돋움체 Medium" w:eastAsia="KoPubWorld돋움체 Medium" w:hAnsi="KoPubWorld돋움체 Medium" w:cs="KoPubWorld돋움체 Medium"/>
          <w:b/>
          <w:lang w:val="es-ES"/>
        </w:rPr>
        <w:t>.4</w:t>
      </w:r>
      <w:r w:rsidRPr="00CC1A4B">
        <w:rPr>
          <w:rFonts w:ascii="KoPubWorld돋움체 Medium" w:eastAsia="KoPubWorld돋움체 Medium" w:hAnsi="KoPubWorld돋움체 Medium" w:cs="KoPubWorld돋움체 Medium"/>
          <w:b/>
          <w:lang w:val="es-ES"/>
        </w:rPr>
        <w:t xml:space="preserve">] </w:t>
      </w:r>
      <w:r w:rsidR="00C73F58" w:rsidRPr="00CC1A4B">
        <w:rPr>
          <w:rFonts w:ascii="KoPubWorld돋움체 Medium" w:eastAsia="KoPubWorld돋움체 Medium" w:hAnsi="KoPubWorld돋움체 Medium" w:cs="KoPubWorld돋움체 Medium"/>
          <w:b/>
          <w:lang w:val="es-ES"/>
        </w:rPr>
        <w:t>Fundación de un departamento de IA y designación de una universidad de investigación central en IA</w:t>
      </w:r>
    </w:p>
    <w:p w14:paraId="143E6286" w14:textId="30ED3630" w:rsidR="00D82403" w:rsidRPr="00CC1A4B" w:rsidRDefault="00D82403" w:rsidP="001F410A">
      <w:pPr>
        <w:pStyle w:val="a8"/>
        <w:numPr>
          <w:ilvl w:val="0"/>
          <w:numId w:val="17"/>
        </w:numPr>
        <w:adjustRightInd/>
        <w:spacing w:before="240" w:after="240" w:line="400" w:lineRule="exact"/>
        <w:jc w:val="left"/>
        <w:textAlignment w:val="auto"/>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lang w:val="es-ES"/>
        </w:rPr>
        <w:t>10.</w:t>
      </w:r>
      <w:r w:rsidR="006C578D" w:rsidRPr="00CC1A4B">
        <w:rPr>
          <w:rFonts w:ascii="KoPubWorld돋움체 Medium" w:eastAsia="KoPubWorld돋움체 Medium" w:hAnsi="KoPubWorld돋움체 Medium" w:cs="KoPubWorld돋움체 Medium"/>
          <w:b/>
          <w:lang w:val="es-ES"/>
        </w:rPr>
        <w:t>5</w:t>
      </w:r>
      <w:r w:rsidRPr="00CC1A4B">
        <w:rPr>
          <w:rFonts w:ascii="KoPubWorld돋움체 Medium" w:eastAsia="KoPubWorld돋움체 Medium" w:hAnsi="KoPubWorld돋움체 Medium" w:cs="KoPubWorld돋움체 Medium"/>
          <w:b/>
          <w:lang w:val="es-ES"/>
        </w:rPr>
        <w:t xml:space="preserve">] </w:t>
      </w:r>
      <w:r w:rsidR="00C73F58" w:rsidRPr="00CC1A4B">
        <w:rPr>
          <w:rFonts w:ascii="KoPubWorld돋움체 Medium" w:eastAsia="KoPubWorld돋움체 Medium" w:hAnsi="KoPubWorld돋움체 Medium" w:cs="KoPubWorld돋움체 Medium"/>
          <w:b/>
          <w:lang w:val="es-ES"/>
        </w:rPr>
        <w:t>Implementación de capacitación para la transición de la fuerza laboral CTIM a la fuerza laboral de IA</w:t>
      </w:r>
    </w:p>
    <w:p w14:paraId="0849E3C5" w14:textId="577D0F44" w:rsidR="00D82403" w:rsidRPr="00CC1A4B" w:rsidRDefault="00D82403" w:rsidP="001F410A">
      <w:pPr>
        <w:pStyle w:val="a8"/>
        <w:numPr>
          <w:ilvl w:val="0"/>
          <w:numId w:val="17"/>
        </w:numPr>
        <w:adjustRightInd/>
        <w:spacing w:before="240" w:after="240" w:line="400" w:lineRule="exact"/>
        <w:jc w:val="left"/>
        <w:textAlignment w:val="auto"/>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lang w:val="es-ES"/>
        </w:rPr>
        <w:t>10.</w:t>
      </w:r>
      <w:r w:rsidR="006C578D" w:rsidRPr="00CC1A4B">
        <w:rPr>
          <w:rFonts w:ascii="KoPubWorld돋움체 Medium" w:eastAsia="KoPubWorld돋움체 Medium" w:hAnsi="KoPubWorld돋움체 Medium" w:cs="KoPubWorld돋움체 Medium"/>
          <w:b/>
          <w:lang w:val="es-ES"/>
        </w:rPr>
        <w:t>6</w:t>
      </w:r>
      <w:r w:rsidRPr="00CC1A4B">
        <w:rPr>
          <w:rFonts w:ascii="KoPubWorld돋움체 Medium" w:eastAsia="KoPubWorld돋움체 Medium" w:hAnsi="KoPubWorld돋움체 Medium" w:cs="KoPubWorld돋움체 Medium"/>
          <w:b/>
          <w:lang w:val="es-ES"/>
        </w:rPr>
        <w:t xml:space="preserve">] </w:t>
      </w:r>
      <w:r w:rsidR="00C73F58" w:rsidRPr="00CC1A4B">
        <w:rPr>
          <w:rFonts w:ascii="KoPubWorld돋움체 Medium" w:eastAsia="KoPubWorld돋움체 Medium" w:hAnsi="KoPubWorld돋움체 Medium" w:cs="KoPubWorld돋움체 Medium"/>
          <w:b/>
          <w:lang w:val="es-ES"/>
        </w:rPr>
        <w:t>Estudio de demanda de recursos humanos de IA y establecimiento de un plan de oferta y demanda de recursos humanos</w:t>
      </w:r>
    </w:p>
    <w:p w14:paraId="0E8585F8" w14:textId="77777777" w:rsidR="005B0EEB" w:rsidRPr="00CC1A4B" w:rsidRDefault="005B0EEB">
      <w:pPr>
        <w:widowControl/>
        <w:wordWrap/>
        <w:autoSpaceDE/>
        <w:autoSpaceDN/>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lastRenderedPageBreak/>
        <w:br w:type="page"/>
      </w:r>
    </w:p>
    <w:p w14:paraId="437D33FC" w14:textId="2B597036" w:rsidR="00B600AC" w:rsidRPr="00CC1A4B" w:rsidRDefault="00D82403" w:rsidP="2F7F11B3">
      <w:pPr>
        <w:pStyle w:val="1111"/>
        <w:ind w:left="0" w:firstLine="0"/>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lastRenderedPageBreak/>
        <w:t>[</w:t>
      </w:r>
      <w:r w:rsidR="00844868" w:rsidRPr="00CC1A4B">
        <w:rPr>
          <w:rFonts w:ascii="KoPubWorld돋움체 Medium" w:eastAsia="KoPubWorld돋움체 Medium" w:hAnsi="KoPubWorld돋움체 Medium" w:cs="KoPubWorld돋움체 Medium"/>
          <w:lang w:val="es-ES"/>
        </w:rPr>
        <w:t xml:space="preserve">Tarea estratégica </w:t>
      </w:r>
      <w:r w:rsidRPr="00CC1A4B">
        <w:rPr>
          <w:rFonts w:ascii="KoPubWorld돋움체 Medium" w:eastAsia="KoPubWorld돋움체 Medium" w:hAnsi="KoPubWorld돋움체 Medium" w:cs="KoPubWorld돋움체 Medium"/>
          <w:lang w:val="es-ES"/>
        </w:rPr>
        <w:t xml:space="preserve">8] </w:t>
      </w:r>
      <w:r w:rsidR="0064298E" w:rsidRPr="00CC1A4B">
        <w:rPr>
          <w:rFonts w:ascii="KoPubWorld돋움체 Medium" w:eastAsia="KoPubWorld돋움체 Medium" w:hAnsi="KoPubWorld돋움체 Medium" w:cs="KoPubWorld돋움체 Medium"/>
          <w:lang w:val="es-ES"/>
        </w:rPr>
        <w:t>Crear una plataforma de datos de IA</w:t>
      </w:r>
    </w:p>
    <w:p w14:paraId="35402CEE" w14:textId="77777777" w:rsidR="00B600AC" w:rsidRPr="00CC1A4B" w:rsidRDefault="00B600AC" w:rsidP="00B600AC">
      <w:pPr>
        <w:rPr>
          <w:rFonts w:ascii="KoPubWorld돋움체 Medium" w:eastAsia="KoPubWorld돋움체 Medium" w:hAnsi="KoPubWorld돋움체 Medium" w:cs="KoPubWorld돋움체 Medium"/>
          <w:lang w:val="es-ES"/>
        </w:rPr>
      </w:pPr>
    </w:p>
    <w:p w14:paraId="7A086CE4" w14:textId="77777777" w:rsidR="00B600AC" w:rsidRPr="00CC1A4B" w:rsidRDefault="00B600AC" w:rsidP="00B600AC">
      <w:pPr>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noProof/>
        </w:rPr>
        <w:drawing>
          <wp:inline distT="0" distB="0" distL="0" distR="0" wp14:anchorId="61D8A075" wp14:editId="565B641F">
            <wp:extent cx="5723792" cy="3195643"/>
            <wp:effectExtent l="19050" t="19050" r="10795" b="24130"/>
            <wp:docPr id="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3792" cy="3195643"/>
                    </a:xfrm>
                    <a:prstGeom prst="rect">
                      <a:avLst/>
                    </a:prstGeom>
                    <a:ln>
                      <a:solidFill>
                        <a:schemeClr val="tx1"/>
                      </a:solidFill>
                    </a:ln>
                  </pic:spPr>
                </pic:pic>
              </a:graphicData>
            </a:graphic>
          </wp:inline>
        </w:drawing>
      </w:r>
    </w:p>
    <w:p w14:paraId="30465D24" w14:textId="53617BE9" w:rsidR="00B600AC" w:rsidRPr="00CC1A4B" w:rsidRDefault="00B600AC" w:rsidP="2F7F11B3">
      <w:pPr>
        <w:pStyle w:val="ae"/>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rPr>
        <w:t>&lt;</w:t>
      </w:r>
      <w:r w:rsidR="004F326E" w:rsidRPr="00CC1A4B">
        <w:rPr>
          <w:rFonts w:ascii="KoPubWorld돋움체 Medium" w:eastAsia="KoPubWorld돋움체 Medium" w:hAnsi="KoPubWorld돋움체 Medium" w:cs="KoPubWorld돋움체 Medium"/>
          <w:lang w:val="es-ES"/>
        </w:rPr>
        <w:t>Tarea estratégica</w:t>
      </w:r>
      <w:r w:rsidRPr="00CC1A4B">
        <w:rPr>
          <w:rFonts w:ascii="KoPubWorld돋움체 Medium" w:eastAsia="KoPubWorld돋움체 Medium" w:hAnsi="KoPubWorld돋움체 Medium" w:cs="KoPubWorld돋움체 Medium"/>
        </w:rPr>
        <w:t xml:space="preserve"> 8&gt;</w:t>
      </w:r>
    </w:p>
    <w:p w14:paraId="07F3EF0D" w14:textId="77777777" w:rsidR="00D82403" w:rsidRPr="00CC1A4B" w:rsidRDefault="00D82403" w:rsidP="00D82403">
      <w:pPr>
        <w:rPr>
          <w:rFonts w:ascii="KoPubWorld돋움체 Medium" w:eastAsia="KoPubWorld돋움체 Medium" w:hAnsi="KoPubWorld돋움체 Medium" w:cs="KoPubWorld돋움체 Medium"/>
        </w:rPr>
      </w:pPr>
    </w:p>
    <w:p w14:paraId="09F05930" w14:textId="6C3369F1" w:rsidR="00D82403" w:rsidRPr="00CC1A4B" w:rsidRDefault="00172186" w:rsidP="001F410A">
      <w:pPr>
        <w:pStyle w:val="a8"/>
        <w:numPr>
          <w:ilvl w:val="0"/>
          <w:numId w:val="10"/>
        </w:numPr>
        <w:adjustRightInd/>
        <w:spacing w:after="160" w:line="240" w:lineRule="auto"/>
        <w:ind w:left="284" w:hanging="284"/>
        <w:jc w:val="left"/>
        <w:textAlignment w:val="auto"/>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Tarea</w:t>
      </w:r>
      <w:proofErr w:type="spellEnd"/>
      <w:r w:rsidRPr="00CC1A4B">
        <w:rPr>
          <w:rFonts w:ascii="KoPubWorld돋움체 Medium" w:eastAsia="KoPubWorld돋움체 Medium" w:hAnsi="KoPubWorld돋움체 Medium" w:cs="KoPubWorld돋움체 Medium"/>
          <w:b/>
        </w:rPr>
        <w:t xml:space="preserve"> de </w:t>
      </w:r>
      <w:proofErr w:type="spellStart"/>
      <w:r w:rsidRPr="00CC1A4B">
        <w:rPr>
          <w:rFonts w:ascii="KoPubWorld돋움체 Medium" w:eastAsia="KoPubWorld돋움체 Medium" w:hAnsi="KoPubWorld돋움체 Medium" w:cs="KoPubWorld돋움체 Medium"/>
          <w:b/>
        </w:rPr>
        <w:t>implementación</w:t>
      </w:r>
      <w:proofErr w:type="spellEnd"/>
    </w:p>
    <w:p w14:paraId="649A3BDC" w14:textId="4CE59915" w:rsidR="00D82403" w:rsidRPr="00CC1A4B" w:rsidRDefault="00D82403" w:rsidP="00D82403">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hint="eastAsia"/>
          <w:b/>
          <w:lang w:val="es-ES"/>
        </w:rPr>
        <w:t>[</w:t>
      </w:r>
      <w:r w:rsidR="00172186" w:rsidRPr="00CC1A4B">
        <w:rPr>
          <w:rFonts w:ascii="KoPubWorld돋움체 Medium" w:eastAsia="KoPubWorld돋움체 Medium" w:hAnsi="KoPubWorld돋움체 Medium" w:cs="KoPubWorld돋움체 Medium"/>
          <w:b/>
          <w:lang w:val="es-ES"/>
        </w:rPr>
        <w:t>Tarea de implementación</w:t>
      </w:r>
      <w:r w:rsidRPr="00CC1A4B">
        <w:rPr>
          <w:rFonts w:ascii="KoPubWorld돋움체 Medium" w:eastAsia="KoPubWorld돋움체 Medium" w:hAnsi="KoPubWorld돋움체 Medium" w:cs="KoPubWorld돋움체 Medium" w:hint="eastAsia"/>
          <w:b/>
          <w:lang w:val="es-ES"/>
        </w:rPr>
        <w:t xml:space="preserve"> </w:t>
      </w:r>
      <w:r w:rsidRPr="00CC1A4B">
        <w:rPr>
          <w:rFonts w:ascii="KoPubWorld돋움체 Medium" w:eastAsia="KoPubWorld돋움체 Medium" w:hAnsi="KoPubWorld돋움체 Medium" w:cs="KoPubWorld돋움체 Medium"/>
          <w:b/>
          <w:lang w:val="es-ES"/>
        </w:rPr>
        <w:t xml:space="preserve">8.1] </w:t>
      </w:r>
      <w:r w:rsidR="0099272B" w:rsidRPr="00CC1A4B">
        <w:rPr>
          <w:rFonts w:ascii="KoPubWorld돋움체 Medium" w:eastAsia="KoPubWorld돋움체 Medium" w:hAnsi="KoPubWorld돋움체 Medium" w:cs="KoPubWorld돋움체 Medium"/>
          <w:b/>
          <w:lang w:val="es-ES"/>
        </w:rPr>
        <w:t>Establecer una plataforma de big data basada en IA</w:t>
      </w:r>
    </w:p>
    <w:p w14:paraId="0BF75452" w14:textId="38C7B53C" w:rsidR="00D82403" w:rsidRPr="00CC1A4B" w:rsidRDefault="00587376" w:rsidP="001F410A">
      <w:pPr>
        <w:pStyle w:val="a8"/>
        <w:numPr>
          <w:ilvl w:val="0"/>
          <w:numId w:val="16"/>
        </w:numPr>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Una infraestructura </w:t>
      </w:r>
      <w:r w:rsidR="00A704EC" w:rsidRPr="00CC1A4B">
        <w:rPr>
          <w:rFonts w:ascii="KoPubWorld돋움체 Medium" w:eastAsia="KoPubWorld돋움체 Medium" w:hAnsi="KoPubWorld돋움체 Medium" w:cs="KoPubWorld돋움체 Medium"/>
          <w:lang w:val="es-ES"/>
        </w:rPr>
        <w:t>importante</w:t>
      </w:r>
      <w:r w:rsidRPr="00CC1A4B">
        <w:rPr>
          <w:rFonts w:ascii="KoPubWorld돋움체 Medium" w:eastAsia="KoPubWorld돋움체 Medium" w:hAnsi="KoPubWorld돋움체 Medium" w:cs="KoPubWorld돋움체 Medium"/>
          <w:lang w:val="es-ES"/>
        </w:rPr>
        <w:t xml:space="preserve"> que respalda el aprendizaje de modelos de IA y el desarrollo de servicios públicos al proporcionar un entorno para recopilar, almacenar, procesar y analizar datos a gran escala de manera eficiente.</w:t>
      </w:r>
    </w:p>
    <w:p w14:paraId="68E66EDD" w14:textId="577B3C22" w:rsidR="00D82403" w:rsidRPr="00CC1A4B" w:rsidRDefault="00A704EC" w:rsidP="001F410A">
      <w:pPr>
        <w:pStyle w:val="a8"/>
        <w:numPr>
          <w:ilvl w:val="0"/>
          <w:numId w:val="16"/>
        </w:numPr>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Los sectores público y privado utilizan datos de alta calidad para desarrollar servicios y tecnologías de IA innovadores y establecer políticas basadas en análisis y predicciones de datos en tiempo real.</w:t>
      </w:r>
    </w:p>
    <w:p w14:paraId="2A6A88C2" w14:textId="5A95CF9B" w:rsidR="00D82403" w:rsidRPr="00CC1A4B" w:rsidRDefault="00D82403" w:rsidP="00D82403">
      <w:p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hint="eastAsia"/>
          <w:b/>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lang w:val="es-ES"/>
        </w:rPr>
        <w:t xml:space="preserve">8.2] </w:t>
      </w:r>
      <w:r w:rsidR="00AF3CAD" w:rsidRPr="00CC1A4B">
        <w:rPr>
          <w:rFonts w:ascii="KoPubWorld돋움체 Medium" w:eastAsia="KoPubWorld돋움체 Medium" w:hAnsi="KoPubWorld돋움체 Medium" w:cs="KoPubWorld돋움체 Medium"/>
          <w:b/>
          <w:lang w:val="es-ES"/>
        </w:rPr>
        <w:t>Establecer una plataforma de datos para el aprendizaje de la IA</w:t>
      </w:r>
    </w:p>
    <w:p w14:paraId="540D5271" w14:textId="45C6B213" w:rsidR="00D82403" w:rsidRPr="00CC1A4B" w:rsidRDefault="00BE3520" w:rsidP="001F410A">
      <w:pPr>
        <w:pStyle w:val="a8"/>
        <w:numPr>
          <w:ilvl w:val="0"/>
          <w:numId w:val="16"/>
        </w:numPr>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Establecer un entorno donde se puedan recopilar, limpiar, gestionar y compartir sistemáticamente datos de aprendizaje de alta calidad para garantizar el rendimiento y la confianza en los modelos de IA.</w:t>
      </w:r>
    </w:p>
    <w:p w14:paraId="05747CB7" w14:textId="52A212E7" w:rsidR="00D82403" w:rsidRPr="00CC1A4B" w:rsidRDefault="00BE3520" w:rsidP="001F410A">
      <w:pPr>
        <w:pStyle w:val="a8"/>
        <w:numPr>
          <w:ilvl w:val="0"/>
          <w:numId w:val="16"/>
        </w:numPr>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Fortalecer sistemas como la verificación de la calidad de los datos, el cumplimiento ético y la protección de la información personal para crear un ecosistema de IA seguro y confiable y mejorar la innovación y la productividad en el sector público.</w:t>
      </w:r>
    </w:p>
    <w:p w14:paraId="1E209C55" w14:textId="0FF64C25" w:rsidR="00D82403" w:rsidRPr="00CC1A4B" w:rsidRDefault="00D82403" w:rsidP="00D82403">
      <w:p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hint="eastAsia"/>
          <w:b/>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lang w:val="es-ES"/>
        </w:rPr>
        <w:t xml:space="preserve">8.3] </w:t>
      </w:r>
      <w:r w:rsidR="00587376" w:rsidRPr="00CC1A4B">
        <w:rPr>
          <w:rFonts w:ascii="KoPubWorld돋움체 Medium" w:eastAsia="KoPubWorld돋움체 Medium" w:hAnsi="KoPubWorld돋움체 Medium" w:cs="KoPubWorld돋움체 Medium"/>
          <w:b/>
          <w:lang w:val="es-ES"/>
        </w:rPr>
        <w:t>Mejorar la plataforma de datos abiertos</w:t>
      </w:r>
    </w:p>
    <w:p w14:paraId="05660496" w14:textId="75629249" w:rsidR="00D82403" w:rsidRPr="00CC1A4B" w:rsidRDefault="00321DBC" w:rsidP="001F410A">
      <w:pPr>
        <w:pStyle w:val="a8"/>
        <w:numPr>
          <w:ilvl w:val="0"/>
          <w:numId w:val="16"/>
        </w:numPr>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Para mejorar la accesibilidad y usabilidad de los datos, se </w:t>
      </w:r>
      <w:r w:rsidR="00120A84" w:rsidRPr="00CC1A4B">
        <w:rPr>
          <w:rFonts w:ascii="KoPubWorld돋움체 Medium" w:eastAsia="KoPubWorld돋움체 Medium" w:hAnsi="KoPubWorld돋움체 Medium" w:cs="KoPubWorld돋움체 Medium"/>
          <w:lang w:val="es-ES"/>
        </w:rPr>
        <w:t>amplía</w:t>
      </w:r>
      <w:r w:rsidRPr="00CC1A4B">
        <w:rPr>
          <w:rFonts w:ascii="KoPubWorld돋움체 Medium" w:eastAsia="KoPubWorld돋움체 Medium" w:hAnsi="KoPubWorld돋움체 Medium" w:cs="KoPubWorld돋움체 Medium"/>
          <w:lang w:val="es-ES"/>
        </w:rPr>
        <w:t xml:space="preserve"> las funciones de</w:t>
      </w:r>
      <w:r w:rsidR="009D421E" w:rsidRPr="00CC1A4B">
        <w:rPr>
          <w:rFonts w:ascii="KoPubWorld돋움체 Medium" w:eastAsia="KoPubWorld돋움체 Medium" w:hAnsi="KoPubWorld돋움체 Medium" w:cs="KoPubWorld돋움체 Medium"/>
          <w:lang w:val="es-ES"/>
        </w:rPr>
        <w:t xml:space="preserve"> la</w:t>
      </w:r>
      <w:r w:rsidRPr="00CC1A4B">
        <w:rPr>
          <w:rFonts w:ascii="KoPubWorld돋움체 Medium" w:eastAsia="KoPubWorld돋움체 Medium" w:hAnsi="KoPubWorld돋움체 Medium" w:cs="KoPubWorld돋움체 Medium"/>
          <w:lang w:val="es-ES"/>
        </w:rPr>
        <w:t xml:space="preserve"> búsqueda, </w:t>
      </w:r>
      <w:r w:rsidR="009D421E" w:rsidRPr="00CC1A4B">
        <w:rPr>
          <w:rFonts w:ascii="KoPubWorld돋움체 Medium" w:eastAsia="KoPubWorld돋움체 Medium" w:hAnsi="KoPubWorld돋움체 Medium" w:cs="KoPubWorld돋움체 Medium"/>
          <w:lang w:val="es-ES"/>
        </w:rPr>
        <w:t xml:space="preserve">la </w:t>
      </w:r>
      <w:r w:rsidRPr="00CC1A4B">
        <w:rPr>
          <w:rFonts w:ascii="KoPubWorld돋움체 Medium" w:eastAsia="KoPubWorld돋움체 Medium" w:hAnsi="KoPubWorld돋움체 Medium" w:cs="KoPubWorld돋움체 Medium"/>
          <w:lang w:val="es-ES"/>
        </w:rPr>
        <w:t xml:space="preserve">visualización de datos y </w:t>
      </w:r>
      <w:r w:rsidR="009D421E" w:rsidRPr="00CC1A4B">
        <w:rPr>
          <w:rFonts w:ascii="KoPubWorld돋움체 Medium" w:eastAsia="KoPubWorld돋움체 Medium" w:hAnsi="KoPubWorld돋움체 Medium" w:cs="KoPubWorld돋움체 Medium"/>
          <w:lang w:val="es-ES"/>
        </w:rPr>
        <w:t xml:space="preserve">los </w:t>
      </w:r>
      <w:r w:rsidRPr="00CC1A4B">
        <w:rPr>
          <w:rFonts w:ascii="KoPubWorld돋움체 Medium" w:eastAsia="KoPubWorld돋움체 Medium" w:hAnsi="KoPubWorld돋움체 Medium" w:cs="KoPubWorld돋움체 Medium"/>
          <w:lang w:val="es-ES"/>
        </w:rPr>
        <w:t>servicios API para fortalecer la apertura y transparencia de los datos públicos.</w:t>
      </w:r>
    </w:p>
    <w:p w14:paraId="2EB0847B" w14:textId="701A5B94" w:rsidR="00D82403" w:rsidRPr="00CC1A4B" w:rsidRDefault="00D85F05" w:rsidP="001F410A">
      <w:pPr>
        <w:pStyle w:val="a8"/>
        <w:numPr>
          <w:ilvl w:val="0"/>
          <w:numId w:val="16"/>
        </w:numPr>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lastRenderedPageBreak/>
        <w:t>Promover la innovación basada en datos, apoyar la creación de negocios del sector privado y activar el ecosistema digital</w:t>
      </w:r>
    </w:p>
    <w:p w14:paraId="1F7259AC" w14:textId="77777777" w:rsidR="00B600AC" w:rsidRPr="00CC1A4B" w:rsidRDefault="00B600AC" w:rsidP="00C352AF">
      <w:pPr>
        <w:rPr>
          <w:rFonts w:ascii="KoPubWorld돋움체 Medium" w:eastAsia="KoPubWorld돋움체 Medium" w:hAnsi="KoPubWorld돋움체 Medium" w:cs="KoPubWorld돋움체 Medium"/>
          <w:lang w:val="es-ES"/>
        </w:rPr>
      </w:pPr>
    </w:p>
    <w:p w14:paraId="09A34086" w14:textId="67747F2E" w:rsidR="00E07ED1" w:rsidRPr="00CC1A4B" w:rsidRDefault="00E07ED1" w:rsidP="2F7F11B3">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8.1] </w:t>
      </w:r>
      <w:r w:rsidR="0099272B" w:rsidRPr="00CC1A4B">
        <w:rPr>
          <w:rFonts w:ascii="KoPubWorld돋움체 Medium" w:eastAsia="KoPubWorld돋움체 Medium" w:hAnsi="KoPubWorld돋움체 Medium" w:cs="KoPubWorld돋움체 Medium"/>
          <w:b/>
          <w:lang w:val="es-ES"/>
        </w:rPr>
        <w:t>Establecer una plataforma de big data basada en IA</w:t>
      </w:r>
    </w:p>
    <w:tbl>
      <w:tblPr>
        <w:tblStyle w:val="af"/>
        <w:tblW w:w="9038" w:type="dxa"/>
        <w:jc w:val="center"/>
        <w:tblLook w:val="04A0" w:firstRow="1" w:lastRow="0" w:firstColumn="1" w:lastColumn="0" w:noHBand="0" w:noVBand="1"/>
      </w:tblPr>
      <w:tblGrid>
        <w:gridCol w:w="1555"/>
        <w:gridCol w:w="7483"/>
      </w:tblGrid>
      <w:tr w:rsidR="00CC1A4B" w:rsidRPr="00CC1A4B" w14:paraId="0DE8FD2D" w14:textId="77777777" w:rsidTr="00693BFC">
        <w:trPr>
          <w:jc w:val="center"/>
        </w:trPr>
        <w:tc>
          <w:tcPr>
            <w:tcW w:w="1555" w:type="dxa"/>
            <w:shd w:val="clear" w:color="auto" w:fill="D9D9D9" w:themeFill="background1" w:themeFillShade="D9"/>
          </w:tcPr>
          <w:p w14:paraId="622DD832" w14:textId="3748A6AD" w:rsidR="00DF0B45" w:rsidRPr="00CC1A4B" w:rsidRDefault="00151863"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483" w:type="dxa"/>
            <w:shd w:val="clear" w:color="auto" w:fill="D9D9D9" w:themeFill="background1" w:themeFillShade="D9"/>
          </w:tcPr>
          <w:p w14:paraId="13CBD64D" w14:textId="25877A2A" w:rsidR="00DF0B45" w:rsidRPr="00CC1A4B" w:rsidRDefault="00151863"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Explicación</w:t>
            </w:r>
          </w:p>
        </w:tc>
      </w:tr>
      <w:tr w:rsidR="00CC1A4B" w:rsidRPr="00CC1A4B" w14:paraId="0FD03183" w14:textId="77777777" w:rsidTr="00693BFC">
        <w:trPr>
          <w:jc w:val="center"/>
        </w:trPr>
        <w:tc>
          <w:tcPr>
            <w:tcW w:w="1555" w:type="dxa"/>
            <w:vAlign w:val="center"/>
          </w:tcPr>
          <w:p w14:paraId="3E45597A" w14:textId="250478EC" w:rsidR="006935A7" w:rsidRPr="00CC1A4B" w:rsidRDefault="00120A84"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483" w:type="dxa"/>
          </w:tcPr>
          <w:p w14:paraId="058664A8" w14:textId="626D85AE" w:rsidR="006935A7" w:rsidRPr="00CC1A4B" w:rsidRDefault="00B6300C"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Establecer una plataforma que </w:t>
            </w:r>
            <w:r w:rsidR="00B22F33" w:rsidRPr="00CC1A4B">
              <w:rPr>
                <w:rFonts w:ascii="KoPubWorld돋움체 Medium" w:eastAsia="KoPubWorld돋움체 Medium" w:hAnsi="KoPubWorld돋움체 Medium" w:cs="KoPubWorld돋움체 Medium"/>
                <w:lang w:val="es-ES"/>
              </w:rPr>
              <w:t>admita</w:t>
            </w:r>
            <w:r w:rsidRPr="00CC1A4B">
              <w:rPr>
                <w:rFonts w:ascii="KoPubWorld돋움체 Medium" w:eastAsia="KoPubWorld돋움체 Medium" w:hAnsi="KoPubWorld돋움체 Medium" w:cs="KoPubWorld돋움체 Medium"/>
                <w:lang w:val="es-ES"/>
              </w:rPr>
              <w:t xml:space="preserve"> la recopilación, el almacenamiento, el procesamiento y el análisis de datos a gran escala y proporcione los datos necesarios para el aprendizaje de modelos de IA y el desarrollo de servicios.</w:t>
            </w:r>
          </w:p>
        </w:tc>
      </w:tr>
      <w:tr w:rsidR="00CC1A4B" w:rsidRPr="00CC1A4B" w14:paraId="297D4A08" w14:textId="77777777" w:rsidTr="00693BFC">
        <w:trPr>
          <w:jc w:val="center"/>
        </w:trPr>
        <w:tc>
          <w:tcPr>
            <w:tcW w:w="1555" w:type="dxa"/>
            <w:vAlign w:val="center"/>
          </w:tcPr>
          <w:p w14:paraId="41083612" w14:textId="66DF7E90"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483" w:type="dxa"/>
          </w:tcPr>
          <w:p w14:paraId="730F3551" w14:textId="63FFC161" w:rsidR="006935A7" w:rsidRPr="00CC1A4B" w:rsidRDefault="0078664C"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Desarrollar servicios de IA confiables y mejorar la eficiencia de la administración pública y las decisiones políticas a través de la integración y el análisis de datos.</w:t>
            </w:r>
          </w:p>
        </w:tc>
      </w:tr>
      <w:tr w:rsidR="00CC1A4B" w:rsidRPr="00CC1A4B" w14:paraId="061DC2C4" w14:textId="77777777" w:rsidTr="00693BFC">
        <w:trPr>
          <w:jc w:val="center"/>
        </w:trPr>
        <w:tc>
          <w:tcPr>
            <w:tcW w:w="1555" w:type="dxa"/>
            <w:vAlign w:val="center"/>
          </w:tcPr>
          <w:p w14:paraId="468DD412" w14:textId="5B26454E"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483" w:type="dxa"/>
          </w:tcPr>
          <w:p w14:paraId="4A0D9519" w14:textId="44205D90" w:rsidR="006935A7" w:rsidRPr="00CC1A4B" w:rsidRDefault="00693BFC"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Promover la innovación en los servicios públicos, fortalecer la competitividad industrial y dinamizar el ecosistema digital mejorando la utilización de datos y la eficiencia del desarrollo de modelos de IA.</w:t>
            </w:r>
          </w:p>
        </w:tc>
      </w:tr>
    </w:tbl>
    <w:p w14:paraId="3EC59525" w14:textId="77777777" w:rsidR="00DF0B45" w:rsidRPr="00CC1A4B" w:rsidRDefault="00DF0B45" w:rsidP="00DF0B45">
      <w:pPr>
        <w:rPr>
          <w:rFonts w:ascii="KoPubWorld돋움체 Medium" w:eastAsia="KoPubWorld돋움체 Medium" w:hAnsi="KoPubWorld돋움체 Medium" w:cs="KoPubWorld돋움체 Medium"/>
          <w:lang w:val="es-ES"/>
        </w:rPr>
      </w:pPr>
    </w:p>
    <w:p w14:paraId="7785C3C9" w14:textId="599246AB" w:rsidR="00471323" w:rsidRPr="00CC1A4B" w:rsidRDefault="00FD5AC0" w:rsidP="00FD5AC0">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61B4DC72" w14:textId="019CB287" w:rsidR="00471323" w:rsidRPr="00CC1A4B" w:rsidRDefault="007A2063"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La plataforma de big data de IA es una infraestructura esencial que respalda el aprendizaje de modelos de IA y el desarrollo de servicios públicos al proporcionar un entorno integrado para recopilar, almacenar, procesar y analizar grandes cantidades de datos.</w:t>
      </w:r>
    </w:p>
    <w:p w14:paraId="7279FDDE" w14:textId="245591E6" w:rsidR="00471323" w:rsidRPr="00CC1A4B" w:rsidRDefault="007A2063"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Promueve la innovación en IA basada en datos en diversos campos, como la salud, la atención médica y la educación, y permite la formulación de políticas a través del análisis y la predicción de datos en tiempo real.</w:t>
      </w:r>
    </w:p>
    <w:p w14:paraId="5325655A" w14:textId="6B186F6F" w:rsidR="00824CD3" w:rsidRPr="00CC1A4B" w:rsidRDefault="007A2063"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La función de visualización de la plataforma de big data de IA es importante</w:t>
      </w:r>
    </w:p>
    <w:p w14:paraId="4A013420" w14:textId="68C20AE0" w:rsidR="00824CD3" w:rsidRPr="00CC1A4B" w:rsidRDefault="007A2063" w:rsidP="001F410A">
      <w:pPr>
        <w:pStyle w:val="a8"/>
        <w:numPr>
          <w:ilvl w:val="0"/>
          <w:numId w:val="12"/>
        </w:numPr>
        <w:ind w:left="1134" w:hanging="283"/>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Es difícil para el responsable acceder directamente a la base de datos para visualizar el estado de grandes cantidades de datos, por lo que </w:t>
      </w:r>
      <w:r w:rsidR="008B71DF" w:rsidRPr="00CC1A4B">
        <w:rPr>
          <w:rFonts w:ascii="KoPubWorld돋움체 Medium" w:eastAsia="KoPubWorld돋움체 Medium" w:hAnsi="KoPubWorld돋움체 Medium" w:cs="KoPubWorld돋움체 Medium"/>
          <w:lang w:val="es-ES"/>
        </w:rPr>
        <w:t xml:space="preserve">la visualización de </w:t>
      </w:r>
      <w:r w:rsidRPr="00CC1A4B">
        <w:rPr>
          <w:rFonts w:ascii="KoPubWorld돋움체 Medium" w:eastAsia="KoPubWorld돋움체 Medium" w:hAnsi="KoPubWorld돋움체 Medium" w:cs="KoPubWorld돋움체 Medium"/>
          <w:lang w:val="es-ES"/>
        </w:rPr>
        <w:t>los datos permite rápida confirmación del estado de los mismos.</w:t>
      </w:r>
    </w:p>
    <w:p w14:paraId="2ABDE12B" w14:textId="4C912CE8" w:rsidR="00E07ED1" w:rsidRPr="00CC1A4B" w:rsidRDefault="00E07ED1" w:rsidP="00B600AC">
      <w:pPr>
        <w:rPr>
          <w:rFonts w:ascii="KoPubWorld돋움체 Medium" w:eastAsia="KoPubWorld돋움체 Medium" w:hAnsi="KoPubWorld돋움체 Medium" w:cs="KoPubWorld돋움체 Medium"/>
          <w:lang w:val="es-ES"/>
        </w:rPr>
      </w:pPr>
    </w:p>
    <w:p w14:paraId="42E1DAE1" w14:textId="776C5AD7" w:rsidR="00824CD3" w:rsidRPr="00CC1A4B" w:rsidRDefault="00D42968"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Función importante de la plataforma de big data de la IA</w:t>
      </w:r>
    </w:p>
    <w:tbl>
      <w:tblPr>
        <w:tblStyle w:val="af"/>
        <w:tblW w:w="0" w:type="auto"/>
        <w:jc w:val="center"/>
        <w:tblLook w:val="04A0" w:firstRow="1" w:lastRow="0" w:firstColumn="1" w:lastColumn="0" w:noHBand="0" w:noVBand="1"/>
      </w:tblPr>
      <w:tblGrid>
        <w:gridCol w:w="1690"/>
        <w:gridCol w:w="7467"/>
      </w:tblGrid>
      <w:tr w:rsidR="00CC1A4B" w:rsidRPr="00CC1A4B" w14:paraId="02E0FB01" w14:textId="77777777" w:rsidTr="00824CD3">
        <w:trPr>
          <w:jc w:val="center"/>
        </w:trPr>
        <w:tc>
          <w:tcPr>
            <w:tcW w:w="1413" w:type="dxa"/>
            <w:shd w:val="clear" w:color="auto" w:fill="D9D9D9" w:themeFill="background1" w:themeFillShade="D9"/>
            <w:vAlign w:val="center"/>
          </w:tcPr>
          <w:p w14:paraId="23328852" w14:textId="7E2B7CA9" w:rsidR="00824CD3" w:rsidRPr="00CC1A4B" w:rsidRDefault="00CB557A" w:rsidP="002C7C3E">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Funciones</w:t>
            </w:r>
          </w:p>
        </w:tc>
        <w:tc>
          <w:tcPr>
            <w:tcW w:w="7467" w:type="dxa"/>
            <w:shd w:val="clear" w:color="auto" w:fill="D9D9D9" w:themeFill="background1" w:themeFillShade="D9"/>
          </w:tcPr>
          <w:p w14:paraId="172BB58F" w14:textId="002B17CE" w:rsidR="00824CD3" w:rsidRPr="00CC1A4B" w:rsidRDefault="00CB557A" w:rsidP="002C7C3E">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Explicación de funciones</w:t>
            </w:r>
          </w:p>
        </w:tc>
      </w:tr>
      <w:tr w:rsidR="00CC1A4B" w:rsidRPr="00CC1A4B" w14:paraId="32AD1214" w14:textId="77777777" w:rsidTr="00824CD3">
        <w:trPr>
          <w:jc w:val="center"/>
        </w:trPr>
        <w:tc>
          <w:tcPr>
            <w:tcW w:w="1413" w:type="dxa"/>
            <w:vAlign w:val="center"/>
          </w:tcPr>
          <w:p w14:paraId="0C0A16DB" w14:textId="14E3FCB4" w:rsidR="00824CD3" w:rsidRPr="00CC1A4B" w:rsidRDefault="00CB557A" w:rsidP="002C7C3E">
            <w:pPr>
              <w:wordWrap/>
              <w:overflowPunct w:val="0"/>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Recopilación</w:t>
            </w:r>
            <w:proofErr w:type="spellEnd"/>
            <w:r w:rsidRPr="00CC1A4B">
              <w:rPr>
                <w:rFonts w:ascii="KoPubWorld돋움체 Medium" w:eastAsia="KoPubWorld돋움체 Medium" w:hAnsi="KoPubWorld돋움체 Medium" w:cs="KoPubWorld돋움체 Medium"/>
                <w:sz w:val="18"/>
              </w:rPr>
              <w:t xml:space="preserve"> de </w:t>
            </w:r>
            <w:proofErr w:type="spellStart"/>
            <w:r w:rsidRPr="00CC1A4B">
              <w:rPr>
                <w:rFonts w:ascii="KoPubWorld돋움체 Medium" w:eastAsia="KoPubWorld돋움체 Medium" w:hAnsi="KoPubWorld돋움체 Medium" w:cs="KoPubWorld돋움체 Medium"/>
                <w:sz w:val="18"/>
              </w:rPr>
              <w:t>datos</w:t>
            </w:r>
            <w:proofErr w:type="spellEnd"/>
          </w:p>
        </w:tc>
        <w:tc>
          <w:tcPr>
            <w:tcW w:w="7467" w:type="dxa"/>
            <w:vAlign w:val="center"/>
          </w:tcPr>
          <w:p w14:paraId="0B14A93C" w14:textId="07BC1E72" w:rsidR="00824CD3" w:rsidRPr="00CC1A4B" w:rsidRDefault="007C53A3"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Se recopila y se transmite automáticamente datos de múltiples fuentes de datos (API, sensores, web, etc.)</w:t>
            </w:r>
          </w:p>
        </w:tc>
      </w:tr>
      <w:tr w:rsidR="00CC1A4B" w:rsidRPr="00CC1A4B" w14:paraId="7C3AD68F" w14:textId="77777777" w:rsidTr="00824CD3">
        <w:trPr>
          <w:jc w:val="center"/>
        </w:trPr>
        <w:tc>
          <w:tcPr>
            <w:tcW w:w="1413" w:type="dxa"/>
            <w:vMerge w:val="restart"/>
            <w:vAlign w:val="center"/>
          </w:tcPr>
          <w:p w14:paraId="7C76B561" w14:textId="593F261D" w:rsidR="00824CD3" w:rsidRPr="00CC1A4B" w:rsidRDefault="00CB557A" w:rsidP="002C7C3E">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Almacenamiento y gestión de datos</w:t>
            </w:r>
          </w:p>
        </w:tc>
        <w:tc>
          <w:tcPr>
            <w:tcW w:w="7467" w:type="dxa"/>
            <w:vAlign w:val="center"/>
          </w:tcPr>
          <w:p w14:paraId="724C8297" w14:textId="0B66F67D" w:rsidR="00824CD3" w:rsidRPr="00CC1A4B" w:rsidRDefault="007C53A3"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Se proporciona almacenamiento distribuido que puede almacenar de manera eficiente datos estructurados y no estructurados.</w:t>
            </w:r>
          </w:p>
        </w:tc>
      </w:tr>
      <w:tr w:rsidR="00CC1A4B" w:rsidRPr="00CC1A4B" w14:paraId="6FC74EC4" w14:textId="77777777" w:rsidTr="00824CD3">
        <w:trPr>
          <w:jc w:val="center"/>
        </w:trPr>
        <w:tc>
          <w:tcPr>
            <w:tcW w:w="1413" w:type="dxa"/>
            <w:vMerge/>
            <w:vAlign w:val="center"/>
          </w:tcPr>
          <w:p w14:paraId="784627F4" w14:textId="77777777" w:rsidR="00824CD3" w:rsidRPr="00CC1A4B" w:rsidRDefault="00824CD3" w:rsidP="002C7C3E">
            <w:pPr>
              <w:wordWrap/>
              <w:overflowPunct w:val="0"/>
              <w:rPr>
                <w:rFonts w:ascii="KoPubWorld돋움체 Medium" w:eastAsia="KoPubWorld돋움체 Medium" w:hAnsi="KoPubWorld돋움체 Medium" w:cs="KoPubWorld돋움체 Medium"/>
                <w:sz w:val="18"/>
                <w:lang w:val="es-ES"/>
              </w:rPr>
            </w:pPr>
          </w:p>
        </w:tc>
        <w:tc>
          <w:tcPr>
            <w:tcW w:w="7467" w:type="dxa"/>
            <w:vAlign w:val="center"/>
          </w:tcPr>
          <w:p w14:paraId="283AB891" w14:textId="13BF591B" w:rsidR="00824CD3" w:rsidRPr="00CC1A4B" w:rsidRDefault="008934E7"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Se administra</w:t>
            </w:r>
            <w:r w:rsidR="00D7783D" w:rsidRPr="00CC1A4B">
              <w:rPr>
                <w:rFonts w:ascii="KoPubWorld돋움체 Medium" w:eastAsia="KoPubWorld돋움체 Medium" w:hAnsi="KoPubWorld돋움체 Medium" w:cs="KoPubWorld돋움체 Medium"/>
                <w:sz w:val="18"/>
                <w:lang w:val="es-ES"/>
              </w:rPr>
              <w:t xml:space="preserve"> metadatos de datos para ayudar a los usuarios a buscarlos y utilizarlos fácilmente.</w:t>
            </w:r>
          </w:p>
        </w:tc>
      </w:tr>
      <w:tr w:rsidR="00CC1A4B" w:rsidRPr="00CC1A4B" w14:paraId="437A99A3" w14:textId="77777777" w:rsidTr="00824CD3">
        <w:trPr>
          <w:jc w:val="center"/>
        </w:trPr>
        <w:tc>
          <w:tcPr>
            <w:tcW w:w="1413" w:type="dxa"/>
            <w:vMerge w:val="restart"/>
            <w:vAlign w:val="center"/>
          </w:tcPr>
          <w:p w14:paraId="4F1AE98E" w14:textId="78C96876" w:rsidR="00824CD3" w:rsidRPr="00CC1A4B" w:rsidRDefault="00CB557A" w:rsidP="002C7C3E">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Procesamiento y preprocesamiento de datos</w:t>
            </w:r>
          </w:p>
        </w:tc>
        <w:tc>
          <w:tcPr>
            <w:tcW w:w="7467" w:type="dxa"/>
            <w:vAlign w:val="center"/>
          </w:tcPr>
          <w:p w14:paraId="56E5A869" w14:textId="56C3F7BB" w:rsidR="00824CD3" w:rsidRPr="00CC1A4B" w:rsidRDefault="00414C8F"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hint="eastAsia"/>
                <w:sz w:val="18"/>
                <w:lang w:val="es-ES"/>
              </w:rPr>
              <w:t>Si limpia</w:t>
            </w:r>
            <w:r w:rsidR="008934E7" w:rsidRPr="00CC1A4B">
              <w:rPr>
                <w:rFonts w:ascii="KoPubWorld돋움체 Medium" w:eastAsia="KoPubWorld돋움체 Medium" w:hAnsi="KoPubWorld돋움체 Medium" w:cs="KoPubWorld돋움체 Medium" w:hint="eastAsia"/>
                <w:sz w:val="18"/>
                <w:lang w:val="es-ES"/>
              </w:rPr>
              <w:t xml:space="preserve"> </w:t>
            </w:r>
            <w:r w:rsidR="008934E7" w:rsidRPr="00CC1A4B">
              <w:rPr>
                <w:rFonts w:ascii="KoPubWorld돋움체 Medium" w:eastAsia="KoPubWorld돋움체 Medium" w:hAnsi="KoPubWorld돋움체 Medium" w:cs="KoPubWorld돋움체 Medium"/>
                <w:sz w:val="18"/>
                <w:lang w:val="es-ES"/>
              </w:rPr>
              <w:t xml:space="preserve">los datos para que sean adecuados para el análisis, incluido el manejo de valores faltantes y la eliminación de valores </w:t>
            </w:r>
            <w:r w:rsidR="004F326E" w:rsidRPr="00CC1A4B">
              <w:rPr>
                <w:rFonts w:ascii="KoPubWorld돋움체 Medium" w:eastAsia="KoPubWorld돋움체 Medium" w:hAnsi="KoPubWorld돋움체 Medium" w:cs="KoPubWorld돋움체 Medium"/>
                <w:sz w:val="18"/>
                <w:lang w:val="es-ES"/>
              </w:rPr>
              <w:t>anormales</w:t>
            </w:r>
            <w:r w:rsidR="008934E7" w:rsidRPr="00CC1A4B">
              <w:rPr>
                <w:rFonts w:ascii="KoPubWorld돋움체 Medium" w:eastAsia="KoPubWorld돋움체 Medium" w:hAnsi="KoPubWorld돋움체 Medium" w:cs="KoPubWorld돋움체 Medium"/>
                <w:sz w:val="18"/>
                <w:lang w:val="es-ES"/>
              </w:rPr>
              <w:t>.</w:t>
            </w:r>
          </w:p>
        </w:tc>
      </w:tr>
      <w:tr w:rsidR="00CC1A4B" w:rsidRPr="00CC1A4B" w14:paraId="3F04AFA3" w14:textId="77777777" w:rsidTr="00824CD3">
        <w:trPr>
          <w:jc w:val="center"/>
        </w:trPr>
        <w:tc>
          <w:tcPr>
            <w:tcW w:w="1413" w:type="dxa"/>
            <w:vMerge/>
            <w:vAlign w:val="center"/>
          </w:tcPr>
          <w:p w14:paraId="58021EBA" w14:textId="77777777" w:rsidR="00824CD3" w:rsidRPr="00CC1A4B" w:rsidRDefault="00824CD3" w:rsidP="002C7C3E">
            <w:pPr>
              <w:wordWrap/>
              <w:overflowPunct w:val="0"/>
              <w:rPr>
                <w:rFonts w:ascii="KoPubWorld돋움체 Medium" w:eastAsia="KoPubWorld돋움체 Medium" w:hAnsi="KoPubWorld돋움체 Medium" w:cs="KoPubWorld돋움체 Medium"/>
                <w:sz w:val="18"/>
                <w:lang w:val="es-ES"/>
              </w:rPr>
            </w:pPr>
          </w:p>
        </w:tc>
        <w:tc>
          <w:tcPr>
            <w:tcW w:w="7467" w:type="dxa"/>
            <w:vAlign w:val="center"/>
          </w:tcPr>
          <w:p w14:paraId="1232B98A" w14:textId="2A8C6B8A" w:rsidR="00824CD3" w:rsidRPr="00CC1A4B" w:rsidRDefault="005536B0"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hint="eastAsia"/>
                <w:sz w:val="18"/>
                <w:lang w:val="es-ES"/>
              </w:rPr>
              <w:t>S</w:t>
            </w:r>
            <w:r w:rsidR="00414C8F" w:rsidRPr="00CC1A4B">
              <w:rPr>
                <w:rFonts w:ascii="KoPubWorld돋움체 Medium" w:eastAsia="KoPubWorld돋움체 Medium" w:hAnsi="KoPubWorld돋움체 Medium" w:cs="KoPubWorld돋움체 Medium" w:hint="eastAsia"/>
                <w:sz w:val="18"/>
                <w:lang w:val="es-ES"/>
              </w:rPr>
              <w:t>e dis</w:t>
            </w:r>
            <w:r w:rsidRPr="00CC1A4B">
              <w:rPr>
                <w:rFonts w:ascii="KoPubWorld돋움체 Medium" w:eastAsia="KoPubWorld돋움체 Medium" w:hAnsi="KoPubWorld돋움체 Medium" w:cs="KoPubWorld돋움체 Medium" w:hint="eastAsia"/>
                <w:sz w:val="18"/>
                <w:lang w:val="es-ES"/>
              </w:rPr>
              <w:t>tribuye los datos en un entorno adecuado para el an</w:t>
            </w:r>
            <w:r w:rsidRPr="00CC1A4B">
              <w:rPr>
                <w:rFonts w:ascii="KoPubWorld돋움체 Medium" w:eastAsia="KoPubWorld돋움체 Medium" w:hAnsi="KoPubWorld돋움체 Medium" w:cs="KoPubWorld돋움체 Medium"/>
                <w:sz w:val="18"/>
                <w:lang w:val="es-ES"/>
              </w:rPr>
              <w:t>álisis y el aprendizaje tras recopilar y transformarlos</w:t>
            </w:r>
            <w:r w:rsidR="00011348" w:rsidRPr="00CC1A4B">
              <w:rPr>
                <w:rFonts w:ascii="KoPubWorld돋움체 Medium" w:eastAsia="KoPubWorld돋움체 Medium" w:hAnsi="KoPubWorld돋움체 Medium" w:cs="KoPubWorld돋움체 Medium"/>
                <w:sz w:val="18"/>
                <w:lang w:val="es-ES"/>
              </w:rPr>
              <w:t>.</w:t>
            </w:r>
          </w:p>
        </w:tc>
      </w:tr>
      <w:tr w:rsidR="00CC1A4B" w:rsidRPr="00CC1A4B" w14:paraId="53050573" w14:textId="77777777" w:rsidTr="00824CD3">
        <w:trPr>
          <w:jc w:val="center"/>
        </w:trPr>
        <w:tc>
          <w:tcPr>
            <w:tcW w:w="1413" w:type="dxa"/>
            <w:vMerge w:val="restart"/>
            <w:vAlign w:val="center"/>
          </w:tcPr>
          <w:p w14:paraId="31D2C526" w14:textId="7ACE7938" w:rsidR="00824CD3" w:rsidRPr="00CC1A4B" w:rsidRDefault="00181B5A" w:rsidP="002C7C3E">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lastRenderedPageBreak/>
              <w:t>Análisis y modelado de datos</w:t>
            </w:r>
          </w:p>
        </w:tc>
        <w:tc>
          <w:tcPr>
            <w:tcW w:w="7467" w:type="dxa"/>
            <w:vAlign w:val="center"/>
          </w:tcPr>
          <w:p w14:paraId="6712B05E" w14:textId="2B287E32" w:rsidR="00824CD3" w:rsidRPr="00CC1A4B" w:rsidRDefault="00181B5A"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Se calcula y visualiza las características estadísticas básicas de los datos.</w:t>
            </w:r>
          </w:p>
        </w:tc>
      </w:tr>
      <w:tr w:rsidR="00CC1A4B" w:rsidRPr="00CC1A4B" w14:paraId="05B2B2C1" w14:textId="77777777" w:rsidTr="00824CD3">
        <w:trPr>
          <w:jc w:val="center"/>
        </w:trPr>
        <w:tc>
          <w:tcPr>
            <w:tcW w:w="1413" w:type="dxa"/>
            <w:vMerge/>
            <w:vAlign w:val="center"/>
          </w:tcPr>
          <w:p w14:paraId="02AEFDEC" w14:textId="77777777" w:rsidR="00824CD3" w:rsidRPr="00CC1A4B" w:rsidRDefault="00824CD3" w:rsidP="002C7C3E">
            <w:pPr>
              <w:wordWrap/>
              <w:overflowPunct w:val="0"/>
              <w:rPr>
                <w:rFonts w:ascii="KoPubWorld돋움체 Medium" w:eastAsia="KoPubWorld돋움체 Medium" w:hAnsi="KoPubWorld돋움체 Medium" w:cs="KoPubWorld돋움체 Medium"/>
                <w:sz w:val="18"/>
                <w:lang w:val="es-ES"/>
              </w:rPr>
            </w:pPr>
          </w:p>
        </w:tc>
        <w:tc>
          <w:tcPr>
            <w:tcW w:w="7467" w:type="dxa"/>
            <w:vAlign w:val="center"/>
          </w:tcPr>
          <w:p w14:paraId="2ED6E8EE" w14:textId="0125BD97" w:rsidR="00824CD3" w:rsidRPr="00CC1A4B" w:rsidRDefault="00181B5A"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Se predice</w:t>
            </w:r>
            <w:r w:rsidR="00F053AA" w:rsidRPr="00CC1A4B">
              <w:rPr>
                <w:rFonts w:ascii="KoPubWorld돋움체 Medium" w:eastAsia="KoPubWorld돋움체 Medium" w:hAnsi="KoPubWorld돋움체 Medium" w:cs="KoPubWorld돋움체 Medium"/>
                <w:sz w:val="18"/>
                <w:lang w:val="es-ES"/>
              </w:rPr>
              <w:t xml:space="preserve"> las</w:t>
            </w:r>
            <w:r w:rsidRPr="00CC1A4B">
              <w:rPr>
                <w:rFonts w:ascii="KoPubWorld돋움체 Medium" w:eastAsia="KoPubWorld돋움체 Medium" w:hAnsi="KoPubWorld돋움체 Medium" w:cs="KoPubWorld돋움체 Medium"/>
                <w:sz w:val="18"/>
                <w:lang w:val="es-ES"/>
              </w:rPr>
              <w:t xml:space="preserve"> situaciones futuras o </w:t>
            </w:r>
            <w:r w:rsidR="00F053AA" w:rsidRPr="00CC1A4B">
              <w:rPr>
                <w:rFonts w:ascii="KoPubWorld돋움체 Medium" w:eastAsia="KoPubWorld돋움체 Medium" w:hAnsi="KoPubWorld돋움체 Medium" w:cs="KoPubWorld돋움체 Medium"/>
                <w:sz w:val="18"/>
                <w:lang w:val="es-ES"/>
              </w:rPr>
              <w:t>se realiza las</w:t>
            </w:r>
            <w:r w:rsidRPr="00CC1A4B">
              <w:rPr>
                <w:rFonts w:ascii="KoPubWorld돋움체 Medium" w:eastAsia="KoPubWorld돋움체 Medium" w:hAnsi="KoPubWorld돋움체 Medium" w:cs="KoPubWorld돋움체 Medium"/>
                <w:sz w:val="18"/>
                <w:lang w:val="es-ES"/>
              </w:rPr>
              <w:t xml:space="preserve"> simulaciones de políticas basadas en datos de análisis</w:t>
            </w:r>
          </w:p>
        </w:tc>
      </w:tr>
      <w:tr w:rsidR="00CC1A4B" w:rsidRPr="00CC1A4B" w14:paraId="4B6133BC" w14:textId="77777777" w:rsidTr="00824CD3">
        <w:trPr>
          <w:jc w:val="center"/>
        </w:trPr>
        <w:tc>
          <w:tcPr>
            <w:tcW w:w="1413" w:type="dxa"/>
            <w:vMerge w:val="restart"/>
            <w:vAlign w:val="center"/>
          </w:tcPr>
          <w:p w14:paraId="338043BF" w14:textId="07F7421B" w:rsidR="00824CD3" w:rsidRPr="00CC1A4B" w:rsidRDefault="00181B5A" w:rsidP="002C7C3E">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Visualización y utilización de datos</w:t>
            </w:r>
          </w:p>
        </w:tc>
        <w:tc>
          <w:tcPr>
            <w:tcW w:w="7467" w:type="dxa"/>
            <w:vAlign w:val="center"/>
          </w:tcPr>
          <w:p w14:paraId="3D178BF6" w14:textId="7FFA5C0A" w:rsidR="00824CD3" w:rsidRPr="00CC1A4B" w:rsidRDefault="00F053AA"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Se visualiza los datos y se confirma los resultados en tiempo real a través de paneles interactivos</w:t>
            </w:r>
          </w:p>
        </w:tc>
      </w:tr>
      <w:tr w:rsidR="00CC1A4B" w:rsidRPr="00CC1A4B" w14:paraId="01F6ABD5" w14:textId="77777777" w:rsidTr="00824CD3">
        <w:trPr>
          <w:jc w:val="center"/>
        </w:trPr>
        <w:tc>
          <w:tcPr>
            <w:tcW w:w="1413" w:type="dxa"/>
            <w:vMerge/>
            <w:vAlign w:val="center"/>
          </w:tcPr>
          <w:p w14:paraId="02017050" w14:textId="77777777" w:rsidR="00824CD3" w:rsidRPr="00CC1A4B" w:rsidRDefault="00824CD3" w:rsidP="002C7C3E">
            <w:pPr>
              <w:wordWrap/>
              <w:overflowPunct w:val="0"/>
              <w:rPr>
                <w:rFonts w:ascii="KoPubWorld돋움체 Medium" w:eastAsia="KoPubWorld돋움체 Medium" w:hAnsi="KoPubWorld돋움체 Medium" w:cs="KoPubWorld돋움체 Medium"/>
                <w:sz w:val="18"/>
                <w:lang w:val="es-ES"/>
              </w:rPr>
            </w:pPr>
          </w:p>
        </w:tc>
        <w:tc>
          <w:tcPr>
            <w:tcW w:w="7467" w:type="dxa"/>
            <w:vAlign w:val="center"/>
          </w:tcPr>
          <w:p w14:paraId="4FAB8413" w14:textId="30CAA261" w:rsidR="00824CD3" w:rsidRPr="00CC1A4B" w:rsidRDefault="0008411A"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hint="eastAsia"/>
                <w:sz w:val="18"/>
                <w:lang w:val="es-ES"/>
              </w:rPr>
              <w:t>Personalizaci</w:t>
            </w:r>
            <w:r w:rsidRPr="00CC1A4B">
              <w:rPr>
                <w:rFonts w:ascii="KoPubWorld돋움체 Medium" w:eastAsia="KoPubWorld돋움체 Medium" w:hAnsi="KoPubWorld돋움체 Medium" w:cs="KoPubWorld돋움체 Medium"/>
                <w:sz w:val="18"/>
                <w:lang w:val="es-ES"/>
              </w:rPr>
              <w:t xml:space="preserve">ón de datos </w:t>
            </w:r>
            <w:r w:rsidR="00AF10D7" w:rsidRPr="00CC1A4B">
              <w:rPr>
                <w:rFonts w:ascii="KoPubWorld돋움체 Medium" w:eastAsia="KoPubWorld돋움체 Medium" w:hAnsi="KoPubWorld돋움체 Medium" w:cs="KoPubWorld돋움체 Medium"/>
                <w:sz w:val="18"/>
                <w:lang w:val="es-ES"/>
              </w:rPr>
              <w:t xml:space="preserve">en </w:t>
            </w:r>
            <w:r w:rsidRPr="00CC1A4B">
              <w:rPr>
                <w:rFonts w:ascii="KoPubWorld돋움체 Medium" w:eastAsia="KoPubWorld돋움체 Medium" w:hAnsi="KoPubWorld돋움체 Medium" w:cs="KoPubWorld돋움체 Medium"/>
                <w:sz w:val="18"/>
                <w:lang w:val="es-ES"/>
              </w:rPr>
              <w:t>diversos</w:t>
            </w:r>
            <w:r w:rsidR="00AF10D7" w:rsidRPr="00CC1A4B">
              <w:rPr>
                <w:rFonts w:ascii="KoPubWorld돋움체 Medium" w:eastAsia="KoPubWorld돋움체 Medium" w:hAnsi="KoPubWorld돋움체 Medium" w:cs="KoPubWorld돋움체 Medium"/>
                <w:sz w:val="18"/>
                <w:lang w:val="es-ES"/>
              </w:rPr>
              <w:t xml:space="preserve"> gráficos y cuadros </w:t>
            </w:r>
            <w:r w:rsidRPr="00CC1A4B">
              <w:rPr>
                <w:rFonts w:ascii="KoPubWorld돋움체 Medium" w:eastAsia="KoPubWorld돋움체 Medium" w:hAnsi="KoPubWorld돋움체 Medium" w:cs="KoPubWorld돋움체 Medium"/>
                <w:sz w:val="18"/>
                <w:lang w:val="es-ES"/>
              </w:rPr>
              <w:t xml:space="preserve">conforme a </w:t>
            </w:r>
            <w:r w:rsidR="00AF10D7" w:rsidRPr="00CC1A4B">
              <w:rPr>
                <w:rFonts w:ascii="KoPubWorld돋움체 Medium" w:eastAsia="KoPubWorld돋움체 Medium" w:hAnsi="KoPubWorld돋움체 Medium" w:cs="KoPubWorld돋움체 Medium"/>
                <w:sz w:val="18"/>
                <w:lang w:val="es-ES"/>
              </w:rPr>
              <w:t>las necesidades del usuario.</w:t>
            </w:r>
          </w:p>
        </w:tc>
      </w:tr>
    </w:tbl>
    <w:p w14:paraId="2B73073E" w14:textId="029F8AD7" w:rsidR="00B600AC" w:rsidRPr="00CC1A4B" w:rsidRDefault="00B600AC"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hint="eastAsia"/>
          <w:b/>
          <w:lang w:val="es-ES"/>
        </w:rPr>
        <w:t>[</w:t>
      </w:r>
      <w:r w:rsidR="0008411A" w:rsidRPr="00CC1A4B">
        <w:rPr>
          <w:rFonts w:ascii="KoPubWorld돋움체 Medium" w:eastAsia="KoPubWorld돋움체 Medium" w:hAnsi="KoPubWorld돋움체 Medium" w:cs="KoPubWorld돋움체 Medium"/>
          <w:b/>
          <w:lang w:val="es-ES"/>
        </w:rPr>
        <w:t>Referencia</w:t>
      </w:r>
      <w:r w:rsidRPr="00CC1A4B">
        <w:rPr>
          <w:rFonts w:ascii="KoPubWorld돋움체 Medium" w:eastAsia="KoPubWorld돋움체 Medium" w:hAnsi="KoPubWorld돋움체 Medium" w:cs="KoPubWorld돋움체 Medium" w:hint="eastAsia"/>
          <w:b/>
          <w:lang w:val="es-ES"/>
        </w:rPr>
        <w:t>]</w:t>
      </w:r>
      <w:r w:rsidR="00824CD3" w:rsidRPr="00CC1A4B">
        <w:rPr>
          <w:rFonts w:ascii="KoPubWorld돋움체 Medium" w:eastAsia="KoPubWorld돋움체 Medium" w:hAnsi="KoPubWorld돋움체 Medium" w:cs="KoPubWorld돋움체 Medium"/>
          <w:b/>
          <w:lang w:val="es-ES"/>
        </w:rPr>
        <w:t xml:space="preserve"> </w:t>
      </w:r>
      <w:r w:rsidR="007E150C" w:rsidRPr="00CC1A4B">
        <w:rPr>
          <w:rFonts w:ascii="KoPubWorld돋움체 Medium" w:eastAsia="KoPubWorld돋움체 Medium" w:hAnsi="KoPubWorld돋움체 Medium" w:cs="KoPubWorld돋움체 Medium"/>
          <w:b/>
          <w:lang w:val="es-ES"/>
        </w:rPr>
        <w:t>Ejemplo de una pantalla de panel de visualización</w:t>
      </w:r>
    </w:p>
    <w:p w14:paraId="16A1A930" w14:textId="2FD3F1C1" w:rsidR="00E07ED1" w:rsidRPr="00CC1A4B" w:rsidRDefault="00E07ED1" w:rsidP="00E07ED1">
      <w:pPr>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noProof/>
        </w:rPr>
        <w:drawing>
          <wp:inline distT="0" distB="0" distL="0" distR="0" wp14:anchorId="58425224" wp14:editId="7262DCAC">
            <wp:extent cx="4306570" cy="1714500"/>
            <wp:effectExtent l="0" t="0" r="0" b="0"/>
            <wp:docPr id="18400366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36690" name=""/>
                    <pic:cNvPicPr/>
                  </pic:nvPicPr>
                  <pic:blipFill>
                    <a:blip r:embed="rId23"/>
                    <a:stretch>
                      <a:fillRect/>
                    </a:stretch>
                  </pic:blipFill>
                  <pic:spPr>
                    <a:xfrm>
                      <a:off x="0" y="0"/>
                      <a:ext cx="4322852" cy="1720982"/>
                    </a:xfrm>
                    <a:prstGeom prst="rect">
                      <a:avLst/>
                    </a:prstGeom>
                  </pic:spPr>
                </pic:pic>
              </a:graphicData>
            </a:graphic>
          </wp:inline>
        </w:drawing>
      </w:r>
    </w:p>
    <w:p w14:paraId="0A3DF7A9" w14:textId="5447827B" w:rsidR="00E07ED1" w:rsidRPr="00CC1A4B" w:rsidRDefault="00E07ED1" w:rsidP="2F7F11B3">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8.2] </w:t>
      </w:r>
      <w:r w:rsidR="00AF3CAD" w:rsidRPr="00CC1A4B">
        <w:rPr>
          <w:rFonts w:ascii="KoPubWorld돋움체 Medium" w:eastAsia="KoPubWorld돋움체 Medium" w:hAnsi="KoPubWorld돋움체 Medium" w:cs="KoPubWorld돋움체 Medium"/>
          <w:b/>
          <w:lang w:val="es-ES"/>
        </w:rPr>
        <w:t>Establecer una plataforma de datos para el aprendizaje de la IA</w:t>
      </w:r>
    </w:p>
    <w:tbl>
      <w:tblPr>
        <w:tblStyle w:val="af"/>
        <w:tblW w:w="9038" w:type="dxa"/>
        <w:jc w:val="center"/>
        <w:tblLook w:val="04A0" w:firstRow="1" w:lastRow="0" w:firstColumn="1" w:lastColumn="0" w:noHBand="0" w:noVBand="1"/>
      </w:tblPr>
      <w:tblGrid>
        <w:gridCol w:w="1179"/>
        <w:gridCol w:w="7859"/>
      </w:tblGrid>
      <w:tr w:rsidR="00CC1A4B" w:rsidRPr="00CC1A4B" w14:paraId="5BC6F788" w14:textId="77777777" w:rsidTr="002E5AB6">
        <w:trPr>
          <w:jc w:val="center"/>
        </w:trPr>
        <w:tc>
          <w:tcPr>
            <w:tcW w:w="1129" w:type="dxa"/>
            <w:shd w:val="clear" w:color="auto" w:fill="D9D9D9" w:themeFill="background1" w:themeFillShade="D9"/>
          </w:tcPr>
          <w:p w14:paraId="1B048FBE" w14:textId="2C89745E" w:rsidR="00DF0B45" w:rsidRPr="00CC1A4B" w:rsidRDefault="001E087D"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909" w:type="dxa"/>
            <w:shd w:val="clear" w:color="auto" w:fill="D9D9D9" w:themeFill="background1" w:themeFillShade="D9"/>
          </w:tcPr>
          <w:p w14:paraId="190B263F" w14:textId="6CC71BF7" w:rsidR="00DF0B45" w:rsidRPr="00CC1A4B" w:rsidRDefault="001E087D" w:rsidP="002E5AB6">
            <w:pPr>
              <w:wordWrap/>
              <w:overflowPunct w:val="0"/>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lang w:val="es-ES"/>
              </w:rPr>
              <w:t>Explicación</w:t>
            </w:r>
          </w:p>
        </w:tc>
      </w:tr>
      <w:tr w:rsidR="00CC1A4B" w:rsidRPr="00CC1A4B" w14:paraId="10A13D8F" w14:textId="77777777" w:rsidTr="002E5AB6">
        <w:trPr>
          <w:jc w:val="center"/>
        </w:trPr>
        <w:tc>
          <w:tcPr>
            <w:tcW w:w="1129" w:type="dxa"/>
            <w:vAlign w:val="center"/>
          </w:tcPr>
          <w:p w14:paraId="7B130288" w14:textId="0A504FF5" w:rsidR="006935A7" w:rsidRPr="00CC1A4B" w:rsidRDefault="00120A84"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909" w:type="dxa"/>
          </w:tcPr>
          <w:p w14:paraId="23550B5A" w14:textId="400A1725" w:rsidR="006935A7" w:rsidRPr="00CC1A4B" w:rsidRDefault="00ED4D7F"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Establecer una plataforma que proporcione funciones integradas de </w:t>
            </w:r>
            <w:r w:rsidR="00157D10" w:rsidRPr="00CC1A4B">
              <w:rPr>
                <w:rFonts w:ascii="KoPubWorld돋움체 Medium" w:eastAsia="KoPubWorld돋움체 Medium" w:hAnsi="KoPubWorld돋움체 Medium" w:cs="KoPubWorld돋움체 Medium"/>
                <w:lang w:val="es-ES"/>
              </w:rPr>
              <w:t xml:space="preserve">la </w:t>
            </w:r>
            <w:r w:rsidRPr="00CC1A4B">
              <w:rPr>
                <w:rFonts w:ascii="KoPubWorld돋움체 Medium" w:eastAsia="KoPubWorld돋움체 Medium" w:hAnsi="KoPubWorld돋움체 Medium" w:cs="KoPubWorld돋움체 Medium"/>
                <w:lang w:val="es-ES"/>
              </w:rPr>
              <w:t xml:space="preserve">recopilación, </w:t>
            </w:r>
            <w:r w:rsidR="00157D10" w:rsidRPr="00CC1A4B">
              <w:rPr>
                <w:rFonts w:ascii="KoPubWorld돋움체 Medium" w:eastAsia="KoPubWorld돋움체 Medium" w:hAnsi="KoPubWorld돋움체 Medium" w:cs="KoPubWorld돋움체 Medium"/>
                <w:lang w:val="es-ES"/>
              </w:rPr>
              <w:t xml:space="preserve">la </w:t>
            </w:r>
            <w:r w:rsidRPr="00CC1A4B">
              <w:rPr>
                <w:rFonts w:ascii="KoPubWorld돋움체 Medium" w:eastAsia="KoPubWorld돋움체 Medium" w:hAnsi="KoPubWorld돋움체 Medium" w:cs="KoPubWorld돋움체 Medium"/>
                <w:lang w:val="es-ES"/>
              </w:rPr>
              <w:t xml:space="preserve">limpieza, </w:t>
            </w:r>
            <w:r w:rsidR="00157D10" w:rsidRPr="00CC1A4B">
              <w:rPr>
                <w:rFonts w:ascii="KoPubWorld돋움체 Medium" w:eastAsia="KoPubWorld돋움체 Medium" w:hAnsi="KoPubWorld돋움체 Medium" w:cs="KoPubWorld돋움체 Medium"/>
                <w:lang w:val="es-ES"/>
              </w:rPr>
              <w:t xml:space="preserve">el </w:t>
            </w:r>
            <w:r w:rsidRPr="00CC1A4B">
              <w:rPr>
                <w:rFonts w:ascii="KoPubWorld돋움체 Medium" w:eastAsia="KoPubWorld돋움체 Medium" w:hAnsi="KoPubWorld돋움체 Medium" w:cs="KoPubWorld돋움체 Medium"/>
                <w:lang w:val="es-ES"/>
              </w:rPr>
              <w:t xml:space="preserve">almacenamiento, </w:t>
            </w:r>
            <w:r w:rsidR="00157D10" w:rsidRPr="00CC1A4B">
              <w:rPr>
                <w:rFonts w:ascii="KoPubWorld돋움체 Medium" w:eastAsia="KoPubWorld돋움체 Medium" w:hAnsi="KoPubWorld돋움체 Medium" w:cs="KoPubWorld돋움체 Medium"/>
                <w:lang w:val="es-ES"/>
              </w:rPr>
              <w:t xml:space="preserve">el </w:t>
            </w:r>
            <w:r w:rsidRPr="00CC1A4B">
              <w:rPr>
                <w:rFonts w:ascii="KoPubWorld돋움체 Medium" w:eastAsia="KoPubWorld돋움체 Medium" w:hAnsi="KoPubWorld돋움체 Medium" w:cs="KoPubWorld돋움체 Medium"/>
                <w:lang w:val="es-ES"/>
              </w:rPr>
              <w:t xml:space="preserve">uso compartido y </w:t>
            </w:r>
            <w:r w:rsidR="00157D10" w:rsidRPr="00CC1A4B">
              <w:rPr>
                <w:rFonts w:ascii="KoPubWorld돋움체 Medium" w:eastAsia="KoPubWorld돋움체 Medium" w:hAnsi="KoPubWorld돋움체 Medium" w:cs="KoPubWorld돋움체 Medium"/>
                <w:lang w:val="es-ES"/>
              </w:rPr>
              <w:t xml:space="preserve">la </w:t>
            </w:r>
            <w:r w:rsidRPr="00CC1A4B">
              <w:rPr>
                <w:rFonts w:ascii="KoPubWorld돋움체 Medium" w:eastAsia="KoPubWorld돋움체 Medium" w:hAnsi="KoPubWorld돋움체 Medium" w:cs="KoPubWorld돋움체 Medium"/>
                <w:lang w:val="es-ES"/>
              </w:rPr>
              <w:t>gestión de datos para respaldar el aprendizaje y el desarrollo de modelos de IA.</w:t>
            </w:r>
          </w:p>
        </w:tc>
      </w:tr>
      <w:tr w:rsidR="00CC1A4B" w:rsidRPr="00CC1A4B" w14:paraId="00ADAE65" w14:textId="77777777" w:rsidTr="002E5AB6">
        <w:trPr>
          <w:jc w:val="center"/>
        </w:trPr>
        <w:tc>
          <w:tcPr>
            <w:tcW w:w="1129" w:type="dxa"/>
            <w:vAlign w:val="center"/>
          </w:tcPr>
          <w:p w14:paraId="14C363D4" w14:textId="4AED653D"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909" w:type="dxa"/>
          </w:tcPr>
          <w:p w14:paraId="26D97D6E" w14:textId="3DD2C82A" w:rsidR="006935A7" w:rsidRPr="00CC1A4B" w:rsidRDefault="00157D10"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Recopilar, gestionar y proporcionar datos de alta calidad para mejorar la </w:t>
            </w:r>
            <w:r w:rsidR="008D7FA0" w:rsidRPr="00CC1A4B">
              <w:rPr>
                <w:rFonts w:ascii="KoPubWorld돋움체 Medium" w:eastAsia="KoPubWorld돋움체 Medium" w:hAnsi="KoPubWorld돋움체 Medium" w:cs="KoPubWorld돋움체 Medium"/>
                <w:lang w:val="es-ES"/>
              </w:rPr>
              <w:t>confianza</w:t>
            </w:r>
            <w:r w:rsidRPr="00CC1A4B">
              <w:rPr>
                <w:rFonts w:ascii="KoPubWorld돋움체 Medium" w:eastAsia="KoPubWorld돋움체 Medium" w:hAnsi="KoPubWorld돋움체 Medium" w:cs="KoPubWorld돋움체 Medium"/>
                <w:lang w:val="es-ES"/>
              </w:rPr>
              <w:t xml:space="preserve"> y el rendimiento de los modelos de IA y respaldar la toma de decisiones políticas basada en datos y la innovación en el servicio público.</w:t>
            </w:r>
          </w:p>
        </w:tc>
      </w:tr>
      <w:tr w:rsidR="00CC1A4B" w:rsidRPr="00CC1A4B" w14:paraId="23508CB4" w14:textId="77777777" w:rsidTr="002E5AB6">
        <w:trPr>
          <w:jc w:val="center"/>
        </w:trPr>
        <w:tc>
          <w:tcPr>
            <w:tcW w:w="1129" w:type="dxa"/>
            <w:vAlign w:val="center"/>
          </w:tcPr>
          <w:p w14:paraId="22080C78" w14:textId="2ADB4BD8"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909" w:type="dxa"/>
          </w:tcPr>
          <w:p w14:paraId="29D31EC7" w14:textId="3754D830" w:rsidR="006935A7" w:rsidRPr="00CC1A4B" w:rsidRDefault="008D7FA0"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Acelerar el desarrollo y la utilización de modelos de IA proporcionando datos de alta calidad y mejorar la innovación y la productividad de la IA en el sector público.</w:t>
            </w:r>
          </w:p>
        </w:tc>
      </w:tr>
    </w:tbl>
    <w:p w14:paraId="64328D66" w14:textId="77777777" w:rsidR="00DF0B45" w:rsidRPr="00CC1A4B" w:rsidRDefault="00DF0B45" w:rsidP="00DF0B45">
      <w:pPr>
        <w:rPr>
          <w:rFonts w:ascii="KoPubWorld돋움체 Medium" w:eastAsia="KoPubWorld돋움체 Medium" w:hAnsi="KoPubWorld돋움체 Medium" w:cs="KoPubWorld돋움체 Medium"/>
          <w:lang w:val="es-ES"/>
        </w:rPr>
      </w:pPr>
    </w:p>
    <w:p w14:paraId="1F250EE0" w14:textId="7A63AE6C" w:rsidR="00070EA5" w:rsidRPr="00CC1A4B" w:rsidRDefault="00FD5AC0" w:rsidP="00FD5AC0">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796710B5" w14:textId="3F484690" w:rsidR="00C4706A" w:rsidRPr="00CC1A4B" w:rsidRDefault="00C4706A"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La IA se está introduciendo y difundiendo rápidamente en todas las industrias del Perú, por lo que es necesario establecer una infraestructura básica.</w:t>
      </w:r>
    </w:p>
    <w:p w14:paraId="27D74716" w14:textId="2AC6F17A" w:rsidR="006E53EC" w:rsidRPr="00CC1A4B" w:rsidRDefault="006E53EC"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Establecer una plataforma para recopilar, limpiar, gestionar y compartir sistemáticamente datos de alta calidad para el aprendizaje de modelos de IA.</w:t>
      </w:r>
    </w:p>
    <w:p w14:paraId="1C485A70" w14:textId="7F81AE59" w:rsidR="00070EA5" w:rsidRPr="00CC1A4B" w:rsidRDefault="006E53EC"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La plataforma de datos de aprendizaje de IA es una infraestructura </w:t>
      </w:r>
      <w:r w:rsidR="00975EFC" w:rsidRPr="00CC1A4B">
        <w:rPr>
          <w:rFonts w:ascii="KoPubWorld돋움체 Medium" w:eastAsia="KoPubWorld돋움체 Medium" w:hAnsi="KoPubWorld돋움체 Medium" w:cs="KoPubWorld돋움체 Medium"/>
          <w:lang w:val="es-ES"/>
        </w:rPr>
        <w:t>esencial</w:t>
      </w:r>
      <w:r w:rsidRPr="00CC1A4B">
        <w:rPr>
          <w:rFonts w:ascii="KoPubWorld돋움체 Medium" w:eastAsia="KoPubWorld돋움체 Medium" w:hAnsi="KoPubWorld돋움체 Medium" w:cs="KoPubWorld돋움체 Medium"/>
          <w:lang w:val="es-ES"/>
        </w:rPr>
        <w:t xml:space="preserve"> que garantiza el rendimiento y la </w:t>
      </w:r>
      <w:r w:rsidR="00975EFC" w:rsidRPr="00CC1A4B">
        <w:rPr>
          <w:rFonts w:ascii="KoPubWorld돋움체 Medium" w:eastAsia="KoPubWorld돋움체 Medium" w:hAnsi="KoPubWorld돋움체 Medium" w:cs="KoPubWorld돋움체 Medium"/>
          <w:lang w:val="es-ES"/>
        </w:rPr>
        <w:t>confianza</w:t>
      </w:r>
      <w:r w:rsidRPr="00CC1A4B">
        <w:rPr>
          <w:rFonts w:ascii="KoPubWorld돋움체 Medium" w:eastAsia="KoPubWorld돋움체 Medium" w:hAnsi="KoPubWorld돋움체 Medium" w:cs="KoPubWorld돋움체 Medium"/>
          <w:lang w:val="es-ES"/>
        </w:rPr>
        <w:t xml:space="preserve"> de los servicios de IA, y fortalece la verificación de la calidad de los datos, la gestión ética de los datos y la protección de la información personal para crear un ecosistema de IA justo y confiable.</w:t>
      </w:r>
    </w:p>
    <w:p w14:paraId="26C493BD" w14:textId="77777777" w:rsidR="00070EA5" w:rsidRPr="00CC1A4B" w:rsidRDefault="00070EA5" w:rsidP="00070EA5">
      <w:pPr>
        <w:rPr>
          <w:rFonts w:ascii="KoPubWorld돋움체 Medium" w:eastAsia="KoPubWorld돋움체 Medium" w:hAnsi="KoPubWorld돋움체 Medium" w:cs="KoPubWorld돋움체 Medium"/>
          <w:lang w:val="es-ES"/>
        </w:rPr>
      </w:pPr>
    </w:p>
    <w:p w14:paraId="5401836E" w14:textId="265D30E2" w:rsidR="00070EA5" w:rsidRPr="00CC1A4B" w:rsidRDefault="001E5A5B" w:rsidP="2F7F11B3">
      <w:pPr>
        <w:pStyle w:val="a8"/>
        <w:numPr>
          <w:ilvl w:val="0"/>
          <w:numId w:val="10"/>
        </w:numPr>
        <w:ind w:left="284" w:hanging="284"/>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Funciones principales de la plataforma de datos para el aprendizaje de IA</w:t>
      </w:r>
    </w:p>
    <w:tbl>
      <w:tblPr>
        <w:tblStyle w:val="af"/>
        <w:tblW w:w="0" w:type="auto"/>
        <w:jc w:val="center"/>
        <w:tblLook w:val="04A0" w:firstRow="1" w:lastRow="0" w:firstColumn="1" w:lastColumn="0" w:noHBand="0" w:noVBand="1"/>
      </w:tblPr>
      <w:tblGrid>
        <w:gridCol w:w="2543"/>
        <w:gridCol w:w="6320"/>
      </w:tblGrid>
      <w:tr w:rsidR="00CC1A4B" w:rsidRPr="00CC1A4B" w14:paraId="6F7B0EFE" w14:textId="77777777" w:rsidTr="2F7F11B3">
        <w:trPr>
          <w:jc w:val="center"/>
        </w:trPr>
        <w:tc>
          <w:tcPr>
            <w:tcW w:w="2543" w:type="dxa"/>
            <w:shd w:val="clear" w:color="auto" w:fill="D9D9D9" w:themeFill="background1" w:themeFillShade="D9"/>
          </w:tcPr>
          <w:p w14:paraId="21BF6A79" w14:textId="2603CACE" w:rsidR="00070EA5" w:rsidRPr="00CC1A4B" w:rsidRDefault="001E5A5B" w:rsidP="002C7C3E">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lastRenderedPageBreak/>
              <w:t>Funciones</w:t>
            </w:r>
          </w:p>
        </w:tc>
        <w:tc>
          <w:tcPr>
            <w:tcW w:w="6320" w:type="dxa"/>
            <w:shd w:val="clear" w:color="auto" w:fill="D9D9D9" w:themeFill="background1" w:themeFillShade="D9"/>
          </w:tcPr>
          <w:p w14:paraId="4764576F" w14:textId="4EFB222B" w:rsidR="00070EA5" w:rsidRPr="00CC1A4B" w:rsidRDefault="001E5A5B" w:rsidP="002C7C3E">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Explicación de funciones</w:t>
            </w:r>
          </w:p>
        </w:tc>
      </w:tr>
      <w:tr w:rsidR="00CC1A4B" w:rsidRPr="00CC1A4B" w14:paraId="302ED4A9" w14:textId="77777777" w:rsidTr="2F7F11B3">
        <w:trPr>
          <w:jc w:val="center"/>
        </w:trPr>
        <w:tc>
          <w:tcPr>
            <w:tcW w:w="2543" w:type="dxa"/>
          </w:tcPr>
          <w:p w14:paraId="63EEA8D7" w14:textId="4CD61B0E" w:rsidR="00070EA5" w:rsidRPr="00CC1A4B" w:rsidRDefault="000223F9"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Conexión de varias fuentes de datos</w:t>
            </w:r>
          </w:p>
        </w:tc>
        <w:tc>
          <w:tcPr>
            <w:tcW w:w="6320" w:type="dxa"/>
          </w:tcPr>
          <w:p w14:paraId="55D03930" w14:textId="0F08B44E" w:rsidR="00070EA5" w:rsidRPr="00CC1A4B" w:rsidRDefault="0096002A"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 xml:space="preserve">Recopilación de datos de </w:t>
            </w:r>
            <w:r w:rsidR="006B0AE3" w:rsidRPr="00CC1A4B">
              <w:rPr>
                <w:rFonts w:ascii="KoPubWorld돋움체 Medium" w:eastAsia="KoPubWorld돋움체 Medium" w:hAnsi="KoPubWorld돋움체 Medium" w:cs="KoPubWorld돋움체 Medium"/>
                <w:sz w:val="18"/>
                <w:szCs w:val="18"/>
                <w:lang w:val="es-ES"/>
              </w:rPr>
              <w:t>agencias públicas</w:t>
            </w:r>
            <w:r w:rsidRPr="00CC1A4B">
              <w:rPr>
                <w:rFonts w:ascii="KoPubWorld돋움체 Medium" w:eastAsia="KoPubWorld돋움체 Medium" w:hAnsi="KoPubWorld돋움체 Medium" w:cs="KoPubWorld돋움체 Medium"/>
                <w:sz w:val="18"/>
                <w:szCs w:val="18"/>
                <w:lang w:val="es-ES"/>
              </w:rPr>
              <w:t>, plataformas de datos abiertos y plataformas de big data</w:t>
            </w:r>
          </w:p>
        </w:tc>
      </w:tr>
      <w:tr w:rsidR="00CC1A4B" w:rsidRPr="00CC1A4B" w14:paraId="0213A1F6" w14:textId="77777777" w:rsidTr="2F7F11B3">
        <w:trPr>
          <w:jc w:val="center"/>
        </w:trPr>
        <w:tc>
          <w:tcPr>
            <w:tcW w:w="2543" w:type="dxa"/>
          </w:tcPr>
          <w:p w14:paraId="1B8CA932" w14:textId="2E797A9A" w:rsidR="00070EA5" w:rsidRPr="00CC1A4B" w:rsidRDefault="000223F9"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Almacenamiento de grandes volúmenes de datos</w:t>
            </w:r>
          </w:p>
        </w:tc>
        <w:tc>
          <w:tcPr>
            <w:tcW w:w="6320" w:type="dxa"/>
          </w:tcPr>
          <w:p w14:paraId="7E439763" w14:textId="5629EE88" w:rsidR="00070EA5" w:rsidRPr="00CC1A4B" w:rsidRDefault="0096002A"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Ofrecimiento de almacenamiento distribuido para almacenar datos estructurados y no estructurados a gran escala.</w:t>
            </w:r>
          </w:p>
        </w:tc>
      </w:tr>
      <w:tr w:rsidR="00CC1A4B" w:rsidRPr="00CC1A4B" w14:paraId="4377F032" w14:textId="77777777" w:rsidTr="2F7F11B3">
        <w:trPr>
          <w:jc w:val="center"/>
        </w:trPr>
        <w:tc>
          <w:tcPr>
            <w:tcW w:w="2543" w:type="dxa"/>
          </w:tcPr>
          <w:p w14:paraId="15566ED6" w14:textId="5B771795" w:rsidR="00070EA5" w:rsidRPr="00CC1A4B" w:rsidRDefault="000223F9"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sz w:val="18"/>
                <w:szCs w:val="18"/>
              </w:rPr>
              <w:t>Gestión</w:t>
            </w:r>
            <w:proofErr w:type="spellEnd"/>
            <w:r w:rsidRPr="00CC1A4B">
              <w:rPr>
                <w:rFonts w:ascii="KoPubWorld돋움체 Medium" w:eastAsia="KoPubWorld돋움체 Medium" w:hAnsi="KoPubWorld돋움체 Medium" w:cs="KoPubWorld돋움체 Medium"/>
                <w:sz w:val="18"/>
                <w:szCs w:val="18"/>
              </w:rPr>
              <w:t xml:space="preserve"> de </w:t>
            </w:r>
            <w:proofErr w:type="spellStart"/>
            <w:r w:rsidRPr="00CC1A4B">
              <w:rPr>
                <w:rFonts w:ascii="KoPubWorld돋움체 Medium" w:eastAsia="KoPubWorld돋움체 Medium" w:hAnsi="KoPubWorld돋움체 Medium" w:cs="KoPubWorld돋움체 Medium"/>
                <w:sz w:val="18"/>
                <w:szCs w:val="18"/>
              </w:rPr>
              <w:t>metadatos</w:t>
            </w:r>
            <w:proofErr w:type="spellEnd"/>
          </w:p>
        </w:tc>
        <w:tc>
          <w:tcPr>
            <w:tcW w:w="6320" w:type="dxa"/>
          </w:tcPr>
          <w:p w14:paraId="2FE6C748" w14:textId="21EC77D8" w:rsidR="00070EA5" w:rsidRPr="00CC1A4B" w:rsidRDefault="00415F61"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Crear y gestionar metadatos que describen la fuente, el formato, la estructura, etc. de los datos.</w:t>
            </w:r>
          </w:p>
        </w:tc>
      </w:tr>
      <w:tr w:rsidR="00CC1A4B" w:rsidRPr="00CC1A4B" w14:paraId="53FADA77" w14:textId="77777777" w:rsidTr="2F7F11B3">
        <w:trPr>
          <w:jc w:val="center"/>
        </w:trPr>
        <w:tc>
          <w:tcPr>
            <w:tcW w:w="2543" w:type="dxa"/>
          </w:tcPr>
          <w:p w14:paraId="47CBE1D2" w14:textId="798AF31E" w:rsidR="00070EA5" w:rsidRPr="00CC1A4B" w:rsidRDefault="002111B1"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Manejo de valores faltantes o anormales</w:t>
            </w:r>
          </w:p>
        </w:tc>
        <w:tc>
          <w:tcPr>
            <w:tcW w:w="6320" w:type="dxa"/>
          </w:tcPr>
          <w:p w14:paraId="73A31F76" w14:textId="2059BD37" w:rsidR="00070EA5" w:rsidRPr="00CC1A4B" w:rsidRDefault="00415F61"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 xml:space="preserve">Realización de tareas de limpieza de datos, como complementar datos faltantes y eliminar valores </w:t>
            </w:r>
            <w:r w:rsidR="004F326E" w:rsidRPr="00CC1A4B">
              <w:rPr>
                <w:rFonts w:ascii="KoPubWorld돋움체 Medium" w:eastAsia="KoPubWorld돋움체 Medium" w:hAnsi="KoPubWorld돋움체 Medium" w:cs="KoPubWorld돋움체 Medium"/>
                <w:sz w:val="18"/>
                <w:szCs w:val="18"/>
                <w:lang w:val="es-ES"/>
              </w:rPr>
              <w:t>anormales</w:t>
            </w:r>
            <w:r w:rsidRPr="00CC1A4B">
              <w:rPr>
                <w:rFonts w:ascii="KoPubWorld돋움체 Medium" w:eastAsia="KoPubWorld돋움체 Medium" w:hAnsi="KoPubWorld돋움체 Medium" w:cs="KoPubWorld돋움체 Medium"/>
                <w:sz w:val="18"/>
                <w:szCs w:val="18"/>
                <w:lang w:val="es-ES"/>
              </w:rPr>
              <w:t>.</w:t>
            </w:r>
          </w:p>
        </w:tc>
      </w:tr>
      <w:tr w:rsidR="00CC1A4B" w:rsidRPr="00CC1A4B" w14:paraId="00775E89" w14:textId="77777777" w:rsidTr="2F7F11B3">
        <w:trPr>
          <w:jc w:val="center"/>
        </w:trPr>
        <w:tc>
          <w:tcPr>
            <w:tcW w:w="2543" w:type="dxa"/>
          </w:tcPr>
          <w:p w14:paraId="1D3DBBB8" w14:textId="55BDCDDA" w:rsidR="00070EA5" w:rsidRPr="00CC1A4B" w:rsidRDefault="002111B1"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Intercambio de datos públicos y privados</w:t>
            </w:r>
          </w:p>
        </w:tc>
        <w:tc>
          <w:tcPr>
            <w:tcW w:w="6320" w:type="dxa"/>
          </w:tcPr>
          <w:p w14:paraId="6457341E" w14:textId="790B9914" w:rsidR="00070EA5" w:rsidRPr="00CC1A4B" w:rsidRDefault="00A73C9C"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Proporciona un entorno de intercambio seguro para acceder y utilizar conjuntos de datos</w:t>
            </w:r>
          </w:p>
        </w:tc>
      </w:tr>
      <w:tr w:rsidR="00CC1A4B" w:rsidRPr="00CC1A4B" w14:paraId="58530780" w14:textId="77777777" w:rsidTr="2F7F11B3">
        <w:trPr>
          <w:jc w:val="center"/>
        </w:trPr>
        <w:tc>
          <w:tcPr>
            <w:tcW w:w="2543" w:type="dxa"/>
          </w:tcPr>
          <w:p w14:paraId="035A52F6" w14:textId="012E1DC0" w:rsidR="00070EA5" w:rsidRPr="00CC1A4B" w:rsidRDefault="009E5D35"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hint="eastAsia"/>
                <w:sz w:val="18"/>
                <w:szCs w:val="18"/>
                <w:lang w:val="es-ES"/>
              </w:rPr>
              <w:t>Ofrecimiento</w:t>
            </w:r>
            <w:r w:rsidR="002111B1" w:rsidRPr="00CC1A4B">
              <w:rPr>
                <w:rFonts w:ascii="KoPubWorld돋움체 Medium" w:eastAsia="KoPubWorld돋움체 Medium" w:hAnsi="KoPubWorld돋움체 Medium" w:cs="KoPubWorld돋움체 Medium"/>
                <w:sz w:val="18"/>
                <w:szCs w:val="18"/>
                <w:lang w:val="es-ES"/>
              </w:rPr>
              <w:t xml:space="preserve"> de estadísticas de uso de datos</w:t>
            </w:r>
          </w:p>
        </w:tc>
        <w:tc>
          <w:tcPr>
            <w:tcW w:w="6320" w:type="dxa"/>
          </w:tcPr>
          <w:p w14:paraId="3B2D6A47" w14:textId="344E7EA9" w:rsidR="00070EA5" w:rsidRPr="00CC1A4B" w:rsidRDefault="00A73C9C"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Optimización del funcionamiento de la plataforma analizando el uso de datos, patrones de uso, etc.</w:t>
            </w:r>
          </w:p>
        </w:tc>
      </w:tr>
      <w:tr w:rsidR="00CC1A4B" w:rsidRPr="00CC1A4B" w14:paraId="4E2985B3" w14:textId="77777777" w:rsidTr="2F7F11B3">
        <w:trPr>
          <w:jc w:val="center"/>
        </w:trPr>
        <w:tc>
          <w:tcPr>
            <w:tcW w:w="2543" w:type="dxa"/>
          </w:tcPr>
          <w:p w14:paraId="14794B97" w14:textId="3792A906" w:rsidR="00070EA5" w:rsidRPr="00CC1A4B" w:rsidRDefault="00A9410F" w:rsidP="2F7F11B3">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Ofrecimiento de datos de entrenamiento del modelo de IA</w:t>
            </w:r>
          </w:p>
        </w:tc>
        <w:tc>
          <w:tcPr>
            <w:tcW w:w="6320" w:type="dxa"/>
          </w:tcPr>
          <w:p w14:paraId="0C55AF0F" w14:textId="0B23A59A" w:rsidR="00070EA5" w:rsidRPr="00CC1A4B" w:rsidRDefault="0094613C" w:rsidP="2F7F11B3">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Proporciona conjuntos de datos limpiados y optimizados para el aprendizaje de modelos de IA</w:t>
            </w:r>
          </w:p>
        </w:tc>
      </w:tr>
      <w:tr w:rsidR="00CC1A4B" w:rsidRPr="00CC1A4B" w14:paraId="7D5A7A13" w14:textId="77777777" w:rsidTr="2F7F11B3">
        <w:trPr>
          <w:jc w:val="center"/>
        </w:trPr>
        <w:tc>
          <w:tcPr>
            <w:tcW w:w="2543" w:type="dxa"/>
          </w:tcPr>
          <w:p w14:paraId="1E4E6F49" w14:textId="58664D11" w:rsidR="00070EA5" w:rsidRPr="00CC1A4B" w:rsidRDefault="00B01AEB"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Etiquetado automático de conjuntos de datos</w:t>
            </w:r>
          </w:p>
        </w:tc>
        <w:tc>
          <w:tcPr>
            <w:tcW w:w="6320" w:type="dxa"/>
          </w:tcPr>
          <w:p w14:paraId="4210109F" w14:textId="419F8DEE" w:rsidR="00070EA5" w:rsidRPr="00CC1A4B" w:rsidRDefault="0094613C"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Etiqueta automáticamente los datos necesarios para entrenar modelos de aprendizaje automático</w:t>
            </w:r>
          </w:p>
        </w:tc>
      </w:tr>
      <w:tr w:rsidR="00CC1A4B" w:rsidRPr="00CC1A4B" w14:paraId="06BCAEFA" w14:textId="77777777" w:rsidTr="2F7F11B3">
        <w:trPr>
          <w:jc w:val="center"/>
        </w:trPr>
        <w:tc>
          <w:tcPr>
            <w:tcW w:w="2543" w:type="dxa"/>
          </w:tcPr>
          <w:p w14:paraId="09946C01" w14:textId="007EE54D" w:rsidR="00070EA5" w:rsidRPr="00CC1A4B" w:rsidRDefault="008E48AE"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Muestreo y segmentación de datos</w:t>
            </w:r>
          </w:p>
        </w:tc>
        <w:tc>
          <w:tcPr>
            <w:tcW w:w="6320" w:type="dxa"/>
          </w:tcPr>
          <w:p w14:paraId="1E0025F3" w14:textId="3BDC286B" w:rsidR="00070EA5" w:rsidRPr="00CC1A4B" w:rsidRDefault="0094613C"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Divide automáticamente los conjuntos de datos en datos de entrenamiento, validación y prueba.</w:t>
            </w:r>
          </w:p>
        </w:tc>
      </w:tr>
      <w:tr w:rsidR="00CC1A4B" w:rsidRPr="00CC1A4B" w14:paraId="707E41EE" w14:textId="77777777" w:rsidTr="2F7F11B3">
        <w:trPr>
          <w:jc w:val="center"/>
        </w:trPr>
        <w:tc>
          <w:tcPr>
            <w:tcW w:w="2543" w:type="dxa"/>
          </w:tcPr>
          <w:p w14:paraId="5689FC65" w14:textId="55452729" w:rsidR="00070EA5" w:rsidRPr="00CC1A4B" w:rsidRDefault="00523E1E"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sz w:val="18"/>
                <w:szCs w:val="18"/>
                <w:lang w:val="es-ES"/>
              </w:rPr>
              <w:t>Encriptación de datos</w:t>
            </w:r>
          </w:p>
        </w:tc>
        <w:tc>
          <w:tcPr>
            <w:tcW w:w="6320" w:type="dxa"/>
          </w:tcPr>
          <w:p w14:paraId="06A48490" w14:textId="25A3B6D8" w:rsidR="00070EA5" w:rsidRPr="00CC1A4B" w:rsidRDefault="0094613C"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 xml:space="preserve">Proporciona </w:t>
            </w:r>
            <w:r w:rsidR="00D83E5F" w:rsidRPr="00CC1A4B">
              <w:rPr>
                <w:rFonts w:ascii="KoPubWorld돋움체 Medium" w:eastAsia="KoPubWorld돋움체 Medium" w:hAnsi="KoPubWorld돋움체 Medium" w:cs="KoPubWorld돋움체 Medium"/>
                <w:sz w:val="18"/>
                <w:szCs w:val="18"/>
                <w:lang w:val="es-ES"/>
              </w:rPr>
              <w:t>encriptación</w:t>
            </w:r>
            <w:r w:rsidRPr="00CC1A4B">
              <w:rPr>
                <w:rFonts w:ascii="KoPubWorld돋움체 Medium" w:eastAsia="KoPubWorld돋움체 Medium" w:hAnsi="KoPubWorld돋움체 Medium" w:cs="KoPubWorld돋움체 Medium"/>
                <w:sz w:val="18"/>
                <w:szCs w:val="18"/>
                <w:lang w:val="es-ES"/>
              </w:rPr>
              <w:t xml:space="preserve"> para mejorar la seguridad de los datos durante el almacenamiento y la transmisión.</w:t>
            </w:r>
          </w:p>
        </w:tc>
      </w:tr>
      <w:tr w:rsidR="00CC1A4B" w:rsidRPr="00CC1A4B" w14:paraId="2F3660DF" w14:textId="77777777" w:rsidTr="2F7F11B3">
        <w:trPr>
          <w:jc w:val="center"/>
        </w:trPr>
        <w:tc>
          <w:tcPr>
            <w:tcW w:w="2543" w:type="dxa"/>
          </w:tcPr>
          <w:p w14:paraId="3B598B83" w14:textId="18BF0E2D" w:rsidR="00070EA5" w:rsidRPr="00CC1A4B" w:rsidRDefault="00523E1E"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Gestión de registros de acceso y uso</w:t>
            </w:r>
          </w:p>
        </w:tc>
        <w:tc>
          <w:tcPr>
            <w:tcW w:w="6320" w:type="dxa"/>
          </w:tcPr>
          <w:p w14:paraId="7549E72B" w14:textId="791B5A08" w:rsidR="00070EA5" w:rsidRPr="00CC1A4B" w:rsidRDefault="0090224E"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Fortalece la transparencia de la plataforma mediante el seguimiento de los registros de acceso y uso de datos.</w:t>
            </w:r>
          </w:p>
        </w:tc>
      </w:tr>
      <w:tr w:rsidR="00CC1A4B" w:rsidRPr="00CC1A4B" w14:paraId="4028BA17" w14:textId="77777777" w:rsidTr="2F7F11B3">
        <w:trPr>
          <w:jc w:val="center"/>
        </w:trPr>
        <w:tc>
          <w:tcPr>
            <w:tcW w:w="2543" w:type="dxa"/>
          </w:tcPr>
          <w:p w14:paraId="2D556B82" w14:textId="35EFD02E" w:rsidR="00070EA5" w:rsidRPr="00CC1A4B" w:rsidRDefault="00523E1E"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Tecnología de protección de la privacidad</w:t>
            </w:r>
          </w:p>
        </w:tc>
        <w:tc>
          <w:tcPr>
            <w:tcW w:w="6320" w:type="dxa"/>
          </w:tcPr>
          <w:p w14:paraId="410A3890" w14:textId="17FE55AE" w:rsidR="00070EA5" w:rsidRPr="00CC1A4B" w:rsidRDefault="0090224E"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Provisión de tecnologías como anonimización de información personal y privacidad diferencial</w:t>
            </w:r>
          </w:p>
        </w:tc>
      </w:tr>
      <w:tr w:rsidR="00CC1A4B" w:rsidRPr="00CC1A4B" w14:paraId="3E905321" w14:textId="77777777" w:rsidTr="2F7F11B3">
        <w:trPr>
          <w:jc w:val="center"/>
        </w:trPr>
        <w:tc>
          <w:tcPr>
            <w:tcW w:w="2543" w:type="dxa"/>
          </w:tcPr>
          <w:p w14:paraId="0FF3541A" w14:textId="2A264D19" w:rsidR="00070EA5" w:rsidRPr="00CC1A4B" w:rsidRDefault="00523E1E"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sz w:val="18"/>
                <w:szCs w:val="18"/>
              </w:rPr>
              <w:t>Gestión</w:t>
            </w:r>
            <w:proofErr w:type="spellEnd"/>
            <w:r w:rsidRPr="00CC1A4B">
              <w:rPr>
                <w:rFonts w:ascii="KoPubWorld돋움체 Medium" w:eastAsia="KoPubWorld돋움체 Medium" w:hAnsi="KoPubWorld돋움체 Medium" w:cs="KoPubWorld돋움체 Medium"/>
                <w:sz w:val="18"/>
                <w:szCs w:val="18"/>
              </w:rPr>
              <w:t xml:space="preserve"> de </w:t>
            </w:r>
            <w:proofErr w:type="spellStart"/>
            <w:r w:rsidRPr="00CC1A4B">
              <w:rPr>
                <w:rFonts w:ascii="KoPubWorld돋움체 Medium" w:eastAsia="KoPubWorld돋움체 Medium" w:hAnsi="KoPubWorld돋움체 Medium" w:cs="KoPubWorld돋움체 Medium"/>
                <w:sz w:val="18"/>
                <w:szCs w:val="18"/>
              </w:rPr>
              <w:t>usuarios</w:t>
            </w:r>
            <w:proofErr w:type="spellEnd"/>
          </w:p>
        </w:tc>
        <w:tc>
          <w:tcPr>
            <w:tcW w:w="6320" w:type="dxa"/>
          </w:tcPr>
          <w:p w14:paraId="04EE21B8" w14:textId="42CF8AAE" w:rsidR="00070EA5" w:rsidRPr="00CC1A4B" w:rsidRDefault="0024271B"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Gestión de cuentas de usuario, permisos y registros de actividad</w:t>
            </w:r>
          </w:p>
        </w:tc>
      </w:tr>
      <w:tr w:rsidR="00CC1A4B" w:rsidRPr="00CC1A4B" w14:paraId="7902C580" w14:textId="77777777" w:rsidTr="2F7F11B3">
        <w:trPr>
          <w:jc w:val="center"/>
        </w:trPr>
        <w:tc>
          <w:tcPr>
            <w:tcW w:w="2543" w:type="dxa"/>
          </w:tcPr>
          <w:p w14:paraId="2F043930" w14:textId="697E4EB6" w:rsidR="00070EA5" w:rsidRPr="00CC1A4B" w:rsidRDefault="00523E1E"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Monitoreo y optimización de recursos</w:t>
            </w:r>
          </w:p>
        </w:tc>
        <w:tc>
          <w:tcPr>
            <w:tcW w:w="6320" w:type="dxa"/>
          </w:tcPr>
          <w:p w14:paraId="5012B6FC" w14:textId="47FD64D8" w:rsidR="00070EA5" w:rsidRPr="00CC1A4B" w:rsidRDefault="00114472"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Monitoreo y optimización del</w:t>
            </w:r>
            <w:r w:rsidR="0030451D" w:rsidRPr="00CC1A4B">
              <w:rPr>
                <w:rFonts w:ascii="KoPubWorld돋움체 Medium" w:eastAsia="KoPubWorld돋움체 Medium" w:hAnsi="KoPubWorld돋움체 Medium" w:cs="KoPubWorld돋움체 Medium"/>
                <w:sz w:val="18"/>
                <w:szCs w:val="18"/>
                <w:lang w:val="es-ES"/>
              </w:rPr>
              <w:t xml:space="preserve"> estado de tratamiento de datos y</w:t>
            </w:r>
            <w:r w:rsidRPr="00CC1A4B">
              <w:rPr>
                <w:rFonts w:ascii="KoPubWorld돋움체 Medium" w:eastAsia="KoPubWorld돋움체 Medium" w:hAnsi="KoPubWorld돋움체 Medium" w:cs="KoPubWorld돋움체 Medium"/>
                <w:sz w:val="18"/>
                <w:szCs w:val="18"/>
                <w:lang w:val="es-ES"/>
              </w:rPr>
              <w:t xml:space="preserve"> uso de los recursos</w:t>
            </w:r>
            <w:r w:rsidR="0030451D" w:rsidRPr="00CC1A4B">
              <w:rPr>
                <w:rFonts w:ascii="KoPubWorld돋움체 Medium" w:eastAsia="KoPubWorld돋움체 Medium" w:hAnsi="KoPubWorld돋움체 Medium" w:cs="KoPubWorld돋움체 Medium"/>
                <w:sz w:val="18"/>
                <w:szCs w:val="18"/>
                <w:lang w:val="es-ES"/>
              </w:rPr>
              <w:t xml:space="preserve"> de almacenamiento</w:t>
            </w:r>
          </w:p>
        </w:tc>
      </w:tr>
    </w:tbl>
    <w:p w14:paraId="09F25DC6" w14:textId="50CD389E" w:rsidR="00070EA5" w:rsidRPr="00CC1A4B" w:rsidRDefault="00070EA5" w:rsidP="00DF0B45">
      <w:pPr>
        <w:rPr>
          <w:rFonts w:ascii="KoPubWorld돋움체 Medium" w:eastAsia="KoPubWorld돋움체 Medium" w:hAnsi="KoPubWorld돋움체 Medium" w:cs="KoPubWorld돋움체 Medium"/>
          <w:lang w:val="es-ES"/>
        </w:rPr>
      </w:pPr>
    </w:p>
    <w:p w14:paraId="6C01F8B6" w14:textId="77777777" w:rsidR="00070EA5" w:rsidRPr="00CC1A4B" w:rsidRDefault="00070EA5">
      <w:pPr>
        <w:widowControl/>
        <w:wordWrap/>
        <w:autoSpaceDE/>
        <w:autoSpaceDN/>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br w:type="page"/>
      </w:r>
    </w:p>
    <w:p w14:paraId="22731C2E" w14:textId="13395883" w:rsidR="00070EA5" w:rsidRPr="00CC1A4B" w:rsidRDefault="00070EA5" w:rsidP="001F410A">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hint="eastAsia"/>
          <w:b/>
          <w:bCs/>
          <w:lang w:val="es-ES"/>
        </w:rPr>
        <w:lastRenderedPageBreak/>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8.3] </w:t>
      </w:r>
      <w:r w:rsidR="00587376" w:rsidRPr="00CC1A4B">
        <w:rPr>
          <w:rFonts w:ascii="KoPubWorld돋움체 Medium" w:eastAsia="KoPubWorld돋움체 Medium" w:hAnsi="KoPubWorld돋움체 Medium" w:cs="KoPubWorld돋움체 Medium"/>
          <w:b/>
          <w:lang w:val="es-ES"/>
        </w:rPr>
        <w:t>Mejorar la plataforma de datos abiertos</w:t>
      </w:r>
    </w:p>
    <w:tbl>
      <w:tblPr>
        <w:tblStyle w:val="af"/>
        <w:tblW w:w="9038" w:type="dxa"/>
        <w:jc w:val="center"/>
        <w:tblLook w:val="04A0" w:firstRow="1" w:lastRow="0" w:firstColumn="1" w:lastColumn="0" w:noHBand="0" w:noVBand="1"/>
      </w:tblPr>
      <w:tblGrid>
        <w:gridCol w:w="1696"/>
        <w:gridCol w:w="7342"/>
      </w:tblGrid>
      <w:tr w:rsidR="00CC1A4B" w:rsidRPr="00CC1A4B" w14:paraId="7DC6CC4A" w14:textId="77777777" w:rsidTr="00242C03">
        <w:trPr>
          <w:jc w:val="center"/>
        </w:trPr>
        <w:tc>
          <w:tcPr>
            <w:tcW w:w="1696" w:type="dxa"/>
            <w:shd w:val="clear" w:color="auto" w:fill="D9D9D9" w:themeFill="background1" w:themeFillShade="D9"/>
          </w:tcPr>
          <w:p w14:paraId="350CDE6A" w14:textId="7B3B0454" w:rsidR="00070EA5" w:rsidRPr="00CC1A4B" w:rsidRDefault="00AD3183" w:rsidP="002C7C3E">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342" w:type="dxa"/>
            <w:shd w:val="clear" w:color="auto" w:fill="D9D9D9" w:themeFill="background1" w:themeFillShade="D9"/>
          </w:tcPr>
          <w:p w14:paraId="49BD49D8" w14:textId="2CA4E666" w:rsidR="00070EA5" w:rsidRPr="00CC1A4B" w:rsidRDefault="00AD3183" w:rsidP="002C7C3E">
            <w:pPr>
              <w:wordWrap/>
              <w:overflowPunct w:val="0"/>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lang w:val="es-ES"/>
              </w:rPr>
              <w:t>Explicación</w:t>
            </w:r>
          </w:p>
        </w:tc>
      </w:tr>
      <w:tr w:rsidR="00CC1A4B" w:rsidRPr="00CC1A4B" w14:paraId="5EB60E70" w14:textId="77777777" w:rsidTr="00242C03">
        <w:trPr>
          <w:jc w:val="center"/>
        </w:trPr>
        <w:tc>
          <w:tcPr>
            <w:tcW w:w="1696" w:type="dxa"/>
            <w:vAlign w:val="center"/>
          </w:tcPr>
          <w:p w14:paraId="4E983781" w14:textId="0DCC1527" w:rsidR="006935A7" w:rsidRPr="00CC1A4B" w:rsidRDefault="00120A84"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342" w:type="dxa"/>
          </w:tcPr>
          <w:p w14:paraId="40963D2F" w14:textId="16B2DC69" w:rsidR="006935A7" w:rsidRPr="00CC1A4B" w:rsidRDefault="0061200F"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Mejora</w:t>
            </w:r>
            <w:r w:rsidR="006B05FA" w:rsidRPr="00CC1A4B">
              <w:rPr>
                <w:rFonts w:ascii="KoPubWorld돋움체 Medium" w:eastAsia="KoPubWorld돋움체 Medium" w:hAnsi="KoPubWorld돋움체 Medium" w:cs="KoPubWorld돋움체 Medium"/>
                <w:lang w:val="es-ES"/>
              </w:rPr>
              <w:t xml:space="preserve"> de la plataforma incluyendo una</w:t>
            </w:r>
            <w:r w:rsidRPr="00CC1A4B">
              <w:rPr>
                <w:rFonts w:ascii="KoPubWorld돋움체 Medium" w:eastAsia="KoPubWorld돋움체 Medium" w:hAnsi="KoPubWorld돋움체 Medium" w:cs="KoPubWorld돋움체 Medium"/>
                <w:lang w:val="es-ES"/>
              </w:rPr>
              <w:t xml:space="preserve"> mejor calidad de los datos, funciones de búsqueda mejoradas y servicios API ampliados para aumentar la usabilidad de los datos para los ciudadanos y 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w:t>
            </w:r>
          </w:p>
        </w:tc>
      </w:tr>
      <w:tr w:rsidR="00CC1A4B" w:rsidRPr="00CC1A4B" w14:paraId="718E8296" w14:textId="77777777" w:rsidTr="00242C03">
        <w:trPr>
          <w:jc w:val="center"/>
        </w:trPr>
        <w:tc>
          <w:tcPr>
            <w:tcW w:w="1696" w:type="dxa"/>
            <w:vAlign w:val="center"/>
          </w:tcPr>
          <w:p w14:paraId="0954BAC7" w14:textId="16BE48E6"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342" w:type="dxa"/>
          </w:tcPr>
          <w:p w14:paraId="128E20D7" w14:textId="3DB7FF15" w:rsidR="006935A7" w:rsidRPr="00CC1A4B" w:rsidRDefault="00B846AE"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Mejora del portal de datos abiertos</w:t>
            </w:r>
          </w:p>
        </w:tc>
      </w:tr>
      <w:tr w:rsidR="00CC1A4B" w:rsidRPr="00CC1A4B" w14:paraId="671184EC" w14:textId="77777777" w:rsidTr="00242C03">
        <w:trPr>
          <w:jc w:val="center"/>
        </w:trPr>
        <w:tc>
          <w:tcPr>
            <w:tcW w:w="1696" w:type="dxa"/>
            <w:vAlign w:val="center"/>
          </w:tcPr>
          <w:p w14:paraId="0334B453" w14:textId="0A0A2C9E"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342" w:type="dxa"/>
          </w:tcPr>
          <w:p w14:paraId="17F68323" w14:textId="3CFF46B0" w:rsidR="006935A7" w:rsidRPr="00CC1A4B" w:rsidRDefault="00B846AE" w:rsidP="00A52092">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Promoción de la innovación en los servicios públicos</w:t>
            </w:r>
            <w:r w:rsidR="000A4F94" w:rsidRPr="00CC1A4B">
              <w:rPr>
                <w:rFonts w:ascii="KoPubWorld돋움체 Medium" w:eastAsia="KoPubWorld돋움체 Medium" w:hAnsi="KoPubWorld돋움체 Medium" w:cs="KoPubWorld돋움체 Medium"/>
                <w:lang w:val="es-ES"/>
              </w:rPr>
              <w:t xml:space="preserve">, el fortalecimiento de la competitividad industrial y la dinamización del ecosistema digital </w:t>
            </w:r>
            <w:r w:rsidR="00A52092" w:rsidRPr="00CC1A4B">
              <w:rPr>
                <w:rFonts w:ascii="KoPubWorld돋움체 Medium" w:eastAsia="KoPubWorld돋움체 Medium" w:hAnsi="KoPubWorld돋움체 Medium" w:cs="KoPubWorld돋움체 Medium"/>
                <w:lang w:val="es-ES"/>
              </w:rPr>
              <w:t xml:space="preserve">mediante la </w:t>
            </w:r>
            <w:r w:rsidR="00A7105C" w:rsidRPr="00CC1A4B">
              <w:rPr>
                <w:rFonts w:ascii="KoPubWorld돋움체 Medium" w:eastAsia="KoPubWorld돋움체 Medium" w:hAnsi="KoPubWorld돋움체 Medium" w:cs="KoPubWorld돋움체 Medium"/>
                <w:lang w:val="es-ES"/>
              </w:rPr>
              <w:t xml:space="preserve">utilización de datos y la </w:t>
            </w:r>
            <w:r w:rsidR="00A52092" w:rsidRPr="00CC1A4B">
              <w:rPr>
                <w:rFonts w:ascii="KoPubWorld돋움체 Medium" w:eastAsia="KoPubWorld돋움체 Medium" w:hAnsi="KoPubWorld돋움체 Medium" w:cs="KoPubWorld돋움체 Medium"/>
                <w:lang w:val="es-ES"/>
              </w:rPr>
              <w:t xml:space="preserve">eficiencia </w:t>
            </w:r>
            <w:r w:rsidRPr="00CC1A4B">
              <w:rPr>
                <w:rFonts w:ascii="KoPubWorld돋움체 Medium" w:eastAsia="KoPubWorld돋움체 Medium" w:hAnsi="KoPubWorld돋움체 Medium" w:cs="KoPubWorld돋움체 Medium"/>
                <w:lang w:val="es-ES"/>
              </w:rPr>
              <w:t>del desarrollo de modelos de IA.</w:t>
            </w:r>
          </w:p>
        </w:tc>
      </w:tr>
    </w:tbl>
    <w:p w14:paraId="1BE2E447" w14:textId="77777777" w:rsidR="00070EA5" w:rsidRPr="00CC1A4B" w:rsidRDefault="00070EA5" w:rsidP="00DF0B45">
      <w:pPr>
        <w:rPr>
          <w:rFonts w:ascii="KoPubWorld돋움체 Medium" w:eastAsia="KoPubWorld돋움체 Medium" w:hAnsi="KoPubWorld돋움체 Medium" w:cs="KoPubWorld돋움체 Medium"/>
          <w:lang w:val="es-ES"/>
        </w:rPr>
      </w:pPr>
    </w:p>
    <w:p w14:paraId="19DA0BA9" w14:textId="0FCB7402" w:rsidR="00070EA5" w:rsidRPr="00CC1A4B" w:rsidRDefault="00FD5AC0" w:rsidP="00FD5AC0">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5CFE1920" w14:textId="2A50D839" w:rsidR="00070EA5" w:rsidRPr="00CC1A4B" w:rsidRDefault="00F9055B"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La IA se está introduciendo y difundiendo rápidamente en todas las industrias del Perú, por lo que es necesario establecer una infraestructura básica.</w:t>
      </w:r>
    </w:p>
    <w:p w14:paraId="1B16CC73" w14:textId="7D849C90" w:rsidR="00070EA5" w:rsidRPr="00CC1A4B" w:rsidRDefault="00AA2AE7"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M</w:t>
      </w:r>
      <w:r w:rsidR="00F9055B" w:rsidRPr="00CC1A4B">
        <w:rPr>
          <w:rFonts w:ascii="KoPubWorld돋움체 Medium" w:eastAsia="KoPubWorld돋움체 Medium" w:hAnsi="KoPubWorld돋움체 Medium" w:cs="KoPubWorld돋움체 Medium"/>
          <w:lang w:val="es-ES"/>
        </w:rPr>
        <w:t>e</w:t>
      </w:r>
      <w:r w:rsidRPr="00CC1A4B">
        <w:rPr>
          <w:rFonts w:ascii="KoPubWorld돋움체 Medium" w:eastAsia="KoPubWorld돋움체 Medium" w:hAnsi="KoPubWorld돋움체 Medium" w:cs="KoPubWorld돋움체 Medium"/>
          <w:lang w:val="es-ES"/>
        </w:rPr>
        <w:t>jorar</w:t>
      </w:r>
      <w:r w:rsidR="00F9055B" w:rsidRPr="00CC1A4B">
        <w:rPr>
          <w:rFonts w:ascii="KoPubWorld돋움체 Medium" w:eastAsia="KoPubWorld돋움체 Medium" w:hAnsi="KoPubWorld돋움체 Medium" w:cs="KoPubWorld돋움체 Medium"/>
          <w:lang w:val="es-ES"/>
        </w:rPr>
        <w:t xml:space="preserve"> las funciones de búsqueda y filtrado</w:t>
      </w:r>
      <w:r w:rsidR="007B2096" w:rsidRPr="00CC1A4B">
        <w:rPr>
          <w:rFonts w:ascii="KoPubWorld돋움체 Medium" w:eastAsia="KoPubWorld돋움체 Medium" w:hAnsi="KoPubWorld돋움체 Medium" w:cs="KoPubWorld돋움체 Medium"/>
          <w:lang w:val="es-ES"/>
        </w:rPr>
        <w:t xml:space="preserve"> fáciles de usar</w:t>
      </w:r>
      <w:r w:rsidR="00F9055B" w:rsidRPr="00CC1A4B">
        <w:rPr>
          <w:rFonts w:ascii="KoPubWorld돋움체 Medium" w:eastAsia="KoPubWorld돋움체 Medium" w:hAnsi="KoPubWorld돋움체 Medium" w:cs="KoPubWorld돋움체 Medium"/>
          <w:lang w:val="es-ES"/>
        </w:rPr>
        <w:t xml:space="preserve">, y </w:t>
      </w:r>
      <w:r w:rsidR="00E147D5" w:rsidRPr="00CC1A4B">
        <w:rPr>
          <w:rFonts w:ascii="KoPubWorld돋움체 Medium" w:eastAsia="KoPubWorld돋움체 Medium" w:hAnsi="KoPubWorld돋움체 Medium" w:cs="KoPubWorld돋움체 Medium"/>
          <w:lang w:val="es-ES"/>
        </w:rPr>
        <w:t>agregar</w:t>
      </w:r>
      <w:r w:rsidR="00F9055B" w:rsidRPr="00CC1A4B">
        <w:rPr>
          <w:rFonts w:ascii="KoPubWorld돋움체 Medium" w:eastAsia="KoPubWorld돋움체 Medium" w:hAnsi="KoPubWorld돋움체 Medium" w:cs="KoPubWorld돋움체 Medium"/>
          <w:lang w:val="es-ES"/>
        </w:rPr>
        <w:t xml:space="preserve"> herramientas de visualización de datos para mejorar la accesibilidad y la facilidad de uso.</w:t>
      </w:r>
    </w:p>
    <w:p w14:paraId="54AE19DD" w14:textId="47E8D8D7" w:rsidR="00070EA5" w:rsidRPr="00CC1A4B" w:rsidRDefault="00E147D5"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Proporcionar documentación detallada de API, ampliar el soporte para desarrolladores y fomentar la participación de los usuarios a través de materiales educativos y activación de la comunidad.</w:t>
      </w:r>
    </w:p>
    <w:p w14:paraId="1E609853" w14:textId="0F64C103" w:rsidR="00070EA5" w:rsidRPr="00CC1A4B" w:rsidRDefault="00B578F5"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Desarrollar aplicaciones móviles para mejorar la accesibilidad a los datos y maximizar su utilización.</w:t>
      </w:r>
    </w:p>
    <w:p w14:paraId="0C3F55FC" w14:textId="1EE8D040" w:rsidR="00A26340" w:rsidRPr="00CC1A4B" w:rsidRDefault="00A26340" w:rsidP="00E07ED1">
      <w:pPr>
        <w:rPr>
          <w:rFonts w:ascii="KoPubWorld돋움체 Medium" w:eastAsia="KoPubWorld돋움체 Medium" w:hAnsi="KoPubWorld돋움체 Medium" w:cs="KoPubWorld돋움체 Medium"/>
          <w:lang w:val="es-ES"/>
        </w:rPr>
      </w:pPr>
    </w:p>
    <w:p w14:paraId="4F5F8E05" w14:textId="00DDF832" w:rsidR="00070EA5" w:rsidRPr="00CC1A4B" w:rsidRDefault="00B578F5"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Medidas de mejora del portal para la plataforma de datos abiertos</w:t>
      </w:r>
    </w:p>
    <w:tbl>
      <w:tblPr>
        <w:tblStyle w:val="af"/>
        <w:tblW w:w="9024" w:type="dxa"/>
        <w:jc w:val="center"/>
        <w:tblLook w:val="04A0" w:firstRow="1" w:lastRow="0" w:firstColumn="1" w:lastColumn="0" w:noHBand="0" w:noVBand="1"/>
      </w:tblPr>
      <w:tblGrid>
        <w:gridCol w:w="2689"/>
        <w:gridCol w:w="6335"/>
      </w:tblGrid>
      <w:tr w:rsidR="00CC1A4B" w:rsidRPr="00CC1A4B" w14:paraId="01138A3D" w14:textId="77777777" w:rsidTr="00913484">
        <w:trPr>
          <w:jc w:val="center"/>
        </w:trPr>
        <w:tc>
          <w:tcPr>
            <w:tcW w:w="2689" w:type="dxa"/>
            <w:shd w:val="clear" w:color="auto" w:fill="D9D9D9" w:themeFill="background1" w:themeFillShade="D9"/>
            <w:vAlign w:val="center"/>
          </w:tcPr>
          <w:p w14:paraId="1FD834D4" w14:textId="11306B9F" w:rsidR="00070EA5" w:rsidRPr="00CC1A4B" w:rsidRDefault="00B578F5" w:rsidP="002C7C3E">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Medidas</w:t>
            </w:r>
          </w:p>
        </w:tc>
        <w:tc>
          <w:tcPr>
            <w:tcW w:w="6335" w:type="dxa"/>
            <w:shd w:val="clear" w:color="auto" w:fill="D9D9D9" w:themeFill="background1" w:themeFillShade="D9"/>
          </w:tcPr>
          <w:p w14:paraId="446F68C8" w14:textId="614C12F7" w:rsidR="00070EA5" w:rsidRPr="00CC1A4B" w:rsidRDefault="00B578F5" w:rsidP="002C7C3E">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Explicación detallada</w:t>
            </w:r>
          </w:p>
        </w:tc>
      </w:tr>
      <w:tr w:rsidR="00CC1A4B" w:rsidRPr="00CC1A4B" w14:paraId="2B3F878C" w14:textId="77777777" w:rsidTr="00913484">
        <w:trPr>
          <w:trHeight w:val="720"/>
          <w:jc w:val="center"/>
        </w:trPr>
        <w:tc>
          <w:tcPr>
            <w:tcW w:w="2689" w:type="dxa"/>
            <w:vAlign w:val="center"/>
          </w:tcPr>
          <w:p w14:paraId="65AB07DF" w14:textId="052C6200" w:rsidR="00070EA5" w:rsidRPr="00CC1A4B" w:rsidRDefault="00B578F5" w:rsidP="002C7C3E">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Funcions de búsqueda y filtrado mejoradas y fáciles de usar</w:t>
            </w:r>
          </w:p>
        </w:tc>
        <w:tc>
          <w:tcPr>
            <w:tcW w:w="6335" w:type="dxa"/>
          </w:tcPr>
          <w:p w14:paraId="6D59DB50" w14:textId="67CA7FE4" w:rsidR="00070EA5" w:rsidRPr="00CC1A4B" w:rsidRDefault="001A01AB"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Funciones de búsqueda y filtrado de conjuntos de datos mejoradas para ayudar a los usuarios a encontrar fácilmente los datos que desean</w:t>
            </w:r>
          </w:p>
        </w:tc>
      </w:tr>
      <w:tr w:rsidR="00CC1A4B" w:rsidRPr="00CC1A4B" w14:paraId="69902DF7" w14:textId="77777777" w:rsidTr="00913484">
        <w:trPr>
          <w:trHeight w:val="720"/>
          <w:jc w:val="center"/>
        </w:trPr>
        <w:tc>
          <w:tcPr>
            <w:tcW w:w="2689" w:type="dxa"/>
            <w:vAlign w:val="center"/>
          </w:tcPr>
          <w:p w14:paraId="3F3FC686" w14:textId="2C80C82B" w:rsidR="00070EA5" w:rsidRPr="00CC1A4B" w:rsidRDefault="001A01AB" w:rsidP="002C7C3E">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Funciones de visualización de datos mejoradas</w:t>
            </w:r>
          </w:p>
        </w:tc>
        <w:tc>
          <w:tcPr>
            <w:tcW w:w="6335" w:type="dxa"/>
          </w:tcPr>
          <w:p w14:paraId="2121A280" w14:textId="77777777" w:rsidR="001A01AB" w:rsidRPr="00CC1A4B" w:rsidRDefault="001A01AB"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Proporcionar herramientas que permitan a los usuarios visualizar los datos por sí mismos.</w:t>
            </w:r>
          </w:p>
          <w:p w14:paraId="50445C27" w14:textId="58CDBF48" w:rsidR="00070EA5" w:rsidRPr="00CC1A4B" w:rsidRDefault="00913484"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Agregar más opciones de visualización (por ejemplo, gráficos interactivos, mapas, etc.)</w:t>
            </w:r>
          </w:p>
        </w:tc>
      </w:tr>
      <w:tr w:rsidR="00CC1A4B" w:rsidRPr="00CC1A4B" w14:paraId="4022CDED" w14:textId="77777777" w:rsidTr="00913484">
        <w:trPr>
          <w:trHeight w:val="720"/>
          <w:jc w:val="center"/>
        </w:trPr>
        <w:tc>
          <w:tcPr>
            <w:tcW w:w="2689" w:type="dxa"/>
            <w:vAlign w:val="center"/>
          </w:tcPr>
          <w:p w14:paraId="5B4048DA" w14:textId="35CE39CB" w:rsidR="00070EA5" w:rsidRPr="00CC1A4B" w:rsidRDefault="001A01AB" w:rsidP="4C650C1A">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Documentación y soporte de API mejorados</w:t>
            </w:r>
          </w:p>
        </w:tc>
        <w:tc>
          <w:tcPr>
            <w:tcW w:w="6335" w:type="dxa"/>
          </w:tcPr>
          <w:p w14:paraId="4C37B128" w14:textId="43C0E276" w:rsidR="00070EA5" w:rsidRPr="00CC1A4B" w:rsidRDefault="00913484" w:rsidP="4C650C1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Proporcionar documentación API más detallada y agregar código de muestra y ejemplos de uso.</w:t>
            </w:r>
          </w:p>
          <w:p w14:paraId="0F941CD5" w14:textId="63BA3DE0" w:rsidR="00070EA5" w:rsidRPr="00CC1A4B" w:rsidRDefault="00913484"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Proporcionar soporte para el uso de API a través de foros de desarrolladores o canales de soporte</w:t>
            </w:r>
          </w:p>
        </w:tc>
      </w:tr>
      <w:tr w:rsidR="00CC1A4B" w:rsidRPr="00CC1A4B" w14:paraId="5CFC869E" w14:textId="77777777" w:rsidTr="00913484">
        <w:trPr>
          <w:trHeight w:val="720"/>
          <w:jc w:val="center"/>
        </w:trPr>
        <w:tc>
          <w:tcPr>
            <w:tcW w:w="2689" w:type="dxa"/>
            <w:vAlign w:val="center"/>
          </w:tcPr>
          <w:p w14:paraId="1242DFEE" w14:textId="2CB188DA" w:rsidR="00070EA5" w:rsidRPr="00CC1A4B" w:rsidRDefault="001A01AB" w:rsidP="002C7C3E">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Materiales educativos y activación comunitaria</w:t>
            </w:r>
          </w:p>
        </w:tc>
        <w:tc>
          <w:tcPr>
            <w:tcW w:w="6335" w:type="dxa"/>
          </w:tcPr>
          <w:p w14:paraId="57168156" w14:textId="3ED00BD3" w:rsidR="00913484" w:rsidRPr="00CC1A4B" w:rsidRDefault="00913484"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 xml:space="preserve">Fortalecer los materiales y guías educativas para la utilización de datos y </w:t>
            </w:r>
            <w:r w:rsidR="00A874FF" w:rsidRPr="00CC1A4B">
              <w:rPr>
                <w:rFonts w:ascii="KoPubWorld돋움체 Medium" w:eastAsia="KoPubWorld돋움체 Medium" w:hAnsi="KoPubWorld돋움체 Medium" w:cs="KoPubWorld돋움체 Medium"/>
                <w:sz w:val="18"/>
                <w:lang w:val="es-ES"/>
              </w:rPr>
              <w:t>ofrecer</w:t>
            </w:r>
            <w:r w:rsidRPr="00CC1A4B">
              <w:rPr>
                <w:rFonts w:ascii="KoPubWorld돋움체 Medium" w:eastAsia="KoPubWorld돋움체 Medium" w:hAnsi="KoPubWorld돋움체 Medium" w:cs="KoPubWorld돋움체 Medium"/>
                <w:sz w:val="18"/>
                <w:lang w:val="es-ES"/>
              </w:rPr>
              <w:t xml:space="preserve"> cursos en línea</w:t>
            </w:r>
          </w:p>
          <w:p w14:paraId="43102231" w14:textId="3058A7EC" w:rsidR="00070EA5" w:rsidRPr="00CC1A4B" w:rsidRDefault="00913484"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Activar comunidades de usuarios para promover el intercambio de información y la colaboración entre los usuarios.</w:t>
            </w:r>
          </w:p>
        </w:tc>
      </w:tr>
      <w:tr w:rsidR="00CC1A4B" w:rsidRPr="00CC1A4B" w14:paraId="5F671837" w14:textId="77777777" w:rsidTr="00913484">
        <w:trPr>
          <w:trHeight w:val="720"/>
          <w:jc w:val="center"/>
        </w:trPr>
        <w:tc>
          <w:tcPr>
            <w:tcW w:w="2689" w:type="dxa"/>
            <w:vAlign w:val="center"/>
          </w:tcPr>
          <w:p w14:paraId="5EC54CEA" w14:textId="1064180D" w:rsidR="00070EA5" w:rsidRPr="00CC1A4B" w:rsidRDefault="001A01AB" w:rsidP="002C7C3E">
            <w:pPr>
              <w:wordWrap/>
              <w:overflowPunct w:val="0"/>
              <w:rPr>
                <w:rFonts w:ascii="KoPubWorld돋움체 Medium" w:eastAsia="KoPubWorld돋움체 Medium" w:hAnsi="KoPubWorld돋움체 Medium" w:cs="KoPubWorld돋움체 Medium"/>
                <w:sz w:val="18"/>
              </w:rPr>
            </w:pPr>
            <w:r w:rsidRPr="00CC1A4B">
              <w:rPr>
                <w:rFonts w:ascii="KoPubWorld돋움체 Medium" w:eastAsia="KoPubWorld돋움체 Medium" w:hAnsi="KoPubWorld돋움체 Medium" w:cs="KoPubWorld돋움체 Medium"/>
                <w:sz w:val="18"/>
              </w:rPr>
              <w:lastRenderedPageBreak/>
              <w:t xml:space="preserve">Desarrollo de </w:t>
            </w:r>
            <w:proofErr w:type="spellStart"/>
            <w:r w:rsidRPr="00CC1A4B">
              <w:rPr>
                <w:rFonts w:ascii="KoPubWorld돋움체 Medium" w:eastAsia="KoPubWorld돋움체 Medium" w:hAnsi="KoPubWorld돋움체 Medium" w:cs="KoPubWorld돋움체 Medium"/>
                <w:sz w:val="18"/>
              </w:rPr>
              <w:t>aplicaciones</w:t>
            </w:r>
            <w:proofErr w:type="spellEnd"/>
            <w:r w:rsidRPr="00CC1A4B">
              <w:rPr>
                <w:rFonts w:ascii="KoPubWorld돋움체 Medium" w:eastAsia="KoPubWorld돋움체 Medium" w:hAnsi="KoPubWorld돋움체 Medium" w:cs="KoPubWorld돋움체 Medium"/>
                <w:sz w:val="18"/>
              </w:rPr>
              <w:t xml:space="preserve"> </w:t>
            </w:r>
            <w:proofErr w:type="spellStart"/>
            <w:r w:rsidR="00A874FF" w:rsidRPr="00CC1A4B">
              <w:rPr>
                <w:rFonts w:ascii="KoPubWorld돋움체 Medium" w:eastAsia="KoPubWorld돋움체 Medium" w:hAnsi="KoPubWorld돋움체 Medium" w:cs="KoPubWorld돋움체 Medium"/>
                <w:sz w:val="18"/>
              </w:rPr>
              <w:t>celulares</w:t>
            </w:r>
            <w:proofErr w:type="spellEnd"/>
          </w:p>
        </w:tc>
        <w:tc>
          <w:tcPr>
            <w:tcW w:w="6335" w:type="dxa"/>
          </w:tcPr>
          <w:p w14:paraId="52248DF7" w14:textId="3F163AFC" w:rsidR="00070EA5" w:rsidRPr="00CC1A4B" w:rsidRDefault="00A874FF"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Mejorar la accesibilidad a los datos y la comodidad del usuario a través de aplicaciones celulares</w:t>
            </w:r>
          </w:p>
        </w:tc>
      </w:tr>
    </w:tbl>
    <w:p w14:paraId="6489F64C" w14:textId="77777777" w:rsidR="00070EA5" w:rsidRPr="00CC1A4B" w:rsidRDefault="00070EA5" w:rsidP="00E07ED1">
      <w:pPr>
        <w:rPr>
          <w:rFonts w:ascii="KoPubWorld돋움체 Medium" w:eastAsia="KoPubWorld돋움체 Medium" w:hAnsi="KoPubWorld돋움체 Medium" w:cs="KoPubWorld돋움체 Medium"/>
          <w:lang w:val="es-ES"/>
        </w:rPr>
      </w:pPr>
    </w:p>
    <w:p w14:paraId="59BE7FAA" w14:textId="7C7BE46B" w:rsidR="00070EA5" w:rsidRPr="00CC1A4B" w:rsidRDefault="00070EA5">
      <w:pPr>
        <w:widowControl/>
        <w:wordWrap/>
        <w:autoSpaceDE/>
        <w:autoSpaceDN/>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br w:type="page"/>
      </w:r>
    </w:p>
    <w:p w14:paraId="37F6E11F" w14:textId="77777777" w:rsidR="00A26340" w:rsidRPr="00CC1A4B" w:rsidRDefault="00A26340" w:rsidP="00E07ED1">
      <w:pPr>
        <w:rPr>
          <w:rFonts w:ascii="KoPubWorld돋움체 Medium" w:eastAsia="KoPubWorld돋움체 Medium" w:hAnsi="KoPubWorld돋움체 Medium" w:cs="KoPubWorld돋움체 Medium"/>
          <w:lang w:val="es-ES"/>
        </w:rPr>
      </w:pPr>
    </w:p>
    <w:p w14:paraId="2F7C7F08" w14:textId="1DE41542" w:rsidR="00A26340" w:rsidRPr="00CC1A4B" w:rsidRDefault="00B116D5" w:rsidP="00A26340">
      <w:pPr>
        <w:pStyle w:val="1111"/>
        <w:ind w:left="0" w:firstLine="0"/>
        <w:rPr>
          <w:rFonts w:ascii="KoPubWorld돋움체 Medium" w:eastAsia="KoPubWorld돋움체 Medium" w:hAnsi="KoPubWorld돋움체 Medium" w:cs="KoPubWorld돋움체 Medium"/>
          <w:sz w:val="22"/>
          <w:szCs w:val="22"/>
          <w:lang w:val="es-ES"/>
        </w:rPr>
      </w:pPr>
      <w:r w:rsidRPr="00CC1A4B">
        <w:rPr>
          <w:rFonts w:ascii="KoPubWorld돋움체 Medium" w:eastAsia="KoPubWorld돋움체 Medium" w:hAnsi="KoPubWorld돋움체 Medium" w:cs="KoPubWorld돋움체 Medium"/>
          <w:sz w:val="22"/>
          <w:szCs w:val="22"/>
          <w:lang w:val="es-ES"/>
        </w:rPr>
        <w:t>[</w:t>
      </w:r>
      <w:r w:rsidR="00844868" w:rsidRPr="00CC1A4B">
        <w:rPr>
          <w:rFonts w:ascii="KoPubWorld돋움체 Medium" w:eastAsia="KoPubWorld돋움체 Medium" w:hAnsi="KoPubWorld돋움체 Medium" w:cs="KoPubWorld돋움체 Medium"/>
          <w:lang w:val="es-ES"/>
        </w:rPr>
        <w:t xml:space="preserve">Tarea estratégica </w:t>
      </w:r>
      <w:r w:rsidRPr="00CC1A4B">
        <w:rPr>
          <w:rFonts w:ascii="KoPubWorld돋움체 Medium" w:eastAsia="KoPubWorld돋움체 Medium" w:hAnsi="KoPubWorld돋움체 Medium" w:cs="KoPubWorld돋움체 Medium"/>
          <w:sz w:val="22"/>
          <w:szCs w:val="22"/>
          <w:lang w:val="es-ES"/>
        </w:rPr>
        <w:t xml:space="preserve">9] </w:t>
      </w:r>
      <w:r w:rsidR="00EF178C" w:rsidRPr="00CC1A4B">
        <w:rPr>
          <w:rFonts w:ascii="KoPubWorld돋움체 Medium" w:eastAsia="KoPubWorld돋움체 Medium" w:hAnsi="KoPubWorld돋움체 Medium" w:cs="KoPubWorld돋움체 Medium" w:hint="eastAsia"/>
          <w:sz w:val="22"/>
          <w:szCs w:val="22"/>
          <w:lang w:val="es-ES"/>
        </w:rPr>
        <w:t>Establecimiento de un centro de computac</w:t>
      </w:r>
      <w:r w:rsidR="00EF178C" w:rsidRPr="00CC1A4B">
        <w:rPr>
          <w:rFonts w:ascii="KoPubWorld돋움체 Medium" w:eastAsia="KoPubWorld돋움체 Medium" w:hAnsi="KoPubWorld돋움체 Medium" w:cs="KoPubWorld돋움체 Medium"/>
          <w:sz w:val="22"/>
          <w:szCs w:val="22"/>
          <w:lang w:val="es-ES"/>
        </w:rPr>
        <w:t>ión de alto rendimiento para la IA</w:t>
      </w:r>
    </w:p>
    <w:p w14:paraId="562229E6" w14:textId="77777777" w:rsidR="00A26340" w:rsidRPr="00CC1A4B" w:rsidRDefault="00A26340" w:rsidP="00A26340">
      <w:pPr>
        <w:rPr>
          <w:rFonts w:ascii="KoPubWorld돋움체 Medium" w:eastAsia="KoPubWorld돋움체 Medium" w:hAnsi="KoPubWorld돋움체 Medium" w:cs="KoPubWorld돋움체 Medium"/>
          <w:lang w:val="es-ES"/>
        </w:rPr>
      </w:pPr>
    </w:p>
    <w:p w14:paraId="77AE4E25" w14:textId="77777777" w:rsidR="00A26340" w:rsidRPr="00CC1A4B" w:rsidRDefault="00A26340" w:rsidP="00A26340">
      <w:pPr>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noProof/>
        </w:rPr>
        <w:drawing>
          <wp:inline distT="0" distB="0" distL="0" distR="0" wp14:anchorId="6B80DD5F" wp14:editId="556C41BB">
            <wp:extent cx="5717989" cy="3192403"/>
            <wp:effectExtent l="19050" t="19050" r="16510" b="27305"/>
            <wp:docPr id="1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17989" cy="3192403"/>
                    </a:xfrm>
                    <a:prstGeom prst="rect">
                      <a:avLst/>
                    </a:prstGeom>
                    <a:ln>
                      <a:solidFill>
                        <a:schemeClr val="tx1"/>
                      </a:solidFill>
                    </a:ln>
                  </pic:spPr>
                </pic:pic>
              </a:graphicData>
            </a:graphic>
          </wp:inline>
        </w:drawing>
      </w:r>
    </w:p>
    <w:p w14:paraId="74F8C95D" w14:textId="78A9E12A" w:rsidR="00A26340" w:rsidRPr="00CC1A4B" w:rsidRDefault="00A26340" w:rsidP="2F7F11B3">
      <w:pPr>
        <w:pStyle w:val="ae"/>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rPr>
        <w:t>&lt;</w:t>
      </w:r>
      <w:r w:rsidR="00D822EC" w:rsidRPr="00CC1A4B">
        <w:rPr>
          <w:rFonts w:ascii="KoPubWorld돋움체 Medium" w:eastAsia="KoPubWorld돋움체 Medium" w:hAnsi="KoPubWorld돋움체 Medium" w:cs="KoPubWorld돋움체 Medium"/>
          <w:lang w:val="es-ES"/>
        </w:rPr>
        <w:t>Tarea estratégica</w:t>
      </w:r>
      <w:r w:rsidRPr="00CC1A4B">
        <w:rPr>
          <w:rFonts w:ascii="KoPubWorld돋움체 Medium" w:eastAsia="KoPubWorld돋움체 Medium" w:hAnsi="KoPubWorld돋움체 Medium" w:cs="KoPubWorld돋움체 Medium"/>
        </w:rPr>
        <w:t xml:space="preserve"> 9&gt;</w:t>
      </w:r>
    </w:p>
    <w:p w14:paraId="0EA4BA79" w14:textId="77777777" w:rsidR="00B116D5" w:rsidRPr="00CC1A4B" w:rsidRDefault="00B116D5" w:rsidP="00A26340">
      <w:pPr>
        <w:rPr>
          <w:rFonts w:ascii="KoPubWorld돋움체 Medium" w:eastAsia="KoPubWorld돋움체 Medium" w:hAnsi="KoPubWorld돋움체 Medium" w:cs="KoPubWorld돋움체 Medium"/>
        </w:rPr>
      </w:pPr>
    </w:p>
    <w:p w14:paraId="2C21B5BD" w14:textId="785DD413" w:rsidR="00B116D5" w:rsidRPr="00CC1A4B" w:rsidRDefault="00172186" w:rsidP="001F410A">
      <w:pPr>
        <w:pStyle w:val="a8"/>
        <w:numPr>
          <w:ilvl w:val="0"/>
          <w:numId w:val="10"/>
        </w:numPr>
        <w:adjustRightInd/>
        <w:spacing w:after="160" w:line="240" w:lineRule="auto"/>
        <w:ind w:left="284" w:hanging="284"/>
        <w:jc w:val="left"/>
        <w:textAlignment w:val="auto"/>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Tarea</w:t>
      </w:r>
      <w:proofErr w:type="spellEnd"/>
      <w:r w:rsidRPr="00CC1A4B">
        <w:rPr>
          <w:rFonts w:ascii="KoPubWorld돋움체 Medium" w:eastAsia="KoPubWorld돋움체 Medium" w:hAnsi="KoPubWorld돋움체 Medium" w:cs="KoPubWorld돋움체 Medium"/>
          <w:b/>
        </w:rPr>
        <w:t xml:space="preserve"> de </w:t>
      </w:r>
      <w:proofErr w:type="spellStart"/>
      <w:r w:rsidRPr="00CC1A4B">
        <w:rPr>
          <w:rFonts w:ascii="KoPubWorld돋움체 Medium" w:eastAsia="KoPubWorld돋움체 Medium" w:hAnsi="KoPubWorld돋움체 Medium" w:cs="KoPubWorld돋움체 Medium"/>
          <w:b/>
        </w:rPr>
        <w:t>implementación</w:t>
      </w:r>
      <w:proofErr w:type="spellEnd"/>
    </w:p>
    <w:p w14:paraId="2445CF9B" w14:textId="2C60BDD7" w:rsidR="00B116D5" w:rsidRPr="00CC1A4B" w:rsidRDefault="00B116D5" w:rsidP="00B116D5">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hint="eastAsia"/>
          <w:b/>
          <w:lang w:val="es-ES"/>
        </w:rPr>
        <w:t>[</w:t>
      </w:r>
      <w:r w:rsidR="00172186" w:rsidRPr="00CC1A4B">
        <w:rPr>
          <w:rFonts w:ascii="KoPubWorld돋움체 Medium" w:eastAsia="KoPubWorld돋움체 Medium" w:hAnsi="KoPubWorld돋움체 Medium" w:cs="KoPubWorld돋움체 Medium"/>
          <w:b/>
          <w:lang w:val="es-ES"/>
        </w:rPr>
        <w:t>Tarea de implementación</w:t>
      </w:r>
      <w:r w:rsidRPr="00CC1A4B">
        <w:rPr>
          <w:rFonts w:ascii="KoPubWorld돋움체 Medium" w:eastAsia="KoPubWorld돋움체 Medium" w:hAnsi="KoPubWorld돋움체 Medium" w:cs="KoPubWorld돋움체 Medium" w:hint="eastAsia"/>
          <w:b/>
          <w:lang w:val="es-ES"/>
        </w:rPr>
        <w:t xml:space="preserve"> </w:t>
      </w:r>
      <w:r w:rsidRPr="00CC1A4B">
        <w:rPr>
          <w:rFonts w:ascii="KoPubWorld돋움체 Medium" w:eastAsia="KoPubWorld돋움체 Medium" w:hAnsi="KoPubWorld돋움체 Medium" w:cs="KoPubWorld돋움체 Medium"/>
          <w:b/>
          <w:lang w:val="es-ES"/>
        </w:rPr>
        <w:t xml:space="preserve">9.1] </w:t>
      </w:r>
      <w:r w:rsidR="00672997" w:rsidRPr="00CC1A4B">
        <w:rPr>
          <w:rFonts w:ascii="KoPubWorld돋움체 Medium" w:eastAsia="KoPubWorld돋움체 Medium" w:hAnsi="KoPubWorld돋움체 Medium" w:cs="KoPubWorld돋움체 Medium"/>
          <w:b/>
          <w:lang w:val="es-ES"/>
        </w:rPr>
        <w:t>Establecimiento de infraestructura que permita el aprendizaje de modelos de IA y la implementación de servicios</w:t>
      </w:r>
    </w:p>
    <w:p w14:paraId="57E40FD6" w14:textId="7425B523" w:rsidR="001B56B4" w:rsidRPr="00CC1A4B" w:rsidRDefault="001B56B4" w:rsidP="001F410A">
      <w:pPr>
        <w:pStyle w:val="a8"/>
        <w:numPr>
          <w:ilvl w:val="0"/>
          <w:numId w:val="16"/>
        </w:numPr>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Establecer un centro </w:t>
      </w:r>
      <w:r w:rsidR="00517A6D" w:rsidRPr="00CC1A4B">
        <w:rPr>
          <w:rFonts w:ascii="KoPubWorld돋움체 Medium" w:eastAsia="KoPubWorld돋움체 Medium" w:hAnsi="KoPubWorld돋움체 Medium" w:cs="KoPubWorld돋움체 Medium"/>
          <w:lang w:val="es-ES"/>
        </w:rPr>
        <w:t>de computación</w:t>
      </w:r>
      <w:r w:rsidRPr="00CC1A4B">
        <w:rPr>
          <w:rFonts w:ascii="KoPubWorld돋움체 Medium" w:eastAsia="KoPubWorld돋움체 Medium" w:hAnsi="KoPubWorld돋움체 Medium" w:cs="KoPubWorld돋움체 Medium"/>
          <w:lang w:val="es-ES"/>
        </w:rPr>
        <w:t xml:space="preserve"> de alto rendimiento en IA para la transformación digital del Perú y la innovación en servicios públicos basada en IA</w:t>
      </w:r>
    </w:p>
    <w:p w14:paraId="19239198" w14:textId="77777777" w:rsidR="00E727E3" w:rsidRPr="00CC1A4B" w:rsidRDefault="001B56B4" w:rsidP="001F410A">
      <w:pPr>
        <w:pStyle w:val="a8"/>
        <w:numPr>
          <w:ilvl w:val="0"/>
          <w:numId w:val="16"/>
        </w:numPr>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Este centro es una infraestructura central equipada con computación de alto rendimiento, procesamiento de datos a gran escala, redes de alta velocidad y sólidos sistemas de seguridad para respaldar el aprendizaje de modelos de IA y la implementación de servicios.</w:t>
      </w:r>
      <w:r w:rsidRPr="00CC1A4B">
        <w:rPr>
          <w:rFonts w:ascii="KoPubWorld돋움체 Medium" w:eastAsia="KoPubWorld돋움체 Medium" w:hAnsi="KoPubWorld돋움체 Medium" w:cs="KoPubWorld돋움체 Medium" w:hint="eastAsia"/>
          <w:lang w:val="es-ES"/>
        </w:rPr>
        <w:t xml:space="preserve"> </w:t>
      </w:r>
    </w:p>
    <w:p w14:paraId="43D47C00" w14:textId="0597B790" w:rsidR="00B116D5" w:rsidRPr="00CC1A4B" w:rsidRDefault="001B56B4" w:rsidP="00E727E3">
      <w:pPr>
        <w:adjustRightInd/>
        <w:spacing w:after="160" w:line="240" w:lineRule="auto"/>
        <w:jc w:val="left"/>
        <w:textAlignment w:val="auto"/>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hint="eastAsia"/>
          <w:b/>
          <w:lang w:val="es-ES"/>
        </w:rPr>
        <w:t>[</w:t>
      </w:r>
      <w:r w:rsidRPr="00CC1A4B">
        <w:rPr>
          <w:rFonts w:ascii="KoPubWorld돋움체 Medium" w:eastAsia="KoPubWorld돋움체 Medium" w:hAnsi="KoPubWorld돋움체 Medium" w:cs="KoPubWorld돋움체 Medium"/>
          <w:b/>
          <w:lang w:val="es-ES"/>
        </w:rPr>
        <w:t>Tarea de implementación</w:t>
      </w:r>
      <w:r w:rsidRPr="00CC1A4B">
        <w:rPr>
          <w:rFonts w:ascii="KoPubWorld돋움체 Medium" w:eastAsia="KoPubWorld돋움체 Medium" w:hAnsi="KoPubWorld돋움체 Medium" w:cs="KoPubWorld돋움체 Medium" w:hint="eastAsia"/>
          <w:b/>
          <w:lang w:val="es-ES"/>
        </w:rPr>
        <w:t xml:space="preserve"> </w:t>
      </w:r>
      <w:r w:rsidRPr="00CC1A4B">
        <w:rPr>
          <w:rFonts w:ascii="KoPubWorld돋움체 Medium" w:eastAsia="KoPubWorld돋움체 Medium" w:hAnsi="KoPubWorld돋움체 Medium" w:cs="KoPubWorld돋움체 Medium"/>
          <w:b/>
          <w:lang w:val="es-ES"/>
        </w:rPr>
        <w:t xml:space="preserve">9.2] Ofrecimiento de recursos de centro </w:t>
      </w:r>
      <w:r w:rsidR="00517A6D" w:rsidRPr="00CC1A4B">
        <w:rPr>
          <w:rFonts w:ascii="KoPubWorld돋움체 Medium" w:eastAsia="KoPubWorld돋움체 Medium" w:hAnsi="KoPubWorld돋움체 Medium" w:cs="KoPubWorld돋움체 Medium"/>
          <w:b/>
          <w:lang w:val="es-ES"/>
        </w:rPr>
        <w:t>de computación</w:t>
      </w:r>
      <w:r w:rsidRPr="00CC1A4B">
        <w:rPr>
          <w:rFonts w:ascii="KoPubWorld돋움체 Medium" w:eastAsia="KoPubWorld돋움체 Medium" w:hAnsi="KoPubWorld돋움체 Medium" w:cs="KoPubWorld돋움체 Medium"/>
          <w:b/>
          <w:lang w:val="es-ES"/>
        </w:rPr>
        <w:t xml:space="preserve"> de alto rendimiento a una variedad de usuarios</w:t>
      </w:r>
    </w:p>
    <w:p w14:paraId="45E94B51" w14:textId="3417C308" w:rsidR="002C7C3E" w:rsidRPr="00CC1A4B" w:rsidRDefault="004504E6" w:rsidP="001F410A">
      <w:pPr>
        <w:pStyle w:val="a8"/>
        <w:numPr>
          <w:ilvl w:val="0"/>
          <w:numId w:val="16"/>
        </w:numPr>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Inicialmente, los recursos se proporcionarán principalmente a las </w:t>
      </w:r>
      <w:r w:rsidR="006B0AE3" w:rsidRPr="00CC1A4B">
        <w:rPr>
          <w:rFonts w:ascii="KoPubWorld돋움체 Medium" w:eastAsia="KoPubWorld돋움체 Medium" w:hAnsi="KoPubWorld돋움체 Medium" w:cs="KoPubWorld돋움체 Medium"/>
          <w:lang w:val="es-ES"/>
        </w:rPr>
        <w:t>agencias públicas</w:t>
      </w:r>
      <w:r w:rsidRPr="00CC1A4B">
        <w:rPr>
          <w:rFonts w:ascii="KoPubWorld돋움체 Medium" w:eastAsia="KoPubWorld돋움체 Medium" w:hAnsi="KoPubWorld돋움체 Medium" w:cs="KoPubWorld돋움체 Medium"/>
          <w:lang w:val="es-ES"/>
        </w:rPr>
        <w:t>, y luego se ampliarán a la industria y los ciudadanos para promover el desarrollo y el uso de la tecnología de IA.</w:t>
      </w:r>
    </w:p>
    <w:p w14:paraId="21D66918" w14:textId="77777777" w:rsidR="00D65514" w:rsidRPr="00CC1A4B" w:rsidRDefault="00D65514" w:rsidP="001F410A">
      <w:pPr>
        <w:pStyle w:val="a8"/>
        <w:numPr>
          <w:ilvl w:val="0"/>
          <w:numId w:val="16"/>
        </w:numPr>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Proporciona diversos recursos, incluidos recursos informáticos basados ​​en GPU/TPU, almacenamiento de gran capacidad, redes de gran ancho de banda, herramientas de desarrollo de IA y soporte técnico.</w:t>
      </w:r>
    </w:p>
    <w:p w14:paraId="51278BFC" w14:textId="012A0C10" w:rsidR="002C7C3E" w:rsidRPr="00CC1A4B" w:rsidRDefault="00BC0FF6" w:rsidP="001F410A">
      <w:pPr>
        <w:pStyle w:val="a8"/>
        <w:numPr>
          <w:ilvl w:val="0"/>
          <w:numId w:val="16"/>
        </w:numPr>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hint="eastAsia"/>
          <w:lang w:val="es-ES"/>
        </w:rPr>
        <w:t xml:space="preserve">Proporciona </w:t>
      </w:r>
      <w:r w:rsidR="00F952D1" w:rsidRPr="00CC1A4B">
        <w:rPr>
          <w:rFonts w:ascii="KoPubWorld돋움체 Medium" w:eastAsia="KoPubWorld돋움체 Medium" w:hAnsi="KoPubWorld돋움체 Medium" w:cs="KoPubWorld돋움체 Medium" w:hint="eastAsia"/>
          <w:lang w:val="es-ES"/>
        </w:rPr>
        <w:t>diversas maneras de servicio como bases en la nube, on-premise</w:t>
      </w:r>
      <w:r w:rsidR="003E10D9" w:rsidRPr="00CC1A4B">
        <w:rPr>
          <w:rFonts w:ascii="KoPubWorld돋움체 Medium" w:eastAsia="KoPubWorld돋움체 Medium" w:hAnsi="KoPubWorld돋움체 Medium" w:cs="KoPubWorld돋움체 Medium" w:hint="eastAsia"/>
          <w:lang w:val="es-ES"/>
        </w:rPr>
        <w:t xml:space="preserve">, con reserva </w:t>
      </w:r>
      <w:r w:rsidR="003E10D9" w:rsidRPr="00CC1A4B">
        <w:rPr>
          <w:rFonts w:ascii="KoPubWorld돋움체 Medium" w:eastAsia="KoPubWorld돋움체 Medium" w:hAnsi="KoPubWorld돋움체 Medium" w:cs="KoPubWorld돋움체 Medium" w:hint="eastAsia"/>
          <w:lang w:val="es-ES"/>
        </w:rPr>
        <w:lastRenderedPageBreak/>
        <w:t xml:space="preserve">y </w:t>
      </w:r>
      <w:r w:rsidR="00DA5E6E" w:rsidRPr="00CC1A4B">
        <w:rPr>
          <w:rFonts w:ascii="KoPubWorld돋움체 Medium" w:eastAsia="KoPubWorld돋움체 Medium" w:hAnsi="KoPubWorld돋움체 Medium" w:cs="KoPubWorld돋움체 Medium"/>
          <w:lang w:val="es-ES"/>
        </w:rPr>
        <w:t>entrega en tiempo real.</w:t>
      </w:r>
    </w:p>
    <w:p w14:paraId="3AF2E0D8" w14:textId="090FF732" w:rsidR="00B116D5" w:rsidRPr="00CC1A4B" w:rsidRDefault="00E83CD5" w:rsidP="001F410A">
      <w:pPr>
        <w:pStyle w:val="a8"/>
        <w:numPr>
          <w:ilvl w:val="0"/>
          <w:numId w:val="16"/>
        </w:numPr>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Fortalece la transformación económica </w:t>
      </w:r>
      <w:r w:rsidR="008A7398" w:rsidRPr="00CC1A4B">
        <w:rPr>
          <w:rFonts w:ascii="KoPubWorld돋움체 Medium" w:eastAsia="KoPubWorld돋움체 Medium" w:hAnsi="KoPubWorld돋움체 Medium" w:cs="KoPubWorld돋움체 Medium"/>
          <w:lang w:val="es-ES"/>
        </w:rPr>
        <w:t>digital y</w:t>
      </w:r>
      <w:r w:rsidRPr="00CC1A4B">
        <w:rPr>
          <w:rFonts w:ascii="KoPubWorld돋움체 Medium" w:eastAsia="KoPubWorld돋움체 Medium" w:hAnsi="KoPubWorld돋움체 Medium" w:cs="KoPubWorld돋움체 Medium"/>
          <w:lang w:val="es-ES"/>
        </w:rPr>
        <w:t xml:space="preserve"> la competitividad </w:t>
      </w:r>
      <w:r w:rsidRPr="00CC1A4B">
        <w:rPr>
          <w:rFonts w:ascii="KoPubWorld돋움체 Medium" w:eastAsia="KoPubWorld돋움체 Medium" w:hAnsi="KoPubWorld돋움체 Medium" w:cs="KoPubWorld돋움체 Medium" w:hint="eastAsia"/>
          <w:lang w:val="es-ES"/>
        </w:rPr>
        <w:t>del Per</w:t>
      </w:r>
      <w:r w:rsidRPr="00CC1A4B">
        <w:rPr>
          <w:rFonts w:ascii="KoPubWorld돋움체 Medium" w:eastAsia="KoPubWorld돋움체 Medium" w:hAnsi="KoPubWorld돋움체 Medium" w:cs="KoPubWorld돋움체 Medium"/>
          <w:lang w:val="es-ES"/>
        </w:rPr>
        <w:t>ú mejorando la eficiencia de los servicios públicos, activando la investigación y el desarrollo de IA y apoyando la formación de talentos en IA.</w:t>
      </w:r>
    </w:p>
    <w:p w14:paraId="19264063" w14:textId="0BDEF8E3" w:rsidR="00A26340" w:rsidRPr="00CC1A4B" w:rsidRDefault="00A26340" w:rsidP="00A26340">
      <w:pPr>
        <w:rPr>
          <w:rFonts w:ascii="KoPubWorld돋움체 Medium" w:eastAsia="KoPubWorld돋움체 Medium" w:hAnsi="KoPubWorld돋움체 Medium" w:cs="KoPubWorld돋움체 Medium"/>
          <w:lang w:val="es-ES"/>
        </w:rPr>
      </w:pPr>
    </w:p>
    <w:p w14:paraId="2E1562B6" w14:textId="4862DE7F" w:rsidR="00B116D5" w:rsidRPr="00CC1A4B" w:rsidRDefault="00B116D5">
      <w:pPr>
        <w:widowControl/>
        <w:wordWrap/>
        <w:autoSpaceDE/>
        <w:autoSpaceDN/>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br w:type="page"/>
      </w:r>
    </w:p>
    <w:p w14:paraId="4025EFBE" w14:textId="75884A38" w:rsidR="00E07ED1" w:rsidRPr="00CC1A4B" w:rsidRDefault="00E07ED1" w:rsidP="2F7F11B3">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lastRenderedPageBreak/>
        <w:t>[</w:t>
      </w:r>
      <w:r w:rsidR="00172186" w:rsidRPr="00CC1A4B">
        <w:rPr>
          <w:rFonts w:ascii="KoPubWorld돋움체 Medium" w:eastAsia="KoPubWorld돋움체 Medium" w:hAnsi="KoPubWorld돋움체 Medium" w:cs="KoPubWorld돋움체 Medium"/>
          <w:b/>
          <w:lang w:val="es-ES"/>
        </w:rPr>
        <w:t>Tarea de implementación</w:t>
      </w:r>
      <w:r w:rsidRPr="00CC1A4B">
        <w:rPr>
          <w:rFonts w:ascii="KoPubWorld돋움체 Medium" w:eastAsia="KoPubWorld돋움체 Medium" w:hAnsi="KoPubWorld돋움체 Medium" w:cs="KoPubWorld돋움체 Medium"/>
          <w:b/>
          <w:bCs/>
          <w:lang w:val="es-ES"/>
        </w:rPr>
        <w:t xml:space="preserve"> 9.1] </w:t>
      </w:r>
      <w:r w:rsidR="00672997" w:rsidRPr="00CC1A4B">
        <w:rPr>
          <w:rFonts w:ascii="KoPubWorld돋움체 Medium" w:eastAsia="KoPubWorld돋움체 Medium" w:hAnsi="KoPubWorld돋움체 Medium" w:cs="KoPubWorld돋움체 Medium"/>
          <w:b/>
          <w:lang w:val="es-ES"/>
        </w:rPr>
        <w:t>Establecimiento de infraestructura que permita el aprendizaje de modelos de IA y la implementación de servicios</w:t>
      </w:r>
    </w:p>
    <w:tbl>
      <w:tblPr>
        <w:tblStyle w:val="af"/>
        <w:tblW w:w="9038" w:type="dxa"/>
        <w:jc w:val="center"/>
        <w:tblLook w:val="04A0" w:firstRow="1" w:lastRow="0" w:firstColumn="1" w:lastColumn="0" w:noHBand="0" w:noVBand="1"/>
      </w:tblPr>
      <w:tblGrid>
        <w:gridCol w:w="1179"/>
        <w:gridCol w:w="7859"/>
      </w:tblGrid>
      <w:tr w:rsidR="00CC1A4B" w:rsidRPr="00CC1A4B" w14:paraId="7FD9EC96" w14:textId="77777777" w:rsidTr="2F7F11B3">
        <w:trPr>
          <w:jc w:val="center"/>
        </w:trPr>
        <w:tc>
          <w:tcPr>
            <w:tcW w:w="1129" w:type="dxa"/>
            <w:shd w:val="clear" w:color="auto" w:fill="D9D9D9" w:themeFill="background1" w:themeFillShade="D9"/>
          </w:tcPr>
          <w:p w14:paraId="1A40415F" w14:textId="7A728F2D" w:rsidR="00DF0B45" w:rsidRPr="00CC1A4B" w:rsidRDefault="00504418"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909" w:type="dxa"/>
            <w:shd w:val="clear" w:color="auto" w:fill="D9D9D9" w:themeFill="background1" w:themeFillShade="D9"/>
          </w:tcPr>
          <w:p w14:paraId="2E18935C" w14:textId="09C9B6D5" w:rsidR="00DF0B45" w:rsidRPr="00CC1A4B" w:rsidRDefault="00504418" w:rsidP="002E5AB6">
            <w:pPr>
              <w:wordWrap/>
              <w:overflowPunct w:val="0"/>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lang w:val="es-ES"/>
              </w:rPr>
              <w:t>Explicación</w:t>
            </w:r>
          </w:p>
        </w:tc>
      </w:tr>
      <w:tr w:rsidR="00CC1A4B" w:rsidRPr="00CC1A4B" w14:paraId="2CA6765B" w14:textId="77777777" w:rsidTr="2F7F11B3">
        <w:trPr>
          <w:jc w:val="center"/>
        </w:trPr>
        <w:tc>
          <w:tcPr>
            <w:tcW w:w="1129" w:type="dxa"/>
            <w:vAlign w:val="center"/>
          </w:tcPr>
          <w:p w14:paraId="66563139" w14:textId="68D6D356" w:rsidR="006935A7" w:rsidRPr="00CC1A4B" w:rsidRDefault="008A7398"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909" w:type="dxa"/>
          </w:tcPr>
          <w:p w14:paraId="13AB45EE" w14:textId="05F65C81" w:rsidR="006935A7" w:rsidRPr="00CC1A4B" w:rsidRDefault="00CC4081"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Establecimiento de una infraestructura de IA de alto rendimiento capaz de procesar datos a gran escala, aprender modelos de IA e implementar servicios.</w:t>
            </w:r>
          </w:p>
        </w:tc>
      </w:tr>
      <w:tr w:rsidR="00CC1A4B" w:rsidRPr="00CC1A4B" w14:paraId="326BEA5D" w14:textId="77777777" w:rsidTr="2F7F11B3">
        <w:trPr>
          <w:jc w:val="center"/>
        </w:trPr>
        <w:tc>
          <w:tcPr>
            <w:tcW w:w="1129" w:type="dxa"/>
            <w:vAlign w:val="center"/>
          </w:tcPr>
          <w:p w14:paraId="0917520F" w14:textId="7D268CC0"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909" w:type="dxa"/>
          </w:tcPr>
          <w:p w14:paraId="5EB3CA7C" w14:textId="3C71F98A" w:rsidR="006935A7" w:rsidRPr="00CC1A4B" w:rsidRDefault="00CC4081"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Proporcionar infraestructura de IA de alto rendimiento para el público, la industria y los ciudadanos para promover la investigación y el desarrollo de IA, aumentar la eficiencia administrativa y activar el ecosistema nacional de IA.</w:t>
            </w:r>
          </w:p>
        </w:tc>
      </w:tr>
      <w:tr w:rsidR="00CC1A4B" w:rsidRPr="00CC1A4B" w14:paraId="3DED2D0D" w14:textId="77777777" w:rsidTr="2F7F11B3">
        <w:trPr>
          <w:jc w:val="center"/>
        </w:trPr>
        <w:tc>
          <w:tcPr>
            <w:tcW w:w="1129" w:type="dxa"/>
            <w:vAlign w:val="center"/>
          </w:tcPr>
          <w:p w14:paraId="710ABA2A" w14:textId="56A0FD64"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909" w:type="dxa"/>
          </w:tcPr>
          <w:p w14:paraId="4394C8EE" w14:textId="4F03F369" w:rsidR="006935A7" w:rsidRPr="00CC1A4B" w:rsidRDefault="009B73B4"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Facilitar </w:t>
            </w:r>
            <w:r w:rsidR="00F74847" w:rsidRPr="00CC1A4B">
              <w:rPr>
                <w:rFonts w:ascii="KoPubWorld돋움체 Medium" w:eastAsia="KoPubWorld돋움체 Medium" w:hAnsi="KoPubWorld돋움체 Medium" w:cs="KoPubWorld돋움체 Medium"/>
                <w:lang w:val="es-ES"/>
              </w:rPr>
              <w:t>desarrollo de</w:t>
            </w:r>
            <w:r w:rsidRPr="00CC1A4B">
              <w:rPr>
                <w:rFonts w:ascii="KoPubWorld돋움체 Medium" w:eastAsia="KoPubWorld돋움체 Medium" w:hAnsi="KoPubWorld돋움체 Medium" w:cs="KoPubWorld돋움체 Medium"/>
                <w:lang w:val="es-ES"/>
              </w:rPr>
              <w:t xml:space="preserve"> modelos de IA mediante la creación de una plataforma de datos de IA y una plataforma de big data</w:t>
            </w:r>
          </w:p>
        </w:tc>
      </w:tr>
    </w:tbl>
    <w:p w14:paraId="4EE6165A" w14:textId="77777777" w:rsidR="00DF0B45" w:rsidRPr="00CC1A4B" w:rsidRDefault="00DF0B45" w:rsidP="00DF0B45">
      <w:pPr>
        <w:rPr>
          <w:rFonts w:ascii="KoPubWorld돋움체 Medium" w:eastAsia="KoPubWorld돋움체 Medium" w:hAnsi="KoPubWorld돋움체 Medium" w:cs="KoPubWorld돋움체 Medium"/>
          <w:lang w:val="es-ES"/>
        </w:rPr>
      </w:pPr>
    </w:p>
    <w:p w14:paraId="74722331" w14:textId="133DEB7A" w:rsidR="002C7C3E" w:rsidRPr="00CC1A4B" w:rsidRDefault="00FD5AC0" w:rsidP="00FD5AC0">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1BB741D6" w14:textId="5AE700B6" w:rsidR="002A3056" w:rsidRPr="00CC1A4B" w:rsidRDefault="002A3056"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La actual Plataforma</w:t>
      </w:r>
      <w:r w:rsidR="004F326E" w:rsidRPr="00CC1A4B">
        <w:rPr>
          <w:rFonts w:ascii="KoPubWorld돋움체 Medium" w:eastAsia="KoPubWorld돋움체 Medium" w:hAnsi="KoPubWorld돋움체 Medium" w:cs="KoPubWorld돋움체 Medium"/>
          <w:lang w:val="es-ES"/>
        </w:rPr>
        <w:t xml:space="preserve"> Nacional de Gobierno</w:t>
      </w:r>
      <w:r w:rsidRPr="00CC1A4B">
        <w:rPr>
          <w:rFonts w:ascii="KoPubWorld돋움체 Medium" w:eastAsia="KoPubWorld돋움체 Medium" w:hAnsi="KoPubWorld돋움체 Medium" w:cs="KoPubWorld돋움체 Medium"/>
          <w:lang w:val="es-ES"/>
        </w:rPr>
        <w:t xml:space="preserve"> Digital</w:t>
      </w:r>
      <w:r w:rsidR="004F326E"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(PNGD) carece de los recursos informáticos necesarios para el aprendizaje y el análisis de la IA.</w:t>
      </w:r>
    </w:p>
    <w:p w14:paraId="056C120F" w14:textId="72EE515B" w:rsidR="00C373BC" w:rsidRPr="00CC1A4B" w:rsidRDefault="002A3056"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Es necesario establecer un centro </w:t>
      </w:r>
      <w:r w:rsidR="00647F54" w:rsidRPr="00CC1A4B">
        <w:rPr>
          <w:rFonts w:ascii="KoPubWorld돋움체 Medium" w:eastAsia="KoPubWorld돋움체 Medium" w:hAnsi="KoPubWorld돋움체 Medium" w:cs="KoPubWorld돋움체 Medium"/>
          <w:lang w:val="es-ES"/>
        </w:rPr>
        <w:t>de computación</w:t>
      </w:r>
      <w:r w:rsidRPr="00CC1A4B">
        <w:rPr>
          <w:rFonts w:ascii="KoPubWorld돋움체 Medium" w:eastAsia="KoPubWorld돋움체 Medium" w:hAnsi="KoPubWorld돋움체 Medium" w:cs="KoPubWorld돋움체 Medium"/>
          <w:lang w:val="es-ES"/>
        </w:rPr>
        <w:t xml:space="preserve"> de alto rendimiento de IA para implementar el aprendizaje y los servicios de modelos de IA en</w:t>
      </w:r>
      <w:r w:rsidR="00C373BC" w:rsidRPr="00CC1A4B">
        <w:rPr>
          <w:rFonts w:ascii="KoPubWorld돋움체 Medium" w:eastAsia="KoPubWorld돋움체 Medium" w:hAnsi="KoPubWorld돋움체 Medium" w:cs="KoPubWorld돋움체 Medium"/>
          <w:lang w:val="es-ES"/>
        </w:rPr>
        <w:t xml:space="preserve"> el</w:t>
      </w:r>
      <w:r w:rsidRPr="00CC1A4B">
        <w:rPr>
          <w:rFonts w:ascii="KoPubWorld돋움체 Medium" w:eastAsia="KoPubWorld돋움체 Medium" w:hAnsi="KoPubWorld돋움체 Medium" w:cs="KoPubWorld돋움체 Medium"/>
          <w:lang w:val="es-ES"/>
        </w:rPr>
        <w:t xml:space="preserve"> Perú.</w:t>
      </w:r>
    </w:p>
    <w:p w14:paraId="427FE75C" w14:textId="3DFFE0D7" w:rsidR="002C7C3E" w:rsidRPr="00CC1A4B" w:rsidRDefault="00C373BC"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Apoyar el aprendizaje de modelos de IA, el </w:t>
      </w:r>
      <w:r w:rsidR="00DB3CE9" w:rsidRPr="00CC1A4B">
        <w:rPr>
          <w:rFonts w:ascii="KoPubWorld돋움체 Medium" w:eastAsia="KoPubWorld돋움체 Medium" w:hAnsi="KoPubWorld돋움체 Medium" w:cs="KoPubWorld돋움체 Medium"/>
          <w:lang w:val="es-ES"/>
        </w:rPr>
        <w:t>tratamiento</w:t>
      </w:r>
      <w:r w:rsidRPr="00CC1A4B">
        <w:rPr>
          <w:rFonts w:ascii="KoPubWorld돋움체 Medium" w:eastAsia="KoPubWorld돋움체 Medium" w:hAnsi="KoPubWorld돋움체 Medium" w:cs="KoPubWorld돋움체 Medium"/>
          <w:lang w:val="es-ES"/>
        </w:rPr>
        <w:t xml:space="preserve"> de datos en tiempo real, la simulación y la predicción,</w:t>
      </w:r>
      <w:r w:rsidR="00DB3CE9" w:rsidRPr="00CC1A4B">
        <w:rPr>
          <w:rFonts w:ascii="KoPubWorld돋움체 Medium" w:eastAsia="KoPubWorld돋움체 Medium" w:hAnsi="KoPubWorld돋움체 Medium" w:cs="KoPubWorld돋움체 Medium"/>
          <w:lang w:val="es-ES"/>
        </w:rPr>
        <w:t xml:space="preserve"> promoviendo</w:t>
      </w:r>
      <w:r w:rsidRPr="00CC1A4B">
        <w:rPr>
          <w:rFonts w:ascii="KoPubWorld돋움체 Medium" w:eastAsia="KoPubWorld돋움체 Medium" w:hAnsi="KoPubWorld돋움체 Medium" w:cs="KoPubWorld돋움체 Medium"/>
          <w:lang w:val="es-ES"/>
        </w:rPr>
        <w:t xml:space="preserve"> la innovación en diversos campos, como los sectores público, industrial y civil.</w:t>
      </w:r>
    </w:p>
    <w:p w14:paraId="716E3221" w14:textId="7781372D" w:rsidR="00861100" w:rsidRPr="00CC1A4B" w:rsidRDefault="008A7398" w:rsidP="009448D5">
      <w:pPr>
        <w:pStyle w:val="a8"/>
        <w:numPr>
          <w:ilvl w:val="0"/>
          <w:numId w:val="15"/>
        </w:numPr>
        <w:jc w:val="left"/>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Acelerar</w:t>
      </w:r>
      <w:r w:rsidR="003C4A94" w:rsidRPr="00CC1A4B">
        <w:rPr>
          <w:rFonts w:ascii="KoPubWorld돋움체 Medium" w:eastAsia="KoPubWorld돋움체 Medium" w:hAnsi="KoPubWorld돋움체 Medium" w:cs="KoPubWorld돋움체 Medium"/>
          <w:lang w:val="es-ES"/>
        </w:rPr>
        <w:t xml:space="preserve"> el aprendizaje de modelos de IA y el análisis de datos basados ​​en clústeres de GPU/TPU de alto rendimiento, y </w:t>
      </w:r>
      <w:r w:rsidR="007216D5" w:rsidRPr="00CC1A4B">
        <w:rPr>
          <w:rFonts w:ascii="KoPubWorld돋움체 Medium" w:eastAsia="KoPubWorld돋움체 Medium" w:hAnsi="KoPubWorld돋움체 Medium" w:cs="KoPubWorld돋움체 Medium"/>
          <w:lang w:val="es-ES"/>
        </w:rPr>
        <w:t>aplicarlos</w:t>
      </w:r>
      <w:r w:rsidR="003C4A94" w:rsidRPr="00CC1A4B">
        <w:rPr>
          <w:rFonts w:ascii="KoPubWorld돋움체 Medium" w:eastAsia="KoPubWorld돋움체 Medium" w:hAnsi="KoPubWorld돋움체 Medium" w:cs="KoPubWorld돋움체 Medium"/>
          <w:lang w:val="es-ES"/>
        </w:rPr>
        <w:t xml:space="preserve"> a diversos dominios como la salud, la educación, el transporte y la agricultura.</w:t>
      </w:r>
    </w:p>
    <w:p w14:paraId="3C8FD7CC" w14:textId="77777777" w:rsidR="00861100" w:rsidRPr="00CC1A4B" w:rsidRDefault="00861100" w:rsidP="00861100">
      <w:pPr>
        <w:pStyle w:val="a8"/>
        <w:ind w:left="800"/>
        <w:jc w:val="left"/>
        <w:rPr>
          <w:rFonts w:ascii="KoPubWorld돋움체 Medium" w:eastAsia="KoPubWorld돋움체 Medium" w:hAnsi="KoPubWorld돋움체 Medium" w:cs="KoPubWorld돋움체 Medium"/>
          <w:lang w:val="es-ES"/>
        </w:rPr>
      </w:pPr>
    </w:p>
    <w:p w14:paraId="76BCF968" w14:textId="69B0D704" w:rsidR="002C7C3E" w:rsidRPr="00CC1A4B" w:rsidRDefault="00861100"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 xml:space="preserve">Características del Centro </w:t>
      </w:r>
      <w:r w:rsidR="00647F54" w:rsidRPr="00CC1A4B">
        <w:rPr>
          <w:rFonts w:ascii="KoPubWorld돋움체 Medium" w:eastAsia="KoPubWorld돋움체 Medium" w:hAnsi="KoPubWorld돋움체 Medium" w:cs="KoPubWorld돋움체 Medium"/>
          <w:b/>
          <w:lang w:val="es-ES"/>
        </w:rPr>
        <w:t>de Computación</w:t>
      </w:r>
      <w:r w:rsidRPr="00CC1A4B">
        <w:rPr>
          <w:rFonts w:ascii="KoPubWorld돋움체 Medium" w:eastAsia="KoPubWorld돋움체 Medium" w:hAnsi="KoPubWorld돋움체 Medium" w:cs="KoPubWorld돋움체 Medium"/>
          <w:b/>
          <w:lang w:val="es-ES"/>
        </w:rPr>
        <w:t xml:space="preserve"> de Alto Rendimiento de IA</w:t>
      </w:r>
    </w:p>
    <w:tbl>
      <w:tblPr>
        <w:tblStyle w:val="af"/>
        <w:tblW w:w="9038" w:type="dxa"/>
        <w:jc w:val="center"/>
        <w:tblLook w:val="04A0" w:firstRow="1" w:lastRow="0" w:firstColumn="1" w:lastColumn="0" w:noHBand="0" w:noVBand="1"/>
      </w:tblPr>
      <w:tblGrid>
        <w:gridCol w:w="1838"/>
        <w:gridCol w:w="7200"/>
      </w:tblGrid>
      <w:tr w:rsidR="00CC1A4B" w:rsidRPr="00CC1A4B" w14:paraId="50849D70" w14:textId="77777777" w:rsidTr="2F7F11B3">
        <w:trPr>
          <w:jc w:val="center"/>
        </w:trPr>
        <w:tc>
          <w:tcPr>
            <w:tcW w:w="1838" w:type="dxa"/>
            <w:shd w:val="clear" w:color="auto" w:fill="D9D9D9" w:themeFill="background1" w:themeFillShade="D9"/>
          </w:tcPr>
          <w:p w14:paraId="2FB8700D" w14:textId="7025DC31" w:rsidR="002C7C3E" w:rsidRPr="00CC1A4B" w:rsidRDefault="00861100" w:rsidP="002C7C3E">
            <w:pPr>
              <w:wordWrap/>
              <w:overflowPunct w:val="0"/>
              <w:jc w:val="center"/>
              <w:rPr>
                <w:rFonts w:ascii="KoPubWorld돋움체 Medium" w:eastAsia="KoPubWorld돋움체 Medium" w:hAnsi="KoPubWorld돋움체 Medium" w:cs="KoPubWorld돋움체 Medium"/>
                <w:sz w:val="18"/>
              </w:rPr>
            </w:pPr>
            <w:r w:rsidRPr="00CC1A4B">
              <w:rPr>
                <w:rFonts w:ascii="KoPubWorld돋움체 Medium" w:eastAsia="KoPubWorld돋움체 Medium" w:hAnsi="KoPubWorld돋움체 Medium" w:cs="KoPubWorld돋움체 Medium"/>
                <w:sz w:val="18"/>
                <w:lang w:val="es-ES"/>
              </w:rPr>
              <w:t>Ctg.</w:t>
            </w:r>
          </w:p>
        </w:tc>
        <w:tc>
          <w:tcPr>
            <w:tcW w:w="7200" w:type="dxa"/>
            <w:shd w:val="clear" w:color="auto" w:fill="D9D9D9" w:themeFill="background1" w:themeFillShade="D9"/>
          </w:tcPr>
          <w:p w14:paraId="51AF6363" w14:textId="1DFA0091" w:rsidR="002C7C3E" w:rsidRPr="00CC1A4B" w:rsidRDefault="00861100" w:rsidP="002C7C3E">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Explicación</w:t>
            </w:r>
          </w:p>
        </w:tc>
      </w:tr>
      <w:tr w:rsidR="00CC1A4B" w:rsidRPr="00CC1A4B" w14:paraId="129C4448" w14:textId="77777777" w:rsidTr="2F7F11B3">
        <w:trPr>
          <w:jc w:val="center"/>
        </w:trPr>
        <w:tc>
          <w:tcPr>
            <w:tcW w:w="1838" w:type="dxa"/>
            <w:vAlign w:val="center"/>
          </w:tcPr>
          <w:p w14:paraId="0A98AEAD" w14:textId="344A3550" w:rsidR="002C7C3E" w:rsidRPr="00CC1A4B" w:rsidRDefault="00A750F1" w:rsidP="002C7C3E">
            <w:pPr>
              <w:wordWrap/>
              <w:overflowPunct w:val="0"/>
              <w:rPr>
                <w:rFonts w:ascii="KoPubWorld돋움체 Medium" w:eastAsia="KoPubWorld돋움체 Medium" w:hAnsi="KoPubWorld돋움체 Medium" w:cs="KoPubWorld돋움체 Medium"/>
                <w:b/>
                <w:sz w:val="18"/>
                <w:lang w:val="es-ES"/>
              </w:rPr>
            </w:pPr>
            <w:r w:rsidRPr="00CC1A4B">
              <w:rPr>
                <w:rFonts w:ascii="KoPubWorld돋움체 Medium" w:eastAsia="KoPubWorld돋움체 Medium" w:hAnsi="KoPubWorld돋움체 Medium" w:cs="KoPubWorld돋움체 Medium"/>
                <w:b/>
                <w:sz w:val="18"/>
                <w:lang w:val="es-ES"/>
              </w:rPr>
              <w:t xml:space="preserve">Convergencia de IA y </w:t>
            </w:r>
            <w:r w:rsidR="00CF0514" w:rsidRPr="00CC1A4B">
              <w:rPr>
                <w:rFonts w:ascii="KoPubWorld돋움체 Medium" w:eastAsia="KoPubWorld돋움체 Medium" w:hAnsi="KoPubWorld돋움체 Medium" w:cs="KoPubWorld돋움체 Medium"/>
                <w:b/>
                <w:sz w:val="18"/>
                <w:lang w:val="es-ES"/>
              </w:rPr>
              <w:t>Computación de Alto Rendimiento (</w:t>
            </w:r>
            <w:r w:rsidRPr="00CC1A4B">
              <w:rPr>
                <w:rFonts w:ascii="KoPubWorld돋움체 Medium" w:eastAsia="KoPubWorld돋움체 Medium" w:hAnsi="KoPubWorld돋움체 Medium" w:cs="KoPubWorld돋움체 Medium"/>
                <w:b/>
                <w:sz w:val="18"/>
                <w:lang w:val="es-ES"/>
              </w:rPr>
              <w:t>HPC</w:t>
            </w:r>
            <w:r w:rsidR="00CF0514" w:rsidRPr="00CC1A4B">
              <w:rPr>
                <w:rFonts w:ascii="KoPubWorld돋움체 Medium" w:eastAsia="KoPubWorld돋움체 Medium" w:hAnsi="KoPubWorld돋움체 Medium" w:cs="KoPubWorld돋움체 Medium"/>
                <w:b/>
                <w:sz w:val="18"/>
                <w:lang w:val="es-ES"/>
              </w:rPr>
              <w:t xml:space="preserve"> por sus siglas en inglés)</w:t>
            </w:r>
          </w:p>
        </w:tc>
        <w:tc>
          <w:tcPr>
            <w:tcW w:w="7200" w:type="dxa"/>
          </w:tcPr>
          <w:p w14:paraId="38486923" w14:textId="2292F397" w:rsidR="00A750F1" w:rsidRPr="00CC1A4B" w:rsidRDefault="00A750F1"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szCs w:val="18"/>
                <w:lang w:val="es-ES"/>
              </w:rPr>
              <w:t xml:space="preserve">Los centros HPC basados ​​en IA están diseñados para integrar </w:t>
            </w:r>
            <w:r w:rsidR="009D0D0B" w:rsidRPr="00CC1A4B">
              <w:rPr>
                <w:rFonts w:ascii="KoPubWorld돋움체 Medium" w:eastAsia="KoPubWorld돋움체 Medium" w:hAnsi="KoPubWorld돋움체 Medium" w:cs="KoPubWorld돋움체 Medium"/>
                <w:sz w:val="18"/>
                <w:szCs w:val="18"/>
                <w:lang w:val="es-ES"/>
              </w:rPr>
              <w:t xml:space="preserve">los </w:t>
            </w:r>
            <w:r w:rsidRPr="00CC1A4B">
              <w:rPr>
                <w:rFonts w:ascii="KoPubWorld돋움체 Medium" w:eastAsia="KoPubWorld돋움체 Medium" w:hAnsi="KoPubWorld돋움체 Medium" w:cs="KoPubWorld돋움체 Medium"/>
                <w:sz w:val="18"/>
                <w:szCs w:val="18"/>
                <w:lang w:val="es-ES"/>
              </w:rPr>
              <w:t xml:space="preserve">algoritmos de IA y </w:t>
            </w:r>
            <w:r w:rsidR="009D0D0B" w:rsidRPr="00CC1A4B">
              <w:rPr>
                <w:rFonts w:ascii="KoPubWorld돋움체 Medium" w:eastAsia="KoPubWorld돋움체 Medium" w:hAnsi="KoPubWorld돋움체 Medium" w:cs="KoPubWorld돋움체 Medium"/>
                <w:sz w:val="18"/>
                <w:szCs w:val="18"/>
                <w:lang w:val="es-ES"/>
              </w:rPr>
              <w:t xml:space="preserve">las </w:t>
            </w:r>
            <w:r w:rsidRPr="00CC1A4B">
              <w:rPr>
                <w:rFonts w:ascii="KoPubWorld돋움체 Medium" w:eastAsia="KoPubWorld돋움체 Medium" w:hAnsi="KoPubWorld돋움체 Medium" w:cs="KoPubWorld돋움체 Medium"/>
                <w:sz w:val="18"/>
                <w:szCs w:val="18"/>
                <w:lang w:val="es-ES"/>
              </w:rPr>
              <w:t>tecnologías de optimización en las capacidades de la computación de alto rendimiento tradicional (procesamiento paralelo, sistemas distribuidos, etc.).</w:t>
            </w:r>
          </w:p>
          <w:p w14:paraId="1E71E649" w14:textId="5ECABBC1" w:rsidR="002C7C3E" w:rsidRPr="00CC1A4B" w:rsidRDefault="009D0D0B"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Maximizar la velocidad y la eficiencia de</w:t>
            </w:r>
            <w:r w:rsidR="004B471B" w:rsidRPr="00CC1A4B">
              <w:rPr>
                <w:rFonts w:ascii="KoPubWorld돋움체 Medium" w:eastAsia="KoPubWorld돋움체 Medium" w:hAnsi="KoPubWorld돋움체 Medium" w:cs="KoPubWorld돋움체 Medium"/>
                <w:sz w:val="18"/>
                <w:lang w:val="es-ES"/>
              </w:rPr>
              <w:t xml:space="preserve">l entrenamiento </w:t>
            </w:r>
            <w:r w:rsidRPr="00CC1A4B">
              <w:rPr>
                <w:rFonts w:ascii="KoPubWorld돋움체 Medium" w:eastAsia="KoPubWorld돋움체 Medium" w:hAnsi="KoPubWorld돋움체 Medium" w:cs="KoPubWorld돋움체 Medium"/>
                <w:sz w:val="18"/>
                <w:lang w:val="es-ES"/>
              </w:rPr>
              <w:t>de modelos de aprendizaje profundo y el análisis de datos a gran escala</w:t>
            </w:r>
          </w:p>
        </w:tc>
      </w:tr>
      <w:tr w:rsidR="00CC1A4B" w:rsidRPr="00CC1A4B" w14:paraId="0832DF0F" w14:textId="77777777" w:rsidTr="2F7F11B3">
        <w:trPr>
          <w:jc w:val="center"/>
        </w:trPr>
        <w:tc>
          <w:tcPr>
            <w:tcW w:w="1838" w:type="dxa"/>
            <w:vAlign w:val="center"/>
          </w:tcPr>
          <w:p w14:paraId="0FF435C2" w14:textId="6108C47F" w:rsidR="002C7C3E" w:rsidRPr="00CC1A4B" w:rsidRDefault="0083531E" w:rsidP="002C7C3E">
            <w:pPr>
              <w:wordWrap/>
              <w:overflowPunct w:val="0"/>
              <w:rPr>
                <w:rFonts w:ascii="KoPubWorld돋움체 Medium" w:eastAsia="KoPubWorld돋움체 Medium" w:hAnsi="KoPubWorld돋움체 Medium" w:cs="KoPubWorld돋움체 Medium"/>
                <w:b/>
                <w:sz w:val="18"/>
                <w:lang w:val="es-ES"/>
              </w:rPr>
            </w:pPr>
            <w:r w:rsidRPr="00CC1A4B">
              <w:rPr>
                <w:rFonts w:ascii="KoPubWorld돋움체 Medium" w:eastAsia="KoPubWorld돋움체 Medium" w:hAnsi="KoPubWorld돋움체 Medium" w:cs="KoPubWorld돋움체 Medium"/>
                <w:b/>
                <w:bCs/>
                <w:sz w:val="18"/>
                <w:lang w:val="es-ES"/>
              </w:rPr>
              <w:t>Procesamiento de datos a gran escala y aprendizaje de IA</w:t>
            </w:r>
          </w:p>
        </w:tc>
        <w:tc>
          <w:tcPr>
            <w:tcW w:w="7200" w:type="dxa"/>
          </w:tcPr>
          <w:p w14:paraId="26BEFE6A" w14:textId="0FE7F0C5" w:rsidR="002C7C3E" w:rsidRPr="00CC1A4B" w:rsidRDefault="00BC54B5"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El centro proporciona recursos informáticos que pueden procesar datos a gran escala</w:t>
            </w:r>
            <w:r w:rsidR="001820B1" w:rsidRPr="00CC1A4B">
              <w:rPr>
                <w:rFonts w:ascii="KoPubWorld돋움체 Medium" w:eastAsia="KoPubWorld돋움체 Medium" w:hAnsi="KoPubWorld돋움체 Medium" w:cs="KoPubWorld돋움체 Medium" w:hint="eastAsia"/>
                <w:sz w:val="18"/>
                <w:lang w:val="es-ES"/>
              </w:rPr>
              <w:t xml:space="preserve">, </w:t>
            </w:r>
            <w:r w:rsidR="001820B1" w:rsidRPr="00CC1A4B">
              <w:rPr>
                <w:rFonts w:ascii="KoPubWorld돋움체 Medium" w:eastAsia="KoPubWorld돋움체 Medium" w:hAnsi="KoPubWorld돋움체 Medium" w:cs="KoPubWorld돋움체 Medium"/>
                <w:sz w:val="18"/>
                <w:lang w:val="es-ES"/>
              </w:rPr>
              <w:t>más de</w:t>
            </w:r>
            <w:r w:rsidRPr="00CC1A4B">
              <w:rPr>
                <w:rFonts w:ascii="KoPubWorld돋움체 Medium" w:eastAsia="KoPubWorld돋움체 Medium" w:hAnsi="KoPubWorld돋움체 Medium" w:cs="KoPubWorld돋움체 Medium"/>
                <w:sz w:val="18"/>
                <w:lang w:val="es-ES"/>
              </w:rPr>
              <w:t xml:space="preserve"> decenas de petabytes (PB) y entrenar modelos de IA complejos en paralelo.</w:t>
            </w:r>
          </w:p>
        </w:tc>
      </w:tr>
      <w:tr w:rsidR="00CC1A4B" w:rsidRPr="00CC1A4B" w14:paraId="62F53FD5" w14:textId="77777777" w:rsidTr="2F7F11B3">
        <w:trPr>
          <w:jc w:val="center"/>
        </w:trPr>
        <w:tc>
          <w:tcPr>
            <w:tcW w:w="1838" w:type="dxa"/>
            <w:vAlign w:val="center"/>
          </w:tcPr>
          <w:p w14:paraId="22A3FEEB" w14:textId="59B0D63C" w:rsidR="002C7C3E" w:rsidRPr="00CC1A4B" w:rsidRDefault="00BC54B5" w:rsidP="002C7C3E">
            <w:pPr>
              <w:wordWrap/>
              <w:overflowPunct w:val="0"/>
              <w:rPr>
                <w:rFonts w:ascii="KoPubWorld돋움체 Medium" w:eastAsia="KoPubWorld돋움체 Medium" w:hAnsi="KoPubWorld돋움체 Medium" w:cs="KoPubWorld돋움체 Medium"/>
                <w:b/>
                <w:sz w:val="18"/>
              </w:rPr>
            </w:pPr>
            <w:proofErr w:type="spellStart"/>
            <w:r w:rsidRPr="00CC1A4B">
              <w:rPr>
                <w:rFonts w:ascii="KoPubWorld돋움체 Medium" w:eastAsia="KoPubWorld돋움체 Medium" w:hAnsi="KoPubWorld돋움체 Medium" w:cs="KoPubWorld돋움체 Medium"/>
                <w:b/>
                <w:bCs/>
                <w:sz w:val="18"/>
              </w:rPr>
              <w:t>Aplicar</w:t>
            </w:r>
            <w:proofErr w:type="spellEnd"/>
            <w:r w:rsidRPr="00CC1A4B">
              <w:rPr>
                <w:rFonts w:ascii="KoPubWorld돋움체 Medium" w:eastAsia="KoPubWorld돋움체 Medium" w:hAnsi="KoPubWorld돋움체 Medium" w:cs="KoPubWorld돋움체 Medium"/>
                <w:b/>
                <w:bCs/>
                <w:sz w:val="18"/>
              </w:rPr>
              <w:t xml:space="preserve"> a </w:t>
            </w:r>
            <w:proofErr w:type="spellStart"/>
            <w:r w:rsidRPr="00CC1A4B">
              <w:rPr>
                <w:rFonts w:ascii="KoPubWorld돋움체 Medium" w:eastAsia="KoPubWorld돋움체 Medium" w:hAnsi="KoPubWorld돋움체 Medium" w:cs="KoPubWorld돋움체 Medium"/>
                <w:b/>
                <w:bCs/>
                <w:sz w:val="18"/>
              </w:rPr>
              <w:t>varios</w:t>
            </w:r>
            <w:proofErr w:type="spellEnd"/>
            <w:r w:rsidRPr="00CC1A4B">
              <w:rPr>
                <w:rFonts w:ascii="KoPubWorld돋움체 Medium" w:eastAsia="KoPubWorld돋움체 Medium" w:hAnsi="KoPubWorld돋움체 Medium" w:cs="KoPubWorld돋움체 Medium"/>
                <w:b/>
                <w:bCs/>
                <w:sz w:val="18"/>
              </w:rPr>
              <w:t xml:space="preserve"> </w:t>
            </w:r>
            <w:proofErr w:type="spellStart"/>
            <w:r w:rsidRPr="00CC1A4B">
              <w:rPr>
                <w:rFonts w:ascii="KoPubWorld돋움체 Medium" w:eastAsia="KoPubWorld돋움체 Medium" w:hAnsi="KoPubWorld돋움체 Medium" w:cs="KoPubWorld돋움체 Medium"/>
                <w:b/>
                <w:bCs/>
                <w:sz w:val="18"/>
              </w:rPr>
              <w:t>dominios</w:t>
            </w:r>
            <w:proofErr w:type="spellEnd"/>
          </w:p>
        </w:tc>
        <w:tc>
          <w:tcPr>
            <w:tcW w:w="7200" w:type="dxa"/>
          </w:tcPr>
          <w:p w14:paraId="08774741" w14:textId="0DC21A85" w:rsidR="002C7C3E" w:rsidRPr="00CC1A4B" w:rsidRDefault="00827D02" w:rsidP="001F410A">
            <w:pPr>
              <w:pStyle w:val="a8"/>
              <w:numPr>
                <w:ilvl w:val="0"/>
                <w:numId w:val="11"/>
              </w:numPr>
              <w:wordWrap/>
              <w:overflowPunct w:val="0"/>
              <w:ind w:left="184" w:hanging="184"/>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Promover</w:t>
            </w:r>
            <w:r w:rsidR="00B218BE" w:rsidRPr="00CC1A4B">
              <w:rPr>
                <w:rFonts w:ascii="KoPubWorld돋움체 Medium" w:eastAsia="KoPubWorld돋움체 Medium" w:hAnsi="KoPubWorld돋움체 Medium" w:cs="KoPubWorld돋움체 Medium"/>
                <w:sz w:val="18"/>
                <w:lang w:val="es-ES"/>
              </w:rPr>
              <w:t xml:space="preserve"> la innovación basada en datos en diversas industrias en </w:t>
            </w:r>
            <w:r w:rsidRPr="00CC1A4B">
              <w:rPr>
                <w:rFonts w:ascii="KoPubWorld돋움체 Medium" w:eastAsia="KoPubWorld돋움체 Medium" w:hAnsi="KoPubWorld돋움체 Medium" w:cs="KoPubWorld돋움체 Medium"/>
                <w:sz w:val="18"/>
                <w:lang w:val="es-ES"/>
              </w:rPr>
              <w:t xml:space="preserve">el </w:t>
            </w:r>
            <w:r w:rsidR="00B218BE" w:rsidRPr="00CC1A4B">
              <w:rPr>
                <w:rFonts w:ascii="KoPubWorld돋움체 Medium" w:eastAsia="KoPubWorld돋움체 Medium" w:hAnsi="KoPubWorld돋움체 Medium" w:cs="KoPubWorld돋움체 Medium"/>
                <w:sz w:val="18"/>
                <w:lang w:val="es-ES"/>
              </w:rPr>
              <w:t>Perú, incluida la agricultura, el empleo, la energía y la salud, y apoya</w:t>
            </w:r>
            <w:r w:rsidR="003A2ABB" w:rsidRPr="00CC1A4B">
              <w:rPr>
                <w:rFonts w:ascii="KoPubWorld돋움체 Medium" w:eastAsia="KoPubWorld돋움체 Medium" w:hAnsi="KoPubWorld돋움체 Medium" w:cs="KoPubWorld돋움체 Medium"/>
                <w:sz w:val="18"/>
                <w:lang w:val="es-ES"/>
              </w:rPr>
              <w:t>r</w:t>
            </w:r>
            <w:r w:rsidR="00B218BE" w:rsidRPr="00CC1A4B">
              <w:rPr>
                <w:rFonts w:ascii="KoPubWorld돋움체 Medium" w:eastAsia="KoPubWorld돋움체 Medium" w:hAnsi="KoPubWorld돋움체 Medium" w:cs="KoPubWorld돋움체 Medium"/>
                <w:sz w:val="18"/>
                <w:lang w:val="es-ES"/>
              </w:rPr>
              <w:t xml:space="preserve"> la formulación de políticas basadas en datos en el sector de la administración pública.</w:t>
            </w:r>
          </w:p>
        </w:tc>
      </w:tr>
    </w:tbl>
    <w:p w14:paraId="6DBBE5AE" w14:textId="56313591" w:rsidR="002C7C3E" w:rsidRPr="00CC1A4B" w:rsidRDefault="002C7C3E" w:rsidP="002C7C3E">
      <w:pPr>
        <w:rPr>
          <w:rFonts w:eastAsia="KoPubWorld돋움체 Medium"/>
          <w:lang w:val="es-ES"/>
        </w:rPr>
      </w:pPr>
    </w:p>
    <w:p w14:paraId="14844B76" w14:textId="672AC4C0" w:rsidR="002C7C3E" w:rsidRPr="00CC1A4B" w:rsidRDefault="00416ACD"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Función clave del centro de computación de alto rendimiento de IA</w:t>
      </w:r>
    </w:p>
    <w:tbl>
      <w:tblPr>
        <w:tblStyle w:val="af"/>
        <w:tblW w:w="9038" w:type="dxa"/>
        <w:jc w:val="center"/>
        <w:tblLook w:val="04A0" w:firstRow="1" w:lastRow="0" w:firstColumn="1" w:lastColumn="0" w:noHBand="0" w:noVBand="1"/>
      </w:tblPr>
      <w:tblGrid>
        <w:gridCol w:w="1838"/>
        <w:gridCol w:w="7200"/>
      </w:tblGrid>
      <w:tr w:rsidR="00CC1A4B" w:rsidRPr="00CC1A4B" w14:paraId="1829BC60" w14:textId="77777777" w:rsidTr="2F7F11B3">
        <w:trPr>
          <w:jc w:val="center"/>
        </w:trPr>
        <w:tc>
          <w:tcPr>
            <w:tcW w:w="1838" w:type="dxa"/>
            <w:shd w:val="clear" w:color="auto" w:fill="D9D9D9" w:themeFill="background1" w:themeFillShade="D9"/>
          </w:tcPr>
          <w:p w14:paraId="517FFD43" w14:textId="00FF513C" w:rsidR="002C7C3E" w:rsidRPr="00CC1A4B" w:rsidRDefault="004F326E" w:rsidP="002C7C3E">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200" w:type="dxa"/>
            <w:shd w:val="clear" w:color="auto" w:fill="D9D9D9" w:themeFill="background1" w:themeFillShade="D9"/>
          </w:tcPr>
          <w:p w14:paraId="3623D832" w14:textId="71CE6616" w:rsidR="002C7C3E" w:rsidRPr="00CC1A4B" w:rsidRDefault="004F326E" w:rsidP="002C7C3E">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Explicación</w:t>
            </w:r>
          </w:p>
        </w:tc>
      </w:tr>
      <w:tr w:rsidR="00CC1A4B" w:rsidRPr="00CC1A4B" w14:paraId="1637FE7F" w14:textId="77777777" w:rsidTr="2F7F11B3">
        <w:trPr>
          <w:jc w:val="center"/>
        </w:trPr>
        <w:tc>
          <w:tcPr>
            <w:tcW w:w="1838" w:type="dxa"/>
            <w:vAlign w:val="center"/>
          </w:tcPr>
          <w:p w14:paraId="142C69EC" w14:textId="1C42C432" w:rsidR="002C7C3E" w:rsidRPr="00CC1A4B" w:rsidRDefault="004F326E" w:rsidP="2F7F11B3">
            <w:pPr>
              <w:wordWrap/>
              <w:overflowPunct w:val="0"/>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Acelerar el aprendizaje de modelos de IA</w:t>
            </w:r>
          </w:p>
        </w:tc>
        <w:tc>
          <w:tcPr>
            <w:tcW w:w="7200" w:type="dxa"/>
          </w:tcPr>
          <w:p w14:paraId="06E83B4F" w14:textId="7E953C06" w:rsidR="002C7C3E" w:rsidRPr="00CC1A4B" w:rsidRDefault="004F326E" w:rsidP="001F410A">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Acorta drásticamente el tiempo de aprendizaje de modelos de IA a gran escala, como el aprendizaje profundo y el aprendizaje de refuerzo, mediante el uso de recursos informáticos de alto rendimiento.</w:t>
            </w:r>
          </w:p>
        </w:tc>
      </w:tr>
      <w:tr w:rsidR="00CC1A4B" w:rsidRPr="00CC1A4B" w14:paraId="66317FE0" w14:textId="77777777" w:rsidTr="2F7F11B3">
        <w:trPr>
          <w:jc w:val="center"/>
        </w:trPr>
        <w:tc>
          <w:tcPr>
            <w:tcW w:w="1838" w:type="dxa"/>
            <w:vAlign w:val="center"/>
          </w:tcPr>
          <w:p w14:paraId="7D2B1BD5" w14:textId="12A9C131" w:rsidR="002C7C3E" w:rsidRPr="00CC1A4B" w:rsidRDefault="004F326E" w:rsidP="002C7C3E">
            <w:pPr>
              <w:wordWrap/>
              <w:overflowPunct w:val="0"/>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bCs/>
                <w:lang w:val="es-ES"/>
              </w:rPr>
              <w:t>Procesar los datos en tiempo real</w:t>
            </w:r>
          </w:p>
        </w:tc>
        <w:tc>
          <w:tcPr>
            <w:tcW w:w="7200" w:type="dxa"/>
          </w:tcPr>
          <w:p w14:paraId="79D7C871" w14:textId="4B19C2AB" w:rsidR="002C7C3E" w:rsidRPr="00CC1A4B" w:rsidRDefault="004F326E" w:rsidP="001F410A">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El centro procesa datos en tiempo real a través de redes de alta velocidad y tecnología de IA y proporciona resultados de análisis, lo que permite una respuesta rápida incluso en situaciones de emergencia.</w:t>
            </w:r>
          </w:p>
        </w:tc>
      </w:tr>
      <w:tr w:rsidR="00CC1A4B" w:rsidRPr="00CC1A4B" w14:paraId="3327A280" w14:textId="77777777" w:rsidTr="2F7F11B3">
        <w:trPr>
          <w:jc w:val="center"/>
        </w:trPr>
        <w:tc>
          <w:tcPr>
            <w:tcW w:w="1838" w:type="dxa"/>
            <w:vAlign w:val="center"/>
          </w:tcPr>
          <w:p w14:paraId="140392B6" w14:textId="3E258814" w:rsidR="002C7C3E" w:rsidRPr="00CC1A4B" w:rsidRDefault="004F326E" w:rsidP="002C7C3E">
            <w:pPr>
              <w:wordWrap/>
              <w:overflowPunct w:val="0"/>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bCs/>
                <w:lang w:val="es-ES"/>
              </w:rPr>
              <w:t>Soporte de simulación y predicción</w:t>
            </w:r>
          </w:p>
        </w:tc>
        <w:tc>
          <w:tcPr>
            <w:tcW w:w="7200" w:type="dxa"/>
          </w:tcPr>
          <w:p w14:paraId="68201DE4" w14:textId="7BD1D0EB" w:rsidR="002C7C3E" w:rsidRPr="00CC1A4B" w:rsidRDefault="004F326E" w:rsidP="2F7F11B3">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Los centros de HPC basados ​​en IA realizan simulaciones de sistemas físicos, biológicos y económicos complejos y proporcionan modelos de predicción precisos para respaldar la toma de decisiones comerciales y políticas.</w:t>
            </w:r>
          </w:p>
        </w:tc>
      </w:tr>
    </w:tbl>
    <w:p w14:paraId="38E0EB3F" w14:textId="3BDCEFC3" w:rsidR="002C7C3E" w:rsidRPr="00CC1A4B" w:rsidRDefault="002C7C3E" w:rsidP="002C7C3E">
      <w:pPr>
        <w:rPr>
          <w:rFonts w:eastAsia="KoPubWorld돋움체 Medium"/>
          <w:lang w:val="es-ES"/>
        </w:rPr>
      </w:pPr>
    </w:p>
    <w:p w14:paraId="25E6DD24" w14:textId="59995F89" w:rsidR="002C7C3E" w:rsidRPr="00CC1A4B" w:rsidRDefault="002C7C3E">
      <w:pPr>
        <w:widowControl/>
        <w:wordWrap/>
        <w:autoSpaceDE/>
        <w:autoSpaceDN/>
        <w:adjustRightInd/>
        <w:spacing w:after="160" w:line="240" w:lineRule="auto"/>
        <w:jc w:val="left"/>
        <w:textAlignment w:val="auto"/>
        <w:rPr>
          <w:rFonts w:eastAsia="KoPubWorld돋움체 Medium"/>
          <w:lang w:val="es-ES"/>
        </w:rPr>
      </w:pPr>
      <w:r w:rsidRPr="00CC1A4B">
        <w:rPr>
          <w:rFonts w:eastAsia="KoPubWorld돋움체 Medium"/>
          <w:lang w:val="es-ES"/>
        </w:rPr>
        <w:br w:type="page"/>
      </w:r>
    </w:p>
    <w:p w14:paraId="08C98637" w14:textId="1F1D2EB0" w:rsidR="00E07ED1" w:rsidRPr="00CC1A4B" w:rsidRDefault="00E07ED1" w:rsidP="001F410A">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hint="eastAsia"/>
          <w:b/>
          <w:bCs/>
          <w:lang w:val="es-ES"/>
        </w:rPr>
        <w:lastRenderedPageBreak/>
        <w:t>[</w:t>
      </w:r>
      <w:r w:rsidR="00172186" w:rsidRPr="00CC1A4B">
        <w:rPr>
          <w:rFonts w:ascii="KoPubWorld돋움체 Medium" w:eastAsia="KoPubWorld돋움체 Medium" w:hAnsi="KoPubWorld돋움체 Medium" w:cs="KoPubWorld돋움체 Medium"/>
          <w:b/>
          <w:lang w:val="es-ES"/>
        </w:rPr>
        <w:t>Tarea de implementación</w:t>
      </w:r>
      <w:r w:rsidRPr="00CC1A4B">
        <w:rPr>
          <w:rFonts w:ascii="KoPubWorld돋움체 Medium" w:eastAsia="KoPubWorld돋움체 Medium" w:hAnsi="KoPubWorld돋움체 Medium" w:cs="KoPubWorld돋움체 Medium"/>
          <w:b/>
          <w:bCs/>
          <w:lang w:val="es-ES"/>
        </w:rPr>
        <w:t xml:space="preserve"> 9.2] </w:t>
      </w:r>
      <w:r w:rsidR="003B52B3" w:rsidRPr="00CC1A4B">
        <w:rPr>
          <w:rFonts w:ascii="KoPubWorld돋움체 Medium" w:eastAsia="KoPubWorld돋움체 Medium" w:hAnsi="KoPubWorld돋움체 Medium" w:cs="KoPubWorld돋움체 Medium"/>
          <w:b/>
          <w:lang w:val="es-ES"/>
        </w:rPr>
        <w:t xml:space="preserve">Ofrecimiento de recursos de centro </w:t>
      </w:r>
      <w:r w:rsidR="00647F54" w:rsidRPr="00CC1A4B">
        <w:rPr>
          <w:rFonts w:ascii="KoPubWorld돋움체 Medium" w:eastAsia="KoPubWorld돋움체 Medium" w:hAnsi="KoPubWorld돋움체 Medium" w:cs="KoPubWorld돋움체 Medium"/>
          <w:b/>
          <w:lang w:val="es-ES"/>
        </w:rPr>
        <w:t>de computación</w:t>
      </w:r>
      <w:r w:rsidR="003B52B3" w:rsidRPr="00CC1A4B">
        <w:rPr>
          <w:rFonts w:ascii="KoPubWorld돋움체 Medium" w:eastAsia="KoPubWorld돋움체 Medium" w:hAnsi="KoPubWorld돋움체 Medium" w:cs="KoPubWorld돋움체 Medium"/>
          <w:b/>
          <w:lang w:val="es-ES"/>
        </w:rPr>
        <w:t xml:space="preserve"> de alto rendimiento a una variedad de usuarios</w:t>
      </w:r>
    </w:p>
    <w:tbl>
      <w:tblPr>
        <w:tblStyle w:val="af"/>
        <w:tblW w:w="9038" w:type="dxa"/>
        <w:jc w:val="center"/>
        <w:tblLook w:val="04A0" w:firstRow="1" w:lastRow="0" w:firstColumn="1" w:lastColumn="0" w:noHBand="0" w:noVBand="1"/>
      </w:tblPr>
      <w:tblGrid>
        <w:gridCol w:w="1179"/>
        <w:gridCol w:w="7859"/>
      </w:tblGrid>
      <w:tr w:rsidR="00CC1A4B" w:rsidRPr="00CC1A4B" w14:paraId="1E57959C" w14:textId="77777777" w:rsidTr="2F7F11B3">
        <w:trPr>
          <w:jc w:val="center"/>
        </w:trPr>
        <w:tc>
          <w:tcPr>
            <w:tcW w:w="1129" w:type="dxa"/>
            <w:shd w:val="clear" w:color="auto" w:fill="D9D9D9" w:themeFill="background1" w:themeFillShade="D9"/>
          </w:tcPr>
          <w:p w14:paraId="46DCAB33" w14:textId="522EC1F5" w:rsidR="00DF0B45" w:rsidRPr="00CC1A4B" w:rsidRDefault="00647F54"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909" w:type="dxa"/>
            <w:shd w:val="clear" w:color="auto" w:fill="D9D9D9" w:themeFill="background1" w:themeFillShade="D9"/>
          </w:tcPr>
          <w:p w14:paraId="1AA09A99" w14:textId="4801A779" w:rsidR="00DF0B45" w:rsidRPr="00CC1A4B" w:rsidRDefault="00647F54"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Explicación</w:t>
            </w:r>
          </w:p>
        </w:tc>
      </w:tr>
      <w:tr w:rsidR="00CC1A4B" w:rsidRPr="00CC1A4B" w14:paraId="324679CA" w14:textId="77777777" w:rsidTr="2F7F11B3">
        <w:trPr>
          <w:jc w:val="center"/>
        </w:trPr>
        <w:tc>
          <w:tcPr>
            <w:tcW w:w="1129" w:type="dxa"/>
            <w:vAlign w:val="center"/>
          </w:tcPr>
          <w:p w14:paraId="211333BA" w14:textId="36E656F7" w:rsidR="006935A7" w:rsidRPr="00CC1A4B" w:rsidRDefault="008A7398"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909" w:type="dxa"/>
          </w:tcPr>
          <w:p w14:paraId="78B426EE" w14:textId="464EACFB" w:rsidR="006935A7" w:rsidRPr="00CC1A4B" w:rsidRDefault="001C03F8"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Proporcionar infraestructura básica que admit</w:t>
            </w:r>
            <w:r w:rsidR="00C60640" w:rsidRPr="00CC1A4B">
              <w:rPr>
                <w:rFonts w:ascii="KoPubWorld돋움체 Medium" w:eastAsia="KoPubWorld돋움체 Medium" w:hAnsi="KoPubWorld돋움체 Medium" w:cs="KoPubWorld돋움체 Medium"/>
                <w:lang w:val="es-ES"/>
              </w:rPr>
              <w:t>e</w:t>
            </w:r>
            <w:r w:rsidRPr="00CC1A4B">
              <w:rPr>
                <w:rFonts w:ascii="KoPubWorld돋움체 Medium" w:eastAsia="KoPubWorld돋움체 Medium" w:hAnsi="KoPubWorld돋움체 Medium" w:cs="KoPubWorld돋움체 Medium"/>
                <w:lang w:val="es-ES"/>
              </w:rPr>
              <w:t xml:space="preserve"> el aprendizaje de modelos de IA y el análisis de datos para el público, la industria y los ciudadanos mediante el establecimiento de un centro de computación de alto rendimiento de IA.</w:t>
            </w:r>
          </w:p>
        </w:tc>
      </w:tr>
      <w:tr w:rsidR="00CC1A4B" w:rsidRPr="00CC1A4B" w14:paraId="59F5EDBE" w14:textId="77777777" w:rsidTr="2F7F11B3">
        <w:trPr>
          <w:jc w:val="center"/>
        </w:trPr>
        <w:tc>
          <w:tcPr>
            <w:tcW w:w="1129" w:type="dxa"/>
            <w:vAlign w:val="center"/>
          </w:tcPr>
          <w:p w14:paraId="54BB01A4" w14:textId="44AAEA9E"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909" w:type="dxa"/>
          </w:tcPr>
          <w:p w14:paraId="253AC074" w14:textId="437EBE68" w:rsidR="006935A7" w:rsidRPr="00CC1A4B" w:rsidRDefault="00C60640"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Activación del ecosistema nacional de IA a través de la innovación en el servicio público, el apoyo al desarrollo de tecnología de IA industrial y la capacitación de talentos en IA.</w:t>
            </w:r>
          </w:p>
        </w:tc>
      </w:tr>
      <w:tr w:rsidR="00CC1A4B" w:rsidRPr="00CC1A4B" w14:paraId="4614B8FA" w14:textId="77777777" w:rsidTr="2F7F11B3">
        <w:trPr>
          <w:jc w:val="center"/>
        </w:trPr>
        <w:tc>
          <w:tcPr>
            <w:tcW w:w="1129" w:type="dxa"/>
            <w:vAlign w:val="center"/>
          </w:tcPr>
          <w:p w14:paraId="4AAE766D" w14:textId="12E59480"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909" w:type="dxa"/>
          </w:tcPr>
          <w:p w14:paraId="22021CB9" w14:textId="09CDC3D4" w:rsidR="006935A7" w:rsidRPr="00CC1A4B" w:rsidRDefault="000B74FC"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Promover la innovación nacional en IA aumentando la eficiencia de los servicios públicos basados ​​en IA, fortaleciendo la competitividad industrial, fomentando </w:t>
            </w:r>
            <w:r w:rsidR="00BB19E1" w:rsidRPr="00CC1A4B">
              <w:rPr>
                <w:rFonts w:ascii="KoPubWorld돋움체 Medium" w:eastAsia="KoPubWorld돋움체 Medium" w:hAnsi="KoPubWorld돋움체 Medium" w:cs="KoPubWorld돋움체 Medium"/>
                <w:lang w:val="es-ES"/>
              </w:rPr>
              <w:t>los talentos</w:t>
            </w:r>
            <w:r w:rsidRPr="00CC1A4B">
              <w:rPr>
                <w:rFonts w:ascii="KoPubWorld돋움체 Medium" w:eastAsia="KoPubWorld돋움체 Medium" w:hAnsi="KoPubWorld돋움체 Medium" w:cs="KoPubWorld돋움체 Medium"/>
                <w:lang w:val="es-ES"/>
              </w:rPr>
              <w:t xml:space="preserve"> en IA y activando la economía digital.</w:t>
            </w:r>
          </w:p>
        </w:tc>
      </w:tr>
    </w:tbl>
    <w:p w14:paraId="24092B82" w14:textId="77777777" w:rsidR="00DF0B45" w:rsidRPr="00CC1A4B" w:rsidRDefault="00DF0B45" w:rsidP="00DF0B45">
      <w:pPr>
        <w:rPr>
          <w:rFonts w:ascii="KoPubWorld돋움체 Medium" w:eastAsia="KoPubWorld돋움체 Medium" w:hAnsi="KoPubWorld돋움체 Medium" w:cs="KoPubWorld돋움체 Medium"/>
          <w:lang w:val="es-ES"/>
        </w:rPr>
      </w:pPr>
    </w:p>
    <w:p w14:paraId="1857267E" w14:textId="4339B573" w:rsidR="002C7C3E" w:rsidRPr="00CC1A4B" w:rsidRDefault="00FD5AC0" w:rsidP="00FD5AC0">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14D2A8DF" w14:textId="0C044C9A" w:rsidR="00930D84" w:rsidRPr="00CC1A4B" w:rsidRDefault="00930D84"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La demanda de utilización de IA en los sectores público, industrial y educativo está aumentando, pero la dificultad de las tareas de aprendizaje de modelos de IA y análisis de datos está aumentando debido a la falta de infraestructura informática de alto rendimiento.</w:t>
      </w:r>
    </w:p>
    <w:p w14:paraId="66E613A2" w14:textId="29F43479" w:rsidR="0079708F" w:rsidRPr="00CC1A4B" w:rsidRDefault="00A42C79"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Dinamizar el ecosistema nacional de IA abriendo gradualmente recursos para promover el uso de la tecnología de IA y mejorar la calidad de los servicios públicos.</w:t>
      </w:r>
    </w:p>
    <w:p w14:paraId="3679DC41" w14:textId="5EC72962" w:rsidR="002C7C3E" w:rsidRPr="00CC1A4B" w:rsidRDefault="0079708F" w:rsidP="002C7C3E">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 </w:t>
      </w:r>
    </w:p>
    <w:p w14:paraId="4E10DA6E" w14:textId="49A5191B" w:rsidR="002C7C3E" w:rsidRPr="00CC1A4B" w:rsidRDefault="00A42C79" w:rsidP="2F7F11B3">
      <w:pPr>
        <w:pStyle w:val="a8"/>
        <w:numPr>
          <w:ilvl w:val="0"/>
          <w:numId w:val="10"/>
        </w:numPr>
        <w:ind w:left="284" w:hanging="284"/>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Tipo de usuarios del centro de computación de alto rendimiento de IA</w:t>
      </w:r>
    </w:p>
    <w:tbl>
      <w:tblPr>
        <w:tblStyle w:val="af"/>
        <w:tblW w:w="0" w:type="auto"/>
        <w:jc w:val="center"/>
        <w:tblLook w:val="04A0" w:firstRow="1" w:lastRow="0" w:firstColumn="1" w:lastColumn="0" w:noHBand="0" w:noVBand="1"/>
      </w:tblPr>
      <w:tblGrid>
        <w:gridCol w:w="1696"/>
        <w:gridCol w:w="5954"/>
        <w:gridCol w:w="1366"/>
      </w:tblGrid>
      <w:tr w:rsidR="00CC1A4B" w:rsidRPr="00CC1A4B" w14:paraId="4FBC5976" w14:textId="77777777" w:rsidTr="00EA04B8">
        <w:trPr>
          <w:jc w:val="center"/>
        </w:trPr>
        <w:tc>
          <w:tcPr>
            <w:tcW w:w="1696" w:type="dxa"/>
            <w:shd w:val="clear" w:color="auto" w:fill="D9D9D9" w:themeFill="background1" w:themeFillShade="D9"/>
            <w:vAlign w:val="center"/>
          </w:tcPr>
          <w:p w14:paraId="7798876C" w14:textId="2CE1EC11" w:rsidR="002C7C3E" w:rsidRPr="00CC1A4B" w:rsidRDefault="002C5982" w:rsidP="002C7C3E">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Tipo</w:t>
            </w:r>
          </w:p>
        </w:tc>
        <w:tc>
          <w:tcPr>
            <w:tcW w:w="5954" w:type="dxa"/>
            <w:shd w:val="clear" w:color="auto" w:fill="D9D9D9" w:themeFill="background1" w:themeFillShade="D9"/>
          </w:tcPr>
          <w:p w14:paraId="319035CB" w14:textId="3EA73477" w:rsidR="002C7C3E" w:rsidRPr="00CC1A4B" w:rsidRDefault="002C5982" w:rsidP="002C7C3E">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Objetivos del uso</w:t>
            </w:r>
          </w:p>
        </w:tc>
        <w:tc>
          <w:tcPr>
            <w:tcW w:w="1366" w:type="dxa"/>
            <w:shd w:val="clear" w:color="auto" w:fill="D9D9D9" w:themeFill="background1" w:themeFillShade="D9"/>
          </w:tcPr>
          <w:p w14:paraId="2D4F1932" w14:textId="77777777" w:rsidR="00EA04B8" w:rsidRPr="00CC1A4B" w:rsidRDefault="00EA04B8" w:rsidP="00EA04B8">
            <w:pPr>
              <w:wordWrap/>
              <w:overflowPunct w:val="0"/>
              <w:spacing w:line="240" w:lineRule="auto"/>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Meta para la</w:t>
            </w:r>
          </w:p>
          <w:p w14:paraId="046C7475" w14:textId="1B126F93" w:rsidR="002C7C3E" w:rsidRPr="00CC1A4B" w:rsidRDefault="00EA04B8" w:rsidP="00EA04B8">
            <w:pPr>
              <w:wordWrap/>
              <w:overflowPunct w:val="0"/>
              <w:spacing w:line="240" w:lineRule="auto"/>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 xml:space="preserve"> apertura</w:t>
            </w:r>
          </w:p>
        </w:tc>
      </w:tr>
      <w:tr w:rsidR="00CC1A4B" w:rsidRPr="00CC1A4B" w14:paraId="47F37683" w14:textId="77777777" w:rsidTr="00EA04B8">
        <w:trPr>
          <w:jc w:val="center"/>
        </w:trPr>
        <w:tc>
          <w:tcPr>
            <w:tcW w:w="1696" w:type="dxa"/>
            <w:vAlign w:val="center"/>
          </w:tcPr>
          <w:p w14:paraId="07C0DD1C" w14:textId="178BB0B1" w:rsidR="002C7C3E" w:rsidRPr="00CC1A4B" w:rsidRDefault="00EA04B8" w:rsidP="002C7C3E">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Sector público</w:t>
            </w:r>
          </w:p>
        </w:tc>
        <w:tc>
          <w:tcPr>
            <w:tcW w:w="5954" w:type="dxa"/>
          </w:tcPr>
          <w:p w14:paraId="0CEF3B77" w14:textId="1E82E514" w:rsidR="002C7C3E" w:rsidRPr="00CC1A4B" w:rsidRDefault="002D1A79"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Utilización para el desarrollo de modelos y servicios de IA que se introducen en el sector público</w:t>
            </w:r>
          </w:p>
        </w:tc>
        <w:tc>
          <w:tcPr>
            <w:tcW w:w="1366" w:type="dxa"/>
            <w:vAlign w:val="center"/>
          </w:tcPr>
          <w:p w14:paraId="50C8F1DC" w14:textId="522528D7" w:rsidR="002C7C3E" w:rsidRPr="00CC1A4B" w:rsidRDefault="00BF717D" w:rsidP="002C7C3E">
            <w:pPr>
              <w:wordWrap/>
              <w:overflowPunct w:val="0"/>
              <w:jc w:val="center"/>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Desde</w:t>
            </w:r>
            <w:proofErr w:type="spellEnd"/>
            <w:r w:rsidRPr="00CC1A4B">
              <w:rPr>
                <w:rFonts w:ascii="KoPubWorld돋움체 Medium" w:eastAsia="KoPubWorld돋움체 Medium" w:hAnsi="KoPubWorld돋움체 Medium" w:cs="KoPubWorld돋움체 Medium"/>
                <w:sz w:val="18"/>
              </w:rPr>
              <w:t xml:space="preserve"> </w:t>
            </w:r>
            <w:r w:rsidR="002C7C3E" w:rsidRPr="00CC1A4B">
              <w:rPr>
                <w:rFonts w:ascii="KoPubWorld돋움체 Medium" w:eastAsia="KoPubWorld돋움체 Medium" w:hAnsi="KoPubWorld돋움체 Medium" w:cs="KoPubWorld돋움체 Medium" w:hint="eastAsia"/>
                <w:sz w:val="18"/>
              </w:rPr>
              <w:t>2028</w:t>
            </w:r>
          </w:p>
        </w:tc>
      </w:tr>
      <w:tr w:rsidR="00CC1A4B" w:rsidRPr="00CC1A4B" w14:paraId="002FD0DF" w14:textId="77777777" w:rsidTr="00EA04B8">
        <w:trPr>
          <w:jc w:val="center"/>
        </w:trPr>
        <w:tc>
          <w:tcPr>
            <w:tcW w:w="1696" w:type="dxa"/>
            <w:vAlign w:val="center"/>
          </w:tcPr>
          <w:p w14:paraId="62166783" w14:textId="2F0508DB" w:rsidR="002C7C3E" w:rsidRPr="00CC1A4B" w:rsidRDefault="00EA04B8" w:rsidP="002C7C3E">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Sector industrial</w:t>
            </w:r>
          </w:p>
        </w:tc>
        <w:tc>
          <w:tcPr>
            <w:tcW w:w="5954" w:type="dxa"/>
          </w:tcPr>
          <w:p w14:paraId="108E0A53" w14:textId="690AA3F6" w:rsidR="002C7C3E" w:rsidRPr="00CC1A4B" w:rsidRDefault="00E10E90"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 xml:space="preserve">Utilización para el desarrollo de la </w:t>
            </w:r>
            <w:r w:rsidR="008A7398" w:rsidRPr="00CC1A4B">
              <w:rPr>
                <w:rFonts w:ascii="KoPubWorld돋움체 Medium" w:eastAsia="KoPubWorld돋움체 Medium" w:hAnsi="KoPubWorld돋움체 Medium" w:cs="KoPubWorld돋움체 Medium"/>
                <w:sz w:val="18"/>
                <w:lang w:val="es-ES"/>
              </w:rPr>
              <w:t>tecnología</w:t>
            </w:r>
            <w:r w:rsidRPr="00CC1A4B">
              <w:rPr>
                <w:rFonts w:ascii="KoPubWorld돋움체 Medium" w:eastAsia="KoPubWorld돋움체 Medium" w:hAnsi="KoPubWorld돋움체 Medium" w:cs="KoPubWorld돋움체 Medium"/>
                <w:sz w:val="18"/>
                <w:lang w:val="es-ES"/>
              </w:rPr>
              <w:t xml:space="preserve"> de aplicaciones de IA, </w:t>
            </w:r>
            <w:r w:rsidR="00BF717D" w:rsidRPr="00CC1A4B">
              <w:rPr>
                <w:rFonts w:ascii="KoPubWorld돋움체 Medium" w:eastAsia="KoPubWorld돋움체 Medium" w:hAnsi="KoPubWorld돋움체 Medium" w:cs="KoPubWorld돋움체 Medium"/>
                <w:sz w:val="18"/>
                <w:lang w:val="es-ES"/>
              </w:rPr>
              <w:t xml:space="preserve">la </w:t>
            </w:r>
            <w:r w:rsidRPr="00CC1A4B">
              <w:rPr>
                <w:rFonts w:ascii="KoPubWorld돋움체 Medium" w:eastAsia="KoPubWorld돋움체 Medium" w:hAnsi="KoPubWorld돋움체 Medium" w:cs="KoPubWorld돋움체 Medium"/>
                <w:sz w:val="18"/>
                <w:lang w:val="es-ES"/>
              </w:rPr>
              <w:t xml:space="preserve">tecnología básica y </w:t>
            </w:r>
            <w:r w:rsidR="00BF717D" w:rsidRPr="00CC1A4B">
              <w:rPr>
                <w:rFonts w:ascii="KoPubWorld돋움체 Medium" w:eastAsia="KoPubWorld돋움체 Medium" w:hAnsi="KoPubWorld돋움체 Medium" w:cs="KoPubWorld돋움체 Medium"/>
                <w:sz w:val="18"/>
                <w:lang w:val="es-ES"/>
              </w:rPr>
              <w:t>los</w:t>
            </w:r>
            <w:r w:rsidRPr="00CC1A4B">
              <w:rPr>
                <w:rFonts w:ascii="KoPubWorld돋움체 Medium" w:eastAsia="KoPubWorld돋움체 Medium" w:hAnsi="KoPubWorld돋움체 Medium" w:cs="KoPubWorld돋움체 Medium"/>
                <w:sz w:val="18"/>
                <w:lang w:val="es-ES"/>
              </w:rPr>
              <w:t xml:space="preserve"> servicios p</w:t>
            </w:r>
            <w:r w:rsidR="00BF717D" w:rsidRPr="00CC1A4B">
              <w:rPr>
                <w:rFonts w:ascii="KoPubWorld돋움체 Medium" w:eastAsia="KoPubWorld돋움체 Medium" w:hAnsi="KoPubWorld돋움체 Medium" w:cs="KoPubWorld돋움체 Medium"/>
                <w:sz w:val="18"/>
                <w:lang w:val="es-ES"/>
              </w:rPr>
              <w:t>ara cada ámbito industrial</w:t>
            </w:r>
          </w:p>
        </w:tc>
        <w:tc>
          <w:tcPr>
            <w:tcW w:w="1366" w:type="dxa"/>
            <w:vAlign w:val="center"/>
          </w:tcPr>
          <w:p w14:paraId="342EBDB0" w14:textId="6B8B76EC" w:rsidR="002C7C3E" w:rsidRPr="00CC1A4B" w:rsidRDefault="00BF717D" w:rsidP="002C7C3E">
            <w:pPr>
              <w:wordWrap/>
              <w:overflowPunct w:val="0"/>
              <w:jc w:val="center"/>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Desde</w:t>
            </w:r>
            <w:proofErr w:type="spellEnd"/>
            <w:r w:rsidRPr="00CC1A4B">
              <w:rPr>
                <w:rFonts w:ascii="KoPubWorld돋움체 Medium" w:eastAsia="KoPubWorld돋움체 Medium" w:hAnsi="KoPubWorld돋움체 Medium" w:cs="KoPubWorld돋움체 Medium"/>
                <w:sz w:val="18"/>
              </w:rPr>
              <w:t xml:space="preserve"> </w:t>
            </w:r>
            <w:r w:rsidR="002C7C3E" w:rsidRPr="00CC1A4B">
              <w:rPr>
                <w:rFonts w:ascii="KoPubWorld돋움체 Medium" w:eastAsia="KoPubWorld돋움체 Medium" w:hAnsi="KoPubWorld돋움체 Medium" w:cs="KoPubWorld돋움체 Medium" w:hint="eastAsia"/>
                <w:sz w:val="18"/>
              </w:rPr>
              <w:t>2029</w:t>
            </w:r>
          </w:p>
        </w:tc>
      </w:tr>
      <w:tr w:rsidR="002C7C3E" w:rsidRPr="00CC1A4B" w14:paraId="42095A38" w14:textId="77777777" w:rsidTr="00EA04B8">
        <w:trPr>
          <w:jc w:val="center"/>
        </w:trPr>
        <w:tc>
          <w:tcPr>
            <w:tcW w:w="1696" w:type="dxa"/>
            <w:vAlign w:val="center"/>
          </w:tcPr>
          <w:p w14:paraId="456CBCE0" w14:textId="745EE25F" w:rsidR="002C7C3E" w:rsidRPr="00CC1A4B" w:rsidRDefault="00EA04B8" w:rsidP="002C7C3E">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Sector ciudadano</w:t>
            </w:r>
          </w:p>
        </w:tc>
        <w:tc>
          <w:tcPr>
            <w:tcW w:w="5954" w:type="dxa"/>
          </w:tcPr>
          <w:p w14:paraId="7796AA40" w14:textId="3AABC1E7" w:rsidR="002C7C3E" w:rsidRPr="00CC1A4B" w:rsidRDefault="00C87770"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Utilización para la investigación personal, el aprendizaje de algoritmos de IA y el cumplimiento de proyectos de IA universitarios.</w:t>
            </w:r>
          </w:p>
        </w:tc>
        <w:tc>
          <w:tcPr>
            <w:tcW w:w="1366" w:type="dxa"/>
            <w:vAlign w:val="center"/>
          </w:tcPr>
          <w:p w14:paraId="6A0E4F69" w14:textId="3A4D8E8B" w:rsidR="002C7C3E" w:rsidRPr="00CC1A4B" w:rsidRDefault="00BF717D" w:rsidP="002C7C3E">
            <w:pPr>
              <w:keepNext/>
              <w:wordWrap/>
              <w:overflowPunct w:val="0"/>
              <w:jc w:val="center"/>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Desde</w:t>
            </w:r>
            <w:proofErr w:type="spellEnd"/>
            <w:r w:rsidRPr="00CC1A4B">
              <w:rPr>
                <w:rFonts w:ascii="KoPubWorld돋움체 Medium" w:eastAsia="KoPubWorld돋움체 Medium" w:hAnsi="KoPubWorld돋움체 Medium" w:cs="KoPubWorld돋움체 Medium"/>
                <w:sz w:val="18"/>
              </w:rPr>
              <w:t xml:space="preserve"> </w:t>
            </w:r>
            <w:r w:rsidR="002C7C3E" w:rsidRPr="00CC1A4B">
              <w:rPr>
                <w:rFonts w:ascii="KoPubWorld돋움체 Medium" w:eastAsia="KoPubWorld돋움체 Medium" w:hAnsi="KoPubWorld돋움체 Medium" w:cs="KoPubWorld돋움체 Medium" w:hint="eastAsia"/>
                <w:sz w:val="18"/>
              </w:rPr>
              <w:t>2030</w:t>
            </w:r>
          </w:p>
        </w:tc>
      </w:tr>
    </w:tbl>
    <w:p w14:paraId="0E8AA1C4" w14:textId="6A61459C" w:rsidR="002C7C3E" w:rsidRPr="00CC1A4B" w:rsidRDefault="002C7C3E" w:rsidP="00A711C1">
      <w:pPr>
        <w:rPr>
          <w:rFonts w:ascii="KoPubWorld돋움체 Medium" w:eastAsia="KoPubWorld돋움체 Medium" w:hAnsi="KoPubWorld돋움체 Medium" w:cs="KoPubWorld돋움체 Medium"/>
        </w:rPr>
      </w:pPr>
    </w:p>
    <w:p w14:paraId="31599FE5" w14:textId="3387FE2C" w:rsidR="002C7C3E" w:rsidRPr="00CC1A4B" w:rsidRDefault="002A685D" w:rsidP="2F7F11B3">
      <w:pPr>
        <w:pStyle w:val="a8"/>
        <w:numPr>
          <w:ilvl w:val="0"/>
          <w:numId w:val="10"/>
        </w:numPr>
        <w:ind w:left="284" w:hanging="284"/>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Manera de proporcionar los servicios del centro de computación de alto rendimiento de IA</w:t>
      </w:r>
    </w:p>
    <w:tbl>
      <w:tblPr>
        <w:tblStyle w:val="af"/>
        <w:tblW w:w="0" w:type="auto"/>
        <w:jc w:val="center"/>
        <w:tblLook w:val="04A0" w:firstRow="1" w:lastRow="0" w:firstColumn="1" w:lastColumn="0" w:noHBand="0" w:noVBand="1"/>
      </w:tblPr>
      <w:tblGrid>
        <w:gridCol w:w="1980"/>
        <w:gridCol w:w="4111"/>
        <w:gridCol w:w="2925"/>
      </w:tblGrid>
      <w:tr w:rsidR="00CC1A4B" w:rsidRPr="00CC1A4B" w14:paraId="7B88938E" w14:textId="77777777" w:rsidTr="00CB34FE">
        <w:trPr>
          <w:jc w:val="center"/>
        </w:trPr>
        <w:tc>
          <w:tcPr>
            <w:tcW w:w="1980" w:type="dxa"/>
            <w:shd w:val="clear" w:color="auto" w:fill="D9D9D9" w:themeFill="background1" w:themeFillShade="D9"/>
            <w:vAlign w:val="center"/>
          </w:tcPr>
          <w:p w14:paraId="51C91D3A" w14:textId="77777777" w:rsidR="002A685D" w:rsidRPr="00CC1A4B" w:rsidRDefault="002A685D" w:rsidP="002A685D">
            <w:pPr>
              <w:wordWrap/>
              <w:overflowPunct w:val="0"/>
              <w:spacing w:line="240" w:lineRule="auto"/>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Manera de</w:t>
            </w:r>
          </w:p>
          <w:p w14:paraId="172E290F" w14:textId="2B732E10" w:rsidR="002C7C3E" w:rsidRPr="00CC1A4B" w:rsidRDefault="002A685D" w:rsidP="002A685D">
            <w:pPr>
              <w:wordWrap/>
              <w:overflowPunct w:val="0"/>
              <w:spacing w:line="240" w:lineRule="auto"/>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ofrecimiento</w:t>
            </w:r>
          </w:p>
        </w:tc>
        <w:tc>
          <w:tcPr>
            <w:tcW w:w="4111" w:type="dxa"/>
            <w:shd w:val="clear" w:color="auto" w:fill="D9D9D9" w:themeFill="background1" w:themeFillShade="D9"/>
          </w:tcPr>
          <w:p w14:paraId="60E9E7F5" w14:textId="5D1EB18A" w:rsidR="002C7C3E" w:rsidRPr="00CC1A4B" w:rsidRDefault="002A685D" w:rsidP="002C7C3E">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Explicación detallada</w:t>
            </w:r>
          </w:p>
        </w:tc>
        <w:tc>
          <w:tcPr>
            <w:tcW w:w="2925" w:type="dxa"/>
            <w:shd w:val="clear" w:color="auto" w:fill="D9D9D9" w:themeFill="background1" w:themeFillShade="D9"/>
          </w:tcPr>
          <w:p w14:paraId="08749519" w14:textId="0AC311A1" w:rsidR="002C7C3E" w:rsidRPr="00CC1A4B" w:rsidRDefault="00FB33FF" w:rsidP="002C7C3E">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Ejemplos de utilización</w:t>
            </w:r>
          </w:p>
        </w:tc>
      </w:tr>
      <w:tr w:rsidR="00CC1A4B" w:rsidRPr="00CC1A4B" w14:paraId="6C202339" w14:textId="77777777" w:rsidTr="00CB34FE">
        <w:trPr>
          <w:jc w:val="center"/>
        </w:trPr>
        <w:tc>
          <w:tcPr>
            <w:tcW w:w="1980" w:type="dxa"/>
            <w:vAlign w:val="center"/>
          </w:tcPr>
          <w:p w14:paraId="4191A69F" w14:textId="2DCE93AA" w:rsidR="002C7C3E" w:rsidRPr="00CC1A4B" w:rsidRDefault="00A410BB" w:rsidP="002C7C3E">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Ofrecimiento</w:t>
            </w:r>
            <w:r w:rsidR="00BE18C2" w:rsidRPr="00CC1A4B">
              <w:rPr>
                <w:rFonts w:ascii="KoPubWorld돋움체 Medium" w:eastAsia="KoPubWorld돋움체 Medium" w:hAnsi="KoPubWorld돋움체 Medium" w:cs="KoPubWorld돋움체 Medium"/>
                <w:sz w:val="18"/>
                <w:lang w:val="es-ES"/>
              </w:rPr>
              <w:t xml:space="preserve"> basada en la nube</w:t>
            </w:r>
          </w:p>
        </w:tc>
        <w:tc>
          <w:tcPr>
            <w:tcW w:w="4111" w:type="dxa"/>
            <w:vAlign w:val="center"/>
          </w:tcPr>
          <w:p w14:paraId="0BB1FB4E" w14:textId="0E3CD2F2" w:rsidR="002C7C3E" w:rsidRPr="00CC1A4B" w:rsidRDefault="00725D24"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Proporciona de forma remota recursos informáticos, almacenamiento, conjuntos de datos, etc. a los usuarios en un entorno de nube.</w:t>
            </w:r>
            <w:r w:rsidR="002C7C3E" w:rsidRPr="00CC1A4B">
              <w:rPr>
                <w:rFonts w:ascii="KoPubWorld돋움체 Medium" w:eastAsia="KoPubWorld돋움체 Medium" w:hAnsi="KoPubWorld돋움체 Medium" w:cs="KoPubWorld돋움체 Medium"/>
                <w:sz w:val="18"/>
                <w:lang w:val="es-ES"/>
              </w:rPr>
              <w:t>.</w:t>
            </w:r>
          </w:p>
        </w:tc>
        <w:tc>
          <w:tcPr>
            <w:tcW w:w="2925" w:type="dxa"/>
            <w:vAlign w:val="center"/>
          </w:tcPr>
          <w:p w14:paraId="46029522" w14:textId="7365EB29" w:rsidR="002C7C3E" w:rsidRPr="00CC1A4B" w:rsidRDefault="00725D24"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 xml:space="preserve">Aprendizaje de modelos de IA para </w:t>
            </w:r>
            <w:r w:rsidR="006B0AE3" w:rsidRPr="00CC1A4B">
              <w:rPr>
                <w:rFonts w:ascii="KoPubWorld돋움체 Medium" w:eastAsia="KoPubWorld돋움체 Medium" w:hAnsi="KoPubWorld돋움체 Medium" w:cs="KoPubWorld돋움체 Medium"/>
                <w:sz w:val="18"/>
                <w:lang w:val="es-ES"/>
              </w:rPr>
              <w:t>agencias públicas</w:t>
            </w:r>
          </w:p>
        </w:tc>
      </w:tr>
      <w:tr w:rsidR="00CC1A4B" w:rsidRPr="00CC1A4B" w14:paraId="325A5916" w14:textId="77777777" w:rsidTr="00CB34FE">
        <w:trPr>
          <w:jc w:val="center"/>
        </w:trPr>
        <w:tc>
          <w:tcPr>
            <w:tcW w:w="1980" w:type="dxa"/>
            <w:vAlign w:val="center"/>
          </w:tcPr>
          <w:p w14:paraId="27F434CC" w14:textId="24C77E78" w:rsidR="002C7C3E" w:rsidRPr="00CC1A4B" w:rsidRDefault="00A410BB" w:rsidP="002C7C3E">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 xml:space="preserve">Ofrecimiento </w:t>
            </w:r>
            <w:r w:rsidR="00BE18C2" w:rsidRPr="00CC1A4B">
              <w:rPr>
                <w:rFonts w:ascii="KoPubWorld돋움체 Medium" w:eastAsia="KoPubWorld돋움체 Medium" w:hAnsi="KoPubWorld돋움체 Medium" w:cs="KoPubWorld돋움체 Medium"/>
                <w:sz w:val="18"/>
                <w:lang w:val="es-ES"/>
              </w:rPr>
              <w:t>de On-premise</w:t>
            </w:r>
          </w:p>
        </w:tc>
        <w:tc>
          <w:tcPr>
            <w:tcW w:w="4111" w:type="dxa"/>
            <w:vAlign w:val="center"/>
          </w:tcPr>
          <w:p w14:paraId="5E9A4FF2" w14:textId="48BBE6E3" w:rsidR="002C7C3E" w:rsidRPr="00CC1A4B" w:rsidRDefault="00725D24"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 xml:space="preserve">Apoya el trabajo de alto rendimiento mediante el uso directo de recursos físicos </w:t>
            </w:r>
            <w:r w:rsidRPr="00CC1A4B">
              <w:rPr>
                <w:rFonts w:ascii="KoPubWorld돋움체 Medium" w:eastAsia="KoPubWorld돋움체 Medium" w:hAnsi="KoPubWorld돋움체 Medium" w:cs="KoPubWorld돋움체 Medium"/>
                <w:sz w:val="18"/>
                <w:lang w:val="es-ES"/>
              </w:rPr>
              <w:lastRenderedPageBreak/>
              <w:t>dentro del centro</w:t>
            </w:r>
          </w:p>
        </w:tc>
        <w:tc>
          <w:tcPr>
            <w:tcW w:w="2925" w:type="dxa"/>
            <w:vAlign w:val="center"/>
          </w:tcPr>
          <w:p w14:paraId="2590ED21" w14:textId="282B6243" w:rsidR="008B1C94" w:rsidRPr="00CC1A4B" w:rsidRDefault="008B1C94" w:rsidP="2F7F11B3">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sz w:val="18"/>
              </w:rPr>
              <w:lastRenderedPageBreak/>
              <w:t xml:space="preserve">Proyecto </w:t>
            </w:r>
            <w:proofErr w:type="spellStart"/>
            <w:r w:rsidRPr="00CC1A4B">
              <w:rPr>
                <w:rFonts w:ascii="KoPubWorld돋움체 Medium" w:eastAsia="KoPubWorld돋움체 Medium" w:hAnsi="KoPubWorld돋움체 Medium" w:cs="KoPubWorld돋움체 Medium"/>
                <w:sz w:val="18"/>
              </w:rPr>
              <w:t>estratégico</w:t>
            </w:r>
            <w:proofErr w:type="spellEnd"/>
            <w:r w:rsidRPr="00CC1A4B">
              <w:rPr>
                <w:rFonts w:ascii="KoPubWorld돋움체 Medium" w:eastAsia="KoPubWorld돋움체 Medium" w:hAnsi="KoPubWorld돋움체 Medium" w:cs="KoPubWorld돋움체 Medium"/>
                <w:sz w:val="18"/>
              </w:rPr>
              <w:t xml:space="preserve"> </w:t>
            </w:r>
            <w:proofErr w:type="spellStart"/>
            <w:r w:rsidRPr="00CC1A4B">
              <w:rPr>
                <w:rFonts w:ascii="KoPubWorld돋움체 Medium" w:eastAsia="KoPubWorld돋움체 Medium" w:hAnsi="KoPubWorld돋움체 Medium" w:cs="KoPubWorld돋움체 Medium"/>
                <w:sz w:val="18"/>
              </w:rPr>
              <w:t>nacional</w:t>
            </w:r>
            <w:proofErr w:type="spellEnd"/>
          </w:p>
          <w:p w14:paraId="555E7EB3" w14:textId="3DC6A0EC" w:rsidR="008B1C94" w:rsidRPr="00CC1A4B" w:rsidRDefault="00E35D27"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szCs w:val="18"/>
                <w:lang w:val="es-ES"/>
              </w:rPr>
              <w:t xml:space="preserve">Aprendizaje a gran escala de </w:t>
            </w:r>
            <w:r w:rsidRPr="00CC1A4B">
              <w:rPr>
                <w:rFonts w:ascii="KoPubWorld돋움체 Medium" w:eastAsia="KoPubWorld돋움체 Medium" w:hAnsi="KoPubWorld돋움체 Medium" w:cs="KoPubWorld돋움체 Medium"/>
                <w:sz w:val="18"/>
                <w:szCs w:val="18"/>
                <w:lang w:val="es-ES"/>
              </w:rPr>
              <w:lastRenderedPageBreak/>
              <w:t>modelos de IA</w:t>
            </w:r>
          </w:p>
          <w:p w14:paraId="06EFA35A" w14:textId="00068B28" w:rsidR="002C7C3E" w:rsidRPr="00CC1A4B" w:rsidRDefault="00E35D27"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Manejo de datos sensibles de seguridad</w:t>
            </w:r>
          </w:p>
        </w:tc>
      </w:tr>
      <w:tr w:rsidR="00CC1A4B" w:rsidRPr="00CC1A4B" w14:paraId="7FA0A653" w14:textId="77777777" w:rsidTr="00CB34FE">
        <w:trPr>
          <w:jc w:val="center"/>
        </w:trPr>
        <w:tc>
          <w:tcPr>
            <w:tcW w:w="1980" w:type="dxa"/>
            <w:vAlign w:val="center"/>
          </w:tcPr>
          <w:p w14:paraId="4F186CF8" w14:textId="0A56F306" w:rsidR="002C7C3E" w:rsidRPr="00CC1A4B" w:rsidRDefault="00A410BB" w:rsidP="002C7C3E">
            <w:pPr>
              <w:wordWrap/>
              <w:overflowPunct w:val="0"/>
              <w:jc w:val="center"/>
              <w:rPr>
                <w:rFonts w:ascii="KoPubWorld돋움체 Medium" w:eastAsia="KoPubWorld돋움체 Medium" w:hAnsi="KoPubWorld돋움체 Medium" w:cs="KoPubWorld돋움체 Medium"/>
                <w:sz w:val="18"/>
              </w:rPr>
            </w:pPr>
            <w:r w:rsidRPr="00CC1A4B">
              <w:rPr>
                <w:rFonts w:ascii="KoPubWorld돋움체 Medium" w:eastAsia="KoPubWorld돋움체 Medium" w:hAnsi="KoPubWorld돋움체 Medium" w:cs="KoPubWorld돋움체 Medium"/>
                <w:sz w:val="18"/>
                <w:lang w:val="es-ES"/>
              </w:rPr>
              <w:lastRenderedPageBreak/>
              <w:t xml:space="preserve">Ofrecimiento </w:t>
            </w:r>
            <w:proofErr w:type="spellStart"/>
            <w:r w:rsidRPr="00CC1A4B">
              <w:rPr>
                <w:rFonts w:ascii="KoPubWorld돋움체 Medium" w:eastAsia="KoPubWorld돋움체 Medium" w:hAnsi="KoPubWorld돋움체 Medium" w:cs="KoPubWorld돋움체 Medium"/>
                <w:sz w:val="18"/>
              </w:rPr>
              <w:t>basada</w:t>
            </w:r>
            <w:proofErr w:type="spellEnd"/>
            <w:r w:rsidRPr="00CC1A4B">
              <w:rPr>
                <w:rFonts w:ascii="KoPubWorld돋움체 Medium" w:eastAsia="KoPubWorld돋움체 Medium" w:hAnsi="KoPubWorld돋움체 Medium" w:cs="KoPubWorld돋움체 Medium"/>
                <w:sz w:val="18"/>
              </w:rPr>
              <w:t xml:space="preserve"> </w:t>
            </w:r>
            <w:proofErr w:type="spellStart"/>
            <w:r w:rsidRPr="00CC1A4B">
              <w:rPr>
                <w:rFonts w:ascii="KoPubWorld돋움체 Medium" w:eastAsia="KoPubWorld돋움체 Medium" w:hAnsi="KoPubWorld돋움체 Medium" w:cs="KoPubWorld돋움체 Medium"/>
                <w:sz w:val="18"/>
              </w:rPr>
              <w:t>en</w:t>
            </w:r>
            <w:proofErr w:type="spellEnd"/>
            <w:r w:rsidRPr="00CC1A4B">
              <w:rPr>
                <w:rFonts w:ascii="KoPubWorld돋움체 Medium" w:eastAsia="KoPubWorld돋움체 Medium" w:hAnsi="KoPubWorld돋움체 Medium" w:cs="KoPubWorld돋움체 Medium"/>
                <w:sz w:val="18"/>
              </w:rPr>
              <w:t xml:space="preserve"> </w:t>
            </w:r>
            <w:proofErr w:type="spellStart"/>
            <w:r w:rsidRPr="00CC1A4B">
              <w:rPr>
                <w:rFonts w:ascii="KoPubWorld돋움체 Medium" w:eastAsia="KoPubWorld돋움체 Medium" w:hAnsi="KoPubWorld돋움체 Medium" w:cs="KoPubWorld돋움체 Medium"/>
                <w:sz w:val="18"/>
              </w:rPr>
              <w:t>reserva</w:t>
            </w:r>
            <w:proofErr w:type="spellEnd"/>
          </w:p>
        </w:tc>
        <w:tc>
          <w:tcPr>
            <w:tcW w:w="4111" w:type="dxa"/>
            <w:vAlign w:val="center"/>
          </w:tcPr>
          <w:p w14:paraId="771946F9" w14:textId="0602474B" w:rsidR="002C7C3E" w:rsidRPr="00CC1A4B" w:rsidRDefault="00E35D27"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Permite a los usuarios reservar recursos con antelación y utilizarlos exclusivamente durante un período de tiempo específico.</w:t>
            </w:r>
          </w:p>
        </w:tc>
        <w:tc>
          <w:tcPr>
            <w:tcW w:w="2925" w:type="dxa"/>
            <w:vAlign w:val="center"/>
          </w:tcPr>
          <w:p w14:paraId="5E561C6D" w14:textId="77777777" w:rsidR="004B1394" w:rsidRPr="00CC1A4B" w:rsidRDefault="004B1394"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szCs w:val="18"/>
              </w:rPr>
              <w:t>Tarea</w:t>
            </w:r>
            <w:proofErr w:type="spellEnd"/>
            <w:r w:rsidRPr="00CC1A4B">
              <w:rPr>
                <w:rFonts w:ascii="KoPubWorld돋움체 Medium" w:eastAsia="KoPubWorld돋움체 Medium" w:hAnsi="KoPubWorld돋움체 Medium" w:cs="KoPubWorld돋움체 Medium"/>
                <w:sz w:val="18"/>
                <w:szCs w:val="18"/>
              </w:rPr>
              <w:t xml:space="preserve"> de </w:t>
            </w:r>
            <w:proofErr w:type="spellStart"/>
            <w:r w:rsidRPr="00CC1A4B">
              <w:rPr>
                <w:rFonts w:ascii="KoPubWorld돋움체 Medium" w:eastAsia="KoPubWorld돋움체 Medium" w:hAnsi="KoPubWorld돋움체 Medium" w:cs="KoPubWorld돋움체 Medium"/>
                <w:sz w:val="18"/>
                <w:szCs w:val="18"/>
              </w:rPr>
              <w:t>investigación</w:t>
            </w:r>
            <w:proofErr w:type="spellEnd"/>
            <w:r w:rsidRPr="00CC1A4B">
              <w:rPr>
                <w:rFonts w:ascii="KoPubWorld돋움체 Medium" w:eastAsia="KoPubWorld돋움체 Medium" w:hAnsi="KoPubWorld돋움체 Medium" w:cs="KoPubWorld돋움체 Medium"/>
                <w:sz w:val="18"/>
                <w:szCs w:val="18"/>
              </w:rPr>
              <w:t xml:space="preserve"> de IA</w:t>
            </w:r>
          </w:p>
          <w:p w14:paraId="5907143F" w14:textId="54949EE1" w:rsidR="002C7C3E" w:rsidRPr="00CC1A4B" w:rsidRDefault="004B1394"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Procesamiento de datos y aprendizaje de modelos</w:t>
            </w:r>
          </w:p>
        </w:tc>
      </w:tr>
      <w:tr w:rsidR="00CC1A4B" w:rsidRPr="00CC1A4B" w14:paraId="435D52EF" w14:textId="77777777" w:rsidTr="00CB34FE">
        <w:trPr>
          <w:jc w:val="center"/>
        </w:trPr>
        <w:tc>
          <w:tcPr>
            <w:tcW w:w="1980" w:type="dxa"/>
            <w:vAlign w:val="center"/>
          </w:tcPr>
          <w:p w14:paraId="5119BE81" w14:textId="19F2CF51" w:rsidR="002C7C3E" w:rsidRPr="00CC1A4B" w:rsidRDefault="00A410BB" w:rsidP="002C7C3E">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Ofrecimiento en tiempo real</w:t>
            </w:r>
          </w:p>
        </w:tc>
        <w:tc>
          <w:tcPr>
            <w:tcW w:w="4111" w:type="dxa"/>
            <w:vAlign w:val="center"/>
          </w:tcPr>
          <w:p w14:paraId="63AE3A8B" w14:textId="5658F2C3" w:rsidR="002C7C3E" w:rsidRPr="00CC1A4B" w:rsidRDefault="00752681"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Un método en el que los usuarios solicitan recursos y los proporcionan inmediatamente</w:t>
            </w:r>
            <w:r w:rsidR="00CF76E3" w:rsidRPr="00CC1A4B">
              <w:rPr>
                <w:rFonts w:ascii="KoPubWorld돋움체 Medium" w:eastAsia="KoPubWorld돋움체 Medium" w:hAnsi="KoPubWorld돋움체 Medium" w:cs="KoPubWorld돋움체 Medium"/>
                <w:sz w:val="18"/>
                <w:lang w:val="es-ES"/>
              </w:rPr>
              <w:t xml:space="preserve"> cuando los necesitan</w:t>
            </w:r>
            <w:r w:rsidRPr="00CC1A4B">
              <w:rPr>
                <w:rFonts w:ascii="KoPubWorld돋움체 Medium" w:eastAsia="KoPubWorld돋움체 Medium" w:hAnsi="KoPubWorld돋움체 Medium" w:cs="KoPubWorld돋움체 Medium"/>
                <w:sz w:val="18"/>
                <w:lang w:val="es-ES"/>
              </w:rPr>
              <w:t>.</w:t>
            </w:r>
          </w:p>
        </w:tc>
        <w:tc>
          <w:tcPr>
            <w:tcW w:w="2925" w:type="dxa"/>
            <w:vAlign w:val="center"/>
          </w:tcPr>
          <w:p w14:paraId="4F23D157" w14:textId="77777777" w:rsidR="004B1394" w:rsidRPr="00CC1A4B" w:rsidRDefault="004B1394"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Análisis de transmisión de datos</w:t>
            </w:r>
          </w:p>
          <w:p w14:paraId="264515AD" w14:textId="6F06216B" w:rsidR="002C7C3E" w:rsidRPr="00CC1A4B" w:rsidRDefault="001B48E6"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Reentrenamiento</w:t>
            </w:r>
            <w:proofErr w:type="spellEnd"/>
            <w:r w:rsidRPr="00CC1A4B">
              <w:rPr>
                <w:rFonts w:ascii="KoPubWorld돋움체 Medium" w:eastAsia="KoPubWorld돋움체 Medium" w:hAnsi="KoPubWorld돋움체 Medium" w:cs="KoPubWorld돋움체 Medium"/>
                <w:sz w:val="18"/>
              </w:rPr>
              <w:t xml:space="preserve"> </w:t>
            </w:r>
            <w:proofErr w:type="spellStart"/>
            <w:r w:rsidRPr="00CC1A4B">
              <w:rPr>
                <w:rFonts w:ascii="KoPubWorld돋움체 Medium" w:eastAsia="KoPubWorld돋움체 Medium" w:hAnsi="KoPubWorld돋움체 Medium" w:cs="KoPubWorld돋움체 Medium"/>
                <w:sz w:val="18"/>
              </w:rPr>
              <w:t>urgente</w:t>
            </w:r>
            <w:proofErr w:type="spellEnd"/>
            <w:r w:rsidRPr="00CC1A4B">
              <w:rPr>
                <w:rFonts w:ascii="KoPubWorld돋움체 Medium" w:eastAsia="KoPubWorld돋움체 Medium" w:hAnsi="KoPubWorld돋움체 Medium" w:cs="KoPubWorld돋움체 Medium"/>
                <w:sz w:val="18"/>
              </w:rPr>
              <w:t xml:space="preserve"> del </w:t>
            </w:r>
            <w:proofErr w:type="spellStart"/>
            <w:r w:rsidRPr="00CC1A4B">
              <w:rPr>
                <w:rFonts w:ascii="KoPubWorld돋움체 Medium" w:eastAsia="KoPubWorld돋움체 Medium" w:hAnsi="KoPubWorld돋움체 Medium" w:cs="KoPubWorld돋움체 Medium"/>
                <w:sz w:val="18"/>
              </w:rPr>
              <w:t>modelo</w:t>
            </w:r>
            <w:proofErr w:type="spellEnd"/>
          </w:p>
        </w:tc>
      </w:tr>
      <w:tr w:rsidR="00CC1A4B" w:rsidRPr="00CC1A4B" w14:paraId="5644BC2C" w14:textId="77777777" w:rsidTr="00CB34FE">
        <w:trPr>
          <w:jc w:val="center"/>
        </w:trPr>
        <w:tc>
          <w:tcPr>
            <w:tcW w:w="1980" w:type="dxa"/>
            <w:vAlign w:val="center"/>
          </w:tcPr>
          <w:p w14:paraId="6E43606E" w14:textId="438064F1" w:rsidR="002C7C3E" w:rsidRPr="00CC1A4B" w:rsidRDefault="00A410BB" w:rsidP="002C7C3E">
            <w:pPr>
              <w:wordWrap/>
              <w:overflowPunct w:val="0"/>
              <w:jc w:val="center"/>
              <w:rPr>
                <w:rFonts w:ascii="KoPubWorld돋움체 Medium" w:eastAsia="KoPubWorld돋움체 Medium" w:hAnsi="KoPubWorld돋움체 Medium" w:cs="KoPubWorld돋움체 Medium"/>
                <w:sz w:val="18"/>
              </w:rPr>
            </w:pPr>
            <w:r w:rsidRPr="00CC1A4B">
              <w:rPr>
                <w:rFonts w:ascii="KoPubWorld돋움체 Medium" w:eastAsia="KoPubWorld돋움체 Medium" w:hAnsi="KoPubWorld돋움체 Medium" w:cs="KoPubWorld돋움체 Medium"/>
                <w:sz w:val="18"/>
                <w:lang w:val="es-ES"/>
              </w:rPr>
              <w:t xml:space="preserve">Ofrecimiento de </w:t>
            </w:r>
            <w:proofErr w:type="spellStart"/>
            <w:r w:rsidRPr="00CC1A4B">
              <w:rPr>
                <w:rFonts w:ascii="KoPubWorld돋움체 Medium" w:eastAsia="KoPubWorld돋움체 Medium" w:hAnsi="KoPubWorld돋움체 Medium" w:cs="KoPubWorld돋움체 Medium"/>
                <w:sz w:val="18"/>
              </w:rPr>
              <w:t>recursos</w:t>
            </w:r>
            <w:proofErr w:type="spellEnd"/>
            <w:r w:rsidRPr="00CC1A4B">
              <w:rPr>
                <w:rFonts w:ascii="KoPubWorld돋움체 Medium" w:eastAsia="KoPubWorld돋움체 Medium" w:hAnsi="KoPubWorld돋움체 Medium" w:cs="KoPubWorld돋움체 Medium"/>
                <w:sz w:val="18"/>
              </w:rPr>
              <w:t xml:space="preserve"> </w:t>
            </w:r>
            <w:proofErr w:type="spellStart"/>
            <w:r w:rsidRPr="00CC1A4B">
              <w:rPr>
                <w:rFonts w:ascii="KoPubWorld돋움체 Medium" w:eastAsia="KoPubWorld돋움체 Medium" w:hAnsi="KoPubWorld돋움체 Medium" w:cs="KoPubWorld돋움체 Medium"/>
                <w:sz w:val="18"/>
              </w:rPr>
              <w:t>divididos</w:t>
            </w:r>
            <w:proofErr w:type="spellEnd"/>
          </w:p>
        </w:tc>
        <w:tc>
          <w:tcPr>
            <w:tcW w:w="4111" w:type="dxa"/>
            <w:vAlign w:val="center"/>
          </w:tcPr>
          <w:p w14:paraId="29D75259" w14:textId="2C370188" w:rsidR="002C7C3E" w:rsidRPr="00CC1A4B" w:rsidRDefault="00CF76E3" w:rsidP="00CF76E3">
            <w:pPr>
              <w:pStyle w:val="a8"/>
              <w:keepNext/>
              <w:wordWrap/>
              <w:overflowPunct w:val="0"/>
              <w:adjustRightInd/>
              <w:spacing w:line="240" w:lineRule="auto"/>
              <w:ind w:left="31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Maximiza la eficiencia distribuyendo recursos informáticos a múltiples usuarios simultáneamente</w:t>
            </w:r>
          </w:p>
        </w:tc>
        <w:tc>
          <w:tcPr>
            <w:tcW w:w="2925" w:type="dxa"/>
            <w:vAlign w:val="center"/>
          </w:tcPr>
          <w:p w14:paraId="447EF9DF" w14:textId="15082C53" w:rsidR="002C7C3E" w:rsidRPr="00CC1A4B" w:rsidRDefault="001B48E6"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Ofrecimiento de plataforma</w:t>
            </w:r>
            <w:r w:rsidR="00110484" w:rsidRPr="00CC1A4B">
              <w:rPr>
                <w:rFonts w:ascii="KoPubWorld돋움체 Medium" w:eastAsia="KoPubWorld돋움체 Medium" w:hAnsi="KoPubWorld돋움체 Medium" w:cs="KoPubWorld돋움체 Medium"/>
                <w:sz w:val="18"/>
                <w:lang w:val="es-ES"/>
              </w:rPr>
              <w:t xml:space="preserve"> de IA</w:t>
            </w:r>
            <w:r w:rsidRPr="00CC1A4B">
              <w:rPr>
                <w:rFonts w:ascii="KoPubWorld돋움체 Medium" w:eastAsia="KoPubWorld돋움체 Medium" w:hAnsi="KoPubWorld돋움체 Medium" w:cs="KoPubWorld돋움체 Medium"/>
                <w:sz w:val="18"/>
                <w:lang w:val="es-ES"/>
              </w:rPr>
              <w:t xml:space="preserve"> para la educación</w:t>
            </w:r>
            <w:r w:rsidR="00110484" w:rsidRPr="00CC1A4B">
              <w:rPr>
                <w:rFonts w:ascii="KoPubWorld돋움체 Medium" w:eastAsia="KoPubWorld돋움체 Medium" w:hAnsi="KoPubWorld돋움체 Medium" w:cs="KoPubWorld돋움체 Medium"/>
                <w:sz w:val="18"/>
                <w:lang w:val="es-ES"/>
              </w:rPr>
              <w:t xml:space="preserve"> y el aprendizaje</w:t>
            </w:r>
            <w:r w:rsidRPr="00CC1A4B">
              <w:rPr>
                <w:rFonts w:ascii="KoPubWorld돋움체 Medium" w:eastAsia="KoPubWorld돋움체 Medium" w:hAnsi="KoPubWorld돋움체 Medium" w:cs="KoPubWorld돋움체 Medium"/>
                <w:sz w:val="18"/>
                <w:lang w:val="es-ES"/>
              </w:rPr>
              <w:t xml:space="preserve"> </w:t>
            </w:r>
          </w:p>
        </w:tc>
      </w:tr>
      <w:tr w:rsidR="00CC1A4B" w:rsidRPr="00CC1A4B" w14:paraId="240635ED" w14:textId="77777777" w:rsidTr="00CB34FE">
        <w:trPr>
          <w:jc w:val="center"/>
        </w:trPr>
        <w:tc>
          <w:tcPr>
            <w:tcW w:w="1980" w:type="dxa"/>
            <w:vAlign w:val="center"/>
          </w:tcPr>
          <w:p w14:paraId="25F3CDDC" w14:textId="7EADB6B9" w:rsidR="002C7C3E" w:rsidRPr="00CC1A4B" w:rsidRDefault="00CB34FE" w:rsidP="002C7C3E">
            <w:pPr>
              <w:wordWrap/>
              <w:overflowPunct w:val="0"/>
              <w:jc w:val="center"/>
              <w:rPr>
                <w:rFonts w:ascii="KoPubWorld돋움체 Medium" w:eastAsia="KoPubWorld돋움체 Medium" w:hAnsi="KoPubWorld돋움체 Medium" w:cs="KoPubWorld돋움체 Medium"/>
                <w:sz w:val="18"/>
              </w:rPr>
            </w:pPr>
            <w:r w:rsidRPr="00CC1A4B">
              <w:rPr>
                <w:rFonts w:ascii="KoPubWorld돋움체 Medium" w:eastAsia="KoPubWorld돋움체 Medium" w:hAnsi="KoPubWorld돋움체 Medium" w:cs="KoPubWorld돋움체 Medium"/>
                <w:sz w:val="18"/>
                <w:lang w:val="es-ES"/>
              </w:rPr>
              <w:t xml:space="preserve">Ofrecimiento de </w:t>
            </w:r>
            <w:proofErr w:type="spellStart"/>
            <w:r w:rsidRPr="00CC1A4B">
              <w:rPr>
                <w:rFonts w:ascii="KoPubWorld돋움체 Medium" w:eastAsia="KoPubWorld돋움체 Medium" w:hAnsi="KoPubWorld돋움체 Medium" w:cs="KoPubWorld돋움체 Medium"/>
                <w:sz w:val="18"/>
              </w:rPr>
              <w:t>prioridad</w:t>
            </w:r>
            <w:proofErr w:type="spellEnd"/>
          </w:p>
        </w:tc>
        <w:tc>
          <w:tcPr>
            <w:tcW w:w="4111" w:type="dxa"/>
            <w:vAlign w:val="center"/>
          </w:tcPr>
          <w:p w14:paraId="152D3DA7" w14:textId="0FD00FD5" w:rsidR="002C7C3E" w:rsidRPr="00CC1A4B" w:rsidRDefault="00D85000"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Priorizar recursos para proyectos de alta importancia pública o industrial</w:t>
            </w:r>
          </w:p>
        </w:tc>
        <w:tc>
          <w:tcPr>
            <w:tcW w:w="2925" w:type="dxa"/>
            <w:vAlign w:val="center"/>
          </w:tcPr>
          <w:p w14:paraId="40915CFE" w14:textId="77777777" w:rsidR="00110484" w:rsidRPr="00CC1A4B" w:rsidRDefault="00110484"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Tareas de la estrategia nacional de IA</w:t>
            </w:r>
          </w:p>
          <w:p w14:paraId="1AF0D41E" w14:textId="423EBA24" w:rsidR="002C7C3E" w:rsidRPr="00CC1A4B" w:rsidRDefault="00752681"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Sistema de predicción y respuesta ante desastres</w:t>
            </w:r>
          </w:p>
        </w:tc>
      </w:tr>
      <w:tr w:rsidR="00CC1A4B" w:rsidRPr="00CC1A4B" w14:paraId="69E53A70" w14:textId="77777777" w:rsidTr="00CB34FE">
        <w:trPr>
          <w:jc w:val="center"/>
        </w:trPr>
        <w:tc>
          <w:tcPr>
            <w:tcW w:w="1980" w:type="dxa"/>
            <w:vAlign w:val="center"/>
          </w:tcPr>
          <w:p w14:paraId="1D4F9353" w14:textId="49F8AD80" w:rsidR="002C7C3E" w:rsidRPr="00CC1A4B" w:rsidRDefault="00CB34FE" w:rsidP="002C7C3E">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Ofrecimiento de un entorno educativo y práctico</w:t>
            </w:r>
          </w:p>
        </w:tc>
        <w:tc>
          <w:tcPr>
            <w:tcW w:w="4111" w:type="dxa"/>
            <w:vAlign w:val="center"/>
          </w:tcPr>
          <w:p w14:paraId="10D3A2E8" w14:textId="7901636B" w:rsidR="002C7C3E" w:rsidRPr="00CC1A4B" w:rsidRDefault="00D85000"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Proporciona recursos limitados a los usuarios para fines de aprendizaje y experimentación.</w:t>
            </w:r>
          </w:p>
        </w:tc>
        <w:tc>
          <w:tcPr>
            <w:tcW w:w="2925" w:type="dxa"/>
            <w:vAlign w:val="center"/>
          </w:tcPr>
          <w:p w14:paraId="10B8C2E6" w14:textId="77777777" w:rsidR="00D85000" w:rsidRPr="00CC1A4B" w:rsidRDefault="00D85000"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szCs w:val="18"/>
                <w:lang w:val="es-ES"/>
              </w:rPr>
              <w:t>Programa educativo para la formación de personal de IA</w:t>
            </w:r>
          </w:p>
          <w:p w14:paraId="5D8246DB" w14:textId="17D8EBAB" w:rsidR="002C7C3E" w:rsidRPr="00CC1A4B" w:rsidRDefault="00383D54"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P</w:t>
            </w:r>
            <w:r w:rsidR="00D85000" w:rsidRPr="00CC1A4B">
              <w:rPr>
                <w:rFonts w:ascii="KoPubWorld돋움체 Medium" w:eastAsia="KoPubWorld돋움체 Medium" w:hAnsi="KoPubWorld돋움체 Medium" w:cs="KoPubWorld돋움체 Medium"/>
                <w:sz w:val="18"/>
                <w:lang w:val="es-ES"/>
              </w:rPr>
              <w:t>ráctica en universidades e institutos de investigación</w:t>
            </w:r>
          </w:p>
        </w:tc>
      </w:tr>
    </w:tbl>
    <w:p w14:paraId="4FC9BB04" w14:textId="77777777" w:rsidR="002C7C3E" w:rsidRPr="00CC1A4B" w:rsidRDefault="002C7C3E" w:rsidP="00A711C1">
      <w:pPr>
        <w:rPr>
          <w:rFonts w:ascii="KoPubWorld돋움체 Medium" w:eastAsia="KoPubWorld돋움체 Medium" w:hAnsi="KoPubWorld돋움체 Medium" w:cs="KoPubWorld돋움체 Medium"/>
          <w:lang w:val="es-ES"/>
        </w:rPr>
      </w:pPr>
    </w:p>
    <w:p w14:paraId="773F9AA8" w14:textId="6F356C9E" w:rsidR="00A711C1" w:rsidRPr="00CC1A4B" w:rsidRDefault="002C7C3E" w:rsidP="2F7F11B3">
      <w:pPr>
        <w:pStyle w:val="1111"/>
        <w:ind w:left="0" w:firstLine="0"/>
        <w:rPr>
          <w:rFonts w:ascii="KoPubWorld돋움체 Medium" w:eastAsia="KoPubWorld돋움체 Medium" w:hAnsi="KoPubWorld돋움체 Medium" w:cs="KoPubWorld돋움체 Medium"/>
          <w:sz w:val="22"/>
          <w:szCs w:val="22"/>
          <w:lang w:val="es-ES"/>
        </w:rPr>
      </w:pPr>
      <w:r w:rsidRPr="00CC1A4B">
        <w:rPr>
          <w:rFonts w:ascii="KoPubWorld돋움체 Medium" w:eastAsia="KoPubWorld돋움체 Medium" w:hAnsi="KoPubWorld돋움체 Medium" w:cs="KoPubWorld돋움체 Medium"/>
          <w:sz w:val="22"/>
          <w:szCs w:val="22"/>
          <w:lang w:val="es-ES"/>
        </w:rPr>
        <w:t>[</w:t>
      </w:r>
      <w:r w:rsidR="00844868" w:rsidRPr="00CC1A4B">
        <w:rPr>
          <w:rFonts w:ascii="KoPubWorld돋움체 Medium" w:eastAsia="KoPubWorld돋움체 Medium" w:hAnsi="KoPubWorld돋움체 Medium" w:cs="KoPubWorld돋움체 Medium"/>
          <w:lang w:val="es-ES"/>
        </w:rPr>
        <w:t xml:space="preserve">Tarea estratégica </w:t>
      </w:r>
      <w:r w:rsidRPr="00CC1A4B">
        <w:rPr>
          <w:rFonts w:ascii="KoPubWorld돋움체 Medium" w:eastAsia="KoPubWorld돋움체 Medium" w:hAnsi="KoPubWorld돋움체 Medium" w:cs="KoPubWorld돋움체 Medium"/>
          <w:sz w:val="22"/>
          <w:szCs w:val="22"/>
          <w:lang w:val="es-ES"/>
        </w:rPr>
        <w:t xml:space="preserve">10] </w:t>
      </w:r>
      <w:r w:rsidR="00E42634" w:rsidRPr="00CC1A4B">
        <w:rPr>
          <w:rFonts w:ascii="KoPubWorld돋움체 Medium" w:eastAsia="KoPubWorld돋움체 Medium" w:hAnsi="KoPubWorld돋움체 Medium" w:cs="KoPubWorld돋움체 Medium"/>
          <w:sz w:val="22"/>
          <w:szCs w:val="22"/>
          <w:lang w:val="es-ES"/>
        </w:rPr>
        <w:t>Establecer una infraestructura educativa de IA y fomentar talentos especializados</w:t>
      </w:r>
    </w:p>
    <w:p w14:paraId="5E1D1425" w14:textId="77777777" w:rsidR="00A711C1" w:rsidRPr="00CC1A4B" w:rsidRDefault="00A711C1" w:rsidP="00A711C1">
      <w:pPr>
        <w:rPr>
          <w:rFonts w:ascii="KoPubWorld돋움체 Medium" w:eastAsia="KoPubWorld돋움체 Medium" w:hAnsi="KoPubWorld돋움체 Medium" w:cs="KoPubWorld돋움체 Medium"/>
          <w:lang w:val="es-ES"/>
        </w:rPr>
      </w:pPr>
    </w:p>
    <w:p w14:paraId="1C9AA5B0" w14:textId="77777777" w:rsidR="00A711C1" w:rsidRPr="00CC1A4B" w:rsidRDefault="00A711C1" w:rsidP="00A711C1">
      <w:pPr>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noProof/>
        </w:rPr>
        <w:drawing>
          <wp:inline distT="0" distB="0" distL="0" distR="0" wp14:anchorId="42613B0D" wp14:editId="3C8B1145">
            <wp:extent cx="5783873" cy="3358084"/>
            <wp:effectExtent l="19050" t="19050" r="26670" b="13970"/>
            <wp:docPr id="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16617" cy="3377095"/>
                    </a:xfrm>
                    <a:prstGeom prst="rect">
                      <a:avLst/>
                    </a:prstGeom>
                    <a:ln>
                      <a:solidFill>
                        <a:schemeClr val="tx1"/>
                      </a:solidFill>
                    </a:ln>
                  </pic:spPr>
                </pic:pic>
              </a:graphicData>
            </a:graphic>
          </wp:inline>
        </w:drawing>
      </w:r>
    </w:p>
    <w:p w14:paraId="73D30708" w14:textId="66D06819" w:rsidR="00A711C1" w:rsidRPr="00CC1A4B" w:rsidRDefault="00A711C1" w:rsidP="2F7F11B3">
      <w:pPr>
        <w:pStyle w:val="ae"/>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rPr>
        <w:t>&lt;</w:t>
      </w:r>
      <w:proofErr w:type="spellStart"/>
      <w:r w:rsidR="00E42634" w:rsidRPr="00CC1A4B">
        <w:rPr>
          <w:rFonts w:ascii="KoPubWorld돋움체 Medium" w:eastAsia="KoPubWorld돋움체 Medium" w:hAnsi="KoPubWorld돋움체 Medium" w:cs="KoPubWorld돋움체 Medium"/>
        </w:rPr>
        <w:t>Tarea</w:t>
      </w:r>
      <w:proofErr w:type="spellEnd"/>
      <w:r w:rsidR="00E42634" w:rsidRPr="00CC1A4B">
        <w:rPr>
          <w:rFonts w:ascii="KoPubWorld돋움체 Medium" w:eastAsia="KoPubWorld돋움체 Medium" w:hAnsi="KoPubWorld돋움체 Medium" w:cs="KoPubWorld돋움체 Medium"/>
        </w:rPr>
        <w:t xml:space="preserve"> </w:t>
      </w:r>
      <w:proofErr w:type="spellStart"/>
      <w:r w:rsidR="00E42634" w:rsidRPr="00CC1A4B">
        <w:rPr>
          <w:rFonts w:ascii="KoPubWorld돋움체 Medium" w:eastAsia="KoPubWorld돋움체 Medium" w:hAnsi="KoPubWorld돋움체 Medium" w:cs="KoPubWorld돋움체 Medium"/>
        </w:rPr>
        <w:t>estratégica</w:t>
      </w:r>
      <w:proofErr w:type="spellEnd"/>
      <w:r w:rsidRPr="00CC1A4B">
        <w:rPr>
          <w:rFonts w:ascii="KoPubWorld돋움체 Medium" w:eastAsia="KoPubWorld돋움체 Medium" w:hAnsi="KoPubWorld돋움체 Medium" w:cs="KoPubWorld돋움체 Medium"/>
        </w:rPr>
        <w:t xml:space="preserve"> 10&gt;</w:t>
      </w:r>
    </w:p>
    <w:p w14:paraId="074F2384" w14:textId="5DE8073E" w:rsidR="002C7C3E" w:rsidRPr="00CC1A4B" w:rsidRDefault="002C7C3E" w:rsidP="002C7C3E">
      <w:pPr>
        <w:rPr>
          <w:rFonts w:ascii="KoPubWorld돋움체 Medium" w:eastAsia="KoPubWorld돋움체 Medium" w:hAnsi="KoPubWorld돋움체 Medium" w:cs="KoPubWorld돋움체 Medium"/>
        </w:rPr>
      </w:pPr>
    </w:p>
    <w:p w14:paraId="1B547C28" w14:textId="5FA81DED" w:rsidR="002C7C3E" w:rsidRPr="00CC1A4B" w:rsidRDefault="00172186" w:rsidP="001F410A">
      <w:pPr>
        <w:pStyle w:val="a8"/>
        <w:numPr>
          <w:ilvl w:val="0"/>
          <w:numId w:val="10"/>
        </w:numPr>
        <w:adjustRightInd/>
        <w:spacing w:after="160" w:line="240" w:lineRule="auto"/>
        <w:ind w:left="284" w:hanging="284"/>
        <w:jc w:val="left"/>
        <w:textAlignment w:val="auto"/>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Tarea</w:t>
      </w:r>
      <w:proofErr w:type="spellEnd"/>
      <w:r w:rsidRPr="00CC1A4B">
        <w:rPr>
          <w:rFonts w:ascii="KoPubWorld돋움체 Medium" w:eastAsia="KoPubWorld돋움체 Medium" w:hAnsi="KoPubWorld돋움체 Medium" w:cs="KoPubWorld돋움체 Medium"/>
          <w:b/>
        </w:rPr>
        <w:t xml:space="preserve"> de </w:t>
      </w:r>
      <w:proofErr w:type="spellStart"/>
      <w:r w:rsidRPr="00CC1A4B">
        <w:rPr>
          <w:rFonts w:ascii="KoPubWorld돋움체 Medium" w:eastAsia="KoPubWorld돋움체 Medium" w:hAnsi="KoPubWorld돋움체 Medium" w:cs="KoPubWorld돋움체 Medium"/>
          <w:b/>
        </w:rPr>
        <w:t>implementación</w:t>
      </w:r>
      <w:proofErr w:type="spellEnd"/>
    </w:p>
    <w:p w14:paraId="132BC4D4" w14:textId="1ACF5E1B" w:rsidR="002C7C3E" w:rsidRPr="00CC1A4B" w:rsidRDefault="002C7C3E" w:rsidP="002C7C3E">
      <w:p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hint="eastAsia"/>
          <w:b/>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lang w:val="es-ES"/>
        </w:rPr>
        <w:t xml:space="preserve">10.1] </w:t>
      </w:r>
      <w:r w:rsidR="00E42634" w:rsidRPr="00CC1A4B">
        <w:rPr>
          <w:rFonts w:ascii="KoPubWorld돋움체 Medium" w:eastAsia="KoPubWorld돋움체 Medium" w:hAnsi="KoPubWorld돋움체 Medium" w:cs="KoPubWorld돋움체 Medium"/>
          <w:b/>
          <w:lang w:val="es-ES"/>
        </w:rPr>
        <w:t>Ampliar la educación de IA utilizando la infraestructura educativa existente</w:t>
      </w:r>
    </w:p>
    <w:p w14:paraId="112AB8A2" w14:textId="042BBD47" w:rsidR="002C7C3E" w:rsidRPr="00CC1A4B" w:rsidRDefault="00F67680" w:rsidP="001F410A">
      <w:pPr>
        <w:pStyle w:val="a8"/>
        <w:numPr>
          <w:ilvl w:val="0"/>
          <w:numId w:val="16"/>
        </w:numPr>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Ampliar la educación de IA utilizando las plataformas educativas existentes. Mejorar continuamente el contenido y los sistemas educativos reflejando la retroalimentación de los estudiantes. Establecer una infraestructura de educación digital que permita a todos los ciudadanos acceder a la educación en IA</w:t>
      </w:r>
    </w:p>
    <w:p w14:paraId="2EF9DA7F" w14:textId="5D1DACEB" w:rsidR="002C7C3E" w:rsidRPr="00CC1A4B" w:rsidRDefault="002C7C3E" w:rsidP="002C7C3E">
      <w:p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hint="eastAsia"/>
          <w:b/>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lang w:val="es-ES"/>
        </w:rPr>
        <w:t xml:space="preserve">10.2] </w:t>
      </w:r>
      <w:r w:rsidR="007D244F" w:rsidRPr="00CC1A4B">
        <w:rPr>
          <w:rFonts w:ascii="KoPubWorld돋움체 Medium" w:eastAsia="KoPubWorld돋움체 Medium" w:hAnsi="KoPubWorld돋움체 Medium" w:cs="KoPubWorld돋움체 Medium"/>
          <w:b/>
          <w:lang w:val="es-ES"/>
        </w:rPr>
        <w:t>Apertura de cursos de IA en la educación regular y realización de formación en IA para docentes</w:t>
      </w:r>
    </w:p>
    <w:p w14:paraId="42400417" w14:textId="71F5B82D" w:rsidR="002C7C3E" w:rsidRPr="00CC1A4B" w:rsidRDefault="000B7B44" w:rsidP="001F410A">
      <w:pPr>
        <w:pStyle w:val="a8"/>
        <w:numPr>
          <w:ilvl w:val="0"/>
          <w:numId w:val="16"/>
        </w:numPr>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Abrir nuevos cursos de IA en la educación regular y fortalecer la capacidad de enseñanza a través de la educación de IA para docentes</w:t>
      </w:r>
    </w:p>
    <w:p w14:paraId="2CE9CAE9" w14:textId="796BBA54" w:rsidR="002C7C3E" w:rsidRPr="00CC1A4B" w:rsidRDefault="002C7C3E" w:rsidP="002C7C3E">
      <w:p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hint="eastAsia"/>
          <w:b/>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lang w:val="es-ES"/>
        </w:rPr>
        <w:t xml:space="preserve">10.3] </w:t>
      </w:r>
      <w:r w:rsidR="00AC0591" w:rsidRPr="00CC1A4B">
        <w:rPr>
          <w:rFonts w:ascii="KoPubWorld돋움체 Medium" w:eastAsia="KoPubWorld돋움체 Medium" w:hAnsi="KoPubWorld돋움체 Medium" w:cs="KoPubWorld돋움체 Medium"/>
          <w:b/>
          <w:lang w:val="es-ES"/>
        </w:rPr>
        <w:t>Aumentar y ampliar las instituciones de formación profesional especializada en educación de IA</w:t>
      </w:r>
    </w:p>
    <w:p w14:paraId="201A1D58" w14:textId="6335CFAC" w:rsidR="002C7C3E" w:rsidRPr="00CC1A4B" w:rsidRDefault="00147C7B" w:rsidP="001F410A">
      <w:pPr>
        <w:pStyle w:val="a8"/>
        <w:numPr>
          <w:ilvl w:val="0"/>
          <w:numId w:val="16"/>
        </w:numPr>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Fortalecer las bases para la formación de talentos prácticos mediante el aumento y la expansión de las instituciones de formación profesional especializadas en IA.</w:t>
      </w:r>
    </w:p>
    <w:p w14:paraId="24E48480" w14:textId="42250837" w:rsidR="002C7C3E" w:rsidRPr="00CC1A4B" w:rsidRDefault="002C7C3E" w:rsidP="002C7C3E">
      <w:p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hint="eastAsia"/>
          <w:b/>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lang w:val="es-ES"/>
        </w:rPr>
        <w:t xml:space="preserve">10.4] </w:t>
      </w:r>
      <w:r w:rsidR="00C174ED" w:rsidRPr="00CC1A4B">
        <w:rPr>
          <w:rFonts w:ascii="KoPubWorld돋움체 Medium" w:eastAsia="KoPubWorld돋움체 Medium" w:hAnsi="KoPubWorld돋움체 Medium" w:cs="KoPubWorld돋움체 Medium"/>
          <w:b/>
          <w:lang w:val="es-ES"/>
        </w:rPr>
        <w:t>Fundación</w:t>
      </w:r>
      <w:r w:rsidR="00147C7B" w:rsidRPr="00CC1A4B">
        <w:rPr>
          <w:rFonts w:ascii="KoPubWorld돋움체 Medium" w:eastAsia="KoPubWorld돋움체 Medium" w:hAnsi="KoPubWorld돋움체 Medium" w:cs="KoPubWorld돋움체 Medium"/>
          <w:b/>
          <w:lang w:val="es-ES"/>
        </w:rPr>
        <w:t xml:space="preserve"> de un departamento de IA y designación de una universidad de investigación central en IA</w:t>
      </w:r>
    </w:p>
    <w:p w14:paraId="6DBBD992" w14:textId="28B2D1B6" w:rsidR="002C7C3E" w:rsidRPr="00CC1A4B" w:rsidRDefault="00B469D9" w:rsidP="001F410A">
      <w:pPr>
        <w:pStyle w:val="a8"/>
        <w:widowControl/>
        <w:numPr>
          <w:ilvl w:val="0"/>
          <w:numId w:val="16"/>
        </w:numPr>
        <w:wordWrap/>
        <w:autoSpaceDE/>
        <w:autoSpaceDN/>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Investigar la demanda de recursos humanos de IA y establecer un plan sistemático de oferta y demanda de recursos humanos para apoyar </w:t>
      </w:r>
      <w:r w:rsidR="00E12553" w:rsidRPr="00CC1A4B">
        <w:rPr>
          <w:rFonts w:ascii="KoPubWorld돋움체 Medium" w:eastAsia="KoPubWorld돋움체 Medium" w:hAnsi="KoPubWorld돋움체 Medium" w:cs="KoPubWorld돋움체 Medium"/>
          <w:lang w:val="es-ES"/>
        </w:rPr>
        <w:t xml:space="preserve">la formación </w:t>
      </w:r>
      <w:r w:rsidRPr="00CC1A4B">
        <w:rPr>
          <w:rFonts w:ascii="KoPubWorld돋움체 Medium" w:eastAsia="KoPubWorld돋움체 Medium" w:hAnsi="KoPubWorld돋움체 Medium" w:cs="KoPubWorld돋움체 Medium"/>
          <w:lang w:val="es-ES"/>
        </w:rPr>
        <w:t>de talento</w:t>
      </w:r>
      <w:r w:rsidR="00E12553" w:rsidRPr="00CC1A4B">
        <w:rPr>
          <w:rFonts w:ascii="KoPubWorld돋움체 Medium" w:eastAsia="KoPubWorld돋움체 Medium" w:hAnsi="KoPubWorld돋움체 Medium" w:cs="KoPubWorld돋움체 Medium"/>
          <w:lang w:val="es-ES"/>
        </w:rPr>
        <w:t>s</w:t>
      </w:r>
      <w:r w:rsidRPr="00CC1A4B">
        <w:rPr>
          <w:rFonts w:ascii="KoPubWorld돋움체 Medium" w:eastAsia="KoPubWorld돋움체 Medium" w:hAnsi="KoPubWorld돋움체 Medium" w:cs="KoPubWorld돋움체 Medium"/>
          <w:lang w:val="es-ES"/>
        </w:rPr>
        <w:t>.</w:t>
      </w:r>
    </w:p>
    <w:p w14:paraId="556C92D5" w14:textId="3985280E" w:rsidR="002C7C3E" w:rsidRPr="00CC1A4B" w:rsidRDefault="002C7C3E" w:rsidP="002C7C3E">
      <w:p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hint="eastAsia"/>
          <w:b/>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lang w:val="es-ES"/>
        </w:rPr>
        <w:t xml:space="preserve">10.5] </w:t>
      </w:r>
      <w:r w:rsidR="00E1020C" w:rsidRPr="00CC1A4B">
        <w:rPr>
          <w:rFonts w:ascii="KoPubWorld돋움체 Medium" w:eastAsia="KoPubWorld돋움체 Medium" w:hAnsi="KoPubWorld돋움체 Medium" w:cs="KoPubWorld돋움체 Medium"/>
          <w:b/>
          <w:lang w:val="es-ES"/>
        </w:rPr>
        <w:t>Implementación de capacitación para la transición de la fuerza laboral CTIM a la fuerza laboral de IA</w:t>
      </w:r>
    </w:p>
    <w:p w14:paraId="4149D4EA" w14:textId="7C9E6E50" w:rsidR="002C7C3E" w:rsidRPr="00CC1A4B" w:rsidRDefault="00BE59CC" w:rsidP="001F410A">
      <w:pPr>
        <w:pStyle w:val="a8"/>
        <w:numPr>
          <w:ilvl w:val="0"/>
          <w:numId w:val="16"/>
        </w:numPr>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Fortalecer las capacidades académicas y de investigación mediante el establecimiento de un departamento de IA y la designación de una universidad central de investigación en IA.</w:t>
      </w:r>
    </w:p>
    <w:p w14:paraId="4879DF30" w14:textId="61983B88" w:rsidR="002C7C3E" w:rsidRPr="00CC1A4B" w:rsidRDefault="002C7C3E" w:rsidP="002C7C3E">
      <w:pPr>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hint="eastAsia"/>
          <w:b/>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lang w:val="es-ES"/>
        </w:rPr>
        <w:t xml:space="preserve">10.6] </w:t>
      </w:r>
      <w:r w:rsidR="00BE59CC" w:rsidRPr="00CC1A4B">
        <w:rPr>
          <w:rFonts w:ascii="KoPubWorld돋움체 Medium" w:eastAsia="KoPubWorld돋움체 Medium" w:hAnsi="KoPubWorld돋움체 Medium" w:cs="KoPubWorld돋움체 Medium"/>
          <w:b/>
          <w:lang w:val="es-ES"/>
        </w:rPr>
        <w:t>Estudio de demanda de recursos humanos de IA y establecimiento de un plan de oferta y demanda de recursos humanos</w:t>
      </w:r>
    </w:p>
    <w:p w14:paraId="06740789" w14:textId="090C2660" w:rsidR="002C7C3E" w:rsidRPr="00CC1A4B" w:rsidRDefault="00BE59CC" w:rsidP="009448D5">
      <w:pPr>
        <w:pStyle w:val="a8"/>
        <w:widowControl/>
        <w:numPr>
          <w:ilvl w:val="0"/>
          <w:numId w:val="16"/>
        </w:numPr>
        <w:wordWrap/>
        <w:autoSpaceDE/>
        <w:autoSpaceDN/>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Realizar capacitación </w:t>
      </w:r>
      <w:r w:rsidR="00DA4F5D" w:rsidRPr="00CC1A4B">
        <w:rPr>
          <w:rFonts w:ascii="KoPubWorld돋움체 Medium" w:eastAsia="KoPubWorld돋움체 Medium" w:hAnsi="KoPubWorld돋움체 Medium" w:cs="KoPubWorld돋움체 Medium"/>
          <w:lang w:val="es-ES"/>
        </w:rPr>
        <w:t>para la transición a la IA</w:t>
      </w:r>
      <w:r w:rsidR="007161C7" w:rsidRPr="00CC1A4B">
        <w:rPr>
          <w:rFonts w:ascii="KoPubWorld돋움체 Medium" w:eastAsia="KoPubWorld돋움체 Medium" w:hAnsi="KoPubWorld돋움체 Medium" w:cs="KoPubWorld돋움체 Medium"/>
          <w:lang w:val="es-ES"/>
        </w:rPr>
        <w:t xml:space="preserve"> </w:t>
      </w:r>
      <w:r w:rsidRPr="00CC1A4B">
        <w:rPr>
          <w:rFonts w:ascii="KoPubWorld돋움체 Medium" w:eastAsia="KoPubWorld돋움체 Medium" w:hAnsi="KoPubWorld돋움체 Medium" w:cs="KoPubWorld돋움체 Medium"/>
          <w:lang w:val="es-ES"/>
        </w:rPr>
        <w:t>a</w:t>
      </w:r>
      <w:r w:rsidR="005F6AAC" w:rsidRPr="00CC1A4B">
        <w:rPr>
          <w:rFonts w:ascii="KoPubWorld돋움체 Medium" w:eastAsia="KoPubWorld돋움체 Medium" w:hAnsi="KoPubWorld돋움체 Medium" w:cs="KoPubWorld돋움체 Medium"/>
          <w:lang w:val="es-ES"/>
        </w:rPr>
        <w:t xml:space="preserve"> los personales de CTIM para </w:t>
      </w:r>
      <w:r w:rsidR="007161C7" w:rsidRPr="00CC1A4B">
        <w:rPr>
          <w:rFonts w:ascii="KoPubWorld돋움체 Medium" w:eastAsia="KoPubWorld돋움체 Medium" w:hAnsi="KoPubWorld돋움체 Medium" w:cs="KoPubWorld돋움체 Medium"/>
          <w:lang w:val="es-ES"/>
        </w:rPr>
        <w:t xml:space="preserve">capacitarlos nuevamente y convertirlos en </w:t>
      </w:r>
      <w:r w:rsidRPr="00CC1A4B">
        <w:rPr>
          <w:rFonts w:ascii="KoPubWorld돋움체 Medium" w:eastAsia="KoPubWorld돋움체 Medium" w:hAnsi="KoPubWorld돋움체 Medium" w:cs="KoPubWorld돋움체 Medium"/>
          <w:lang w:val="es-ES"/>
        </w:rPr>
        <w:t xml:space="preserve">talentos de convergencia </w:t>
      </w:r>
      <w:r w:rsidR="007161C7" w:rsidRPr="00CC1A4B">
        <w:rPr>
          <w:rFonts w:ascii="KoPubWorld돋움체 Medium" w:eastAsia="KoPubWorld돋움체 Medium" w:hAnsi="KoPubWorld돋움체 Medium" w:cs="KoPubWorld돋움체 Medium"/>
          <w:lang w:val="es-ES"/>
        </w:rPr>
        <w:t>de</w:t>
      </w:r>
      <w:r w:rsidRPr="00CC1A4B">
        <w:rPr>
          <w:rFonts w:ascii="KoPubWorld돋움체 Medium" w:eastAsia="KoPubWorld돋움체 Medium" w:hAnsi="KoPubWorld돋움체 Medium" w:cs="KoPubWorld돋움체 Medium"/>
          <w:lang w:val="es-ES"/>
        </w:rPr>
        <w:t xml:space="preserve"> IA.</w:t>
      </w:r>
    </w:p>
    <w:p w14:paraId="68B9DBF7" w14:textId="4748CA92" w:rsidR="00A711C1" w:rsidRPr="00CC1A4B" w:rsidRDefault="00A711C1" w:rsidP="00A711C1">
      <w:pPr>
        <w:rPr>
          <w:rFonts w:ascii="KoPubWorld돋움체 Medium" w:eastAsia="KoPubWorld돋움체 Medium" w:hAnsi="KoPubWorld돋움체 Medium" w:cs="KoPubWorld돋움체 Medium"/>
          <w:lang w:val="es-ES"/>
        </w:rPr>
      </w:pPr>
    </w:p>
    <w:p w14:paraId="4E902412" w14:textId="6D343142" w:rsidR="00E357E9" w:rsidRPr="00CC1A4B" w:rsidRDefault="00E357E9">
      <w:pPr>
        <w:widowControl/>
        <w:wordWrap/>
        <w:autoSpaceDE/>
        <w:autoSpaceDN/>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br w:type="page"/>
      </w:r>
    </w:p>
    <w:p w14:paraId="4C24A60A" w14:textId="696242E4" w:rsidR="00E07ED1" w:rsidRPr="00CC1A4B" w:rsidRDefault="00E07ED1" w:rsidP="001F410A">
      <w:pPr>
        <w:pStyle w:val="a8"/>
        <w:numPr>
          <w:ilvl w:val="0"/>
          <w:numId w:val="13"/>
        </w:numPr>
        <w:rPr>
          <w:rFonts w:ascii="KoPubWorld돋움체 Medium" w:eastAsia="KoPubWorld돋움체 Medium" w:hAnsi="KoPubWorld돋움체 Medium" w:cs="KoPubWorld돋움체 Medium"/>
          <w:b/>
          <w:bCs/>
          <w:lang w:val="es-ES"/>
        </w:rPr>
      </w:pPr>
      <w:bookmarkStart w:id="27" w:name="_Hlk183417961"/>
      <w:r w:rsidRPr="00CC1A4B">
        <w:rPr>
          <w:rFonts w:ascii="KoPubWorld돋움체 Medium" w:eastAsia="KoPubWorld돋움체 Medium" w:hAnsi="KoPubWorld돋움체 Medium" w:cs="KoPubWorld돋움체 Medium"/>
          <w:b/>
          <w:bCs/>
          <w:lang w:val="es-ES"/>
        </w:rPr>
        <w:lastRenderedPageBreak/>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10.1] </w:t>
      </w:r>
      <w:r w:rsidR="00E42634" w:rsidRPr="00CC1A4B">
        <w:rPr>
          <w:rFonts w:ascii="KoPubWorld돋움체 Medium" w:eastAsia="KoPubWorld돋움체 Medium" w:hAnsi="KoPubWorld돋움체 Medium" w:cs="KoPubWorld돋움체 Medium"/>
          <w:b/>
          <w:lang w:val="es-ES"/>
        </w:rPr>
        <w:t>Ampliar la educación de IA utilizando la infraestructura educativa existente</w:t>
      </w:r>
    </w:p>
    <w:tbl>
      <w:tblPr>
        <w:tblStyle w:val="af"/>
        <w:tblW w:w="9038" w:type="dxa"/>
        <w:jc w:val="center"/>
        <w:tblLook w:val="04A0" w:firstRow="1" w:lastRow="0" w:firstColumn="1" w:lastColumn="0" w:noHBand="0" w:noVBand="1"/>
      </w:tblPr>
      <w:tblGrid>
        <w:gridCol w:w="2263"/>
        <w:gridCol w:w="6775"/>
      </w:tblGrid>
      <w:tr w:rsidR="00CC1A4B" w:rsidRPr="00CC1A4B" w14:paraId="2CB2B950" w14:textId="77777777" w:rsidTr="00F42237">
        <w:trPr>
          <w:jc w:val="center"/>
        </w:trPr>
        <w:tc>
          <w:tcPr>
            <w:tcW w:w="2263" w:type="dxa"/>
            <w:shd w:val="clear" w:color="auto" w:fill="D9D9D9" w:themeFill="background1" w:themeFillShade="D9"/>
          </w:tcPr>
          <w:p w14:paraId="11CC0B18" w14:textId="01EFA882" w:rsidR="00DF0B45" w:rsidRPr="00CC1A4B" w:rsidRDefault="00ED351E" w:rsidP="00ED351E">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6775" w:type="dxa"/>
            <w:shd w:val="clear" w:color="auto" w:fill="D9D9D9" w:themeFill="background1" w:themeFillShade="D9"/>
          </w:tcPr>
          <w:p w14:paraId="5BD24520" w14:textId="01FC5723" w:rsidR="00DF0B45" w:rsidRPr="00CC1A4B" w:rsidRDefault="00ED351E"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Explicación</w:t>
            </w:r>
          </w:p>
        </w:tc>
      </w:tr>
      <w:tr w:rsidR="00CC1A4B" w:rsidRPr="00CC1A4B" w14:paraId="49A0ABA1" w14:textId="77777777" w:rsidTr="00F42237">
        <w:trPr>
          <w:jc w:val="center"/>
        </w:trPr>
        <w:tc>
          <w:tcPr>
            <w:tcW w:w="2263" w:type="dxa"/>
            <w:vAlign w:val="center"/>
          </w:tcPr>
          <w:p w14:paraId="5F7BFFFD" w14:textId="026551DC" w:rsidR="006935A7" w:rsidRPr="00CC1A4B" w:rsidRDefault="008A7398"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6775" w:type="dxa"/>
          </w:tcPr>
          <w:p w14:paraId="33186327" w14:textId="22FE3E9B" w:rsidR="006935A7" w:rsidRPr="00CC1A4B" w:rsidRDefault="00F42237"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Ampliar la educación en IA utilizando plataformas educativas operativas existentes</w:t>
            </w:r>
          </w:p>
        </w:tc>
      </w:tr>
      <w:tr w:rsidR="00CC1A4B" w:rsidRPr="00CC1A4B" w14:paraId="226F0FBD" w14:textId="77777777" w:rsidTr="00F42237">
        <w:trPr>
          <w:jc w:val="center"/>
        </w:trPr>
        <w:tc>
          <w:tcPr>
            <w:tcW w:w="2263" w:type="dxa"/>
            <w:vAlign w:val="center"/>
          </w:tcPr>
          <w:p w14:paraId="33E51EE0" w14:textId="6851740C"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6775" w:type="dxa"/>
          </w:tcPr>
          <w:p w14:paraId="29A43011" w14:textId="4AE9FFE7" w:rsidR="009766DE" w:rsidRPr="00CC1A4B" w:rsidRDefault="009766DE"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Planeamiento para </w:t>
            </w:r>
            <w:r w:rsidR="008A7398" w:rsidRPr="00CC1A4B">
              <w:rPr>
                <w:rFonts w:ascii="KoPubWorld돋움체 Medium" w:eastAsia="KoPubWorld돋움체 Medium" w:hAnsi="KoPubWorld돋움체 Medium" w:cs="KoPubWorld돋움체 Medium"/>
                <w:lang w:val="es-ES"/>
              </w:rPr>
              <w:t>ampliar</w:t>
            </w:r>
            <w:r w:rsidRPr="00CC1A4B">
              <w:rPr>
                <w:rFonts w:ascii="KoPubWorld돋움체 Medium" w:eastAsia="KoPubWorld돋움체 Medium" w:hAnsi="KoPubWorld돋움체 Medium" w:cs="KoPubWorld돋움체 Medium"/>
                <w:lang w:val="es-ES"/>
              </w:rPr>
              <w:t xml:space="preserve"> la educación en IA utilizando la infraestructura educativa existente</w:t>
            </w:r>
          </w:p>
          <w:p w14:paraId="77DE339D" w14:textId="0018697E" w:rsidR="006935A7" w:rsidRPr="00CC1A4B" w:rsidRDefault="009766DE"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Medidas de mejora tras la retroalimentación de los resultados de la formación</w:t>
            </w:r>
          </w:p>
        </w:tc>
      </w:tr>
      <w:tr w:rsidR="00CC1A4B" w:rsidRPr="00CC1A4B" w14:paraId="0DFBD8BE" w14:textId="77777777" w:rsidTr="00F42237">
        <w:trPr>
          <w:jc w:val="center"/>
        </w:trPr>
        <w:tc>
          <w:tcPr>
            <w:tcW w:w="2263" w:type="dxa"/>
            <w:vAlign w:val="center"/>
          </w:tcPr>
          <w:p w14:paraId="19BB8953" w14:textId="34B3C067"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6775" w:type="dxa"/>
          </w:tcPr>
          <w:p w14:paraId="4A8FE974" w14:textId="462778F5" w:rsidR="006935A7" w:rsidRPr="00CC1A4B" w:rsidRDefault="00D54001"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Ampliar las oportunidades de aprendizaje de IA </w:t>
            </w:r>
            <w:r w:rsidR="001B70DB" w:rsidRPr="00CC1A4B">
              <w:rPr>
                <w:rFonts w:ascii="KoPubWorld돋움체 Medium" w:eastAsia="KoPubWorld돋움체 Medium" w:hAnsi="KoPubWorld돋움체 Medium" w:cs="KoPubWorld돋움체 Medium"/>
                <w:lang w:val="es-ES"/>
              </w:rPr>
              <w:t xml:space="preserve">y </w:t>
            </w:r>
            <w:r w:rsidR="0084445A" w:rsidRPr="00CC1A4B">
              <w:rPr>
                <w:rFonts w:ascii="KoPubWorld돋움체 Medium" w:eastAsia="KoPubWorld돋움체 Medium" w:hAnsi="KoPubWorld돋움체 Medium" w:cs="KoPubWorld돋움체 Medium"/>
                <w:lang w:val="es-ES"/>
              </w:rPr>
              <w:t xml:space="preserve">mejorar </w:t>
            </w:r>
            <w:r w:rsidR="001B70DB" w:rsidRPr="00CC1A4B">
              <w:rPr>
                <w:rFonts w:ascii="KoPubWorld돋움체 Medium" w:eastAsia="KoPubWorld돋움체 Medium" w:hAnsi="KoPubWorld돋움체 Medium" w:cs="KoPubWorld돋움체 Medium"/>
                <w:lang w:val="es-ES"/>
              </w:rPr>
              <w:t xml:space="preserve">la accesibilidad del aprendizaje </w:t>
            </w:r>
            <w:r w:rsidRPr="00CC1A4B">
              <w:rPr>
                <w:rFonts w:ascii="KoPubWorld돋움체 Medium" w:eastAsia="KoPubWorld돋움체 Medium" w:hAnsi="KoPubWorld돋움체 Medium" w:cs="KoPubWorld돋움체 Medium"/>
                <w:lang w:val="es-ES"/>
              </w:rPr>
              <w:t xml:space="preserve">de manera rentable </w:t>
            </w:r>
            <w:r w:rsidR="0084445A" w:rsidRPr="00CC1A4B">
              <w:rPr>
                <w:rFonts w:ascii="KoPubWorld돋움체 Medium" w:eastAsia="KoPubWorld돋움체 Medium" w:hAnsi="KoPubWorld돋움체 Medium" w:cs="KoPubWorld돋움체 Medium"/>
                <w:lang w:val="es-ES"/>
              </w:rPr>
              <w:t xml:space="preserve">a través de la expansión </w:t>
            </w:r>
            <w:r w:rsidRPr="00CC1A4B">
              <w:rPr>
                <w:rFonts w:ascii="KoPubWorld돋움체 Medium" w:eastAsia="KoPubWorld돋움체 Medium" w:hAnsi="KoPubWorld돋움체 Medium" w:cs="KoPubWorld돋움체 Medium"/>
                <w:lang w:val="es-ES"/>
              </w:rPr>
              <w:t xml:space="preserve">de la educación </w:t>
            </w:r>
            <w:r w:rsidR="0084445A" w:rsidRPr="00CC1A4B">
              <w:rPr>
                <w:rFonts w:ascii="KoPubWorld돋움체 Medium" w:eastAsia="KoPubWorld돋움체 Medium" w:hAnsi="KoPubWorld돋움체 Medium" w:cs="KoPubWorld돋움체 Medium"/>
                <w:lang w:val="es-ES"/>
              </w:rPr>
              <w:t>de</w:t>
            </w:r>
            <w:r w:rsidRPr="00CC1A4B">
              <w:rPr>
                <w:rFonts w:ascii="KoPubWorld돋움체 Medium" w:eastAsia="KoPubWorld돋움체 Medium" w:hAnsi="KoPubWorld돋움체 Medium" w:cs="KoPubWorld돋움체 Medium"/>
                <w:lang w:val="es-ES"/>
              </w:rPr>
              <w:t xml:space="preserve"> IA utilizando la infraestructura educativa existente.</w:t>
            </w:r>
          </w:p>
        </w:tc>
      </w:tr>
    </w:tbl>
    <w:p w14:paraId="11B69D16" w14:textId="77777777" w:rsidR="00DF0B45" w:rsidRPr="00CC1A4B" w:rsidRDefault="00DF0B45" w:rsidP="00DF0B45">
      <w:pPr>
        <w:rPr>
          <w:rFonts w:ascii="KoPubWorld돋움체 Medium" w:eastAsia="KoPubWorld돋움체 Medium" w:hAnsi="KoPubWorld돋움체 Medium" w:cs="KoPubWorld돋움체 Medium"/>
          <w:lang w:val="es-ES"/>
        </w:rPr>
      </w:pPr>
    </w:p>
    <w:p w14:paraId="59F5E9AC" w14:textId="1D3DDCAE" w:rsidR="00E357E9" w:rsidRPr="00CC1A4B" w:rsidRDefault="0084445A" w:rsidP="009448D5">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14CFC6DD" w14:textId="77777777" w:rsidR="00E803C3" w:rsidRPr="00CC1A4B" w:rsidRDefault="00E803C3"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Los principales desafíos actuales son la falta de expertos en IA y la falta de comprensión de la tecnología digital. Para abordar estos problemas, es necesario ampliar la educación de IA utilizando la infraestructura educativa existente y establecer un sistema de retroalimentación sistemático.</w:t>
      </w:r>
    </w:p>
    <w:p w14:paraId="61DBCCA8" w14:textId="41F6168F" w:rsidR="00E357E9" w:rsidRPr="00CC1A4B" w:rsidRDefault="00E803C3" w:rsidP="009448D5">
      <w:pPr>
        <w:pStyle w:val="a8"/>
        <w:numPr>
          <w:ilvl w:val="0"/>
          <w:numId w:val="15"/>
        </w:numPr>
        <w:ind w:left="400"/>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Para promover la transformación digital nacional y la activación de la tecnología IA, es necesario impulsar la expansión de la educación en IA y el fortalecimiento del sistema de retroalimentación utilizando la plataforma educativa existente (PeruEduca).</w:t>
      </w:r>
    </w:p>
    <w:p w14:paraId="6D53C26F" w14:textId="77777777" w:rsidR="00292930" w:rsidRPr="00CC1A4B" w:rsidRDefault="00292930" w:rsidP="009448D5">
      <w:pPr>
        <w:pStyle w:val="a8"/>
        <w:numPr>
          <w:ilvl w:val="0"/>
          <w:numId w:val="15"/>
        </w:numPr>
        <w:ind w:left="400"/>
        <w:rPr>
          <w:rFonts w:ascii="KoPubWorld돋움체 Medium" w:eastAsia="KoPubWorld돋움체 Medium" w:hAnsi="KoPubWorld돋움체 Medium" w:cs="KoPubWorld돋움체 Medium"/>
          <w:lang w:val="es-ES"/>
        </w:rPr>
      </w:pPr>
    </w:p>
    <w:bookmarkEnd w:id="27"/>
    <w:p w14:paraId="40D4C9BD" w14:textId="1173B0C8" w:rsidR="00E357E9" w:rsidRPr="00CC1A4B" w:rsidRDefault="00292930" w:rsidP="2F7F11B3">
      <w:pPr>
        <w:pStyle w:val="a8"/>
        <w:numPr>
          <w:ilvl w:val="0"/>
          <w:numId w:val="10"/>
        </w:numPr>
        <w:ind w:left="284" w:hanging="284"/>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Medidas para expandir la educación en IA utilizando la infraestructura educativa existente</w:t>
      </w:r>
      <w:r w:rsidR="00E357E9" w:rsidRPr="00CC1A4B">
        <w:rPr>
          <w:rFonts w:ascii="KoPubWorld돋움체 Medium" w:eastAsia="KoPubWorld돋움체 Medium" w:hAnsi="KoPubWorld돋움체 Medium" w:cs="KoPubWorld돋움체 Medium"/>
          <w:b/>
          <w:bCs/>
          <w:lang w:val="es-ES"/>
        </w:rPr>
        <w:t xml:space="preserve"> </w:t>
      </w:r>
    </w:p>
    <w:tbl>
      <w:tblPr>
        <w:tblStyle w:val="af"/>
        <w:tblW w:w="9067" w:type="dxa"/>
        <w:jc w:val="center"/>
        <w:tblLook w:val="04A0" w:firstRow="1" w:lastRow="0" w:firstColumn="1" w:lastColumn="0" w:noHBand="0" w:noVBand="1"/>
      </w:tblPr>
      <w:tblGrid>
        <w:gridCol w:w="1696"/>
        <w:gridCol w:w="3685"/>
        <w:gridCol w:w="3686"/>
      </w:tblGrid>
      <w:tr w:rsidR="00CC1A4B" w:rsidRPr="00CC1A4B" w14:paraId="6FE81BA2" w14:textId="77777777" w:rsidTr="2F7F11B3">
        <w:trPr>
          <w:jc w:val="center"/>
        </w:trPr>
        <w:tc>
          <w:tcPr>
            <w:tcW w:w="1696" w:type="dxa"/>
            <w:shd w:val="clear" w:color="auto" w:fill="D9D9D9" w:themeFill="background1" w:themeFillShade="D9"/>
            <w:vAlign w:val="center"/>
          </w:tcPr>
          <w:p w14:paraId="3E4C3A91" w14:textId="382988F8" w:rsidR="00E357E9" w:rsidRPr="00CC1A4B" w:rsidRDefault="00292930" w:rsidP="00C746FA">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Medidas</w:t>
            </w:r>
          </w:p>
        </w:tc>
        <w:tc>
          <w:tcPr>
            <w:tcW w:w="3685" w:type="dxa"/>
            <w:shd w:val="clear" w:color="auto" w:fill="D9D9D9" w:themeFill="background1" w:themeFillShade="D9"/>
          </w:tcPr>
          <w:p w14:paraId="0D6F9D87" w14:textId="49FA0111" w:rsidR="00E357E9" w:rsidRPr="00CC1A4B" w:rsidRDefault="00292930" w:rsidP="00C746FA">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Explicación detallada</w:t>
            </w:r>
          </w:p>
        </w:tc>
        <w:tc>
          <w:tcPr>
            <w:tcW w:w="3686" w:type="dxa"/>
            <w:shd w:val="clear" w:color="auto" w:fill="D9D9D9" w:themeFill="background1" w:themeFillShade="D9"/>
          </w:tcPr>
          <w:p w14:paraId="0DFAF726" w14:textId="4A32E700" w:rsidR="00E357E9" w:rsidRPr="00CC1A4B" w:rsidRDefault="00292930" w:rsidP="00C746FA">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Medidas de implementación</w:t>
            </w:r>
          </w:p>
        </w:tc>
      </w:tr>
      <w:tr w:rsidR="00CC1A4B" w:rsidRPr="00CC1A4B" w14:paraId="28252A15" w14:textId="77777777" w:rsidTr="2F7F11B3">
        <w:trPr>
          <w:jc w:val="center"/>
        </w:trPr>
        <w:tc>
          <w:tcPr>
            <w:tcW w:w="1696" w:type="dxa"/>
            <w:vAlign w:val="center"/>
          </w:tcPr>
          <w:p w14:paraId="367903D9" w14:textId="32C0AB54" w:rsidR="00E357E9" w:rsidRPr="00CC1A4B" w:rsidRDefault="001666E6" w:rsidP="00E357E9">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Desarrollo de contenidos educativos sobre IA utilizando plataformas existentes</w:t>
            </w:r>
          </w:p>
        </w:tc>
        <w:tc>
          <w:tcPr>
            <w:tcW w:w="3685" w:type="dxa"/>
            <w:vAlign w:val="center"/>
          </w:tcPr>
          <w:p w14:paraId="0DCAB070" w14:textId="1EC74213" w:rsidR="00E357E9" w:rsidRPr="00CC1A4B" w:rsidRDefault="001666E6" w:rsidP="2F7F11B3">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Creación de contenidos educativos básicos y avanzados en IA adecuados para la plataforma PeruEduca</w:t>
            </w:r>
          </w:p>
        </w:tc>
        <w:tc>
          <w:tcPr>
            <w:tcW w:w="3686" w:type="dxa"/>
            <w:vAlign w:val="center"/>
          </w:tcPr>
          <w:p w14:paraId="74B188C7" w14:textId="7AE2CBB2" w:rsidR="001666E6" w:rsidRPr="00CC1A4B" w:rsidRDefault="001666E6"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szCs w:val="18"/>
                <w:lang w:val="es-ES"/>
              </w:rPr>
              <w:t>Desarrollo de módulos de aprendizaje en línea centrados en la comprensión básica de la IA y casos de uso.</w:t>
            </w:r>
          </w:p>
          <w:p w14:paraId="0A1A25B4" w14:textId="7F923923" w:rsidR="00E357E9" w:rsidRPr="00CC1A4B" w:rsidRDefault="00C10457"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Creación de contenido práctico, incluidos materiales de aprendizaje interactivos y cuestionarios.</w:t>
            </w:r>
          </w:p>
        </w:tc>
      </w:tr>
      <w:tr w:rsidR="00CC1A4B" w:rsidRPr="00CC1A4B" w14:paraId="612E3D15" w14:textId="77777777" w:rsidTr="2F7F11B3">
        <w:trPr>
          <w:jc w:val="center"/>
        </w:trPr>
        <w:tc>
          <w:tcPr>
            <w:tcW w:w="1696" w:type="dxa"/>
            <w:vAlign w:val="center"/>
          </w:tcPr>
          <w:p w14:paraId="34CC2A3E" w14:textId="7B10E1C1" w:rsidR="00E357E9" w:rsidRPr="00CC1A4B" w:rsidRDefault="00C10457" w:rsidP="00E357E9">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Proporcionar contenido educativo sobre IA adaptado a cada región</w:t>
            </w:r>
          </w:p>
        </w:tc>
        <w:tc>
          <w:tcPr>
            <w:tcW w:w="3685" w:type="dxa"/>
            <w:vAlign w:val="center"/>
          </w:tcPr>
          <w:p w14:paraId="3DCD51FD" w14:textId="2D5CE370" w:rsidR="00E357E9" w:rsidRPr="00CC1A4B" w:rsidRDefault="00C10457" w:rsidP="2F7F11B3">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Proporcionar contenido educativo de IA que refleje las características regionales y las necesidades industriales de PeruEduca.</w:t>
            </w:r>
          </w:p>
        </w:tc>
        <w:tc>
          <w:tcPr>
            <w:tcW w:w="3686" w:type="dxa"/>
            <w:vAlign w:val="center"/>
          </w:tcPr>
          <w:p w14:paraId="4373D230" w14:textId="77777777" w:rsidR="00EA3604" w:rsidRPr="00CC1A4B" w:rsidRDefault="00EA3604"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Estudio de casos de utilización de tecnología de IA regional y desarrollo de contenidos</w:t>
            </w:r>
          </w:p>
          <w:p w14:paraId="0A43AC1B" w14:textId="5919EA90" w:rsidR="00E357E9" w:rsidRPr="00CC1A4B" w:rsidRDefault="00E34867"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Crear materiales educativos multilingües que reflejen las lenguas locales (por ejemplo, quechua, aimara) y elementos culturales.</w:t>
            </w:r>
          </w:p>
        </w:tc>
      </w:tr>
      <w:tr w:rsidR="00CC1A4B" w:rsidRPr="00CC1A4B" w14:paraId="64453170" w14:textId="77777777" w:rsidTr="2F7F11B3">
        <w:trPr>
          <w:jc w:val="center"/>
        </w:trPr>
        <w:tc>
          <w:tcPr>
            <w:tcW w:w="1696" w:type="dxa"/>
            <w:vAlign w:val="center"/>
          </w:tcPr>
          <w:p w14:paraId="45EA2E16" w14:textId="102C3EE7" w:rsidR="00E357E9" w:rsidRPr="00CC1A4B" w:rsidRDefault="00E34867" w:rsidP="2F7F11B3">
            <w:pPr>
              <w:wordWrap/>
              <w:overflowPunct w:val="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 xml:space="preserve">Mejorar la </w:t>
            </w:r>
            <w:r w:rsidRPr="00CC1A4B">
              <w:rPr>
                <w:rFonts w:ascii="KoPubWorld돋움체 Medium" w:eastAsia="KoPubWorld돋움체 Medium" w:hAnsi="KoPubWorld돋움체 Medium" w:cs="KoPubWorld돋움체 Medium"/>
                <w:sz w:val="18"/>
                <w:szCs w:val="18"/>
                <w:lang w:val="es-ES"/>
              </w:rPr>
              <w:lastRenderedPageBreak/>
              <w:t>accesibilidad pública a los programas educativos sobre IA</w:t>
            </w:r>
          </w:p>
        </w:tc>
        <w:tc>
          <w:tcPr>
            <w:tcW w:w="3685" w:type="dxa"/>
            <w:vAlign w:val="center"/>
          </w:tcPr>
          <w:p w14:paraId="72B7F0E4" w14:textId="615967FF" w:rsidR="00E357E9" w:rsidRPr="00CC1A4B" w:rsidRDefault="00E34867" w:rsidP="2F7F11B3">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lastRenderedPageBreak/>
              <w:t xml:space="preserve">Proporcionar cursos gratuitos de </w:t>
            </w:r>
            <w:r w:rsidRPr="00CC1A4B">
              <w:rPr>
                <w:rFonts w:ascii="KoPubWorld돋움체 Medium" w:eastAsia="KoPubWorld돋움체 Medium" w:hAnsi="KoPubWorld돋움체 Medium" w:cs="KoPubWorld돋움체 Medium"/>
                <w:sz w:val="18"/>
                <w:szCs w:val="18"/>
                <w:lang w:val="es-ES"/>
              </w:rPr>
              <w:lastRenderedPageBreak/>
              <w:t>educación en IA que sean de fácil acceso para todos a través de PeruEduca</w:t>
            </w:r>
          </w:p>
        </w:tc>
        <w:tc>
          <w:tcPr>
            <w:tcW w:w="3686" w:type="dxa"/>
            <w:vAlign w:val="center"/>
          </w:tcPr>
          <w:p w14:paraId="2ADFFEB7" w14:textId="77777777" w:rsidR="00740412" w:rsidRPr="00CC1A4B" w:rsidRDefault="00740412"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lastRenderedPageBreak/>
              <w:t xml:space="preserve">Proporcionar materiales educativos </w:t>
            </w:r>
            <w:r w:rsidRPr="00CC1A4B">
              <w:rPr>
                <w:rFonts w:ascii="KoPubWorld돋움체 Medium" w:eastAsia="KoPubWorld돋움체 Medium" w:hAnsi="KoPubWorld돋움체 Medium" w:cs="KoPubWorld돋움체 Medium"/>
                <w:sz w:val="18"/>
                <w:lang w:val="es-ES"/>
              </w:rPr>
              <w:lastRenderedPageBreak/>
              <w:t xml:space="preserve">descargables para áreas con acceso limitado a Internet </w:t>
            </w:r>
          </w:p>
          <w:p w14:paraId="3C6405F4" w14:textId="74896189" w:rsidR="00E357E9" w:rsidRPr="00CC1A4B" w:rsidRDefault="00740412"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 xml:space="preserve">Promover la educación sobre IA en los centros comunitarios locales en colaboración con </w:t>
            </w:r>
            <w:r w:rsidR="006B0AE3" w:rsidRPr="00CC1A4B">
              <w:rPr>
                <w:rFonts w:ascii="KoPubWorld돋움체 Medium" w:eastAsia="KoPubWorld돋움체 Medium" w:hAnsi="KoPubWorld돋움체 Medium" w:cs="KoPubWorld돋움체 Medium"/>
                <w:sz w:val="18"/>
                <w:lang w:val="es-ES"/>
              </w:rPr>
              <w:t>agencias públicas</w:t>
            </w:r>
            <w:r w:rsidRPr="00CC1A4B">
              <w:rPr>
                <w:rFonts w:ascii="KoPubWorld돋움체 Medium" w:eastAsia="KoPubWorld돋움체 Medium" w:hAnsi="KoPubWorld돋움체 Medium" w:cs="KoPubWorld돋움체 Medium"/>
                <w:sz w:val="18"/>
                <w:lang w:val="es-ES"/>
              </w:rPr>
              <w:t>.</w:t>
            </w:r>
          </w:p>
        </w:tc>
      </w:tr>
      <w:tr w:rsidR="00CC1A4B" w:rsidRPr="00CC1A4B" w14:paraId="058AE9B2" w14:textId="77777777" w:rsidTr="2F7F11B3">
        <w:trPr>
          <w:jc w:val="center"/>
        </w:trPr>
        <w:tc>
          <w:tcPr>
            <w:tcW w:w="1696" w:type="dxa"/>
            <w:vAlign w:val="center"/>
          </w:tcPr>
          <w:p w14:paraId="4D8680AF" w14:textId="74AE8672" w:rsidR="00E357E9" w:rsidRPr="00CC1A4B" w:rsidRDefault="00740412" w:rsidP="2F7F11B3">
            <w:pPr>
              <w:wordWrap/>
              <w:overflowPunct w:val="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lastRenderedPageBreak/>
              <w:t>Integración con la plataforma de datos de aprendizaje de IA</w:t>
            </w:r>
          </w:p>
        </w:tc>
        <w:tc>
          <w:tcPr>
            <w:tcW w:w="3685" w:type="dxa"/>
            <w:vAlign w:val="center"/>
          </w:tcPr>
          <w:p w14:paraId="726E81D4" w14:textId="1DB5E306" w:rsidR="00E357E9" w:rsidRPr="00CC1A4B" w:rsidRDefault="00740412" w:rsidP="2F7F11B3">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Se conecta PeruEduca con plataformas de datos de aprendizaje de IA para ayudar a los estudiantes a manejar datos reales de proyectos de IA</w:t>
            </w:r>
          </w:p>
        </w:tc>
        <w:tc>
          <w:tcPr>
            <w:tcW w:w="3686" w:type="dxa"/>
            <w:vAlign w:val="center"/>
          </w:tcPr>
          <w:p w14:paraId="560006AE" w14:textId="77777777" w:rsidR="001B3009" w:rsidRPr="00CC1A4B" w:rsidRDefault="001B3009"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szCs w:val="18"/>
                <w:lang w:val="es-ES"/>
              </w:rPr>
              <w:t>Vinculación de la plataforma de datos abiertos con PeruEduca</w:t>
            </w:r>
          </w:p>
          <w:p w14:paraId="34F7126F" w14:textId="6EFC1E70" w:rsidR="00E357E9" w:rsidRPr="00CC1A4B" w:rsidRDefault="001B3009"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Desarrollo de un curso de capacitación sobre proyectos de IA basados ​​en datos</w:t>
            </w:r>
          </w:p>
        </w:tc>
      </w:tr>
      <w:tr w:rsidR="00CC1A4B" w:rsidRPr="00CC1A4B" w14:paraId="18F9F626" w14:textId="77777777" w:rsidTr="2F7F11B3">
        <w:trPr>
          <w:jc w:val="center"/>
        </w:trPr>
        <w:tc>
          <w:tcPr>
            <w:tcW w:w="1696" w:type="dxa"/>
            <w:vAlign w:val="center"/>
          </w:tcPr>
          <w:p w14:paraId="3D33FC13" w14:textId="11A3FBC5" w:rsidR="00E357E9" w:rsidRPr="00CC1A4B" w:rsidRDefault="001B3009" w:rsidP="00E357E9">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Activación de la educación en IA en plataformas educativas existentes mediante la colaboración público-privada</w:t>
            </w:r>
          </w:p>
        </w:tc>
        <w:tc>
          <w:tcPr>
            <w:tcW w:w="3685" w:type="dxa"/>
            <w:vAlign w:val="center"/>
          </w:tcPr>
          <w:p w14:paraId="6D54B248" w14:textId="3BFE34F7" w:rsidR="001B3009" w:rsidRPr="00CC1A4B" w:rsidRDefault="001B3009"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szCs w:val="18"/>
                <w:lang w:val="es-ES"/>
              </w:rPr>
              <w:t xml:space="preserve">Desarrollar continuamente contenidos educativos de IA en colaboración con </w:t>
            </w:r>
            <w:r w:rsidR="006B0AE3" w:rsidRPr="00CC1A4B">
              <w:rPr>
                <w:rFonts w:ascii="KoPubWorld돋움체 Medium" w:eastAsia="KoPubWorld돋움체 Medium" w:hAnsi="KoPubWorld돋움체 Medium" w:cs="KoPubWorld돋움체 Medium"/>
                <w:sz w:val="18"/>
                <w:szCs w:val="18"/>
                <w:lang w:val="es-ES"/>
              </w:rPr>
              <w:t>agencias públicas</w:t>
            </w:r>
            <w:r w:rsidRPr="00CC1A4B">
              <w:rPr>
                <w:rFonts w:ascii="KoPubWorld돋움체 Medium" w:eastAsia="KoPubWorld돋움체 Medium" w:hAnsi="KoPubWorld돋움체 Medium" w:cs="KoPubWorld돋움체 Medium"/>
                <w:sz w:val="18"/>
                <w:szCs w:val="18"/>
                <w:lang w:val="es-ES"/>
              </w:rPr>
              <w:t xml:space="preserve"> y empresas privadas y ofrecerlos en la plataforma PeruEduca</w:t>
            </w:r>
          </w:p>
          <w:p w14:paraId="360C1D5F" w14:textId="580D5140" w:rsidR="00E357E9" w:rsidRPr="00CC1A4B" w:rsidRDefault="001B3009"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Complementar los programas educativos reflejando las últimas tecnologías y tendencias en las empresas privadas</w:t>
            </w:r>
          </w:p>
        </w:tc>
        <w:tc>
          <w:tcPr>
            <w:tcW w:w="3686" w:type="dxa"/>
            <w:vAlign w:val="center"/>
          </w:tcPr>
          <w:p w14:paraId="3DE7430A" w14:textId="022EAECE" w:rsidR="00FC74B9" w:rsidRPr="00CC1A4B" w:rsidRDefault="00F16F9B"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Vinculación de</w:t>
            </w:r>
            <w:r w:rsidR="00FC74B9" w:rsidRPr="00CC1A4B">
              <w:rPr>
                <w:rFonts w:ascii="KoPubWorld돋움체 Medium" w:eastAsia="KoPubWorld돋움체 Medium" w:hAnsi="KoPubWorld돋움체 Medium" w:cs="KoPubWorld돋움체 Medium"/>
                <w:sz w:val="18"/>
                <w:lang w:val="es-ES"/>
              </w:rPr>
              <w:t xml:space="preserve"> las políticas nacionales de educación de IA en cooperación con el Ministerio de Educación</w:t>
            </w:r>
          </w:p>
          <w:p w14:paraId="2D70756B" w14:textId="77777777" w:rsidR="00F16F9B" w:rsidRPr="00CC1A4B" w:rsidRDefault="00F16F9B"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Desarrollo de contenido avanzado de IA a través del apoyo de la empresa privada</w:t>
            </w:r>
          </w:p>
          <w:p w14:paraId="246D87A8" w14:textId="49391DF3" w:rsidR="00E357E9" w:rsidRPr="00CC1A4B" w:rsidRDefault="00F16F9B"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Creación de un ecosistema educativo de IA mediante la creación de una red entre la industria, la academia y la investigación</w:t>
            </w:r>
          </w:p>
        </w:tc>
      </w:tr>
    </w:tbl>
    <w:p w14:paraId="559E407B" w14:textId="47B2FBE5" w:rsidR="00E357E9" w:rsidRPr="00CC1A4B" w:rsidRDefault="00E357E9" w:rsidP="00E07ED1">
      <w:pPr>
        <w:rPr>
          <w:rFonts w:ascii="KoPubWorld돋움체 Medium" w:eastAsia="KoPubWorld돋움체 Medium" w:hAnsi="KoPubWorld돋움체 Medium" w:cs="KoPubWorld돋움체 Medium"/>
          <w:lang w:val="es-ES"/>
        </w:rPr>
      </w:pPr>
    </w:p>
    <w:p w14:paraId="3876541D" w14:textId="77777777" w:rsidR="00E357E9" w:rsidRPr="00CC1A4B" w:rsidRDefault="00E357E9">
      <w:pPr>
        <w:widowControl/>
        <w:wordWrap/>
        <w:autoSpaceDE/>
        <w:autoSpaceDN/>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br w:type="page"/>
      </w:r>
    </w:p>
    <w:p w14:paraId="3765F335" w14:textId="009D8BBE" w:rsidR="00E07ED1" w:rsidRPr="00CC1A4B" w:rsidRDefault="00E07ED1" w:rsidP="001F410A">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lastRenderedPageBreak/>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10.2] </w:t>
      </w:r>
      <w:r w:rsidR="007D244F" w:rsidRPr="00CC1A4B">
        <w:rPr>
          <w:rFonts w:ascii="KoPubWorld돋움체 Medium" w:eastAsia="KoPubWorld돋움체 Medium" w:hAnsi="KoPubWorld돋움체 Medium" w:cs="KoPubWorld돋움체 Medium"/>
          <w:b/>
          <w:lang w:val="es-ES"/>
        </w:rPr>
        <w:t>Apertura de cursos de IA en la educación regular y realización de formación en IA para docentes</w:t>
      </w:r>
    </w:p>
    <w:tbl>
      <w:tblPr>
        <w:tblStyle w:val="af"/>
        <w:tblW w:w="9038" w:type="dxa"/>
        <w:jc w:val="center"/>
        <w:tblLook w:val="04A0" w:firstRow="1" w:lastRow="0" w:firstColumn="1" w:lastColumn="0" w:noHBand="0" w:noVBand="1"/>
      </w:tblPr>
      <w:tblGrid>
        <w:gridCol w:w="1179"/>
        <w:gridCol w:w="7859"/>
      </w:tblGrid>
      <w:tr w:rsidR="00CC1A4B" w:rsidRPr="00CC1A4B" w14:paraId="0C7C383D" w14:textId="77777777" w:rsidTr="2F7F11B3">
        <w:trPr>
          <w:jc w:val="center"/>
        </w:trPr>
        <w:tc>
          <w:tcPr>
            <w:tcW w:w="1129" w:type="dxa"/>
            <w:shd w:val="clear" w:color="auto" w:fill="D9D9D9" w:themeFill="background1" w:themeFillShade="D9"/>
          </w:tcPr>
          <w:p w14:paraId="53109E94" w14:textId="72825D09" w:rsidR="00DF0B45" w:rsidRPr="00CC1A4B" w:rsidRDefault="00F16F9B" w:rsidP="002E5AB6">
            <w:pPr>
              <w:wordWrap/>
              <w:overflowPunct w:val="0"/>
              <w:jc w:val="center"/>
              <w:rPr>
                <w:rFonts w:ascii="KoPubWorld돋움체 Medium" w:eastAsia="KoPubWorld돋움체 Medium" w:hAnsi="KoPubWorld돋움체 Medium" w:cs="KoPubWorld돋움체 Medium"/>
                <w:lang w:val="es-ES"/>
              </w:rPr>
            </w:pPr>
            <w:bookmarkStart w:id="28" w:name="_Hlk183506470"/>
            <w:r w:rsidRPr="00CC1A4B">
              <w:rPr>
                <w:rFonts w:ascii="KoPubWorld돋움체 Medium" w:eastAsia="KoPubWorld돋움체 Medium" w:hAnsi="KoPubWorld돋움체 Medium" w:cs="KoPubWorld돋움체 Medium"/>
                <w:lang w:val="es-ES"/>
              </w:rPr>
              <w:t>Ctg.</w:t>
            </w:r>
          </w:p>
        </w:tc>
        <w:tc>
          <w:tcPr>
            <w:tcW w:w="7909" w:type="dxa"/>
            <w:shd w:val="clear" w:color="auto" w:fill="D9D9D9" w:themeFill="background1" w:themeFillShade="D9"/>
          </w:tcPr>
          <w:p w14:paraId="3FA08788" w14:textId="5F0593DA" w:rsidR="00DF0B45" w:rsidRPr="00CC1A4B" w:rsidRDefault="00F16F9B"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Explicación</w:t>
            </w:r>
          </w:p>
        </w:tc>
      </w:tr>
      <w:tr w:rsidR="00CC1A4B" w:rsidRPr="00CC1A4B" w14:paraId="1CAA3CEA" w14:textId="77777777" w:rsidTr="2F7F11B3">
        <w:trPr>
          <w:jc w:val="center"/>
        </w:trPr>
        <w:tc>
          <w:tcPr>
            <w:tcW w:w="1129" w:type="dxa"/>
            <w:vAlign w:val="center"/>
          </w:tcPr>
          <w:p w14:paraId="148628BF" w14:textId="0C995800" w:rsidR="006935A7" w:rsidRPr="00CC1A4B" w:rsidRDefault="008A7398"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909" w:type="dxa"/>
          </w:tcPr>
          <w:p w14:paraId="79D5DDC8" w14:textId="5618FE8D" w:rsidR="006935A7" w:rsidRPr="00CC1A4B" w:rsidRDefault="00F325CC"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Apertura de cursos de IA en la educación regular y fortalecimiento de la capacidad de enseñanza a través de la educación en IA para docentes</w:t>
            </w:r>
          </w:p>
        </w:tc>
      </w:tr>
      <w:tr w:rsidR="00CC1A4B" w:rsidRPr="00CC1A4B" w14:paraId="15E22168" w14:textId="77777777" w:rsidTr="2F7F11B3">
        <w:trPr>
          <w:jc w:val="center"/>
        </w:trPr>
        <w:tc>
          <w:tcPr>
            <w:tcW w:w="1129" w:type="dxa"/>
            <w:vAlign w:val="center"/>
          </w:tcPr>
          <w:p w14:paraId="49EFAF34" w14:textId="1E473671"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909" w:type="dxa"/>
          </w:tcPr>
          <w:p w14:paraId="0B2141B3" w14:textId="30015DA4" w:rsidR="006935A7" w:rsidRPr="00CC1A4B" w:rsidRDefault="00B64C2D"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Diseño de currículo de educación en IA y plan de implementación de educación en IA para docentes</w:t>
            </w:r>
          </w:p>
        </w:tc>
      </w:tr>
      <w:tr w:rsidR="00CC1A4B" w:rsidRPr="00CC1A4B" w14:paraId="624EEF71" w14:textId="77777777" w:rsidTr="2F7F11B3">
        <w:trPr>
          <w:jc w:val="center"/>
        </w:trPr>
        <w:tc>
          <w:tcPr>
            <w:tcW w:w="1129" w:type="dxa"/>
            <w:vAlign w:val="center"/>
          </w:tcPr>
          <w:p w14:paraId="1F286129" w14:textId="0266F6CA"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909" w:type="dxa"/>
          </w:tcPr>
          <w:p w14:paraId="6B241538" w14:textId="77B55AFB" w:rsidR="006935A7" w:rsidRPr="00CC1A4B" w:rsidRDefault="0032051F"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Fomentar futuros talentos y e</w:t>
            </w:r>
            <w:r w:rsidR="00B64C2D" w:rsidRPr="00CC1A4B">
              <w:rPr>
                <w:rFonts w:ascii="KoPubWorld돋움체 Medium" w:eastAsia="KoPubWorld돋움체 Medium" w:hAnsi="KoPubWorld돋움체 Medium" w:cs="KoPubWorld돋움체 Medium"/>
                <w:lang w:val="es-ES"/>
              </w:rPr>
              <w:t xml:space="preserve">stablecer un sistema de educación de IA eficaz  mediante la introducción de la IA en cursos de educación regular y educación </w:t>
            </w:r>
            <w:r w:rsidRPr="00CC1A4B">
              <w:rPr>
                <w:rFonts w:ascii="KoPubWorld돋움체 Medium" w:eastAsia="KoPubWorld돋움체 Medium" w:hAnsi="KoPubWorld돋움체 Medium" w:cs="KoPubWorld돋움체 Medium"/>
                <w:lang w:val="es-ES"/>
              </w:rPr>
              <w:t>de</w:t>
            </w:r>
            <w:r w:rsidR="00B64C2D" w:rsidRPr="00CC1A4B">
              <w:rPr>
                <w:rFonts w:ascii="KoPubWorld돋움체 Medium" w:eastAsia="KoPubWorld돋움체 Medium" w:hAnsi="KoPubWorld돋움체 Medium" w:cs="KoPubWorld돋움체 Medium"/>
                <w:lang w:val="es-ES"/>
              </w:rPr>
              <w:t xml:space="preserve"> IA para docentes.</w:t>
            </w:r>
          </w:p>
        </w:tc>
      </w:tr>
    </w:tbl>
    <w:p w14:paraId="7277769B" w14:textId="77777777" w:rsidR="00DF0B45" w:rsidRPr="00CC1A4B" w:rsidRDefault="00DF0B45" w:rsidP="00E07ED1">
      <w:pPr>
        <w:rPr>
          <w:rFonts w:ascii="KoPubWorld돋움체 Medium" w:eastAsia="KoPubWorld돋움체 Medium" w:hAnsi="KoPubWorld돋움체 Medium" w:cs="KoPubWorld돋움체 Medium"/>
          <w:lang w:val="es-ES"/>
        </w:rPr>
      </w:pPr>
    </w:p>
    <w:bookmarkEnd w:id="28"/>
    <w:p w14:paraId="6D15D0E3" w14:textId="006B2489" w:rsidR="00E357E9" w:rsidRPr="00CC1A4B" w:rsidRDefault="0084445A" w:rsidP="009448D5">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1854C153" w14:textId="73CF226F" w:rsidR="0016383F" w:rsidRPr="00CC1A4B" w:rsidRDefault="0016383F"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Actualmente, la educación de la IA no está incluida en el currículo educativo regular y los docentes carecen de experiencia, lo que podría llevar a debilitar la competitividad nacional y ampliar la brecha digital.</w:t>
      </w:r>
    </w:p>
    <w:p w14:paraId="77F46A93" w14:textId="77777777" w:rsidR="00EB231C" w:rsidRPr="00CC1A4B" w:rsidRDefault="00EB231C"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En preparación para la transformación digital y la cuarta revolución industrial, es necesario incluir la educación en IA en el currículo regular y promover sistemáticamente la educación en IA para los docentes.</w:t>
      </w:r>
    </w:p>
    <w:p w14:paraId="5CDBA5E5" w14:textId="77777777" w:rsidR="00EB231C" w:rsidRPr="00CC1A4B" w:rsidRDefault="00EB231C"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La incorporación de cursos de IA en el currículo de educación regular permitirá a los estudiantes a desarrollar competencias básicas como el análisis de datos, la resolución de problemas y la creatividad.</w:t>
      </w:r>
    </w:p>
    <w:p w14:paraId="15698CD2" w14:textId="77777777" w:rsidR="000750AD" w:rsidRPr="00CC1A4B" w:rsidRDefault="00EB231C" w:rsidP="009448D5">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Aumentar </w:t>
      </w:r>
      <w:r w:rsidR="000750AD" w:rsidRPr="00CC1A4B">
        <w:rPr>
          <w:rFonts w:ascii="KoPubWorld돋움체 Medium" w:eastAsia="KoPubWorld돋움체 Medium" w:hAnsi="KoPubWorld돋움체 Medium" w:cs="KoPubWorld돋움체 Medium"/>
          <w:lang w:val="es-ES"/>
        </w:rPr>
        <w:t xml:space="preserve">la </w:t>
      </w:r>
      <w:r w:rsidRPr="00CC1A4B">
        <w:rPr>
          <w:rFonts w:ascii="KoPubWorld돋움체 Medium" w:eastAsia="KoPubWorld돋움체 Medium" w:hAnsi="KoPubWorld돋움체 Medium" w:cs="KoPubWorld돋움체 Medium"/>
          <w:lang w:val="es-ES"/>
        </w:rPr>
        <w:t xml:space="preserve">comprensión de las tecnologías digitales y mejorar la calidad de la educación </w:t>
      </w:r>
      <w:r w:rsidR="000750AD" w:rsidRPr="00CC1A4B">
        <w:rPr>
          <w:rFonts w:ascii="KoPubWorld돋움체 Medium" w:eastAsia="KoPubWorld돋움체 Medium" w:hAnsi="KoPubWorld돋움체 Medium" w:cs="KoPubWorld돋움체 Medium"/>
          <w:lang w:val="es-ES"/>
        </w:rPr>
        <w:t xml:space="preserve">proporcionando la </w:t>
      </w:r>
      <w:r w:rsidRPr="00CC1A4B">
        <w:rPr>
          <w:rFonts w:ascii="KoPubWorld돋움체 Medium" w:eastAsia="KoPubWorld돋움체 Medium" w:hAnsi="KoPubWorld돋움체 Medium" w:cs="KoPubWorld돋움체 Medium"/>
          <w:lang w:val="es-ES"/>
        </w:rPr>
        <w:t xml:space="preserve">capacitación </w:t>
      </w:r>
      <w:r w:rsidR="000750AD" w:rsidRPr="00CC1A4B">
        <w:rPr>
          <w:rFonts w:ascii="KoPubWorld돋움체 Medium" w:eastAsia="KoPubWorld돋움체 Medium" w:hAnsi="KoPubWorld돋움체 Medium" w:cs="KoPubWorld돋움체 Medium"/>
          <w:lang w:val="es-ES"/>
        </w:rPr>
        <w:t>de</w:t>
      </w:r>
      <w:r w:rsidRPr="00CC1A4B">
        <w:rPr>
          <w:rFonts w:ascii="KoPubWorld돋움체 Medium" w:eastAsia="KoPubWorld돋움체 Medium" w:hAnsi="KoPubWorld돋움체 Medium" w:cs="KoPubWorld돋움체 Medium"/>
          <w:lang w:val="es-ES"/>
        </w:rPr>
        <w:t xml:space="preserve"> IA a los docentes.</w:t>
      </w:r>
    </w:p>
    <w:p w14:paraId="3192814F" w14:textId="3EEFED25" w:rsidR="00E357E9" w:rsidRPr="00CC1A4B" w:rsidRDefault="00EB231C" w:rsidP="000750AD">
      <w:pPr>
        <w:pStyle w:val="a8"/>
        <w:ind w:left="800"/>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 </w:t>
      </w:r>
    </w:p>
    <w:p w14:paraId="2F84EB33" w14:textId="6EAA5A46" w:rsidR="00E357E9" w:rsidRPr="00CC1A4B" w:rsidRDefault="000750AD" w:rsidP="2F7F11B3">
      <w:pPr>
        <w:pStyle w:val="a8"/>
        <w:numPr>
          <w:ilvl w:val="0"/>
          <w:numId w:val="10"/>
        </w:numPr>
        <w:ind w:left="284" w:hanging="284"/>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 xml:space="preserve">Diseño del </w:t>
      </w:r>
      <w:r w:rsidR="003B5D8A" w:rsidRPr="00CC1A4B">
        <w:rPr>
          <w:rFonts w:ascii="KoPubWorld돋움체 Medium" w:eastAsia="KoPubWorld돋움체 Medium" w:hAnsi="KoPubWorld돋움체 Medium" w:cs="KoPubWorld돋움체 Medium"/>
          <w:b/>
          <w:bCs/>
          <w:lang w:val="es-ES"/>
        </w:rPr>
        <w:t xml:space="preserve">currículo </w:t>
      </w:r>
      <w:r w:rsidRPr="00CC1A4B">
        <w:rPr>
          <w:rFonts w:ascii="KoPubWorld돋움체 Medium" w:eastAsia="KoPubWorld돋움체 Medium" w:hAnsi="KoPubWorld돋움체 Medium" w:cs="KoPubWorld돋움체 Medium"/>
          <w:b/>
          <w:bCs/>
          <w:lang w:val="es-ES"/>
        </w:rPr>
        <w:t>de e</w:t>
      </w:r>
      <w:r w:rsidR="003B5D8A" w:rsidRPr="00CC1A4B">
        <w:rPr>
          <w:rFonts w:ascii="KoPubWorld돋움체 Medium" w:eastAsia="KoPubWorld돋움체 Medium" w:hAnsi="KoPubWorld돋움체 Medium" w:cs="KoPubWorld돋움체 Medium"/>
          <w:b/>
          <w:bCs/>
          <w:lang w:val="es-ES"/>
        </w:rPr>
        <w:t>ducación</w:t>
      </w:r>
      <w:r w:rsidRPr="00CC1A4B">
        <w:rPr>
          <w:rFonts w:ascii="KoPubWorld돋움체 Medium" w:eastAsia="KoPubWorld돋움체 Medium" w:hAnsi="KoPubWorld돋움체 Medium" w:cs="KoPubWorld돋움체 Medium"/>
          <w:b/>
          <w:bCs/>
          <w:lang w:val="es-ES"/>
        </w:rPr>
        <w:t xml:space="preserve"> en </w:t>
      </w:r>
      <w:r w:rsidR="003B5D8A" w:rsidRPr="00CC1A4B">
        <w:rPr>
          <w:rFonts w:ascii="KoPubWorld돋움체 Medium" w:eastAsia="KoPubWorld돋움체 Medium" w:hAnsi="KoPubWorld돋움체 Medium" w:cs="KoPubWorld돋움체 Medium"/>
          <w:b/>
          <w:bCs/>
          <w:lang w:val="es-ES"/>
        </w:rPr>
        <w:t>IA</w:t>
      </w:r>
      <w:r w:rsidRPr="00CC1A4B">
        <w:rPr>
          <w:rFonts w:ascii="KoPubWorld돋움체 Medium" w:eastAsia="KoPubWorld돋움체 Medium" w:hAnsi="KoPubWorld돋움체 Medium" w:cs="KoPubWorld돋움체 Medium"/>
          <w:b/>
          <w:bCs/>
          <w:lang w:val="es-ES"/>
        </w:rPr>
        <w:t xml:space="preserve"> (borrador)</w:t>
      </w:r>
    </w:p>
    <w:tbl>
      <w:tblPr>
        <w:tblStyle w:val="af"/>
        <w:tblW w:w="9016" w:type="dxa"/>
        <w:jc w:val="center"/>
        <w:tblLook w:val="04A0" w:firstRow="1" w:lastRow="0" w:firstColumn="1" w:lastColumn="0" w:noHBand="0" w:noVBand="1"/>
      </w:tblPr>
      <w:tblGrid>
        <w:gridCol w:w="1271"/>
        <w:gridCol w:w="2693"/>
        <w:gridCol w:w="2410"/>
        <w:gridCol w:w="2642"/>
      </w:tblGrid>
      <w:tr w:rsidR="00CC1A4B" w:rsidRPr="00CC1A4B" w14:paraId="5C914421" w14:textId="77777777" w:rsidTr="2F7F11B3">
        <w:trPr>
          <w:jc w:val="center"/>
        </w:trPr>
        <w:tc>
          <w:tcPr>
            <w:tcW w:w="1271" w:type="dxa"/>
            <w:shd w:val="clear" w:color="auto" w:fill="D9D9D9" w:themeFill="background1" w:themeFillShade="D9"/>
          </w:tcPr>
          <w:p w14:paraId="193FDE1E" w14:textId="63DA9FD2" w:rsidR="00E357E9" w:rsidRPr="00CC1A4B" w:rsidRDefault="003B5D8A" w:rsidP="00C746FA">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Etapa de educación</w:t>
            </w:r>
          </w:p>
        </w:tc>
        <w:tc>
          <w:tcPr>
            <w:tcW w:w="2693" w:type="dxa"/>
            <w:shd w:val="clear" w:color="auto" w:fill="D9D9D9" w:themeFill="background1" w:themeFillShade="D9"/>
          </w:tcPr>
          <w:p w14:paraId="4238EF87" w14:textId="120AED21" w:rsidR="00E357E9" w:rsidRPr="00CC1A4B" w:rsidRDefault="003B5D8A" w:rsidP="00C746FA">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Temáticos principales</w:t>
            </w:r>
          </w:p>
        </w:tc>
        <w:tc>
          <w:tcPr>
            <w:tcW w:w="2410" w:type="dxa"/>
            <w:shd w:val="clear" w:color="auto" w:fill="D9D9D9" w:themeFill="background1" w:themeFillShade="D9"/>
          </w:tcPr>
          <w:p w14:paraId="1D49E496" w14:textId="443A3E38" w:rsidR="00E357E9" w:rsidRPr="00CC1A4B" w:rsidRDefault="003B5D8A" w:rsidP="00C746FA">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Metas de aprendizaje</w:t>
            </w:r>
          </w:p>
        </w:tc>
        <w:tc>
          <w:tcPr>
            <w:tcW w:w="2642" w:type="dxa"/>
            <w:shd w:val="clear" w:color="auto" w:fill="D9D9D9" w:themeFill="background1" w:themeFillShade="D9"/>
          </w:tcPr>
          <w:p w14:paraId="36D32077" w14:textId="35D88025" w:rsidR="00E357E9" w:rsidRPr="00CC1A4B" w:rsidRDefault="00EC7EBF" w:rsidP="00C746FA">
            <w:pPr>
              <w:wordWrap/>
              <w:overflowPunct w:val="0"/>
              <w:jc w:val="center"/>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sz w:val="18"/>
                <w:szCs w:val="18"/>
              </w:rPr>
              <w:t>Casos</w:t>
            </w:r>
            <w:proofErr w:type="spellEnd"/>
            <w:r w:rsidRPr="00CC1A4B">
              <w:rPr>
                <w:rFonts w:ascii="KoPubWorld돋움체 Medium" w:eastAsia="KoPubWorld돋움체 Medium" w:hAnsi="KoPubWorld돋움체 Medium" w:cs="KoPubWorld돋움체 Medium"/>
                <w:sz w:val="18"/>
                <w:szCs w:val="18"/>
              </w:rPr>
              <w:t xml:space="preserve"> y </w:t>
            </w:r>
            <w:proofErr w:type="spellStart"/>
            <w:r w:rsidRPr="00CC1A4B">
              <w:rPr>
                <w:rFonts w:ascii="KoPubWorld돋움체 Medium" w:eastAsia="KoPubWorld돋움체 Medium" w:hAnsi="KoPubWorld돋움체 Medium" w:cs="KoPubWorld돋움체 Medium"/>
                <w:sz w:val="18"/>
                <w:szCs w:val="18"/>
              </w:rPr>
              <w:t>aplicaciones</w:t>
            </w:r>
            <w:proofErr w:type="spellEnd"/>
          </w:p>
        </w:tc>
      </w:tr>
      <w:tr w:rsidR="00CC1A4B" w:rsidRPr="00CC1A4B" w14:paraId="00C6CA75" w14:textId="77777777" w:rsidTr="2F7F11B3">
        <w:trPr>
          <w:jc w:val="center"/>
        </w:trPr>
        <w:tc>
          <w:tcPr>
            <w:tcW w:w="1271" w:type="dxa"/>
            <w:vAlign w:val="center"/>
          </w:tcPr>
          <w:p w14:paraId="4BEF8A18" w14:textId="2C565AAC" w:rsidR="00E357E9" w:rsidRPr="00CC1A4B" w:rsidRDefault="00EC7EBF" w:rsidP="00C746FA">
            <w:pPr>
              <w:wordWrap/>
              <w:overflowPunct w:val="0"/>
              <w:ind w:left="30"/>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sz w:val="18"/>
                <w:szCs w:val="18"/>
              </w:rPr>
              <w:t>Educación</w:t>
            </w:r>
            <w:proofErr w:type="spellEnd"/>
            <w:r w:rsidRPr="00CC1A4B">
              <w:rPr>
                <w:rFonts w:ascii="KoPubWorld돋움체 Medium" w:eastAsia="KoPubWorld돋움체 Medium" w:hAnsi="KoPubWorld돋움체 Medium" w:cs="KoPubWorld돋움체 Medium"/>
                <w:sz w:val="18"/>
                <w:szCs w:val="18"/>
              </w:rPr>
              <w:t xml:space="preserve"> </w:t>
            </w:r>
            <w:proofErr w:type="spellStart"/>
            <w:r w:rsidRPr="00CC1A4B">
              <w:rPr>
                <w:rFonts w:ascii="KoPubWorld돋움체 Medium" w:eastAsia="KoPubWorld돋움체 Medium" w:hAnsi="KoPubWorld돋움체 Medium" w:cs="KoPubWorld돋움체 Medium"/>
                <w:sz w:val="18"/>
                <w:szCs w:val="18"/>
              </w:rPr>
              <w:t>básica</w:t>
            </w:r>
            <w:proofErr w:type="spellEnd"/>
          </w:p>
        </w:tc>
        <w:tc>
          <w:tcPr>
            <w:tcW w:w="2693" w:type="dxa"/>
            <w:vAlign w:val="center"/>
          </w:tcPr>
          <w:p w14:paraId="04621C43" w14:textId="77777777" w:rsidR="00EC7EBF" w:rsidRPr="00CC1A4B" w:rsidRDefault="00EC7EBF" w:rsidP="00EC7EBF">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¿Qué es la IA?</w:t>
            </w:r>
          </w:p>
          <w:p w14:paraId="4D1A1959" w14:textId="41541DAA" w:rsidR="00E357E9" w:rsidRPr="00CC1A4B" w:rsidRDefault="00EC7EBF" w:rsidP="00EC7EBF">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Relación entre los datos y la IA</w:t>
            </w:r>
          </w:p>
        </w:tc>
        <w:tc>
          <w:tcPr>
            <w:tcW w:w="2410" w:type="dxa"/>
            <w:vAlign w:val="center"/>
          </w:tcPr>
          <w:p w14:paraId="7D4B4684" w14:textId="706C5CB2" w:rsidR="00E357E9" w:rsidRPr="00CC1A4B" w:rsidRDefault="00EC7EBF" w:rsidP="2F7F11B3">
            <w:pPr>
              <w:wordWrap/>
              <w:overflowPunct w:val="0"/>
              <w:ind w:left="3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Comprender los conceptos básicos de la IA</w:t>
            </w:r>
          </w:p>
        </w:tc>
        <w:tc>
          <w:tcPr>
            <w:tcW w:w="2642" w:type="dxa"/>
            <w:vAlign w:val="center"/>
          </w:tcPr>
          <w:p w14:paraId="4BDD3854" w14:textId="61B30F66" w:rsidR="00E357E9" w:rsidRPr="00CC1A4B" w:rsidRDefault="00175D5F" w:rsidP="00C746FA">
            <w:pPr>
              <w:wordWrap/>
              <w:overflowPunct w:val="0"/>
              <w:ind w:left="3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Ejemplos sencillos de IA, como reconocimiento de voz y clasificación de imágenes.</w:t>
            </w:r>
          </w:p>
        </w:tc>
      </w:tr>
      <w:tr w:rsidR="00CC1A4B" w:rsidRPr="00CC1A4B" w14:paraId="4C2E7C7B" w14:textId="77777777" w:rsidTr="2F7F11B3">
        <w:trPr>
          <w:trHeight w:val="309"/>
          <w:jc w:val="center"/>
        </w:trPr>
        <w:tc>
          <w:tcPr>
            <w:tcW w:w="1271" w:type="dxa"/>
            <w:vAlign w:val="center"/>
          </w:tcPr>
          <w:p w14:paraId="6551991B" w14:textId="6B1E4218" w:rsidR="00E357E9" w:rsidRPr="00CC1A4B" w:rsidRDefault="00EC7EBF" w:rsidP="00C746FA">
            <w:pPr>
              <w:wordWrap/>
              <w:overflowPunct w:val="0"/>
              <w:ind w:left="30"/>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sz w:val="18"/>
                <w:szCs w:val="18"/>
              </w:rPr>
              <w:t>Educación</w:t>
            </w:r>
            <w:proofErr w:type="spellEnd"/>
            <w:r w:rsidRPr="00CC1A4B">
              <w:rPr>
                <w:rFonts w:ascii="KoPubWorld돋움체 Medium" w:eastAsia="KoPubWorld돋움체 Medium" w:hAnsi="KoPubWorld돋움체 Medium" w:cs="KoPubWorld돋움체 Medium"/>
                <w:sz w:val="18"/>
                <w:szCs w:val="18"/>
              </w:rPr>
              <w:t xml:space="preserve"> intermedia</w:t>
            </w:r>
          </w:p>
        </w:tc>
        <w:tc>
          <w:tcPr>
            <w:tcW w:w="2693" w:type="dxa"/>
            <w:vAlign w:val="center"/>
          </w:tcPr>
          <w:p w14:paraId="066BA044" w14:textId="0F5DCC24" w:rsidR="00E357E9" w:rsidRPr="00CC1A4B" w:rsidRDefault="00175D5F"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Conocimiento básico sobre el aprendizaje automático</w:t>
            </w:r>
          </w:p>
          <w:p w14:paraId="69F00E84" w14:textId="2FD613EE" w:rsidR="00E357E9" w:rsidRPr="00CC1A4B" w:rsidRDefault="00175D5F"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sz w:val="18"/>
                <w:szCs w:val="18"/>
              </w:rPr>
              <w:t>Utilización</w:t>
            </w:r>
            <w:proofErr w:type="spellEnd"/>
            <w:r w:rsidRPr="00CC1A4B">
              <w:rPr>
                <w:rFonts w:ascii="KoPubWorld돋움체 Medium" w:eastAsia="KoPubWorld돋움체 Medium" w:hAnsi="KoPubWorld돋움체 Medium" w:cs="KoPubWorld돋움체 Medium"/>
                <w:sz w:val="18"/>
                <w:szCs w:val="18"/>
              </w:rPr>
              <w:t xml:space="preserve"> de </w:t>
            </w:r>
            <w:proofErr w:type="spellStart"/>
            <w:r w:rsidRPr="00CC1A4B">
              <w:rPr>
                <w:rFonts w:ascii="KoPubWorld돋움체 Medium" w:eastAsia="KoPubWorld돋움체 Medium" w:hAnsi="KoPubWorld돋움체 Medium" w:cs="KoPubWorld돋움체 Medium"/>
                <w:sz w:val="18"/>
                <w:szCs w:val="18"/>
              </w:rPr>
              <w:t>algoritmos</w:t>
            </w:r>
            <w:proofErr w:type="spellEnd"/>
            <w:r w:rsidRPr="00CC1A4B">
              <w:rPr>
                <w:rFonts w:ascii="KoPubWorld돋움체 Medium" w:eastAsia="KoPubWorld돋움체 Medium" w:hAnsi="KoPubWorld돋움체 Medium" w:cs="KoPubWorld돋움체 Medium"/>
                <w:sz w:val="18"/>
                <w:szCs w:val="18"/>
              </w:rPr>
              <w:t xml:space="preserve"> simples</w:t>
            </w:r>
          </w:p>
        </w:tc>
        <w:tc>
          <w:tcPr>
            <w:tcW w:w="2410" w:type="dxa"/>
            <w:vAlign w:val="center"/>
          </w:tcPr>
          <w:p w14:paraId="3969D889" w14:textId="110CB7F7" w:rsidR="00E357E9" w:rsidRPr="00CC1A4B" w:rsidRDefault="00175D5F" w:rsidP="00C746FA">
            <w:pPr>
              <w:wordWrap/>
              <w:overflowPunct w:val="0"/>
              <w:ind w:left="3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Diseñar e implementar algoritmos básicos de aprendizaje automático.</w:t>
            </w:r>
          </w:p>
        </w:tc>
        <w:tc>
          <w:tcPr>
            <w:tcW w:w="2642" w:type="dxa"/>
            <w:vAlign w:val="center"/>
          </w:tcPr>
          <w:p w14:paraId="2CA4DFE7" w14:textId="489DC2BD" w:rsidR="00E357E9" w:rsidRPr="00CC1A4B" w:rsidRDefault="007E3B8C" w:rsidP="00C746FA">
            <w:pPr>
              <w:wordWrap/>
              <w:overflowPunct w:val="0"/>
              <w:ind w:left="3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Sistemas de recomendación, análisis de datos</w:t>
            </w:r>
          </w:p>
        </w:tc>
      </w:tr>
      <w:tr w:rsidR="00CC1A4B" w:rsidRPr="00CC1A4B" w14:paraId="4DC1E8BE" w14:textId="77777777" w:rsidTr="2F7F11B3">
        <w:trPr>
          <w:jc w:val="center"/>
        </w:trPr>
        <w:tc>
          <w:tcPr>
            <w:tcW w:w="1271" w:type="dxa"/>
            <w:vAlign w:val="center"/>
          </w:tcPr>
          <w:p w14:paraId="2E6A532D" w14:textId="795A7ED0" w:rsidR="00E357E9" w:rsidRPr="00CC1A4B" w:rsidRDefault="00EC7EBF" w:rsidP="00C746FA">
            <w:pPr>
              <w:wordWrap/>
              <w:overflowPunct w:val="0"/>
              <w:ind w:left="30"/>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sz w:val="18"/>
                <w:szCs w:val="18"/>
              </w:rPr>
              <w:t>Educación</w:t>
            </w:r>
            <w:proofErr w:type="spellEnd"/>
            <w:r w:rsidRPr="00CC1A4B">
              <w:rPr>
                <w:rFonts w:ascii="KoPubWorld돋움체 Medium" w:eastAsia="KoPubWorld돋움체 Medium" w:hAnsi="KoPubWorld돋움체 Medium" w:cs="KoPubWorld돋움체 Medium"/>
                <w:sz w:val="18"/>
                <w:szCs w:val="18"/>
              </w:rPr>
              <w:t xml:space="preserve"> </w:t>
            </w:r>
            <w:proofErr w:type="spellStart"/>
            <w:r w:rsidRPr="00CC1A4B">
              <w:rPr>
                <w:rFonts w:ascii="KoPubWorld돋움체 Medium" w:eastAsia="KoPubWorld돋움체 Medium" w:hAnsi="KoPubWorld돋움체 Medium" w:cs="KoPubWorld돋움체 Medium"/>
                <w:sz w:val="18"/>
                <w:szCs w:val="18"/>
              </w:rPr>
              <w:t>avanzada</w:t>
            </w:r>
            <w:proofErr w:type="spellEnd"/>
          </w:p>
        </w:tc>
        <w:tc>
          <w:tcPr>
            <w:tcW w:w="2693" w:type="dxa"/>
            <w:vAlign w:val="center"/>
          </w:tcPr>
          <w:p w14:paraId="68039880" w14:textId="77777777" w:rsidR="007E3B8C" w:rsidRPr="00CC1A4B" w:rsidRDefault="007E3B8C" w:rsidP="2F7F11B3">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sz w:val="18"/>
                <w:szCs w:val="18"/>
              </w:rPr>
              <w:t xml:space="preserve">Redes </w:t>
            </w:r>
            <w:proofErr w:type="spellStart"/>
            <w:r w:rsidRPr="00CC1A4B">
              <w:rPr>
                <w:rFonts w:ascii="KoPubWorld돋움체 Medium" w:eastAsia="KoPubWorld돋움체 Medium" w:hAnsi="KoPubWorld돋움체 Medium" w:cs="KoPubWorld돋움체 Medium"/>
                <w:sz w:val="18"/>
                <w:szCs w:val="18"/>
              </w:rPr>
              <w:t>neuronales</w:t>
            </w:r>
            <w:proofErr w:type="spellEnd"/>
            <w:r w:rsidRPr="00CC1A4B">
              <w:rPr>
                <w:rFonts w:ascii="KoPubWorld돋움체 Medium" w:eastAsia="KoPubWorld돋움체 Medium" w:hAnsi="KoPubWorld돋움체 Medium" w:cs="KoPubWorld돋움체 Medium"/>
                <w:sz w:val="18"/>
                <w:szCs w:val="18"/>
              </w:rPr>
              <w:t xml:space="preserve"> y </w:t>
            </w:r>
            <w:proofErr w:type="spellStart"/>
            <w:r w:rsidRPr="00CC1A4B">
              <w:rPr>
                <w:rFonts w:ascii="KoPubWorld돋움체 Medium" w:eastAsia="KoPubWorld돋움체 Medium" w:hAnsi="KoPubWorld돋움체 Medium" w:cs="KoPubWorld돋움체 Medium"/>
                <w:sz w:val="18"/>
                <w:szCs w:val="18"/>
              </w:rPr>
              <w:t>aprendizaje</w:t>
            </w:r>
            <w:proofErr w:type="spellEnd"/>
            <w:r w:rsidRPr="00CC1A4B">
              <w:rPr>
                <w:rFonts w:ascii="KoPubWorld돋움체 Medium" w:eastAsia="KoPubWorld돋움체 Medium" w:hAnsi="KoPubWorld돋움체 Medium" w:cs="KoPubWorld돋움체 Medium"/>
                <w:sz w:val="18"/>
                <w:szCs w:val="18"/>
              </w:rPr>
              <w:t xml:space="preserve"> profundo</w:t>
            </w:r>
          </w:p>
          <w:p w14:paraId="34BE660E" w14:textId="3A06D4ED" w:rsidR="00E357E9" w:rsidRPr="00CC1A4B" w:rsidRDefault="007E3B8C" w:rsidP="2F7F11B3">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lastRenderedPageBreak/>
              <w:t>Ética e impacto social de la IA</w:t>
            </w:r>
          </w:p>
        </w:tc>
        <w:tc>
          <w:tcPr>
            <w:tcW w:w="2410" w:type="dxa"/>
            <w:vAlign w:val="center"/>
          </w:tcPr>
          <w:p w14:paraId="075DEE92" w14:textId="576C6C13" w:rsidR="00E357E9" w:rsidRPr="00CC1A4B" w:rsidRDefault="007E3B8C" w:rsidP="00C746FA">
            <w:pPr>
              <w:wordWrap/>
              <w:overflowPunct w:val="0"/>
              <w:ind w:left="3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lastRenderedPageBreak/>
              <w:t xml:space="preserve">Fortalecimiento de las capacidades de aplicación </w:t>
            </w:r>
            <w:r w:rsidRPr="00CC1A4B">
              <w:rPr>
                <w:rFonts w:ascii="KoPubWorld돋움체 Medium" w:eastAsia="KoPubWorld돋움체 Medium" w:hAnsi="KoPubWorld돋움체 Medium" w:cs="KoPubWorld돋움체 Medium"/>
                <w:sz w:val="18"/>
                <w:szCs w:val="18"/>
                <w:lang w:val="es-ES"/>
              </w:rPr>
              <w:lastRenderedPageBreak/>
              <w:t>de la IA para resolver problemas complejos</w:t>
            </w:r>
          </w:p>
        </w:tc>
        <w:tc>
          <w:tcPr>
            <w:tcW w:w="2642" w:type="dxa"/>
            <w:vAlign w:val="center"/>
          </w:tcPr>
          <w:p w14:paraId="39961574" w14:textId="129C365C" w:rsidR="00E357E9" w:rsidRPr="00CC1A4B" w:rsidRDefault="007E3B8C" w:rsidP="00C746FA">
            <w:pPr>
              <w:keepNext/>
              <w:wordWrap/>
              <w:overflowPunct w:val="0"/>
              <w:ind w:left="3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lastRenderedPageBreak/>
              <w:t xml:space="preserve">Casos de aplicación de la IA médica y conducción </w:t>
            </w:r>
            <w:r w:rsidRPr="00CC1A4B">
              <w:rPr>
                <w:rFonts w:ascii="KoPubWorld돋움체 Medium" w:eastAsia="KoPubWorld돋움체 Medium" w:hAnsi="KoPubWorld돋움체 Medium" w:cs="KoPubWorld돋움체 Medium"/>
                <w:sz w:val="18"/>
                <w:szCs w:val="18"/>
                <w:lang w:val="es-ES"/>
              </w:rPr>
              <w:lastRenderedPageBreak/>
              <w:t>autónoma</w:t>
            </w:r>
          </w:p>
        </w:tc>
      </w:tr>
    </w:tbl>
    <w:p w14:paraId="105DE588" w14:textId="77777777" w:rsidR="00E357E9" w:rsidRPr="00CC1A4B" w:rsidRDefault="00E357E9" w:rsidP="00E357E9">
      <w:pPr>
        <w:rPr>
          <w:rFonts w:ascii="KoPubWorld돋움체 Medium" w:eastAsia="KoPubWorld돋움체 Medium" w:hAnsi="KoPubWorld돋움체 Medium" w:cs="KoPubWorld돋움체 Medium"/>
          <w:b/>
          <w:lang w:val="es-ES"/>
        </w:rPr>
      </w:pPr>
    </w:p>
    <w:p w14:paraId="212D1BA9" w14:textId="32239169" w:rsidR="00E357E9" w:rsidRPr="00CC1A4B" w:rsidRDefault="00F05AF8"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Capacitación básica para fortalecer la capacidad docente (borrador)</w:t>
      </w:r>
    </w:p>
    <w:tbl>
      <w:tblPr>
        <w:tblStyle w:val="af"/>
        <w:tblW w:w="9016" w:type="dxa"/>
        <w:jc w:val="center"/>
        <w:tblLook w:val="04A0" w:firstRow="1" w:lastRow="0" w:firstColumn="1" w:lastColumn="0" w:noHBand="0" w:noVBand="1"/>
      </w:tblPr>
      <w:tblGrid>
        <w:gridCol w:w="1413"/>
        <w:gridCol w:w="2534"/>
        <w:gridCol w:w="2534"/>
        <w:gridCol w:w="2535"/>
      </w:tblGrid>
      <w:tr w:rsidR="00CC1A4B" w:rsidRPr="00CC1A4B" w14:paraId="77FF2699" w14:textId="77777777" w:rsidTr="2F7F11B3">
        <w:trPr>
          <w:jc w:val="center"/>
        </w:trPr>
        <w:tc>
          <w:tcPr>
            <w:tcW w:w="1413" w:type="dxa"/>
            <w:shd w:val="clear" w:color="auto" w:fill="D9D9D9" w:themeFill="background1" w:themeFillShade="D9"/>
          </w:tcPr>
          <w:p w14:paraId="5A8AF890" w14:textId="0ED7D3E3" w:rsidR="00E357E9" w:rsidRPr="00CC1A4B" w:rsidRDefault="00F05AF8" w:rsidP="00C746FA">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Ítem</w:t>
            </w:r>
          </w:p>
        </w:tc>
        <w:tc>
          <w:tcPr>
            <w:tcW w:w="2534" w:type="dxa"/>
            <w:shd w:val="clear" w:color="auto" w:fill="D9D9D9" w:themeFill="background1" w:themeFillShade="D9"/>
          </w:tcPr>
          <w:p w14:paraId="206E81CF" w14:textId="2E075957" w:rsidR="00E357E9" w:rsidRPr="00CC1A4B" w:rsidRDefault="00F05AF8" w:rsidP="00C746FA">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Contenidos</w:t>
            </w:r>
          </w:p>
        </w:tc>
        <w:tc>
          <w:tcPr>
            <w:tcW w:w="2534" w:type="dxa"/>
            <w:shd w:val="clear" w:color="auto" w:fill="D9D9D9" w:themeFill="background1" w:themeFillShade="D9"/>
          </w:tcPr>
          <w:p w14:paraId="4A769F57" w14:textId="0A9A2B97" w:rsidR="00E357E9" w:rsidRPr="00CC1A4B" w:rsidRDefault="00F05AF8" w:rsidP="00C746FA">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Meta</w:t>
            </w:r>
          </w:p>
        </w:tc>
        <w:tc>
          <w:tcPr>
            <w:tcW w:w="2535" w:type="dxa"/>
            <w:shd w:val="clear" w:color="auto" w:fill="D9D9D9" w:themeFill="background1" w:themeFillShade="D9"/>
          </w:tcPr>
          <w:p w14:paraId="43CBAED6" w14:textId="6BBD083D" w:rsidR="00E357E9" w:rsidRPr="00CC1A4B" w:rsidRDefault="00F05AF8" w:rsidP="00C746FA">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Método</w:t>
            </w:r>
          </w:p>
        </w:tc>
      </w:tr>
      <w:tr w:rsidR="00CC1A4B" w:rsidRPr="00CC1A4B" w14:paraId="6F8D4AE1" w14:textId="77777777" w:rsidTr="2F7F11B3">
        <w:trPr>
          <w:jc w:val="center"/>
        </w:trPr>
        <w:tc>
          <w:tcPr>
            <w:tcW w:w="1413" w:type="dxa"/>
            <w:vAlign w:val="center"/>
          </w:tcPr>
          <w:p w14:paraId="1278BA24" w14:textId="0061C58D" w:rsidR="00E357E9" w:rsidRPr="00CC1A4B" w:rsidRDefault="00F05AF8" w:rsidP="00E357E9">
            <w:pPr>
              <w:wordWrap/>
              <w:overflowPunct w:val="0"/>
              <w:ind w:left="3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Objeto de capacitación</w:t>
            </w:r>
          </w:p>
        </w:tc>
        <w:tc>
          <w:tcPr>
            <w:tcW w:w="2534" w:type="dxa"/>
            <w:vAlign w:val="center"/>
          </w:tcPr>
          <w:p w14:paraId="3C89A29D" w14:textId="0196E5B5" w:rsidR="00E357E9" w:rsidRPr="00CC1A4B" w:rsidRDefault="00A8046F"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Todos los profesores (primaria, secundaria y preparatoria)</w:t>
            </w:r>
          </w:p>
        </w:tc>
        <w:tc>
          <w:tcPr>
            <w:tcW w:w="2534" w:type="dxa"/>
            <w:vAlign w:val="center"/>
          </w:tcPr>
          <w:p w14:paraId="073028F8" w14:textId="3BB0C96E" w:rsidR="00E357E9" w:rsidRPr="00CC1A4B" w:rsidRDefault="00A8046F" w:rsidP="2F7F11B3">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Comprender los conceptos y tecnologías básicos de la IA</w:t>
            </w:r>
          </w:p>
        </w:tc>
        <w:tc>
          <w:tcPr>
            <w:tcW w:w="2535" w:type="dxa"/>
            <w:vAlign w:val="center"/>
          </w:tcPr>
          <w:p w14:paraId="5DA073F4" w14:textId="49E89696" w:rsidR="00E357E9" w:rsidRPr="00CC1A4B" w:rsidRDefault="003846FB"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Educación</w:t>
            </w:r>
            <w:r w:rsidR="00A8046F" w:rsidRPr="00CC1A4B">
              <w:rPr>
                <w:rFonts w:ascii="KoPubWorld돋움체 Medium" w:eastAsia="KoPubWorld돋움체 Medium" w:hAnsi="KoPubWorld돋움체 Medium" w:cs="KoPubWorld돋움체 Medium"/>
                <w:sz w:val="18"/>
                <w:szCs w:val="18"/>
                <w:lang w:val="es-ES"/>
              </w:rPr>
              <w:t xml:space="preserve"> </w:t>
            </w:r>
            <w:r w:rsidR="00A72920" w:rsidRPr="00CC1A4B">
              <w:rPr>
                <w:rFonts w:ascii="KoPubWorld돋움체 Medium" w:eastAsia="KoPubWorld돋움체 Medium" w:hAnsi="KoPubWorld돋움체 Medium" w:cs="KoPubWorld돋움체 Medium"/>
                <w:sz w:val="18"/>
                <w:szCs w:val="18"/>
                <w:lang w:val="es-ES"/>
              </w:rPr>
              <w:t>en persona</w:t>
            </w:r>
            <w:r w:rsidR="00A8046F" w:rsidRPr="00CC1A4B">
              <w:rPr>
                <w:rFonts w:ascii="KoPubWorld돋움체 Medium" w:eastAsia="KoPubWorld돋움체 Medium" w:hAnsi="KoPubWorld돋움체 Medium" w:cs="KoPubWorld돋움체 Medium"/>
                <w:sz w:val="18"/>
                <w:szCs w:val="18"/>
                <w:lang w:val="es-ES"/>
              </w:rPr>
              <w:t xml:space="preserve">, </w:t>
            </w:r>
            <w:r w:rsidRPr="00CC1A4B">
              <w:rPr>
                <w:rFonts w:ascii="KoPubWorld돋움체 Medium" w:eastAsia="KoPubWorld돋움체 Medium" w:hAnsi="KoPubWorld돋움체 Medium" w:cs="KoPubWorld돋움체 Medium"/>
                <w:sz w:val="18"/>
                <w:szCs w:val="18"/>
                <w:lang w:val="es-ES"/>
              </w:rPr>
              <w:t>educación</w:t>
            </w:r>
            <w:r w:rsidR="00A8046F" w:rsidRPr="00CC1A4B">
              <w:rPr>
                <w:rFonts w:ascii="KoPubWorld돋움체 Medium" w:eastAsia="KoPubWorld돋움체 Medium" w:hAnsi="KoPubWorld돋움체 Medium" w:cs="KoPubWorld돋움체 Medium"/>
                <w:sz w:val="18"/>
                <w:szCs w:val="18"/>
                <w:lang w:val="es-ES"/>
              </w:rPr>
              <w:t xml:space="preserve"> en línea</w:t>
            </w:r>
          </w:p>
        </w:tc>
      </w:tr>
      <w:tr w:rsidR="00CC1A4B" w:rsidRPr="00CC1A4B" w14:paraId="6FE36DC4" w14:textId="77777777" w:rsidTr="2F7F11B3">
        <w:trPr>
          <w:trHeight w:val="309"/>
          <w:jc w:val="center"/>
        </w:trPr>
        <w:tc>
          <w:tcPr>
            <w:tcW w:w="1413" w:type="dxa"/>
            <w:vAlign w:val="center"/>
          </w:tcPr>
          <w:p w14:paraId="1A7E8184" w14:textId="43C8A4D4" w:rsidR="00E357E9" w:rsidRPr="00CC1A4B" w:rsidRDefault="00F05AF8" w:rsidP="00E357E9">
            <w:pPr>
              <w:wordWrap/>
              <w:overflowPunct w:val="0"/>
              <w:ind w:left="3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Contenidos de capacitación</w:t>
            </w:r>
          </w:p>
        </w:tc>
        <w:tc>
          <w:tcPr>
            <w:tcW w:w="2534" w:type="dxa"/>
            <w:vAlign w:val="center"/>
          </w:tcPr>
          <w:p w14:paraId="399C37DB" w14:textId="5BADA4D8" w:rsidR="003846FB" w:rsidRPr="00CC1A4B" w:rsidRDefault="003846FB"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sz w:val="18"/>
                <w:szCs w:val="18"/>
              </w:rPr>
              <w:t>Conceptos</w:t>
            </w:r>
            <w:proofErr w:type="spellEnd"/>
            <w:r w:rsidRPr="00CC1A4B">
              <w:rPr>
                <w:rFonts w:ascii="KoPubWorld돋움체 Medium" w:eastAsia="KoPubWorld돋움체 Medium" w:hAnsi="KoPubWorld돋움체 Medium" w:cs="KoPubWorld돋움체 Medium"/>
                <w:sz w:val="18"/>
                <w:szCs w:val="18"/>
              </w:rPr>
              <w:t xml:space="preserve"> </w:t>
            </w:r>
            <w:proofErr w:type="spellStart"/>
            <w:r w:rsidRPr="00CC1A4B">
              <w:rPr>
                <w:rFonts w:ascii="KoPubWorld돋움체 Medium" w:eastAsia="KoPubWorld돋움체 Medium" w:hAnsi="KoPubWorld돋움체 Medium" w:cs="KoPubWorld돋움체 Medium"/>
                <w:sz w:val="18"/>
                <w:szCs w:val="18"/>
              </w:rPr>
              <w:t>básicos</w:t>
            </w:r>
            <w:proofErr w:type="spellEnd"/>
            <w:r w:rsidRPr="00CC1A4B">
              <w:rPr>
                <w:rFonts w:ascii="KoPubWorld돋움체 Medium" w:eastAsia="KoPubWorld돋움체 Medium" w:hAnsi="KoPubWorld돋움체 Medium" w:cs="KoPubWorld돋움체 Medium"/>
                <w:sz w:val="18"/>
                <w:szCs w:val="18"/>
              </w:rPr>
              <w:t xml:space="preserve"> de IA</w:t>
            </w:r>
          </w:p>
          <w:p w14:paraId="610C7BC2" w14:textId="77777777" w:rsidR="003846FB" w:rsidRPr="00CC1A4B" w:rsidRDefault="003846FB" w:rsidP="003846FB">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El papel de los datos y la IA</w:t>
            </w:r>
          </w:p>
          <w:p w14:paraId="2BA5CD1A" w14:textId="12936ABB" w:rsidR="00E357E9" w:rsidRPr="00CC1A4B" w:rsidRDefault="00002F8F" w:rsidP="003846FB">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Medida de utilizar herramientas de IA sencillas</w:t>
            </w:r>
          </w:p>
        </w:tc>
        <w:tc>
          <w:tcPr>
            <w:tcW w:w="2534" w:type="dxa"/>
            <w:vAlign w:val="center"/>
          </w:tcPr>
          <w:p w14:paraId="12BA185E" w14:textId="05EB0208" w:rsidR="00E357E9" w:rsidRPr="00CC1A4B" w:rsidRDefault="0075510B"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Adquirir conocimientos básicos para enseñar IA</w:t>
            </w:r>
          </w:p>
        </w:tc>
        <w:tc>
          <w:tcPr>
            <w:tcW w:w="2535" w:type="dxa"/>
            <w:vAlign w:val="center"/>
          </w:tcPr>
          <w:p w14:paraId="0845914A" w14:textId="5A34ED0B" w:rsidR="00E357E9" w:rsidRPr="00CC1A4B" w:rsidRDefault="0004134A"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Conferencias orientadas a la práctica, debates en grupo</w:t>
            </w:r>
          </w:p>
        </w:tc>
      </w:tr>
      <w:tr w:rsidR="00CC1A4B" w:rsidRPr="00CC1A4B" w14:paraId="520AA9DB" w14:textId="77777777" w:rsidTr="2F7F11B3">
        <w:trPr>
          <w:jc w:val="center"/>
        </w:trPr>
        <w:tc>
          <w:tcPr>
            <w:tcW w:w="1413" w:type="dxa"/>
            <w:vAlign w:val="center"/>
          </w:tcPr>
          <w:p w14:paraId="02F6E6A7" w14:textId="788DE513" w:rsidR="00E357E9" w:rsidRPr="00CC1A4B" w:rsidRDefault="00F05AF8" w:rsidP="00E357E9">
            <w:pPr>
              <w:wordWrap/>
              <w:overflowPunct w:val="0"/>
              <w:ind w:left="3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Período y hora</w:t>
            </w:r>
          </w:p>
        </w:tc>
        <w:tc>
          <w:tcPr>
            <w:tcW w:w="2534" w:type="dxa"/>
            <w:vAlign w:val="center"/>
          </w:tcPr>
          <w:p w14:paraId="54FB3E41" w14:textId="16D30F9E" w:rsidR="00E357E9" w:rsidRPr="00CC1A4B" w:rsidRDefault="00212BB0" w:rsidP="2F7F11B3">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4 semanas (2 veces por semana, 2 horas por sesión)</w:t>
            </w:r>
          </w:p>
        </w:tc>
        <w:tc>
          <w:tcPr>
            <w:tcW w:w="2534" w:type="dxa"/>
            <w:vAlign w:val="center"/>
          </w:tcPr>
          <w:p w14:paraId="45901630" w14:textId="42C6EEC1" w:rsidR="00E357E9" w:rsidRPr="00CC1A4B" w:rsidRDefault="0075510B"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Desarrollar capacidades básicas de IA en un corto período de tiempo</w:t>
            </w:r>
          </w:p>
        </w:tc>
        <w:tc>
          <w:tcPr>
            <w:tcW w:w="2535" w:type="dxa"/>
            <w:vAlign w:val="center"/>
          </w:tcPr>
          <w:p w14:paraId="43B0005C" w14:textId="18BDB92A" w:rsidR="00E357E9" w:rsidRPr="00CC1A4B" w:rsidRDefault="0004134A"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El aprendizaje estructurado progresa de acuerdo con un currículo establecido.</w:t>
            </w:r>
          </w:p>
        </w:tc>
      </w:tr>
      <w:tr w:rsidR="00CC1A4B" w:rsidRPr="00CC1A4B" w14:paraId="5BC0C7A8" w14:textId="77777777" w:rsidTr="2F7F11B3">
        <w:trPr>
          <w:jc w:val="center"/>
        </w:trPr>
        <w:tc>
          <w:tcPr>
            <w:tcW w:w="1413" w:type="dxa"/>
            <w:vAlign w:val="center"/>
          </w:tcPr>
          <w:p w14:paraId="7E2307A1" w14:textId="060D1D13" w:rsidR="00E357E9" w:rsidRPr="00CC1A4B" w:rsidRDefault="00F05AF8" w:rsidP="00E357E9">
            <w:pPr>
              <w:wordWrap/>
              <w:overflowPunct w:val="0"/>
              <w:ind w:left="3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Resultado de educación</w:t>
            </w:r>
          </w:p>
        </w:tc>
        <w:tc>
          <w:tcPr>
            <w:tcW w:w="2534" w:type="dxa"/>
            <w:vAlign w:val="center"/>
          </w:tcPr>
          <w:p w14:paraId="772F599E" w14:textId="77777777" w:rsidR="00212BB0" w:rsidRPr="00CC1A4B" w:rsidRDefault="00212BB0"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Reconocimiento de la importancia de la IA</w:t>
            </w:r>
          </w:p>
          <w:p w14:paraId="166355D4" w14:textId="667FBE53" w:rsidR="00E357E9" w:rsidRPr="00CC1A4B" w:rsidRDefault="0075510B"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Se puede introducir la IA en las clases</w:t>
            </w:r>
          </w:p>
        </w:tc>
        <w:tc>
          <w:tcPr>
            <w:tcW w:w="2534" w:type="dxa"/>
            <w:vAlign w:val="center"/>
          </w:tcPr>
          <w:p w14:paraId="7BE075BC" w14:textId="55312B60" w:rsidR="00E357E9" w:rsidRPr="00CC1A4B" w:rsidRDefault="0004134A" w:rsidP="2F7F11B3">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Introducción de los conceptos básicos de IA y mejora de la eficiencia de las clases.</w:t>
            </w:r>
          </w:p>
        </w:tc>
        <w:tc>
          <w:tcPr>
            <w:tcW w:w="2535" w:type="dxa"/>
            <w:vAlign w:val="center"/>
          </w:tcPr>
          <w:p w14:paraId="6D11B7B0" w14:textId="5885AADC" w:rsidR="00E357E9" w:rsidRPr="00CC1A4B" w:rsidRDefault="00B95F59"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Entrega de trabajos y presentación de resultados</w:t>
            </w:r>
          </w:p>
        </w:tc>
      </w:tr>
    </w:tbl>
    <w:p w14:paraId="0EB43D39" w14:textId="15028FD5" w:rsidR="00A711C1" w:rsidRPr="00CC1A4B" w:rsidRDefault="00A711C1" w:rsidP="00A711C1">
      <w:pPr>
        <w:rPr>
          <w:rFonts w:ascii="KoPubWorld돋움체 Medium" w:eastAsia="KoPubWorld돋움체 Medium" w:hAnsi="KoPubWorld돋움체 Medium" w:cs="KoPubWorld돋움체 Medium"/>
          <w:lang w:val="es-ES"/>
        </w:rPr>
      </w:pPr>
    </w:p>
    <w:p w14:paraId="64B9C30B" w14:textId="712E821D" w:rsidR="00E07ED1" w:rsidRPr="00CC1A4B" w:rsidRDefault="00E07ED1" w:rsidP="2F7F11B3">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10.3] </w:t>
      </w:r>
      <w:r w:rsidR="00AC0591" w:rsidRPr="00CC1A4B">
        <w:rPr>
          <w:rFonts w:ascii="KoPubWorld돋움체 Medium" w:eastAsia="KoPubWorld돋움체 Medium" w:hAnsi="KoPubWorld돋움체 Medium" w:cs="KoPubWorld돋움체 Medium"/>
          <w:b/>
          <w:lang w:val="es-ES"/>
        </w:rPr>
        <w:t>Aumentar y ampliar las instituciones de formación profesional especializada en educación de IA</w:t>
      </w:r>
    </w:p>
    <w:tbl>
      <w:tblPr>
        <w:tblStyle w:val="af"/>
        <w:tblW w:w="9038" w:type="dxa"/>
        <w:jc w:val="center"/>
        <w:tblLook w:val="04A0" w:firstRow="1" w:lastRow="0" w:firstColumn="1" w:lastColumn="0" w:noHBand="0" w:noVBand="1"/>
      </w:tblPr>
      <w:tblGrid>
        <w:gridCol w:w="1696"/>
        <w:gridCol w:w="7342"/>
      </w:tblGrid>
      <w:tr w:rsidR="00CC1A4B" w:rsidRPr="00CC1A4B" w14:paraId="6B83368B" w14:textId="77777777" w:rsidTr="009B6105">
        <w:trPr>
          <w:jc w:val="center"/>
        </w:trPr>
        <w:tc>
          <w:tcPr>
            <w:tcW w:w="1696" w:type="dxa"/>
            <w:shd w:val="clear" w:color="auto" w:fill="D9D9D9" w:themeFill="background1" w:themeFillShade="D9"/>
          </w:tcPr>
          <w:p w14:paraId="0F708B8E" w14:textId="750C592D" w:rsidR="00DF0B45" w:rsidRPr="00CC1A4B" w:rsidRDefault="00F05AF8"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342" w:type="dxa"/>
            <w:shd w:val="clear" w:color="auto" w:fill="D9D9D9" w:themeFill="background1" w:themeFillShade="D9"/>
          </w:tcPr>
          <w:p w14:paraId="6BA6727E" w14:textId="106BAEE0" w:rsidR="00DF0B45" w:rsidRPr="00CC1A4B" w:rsidRDefault="00F05AF8"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Explicación</w:t>
            </w:r>
          </w:p>
        </w:tc>
      </w:tr>
      <w:tr w:rsidR="00CC1A4B" w:rsidRPr="00CC1A4B" w14:paraId="192EB741" w14:textId="77777777" w:rsidTr="009B6105">
        <w:trPr>
          <w:jc w:val="center"/>
        </w:trPr>
        <w:tc>
          <w:tcPr>
            <w:tcW w:w="1696" w:type="dxa"/>
            <w:vAlign w:val="center"/>
          </w:tcPr>
          <w:p w14:paraId="23D06C8E" w14:textId="5D512593" w:rsidR="006935A7" w:rsidRPr="00CC1A4B" w:rsidRDefault="008A7398"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342" w:type="dxa"/>
          </w:tcPr>
          <w:p w14:paraId="0DE15962" w14:textId="2DABD090" w:rsidR="006935A7" w:rsidRPr="00CC1A4B" w:rsidRDefault="00100EB9"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Fortalecer las bases para la formación de talentos prácticos mediante el aumento y la expansión de las instituciones de formación profesional especializadas en IA.</w:t>
            </w:r>
          </w:p>
        </w:tc>
      </w:tr>
      <w:tr w:rsidR="00CC1A4B" w:rsidRPr="00CC1A4B" w14:paraId="581B01C2" w14:textId="77777777" w:rsidTr="009B6105">
        <w:trPr>
          <w:jc w:val="center"/>
        </w:trPr>
        <w:tc>
          <w:tcPr>
            <w:tcW w:w="1696" w:type="dxa"/>
            <w:vAlign w:val="center"/>
          </w:tcPr>
          <w:p w14:paraId="30390A5D" w14:textId="5DCA48A0"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342" w:type="dxa"/>
          </w:tcPr>
          <w:p w14:paraId="174F4BC8" w14:textId="06B873D9" w:rsidR="006935A7" w:rsidRPr="00CC1A4B" w:rsidRDefault="00100EB9"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Propuesta de un plan para incrementar y ampliar las instituciones de formación profesional especializada en educación </w:t>
            </w:r>
            <w:r w:rsidR="00686B12" w:rsidRPr="00CC1A4B">
              <w:rPr>
                <w:rFonts w:ascii="KoPubWorld돋움체 Medium" w:eastAsia="KoPubWorld돋움체 Medium" w:hAnsi="KoPubWorld돋움체 Medium" w:cs="KoPubWorld돋움체 Medium"/>
                <w:lang w:val="es-ES"/>
              </w:rPr>
              <w:t>de</w:t>
            </w:r>
            <w:r w:rsidRPr="00CC1A4B">
              <w:rPr>
                <w:rFonts w:ascii="KoPubWorld돋움체 Medium" w:eastAsia="KoPubWorld돋움체 Medium" w:hAnsi="KoPubWorld돋움체 Medium" w:cs="KoPubWorld돋움체 Medium"/>
                <w:lang w:val="es-ES"/>
              </w:rPr>
              <w:t xml:space="preserve"> IA</w:t>
            </w:r>
          </w:p>
        </w:tc>
      </w:tr>
      <w:tr w:rsidR="00CC1A4B" w:rsidRPr="00CC1A4B" w14:paraId="5F730080" w14:textId="77777777" w:rsidTr="009B6105">
        <w:trPr>
          <w:jc w:val="center"/>
        </w:trPr>
        <w:tc>
          <w:tcPr>
            <w:tcW w:w="1696" w:type="dxa"/>
            <w:vAlign w:val="center"/>
          </w:tcPr>
          <w:p w14:paraId="1F1F61F8" w14:textId="259F1936"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342" w:type="dxa"/>
          </w:tcPr>
          <w:p w14:paraId="11FE2F8D" w14:textId="60183DB1" w:rsidR="006935A7" w:rsidRPr="00CC1A4B" w:rsidRDefault="00686B12"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Formar una gran cantidad de talentos prácticos en IA que satisfagan la demanda industrial aumentando y expandiendo las instituciones de </w:t>
            </w:r>
            <w:r w:rsidR="009B6105" w:rsidRPr="00CC1A4B">
              <w:rPr>
                <w:rFonts w:ascii="KoPubWorld돋움체 Medium" w:eastAsia="KoPubWorld돋움체 Medium" w:hAnsi="KoPubWorld돋움체 Medium" w:cs="KoPubWorld돋움체 Medium"/>
                <w:lang w:val="es-ES"/>
              </w:rPr>
              <w:t>formación profesional especializadas</w:t>
            </w:r>
            <w:r w:rsidRPr="00CC1A4B">
              <w:rPr>
                <w:rFonts w:ascii="KoPubWorld돋움체 Medium" w:eastAsia="KoPubWorld돋움체 Medium" w:hAnsi="KoPubWorld돋움체 Medium" w:cs="KoPubWorld돋움체 Medium"/>
                <w:lang w:val="es-ES"/>
              </w:rPr>
              <w:t xml:space="preserve"> en IA.</w:t>
            </w:r>
          </w:p>
        </w:tc>
      </w:tr>
    </w:tbl>
    <w:p w14:paraId="59E704E4" w14:textId="77777777" w:rsidR="00DF0B45" w:rsidRPr="00CC1A4B" w:rsidRDefault="00DF0B45" w:rsidP="00DF0B45">
      <w:pPr>
        <w:rPr>
          <w:rFonts w:ascii="KoPubWorld돋움체 Medium" w:eastAsia="KoPubWorld돋움체 Medium" w:hAnsi="KoPubWorld돋움체 Medium" w:cs="KoPubWorld돋움체 Medium"/>
          <w:lang w:val="es-ES"/>
        </w:rPr>
      </w:pPr>
    </w:p>
    <w:p w14:paraId="759036E6" w14:textId="2582B0E6" w:rsidR="00E357E9" w:rsidRPr="00CC1A4B" w:rsidRDefault="0084445A" w:rsidP="009448D5">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1A9E1A4C" w14:textId="77777777" w:rsidR="004B38FF" w:rsidRPr="00CC1A4B" w:rsidRDefault="009B6105"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Las instituciones de formación profesional actuales (SENATI, SENCICO, CETPRO, etc.) se centran en la formación industrial tradicional, por lo que hay una falta de formación técnica relacionada con la IA, y el acceso a la educación para los grupos rurales y desfavorecidos también es bajo.</w:t>
      </w:r>
    </w:p>
    <w:p w14:paraId="4E787067" w14:textId="6AF57DBB" w:rsidR="00E357E9" w:rsidRPr="00CC1A4B" w:rsidRDefault="004B38FF"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lastRenderedPageBreak/>
        <w:t xml:space="preserve">Para responder a la era de la transformación digital y la cuarta revolución industrial, es necesario </w:t>
      </w:r>
      <w:r w:rsidR="001D4E10" w:rsidRPr="00CC1A4B">
        <w:rPr>
          <w:rFonts w:ascii="KoPubWorld돋움체 Medium" w:eastAsia="KoPubWorld돋움체 Medium" w:hAnsi="KoPubWorld돋움체 Medium" w:cs="KoPubWorld돋움체 Medium"/>
          <w:lang w:val="es-ES"/>
        </w:rPr>
        <w:t>fundar</w:t>
      </w:r>
      <w:r w:rsidRPr="00CC1A4B">
        <w:rPr>
          <w:rFonts w:ascii="KoPubWorld돋움체 Medium" w:eastAsia="KoPubWorld돋움체 Medium" w:hAnsi="KoPubWorld돋움체 Medium" w:cs="KoPubWorld돋움체 Medium"/>
          <w:lang w:val="es-ES"/>
        </w:rPr>
        <w:t xml:space="preserve"> instituciones de formación profesional en IA y fortalecer la capacidad de educación en IA de las</w:t>
      </w:r>
      <w:r w:rsidR="009B14C7" w:rsidRPr="00CC1A4B">
        <w:rPr>
          <w:rFonts w:ascii="KoPubWorld돋움체 Medium" w:eastAsia="KoPubWorld돋움체 Medium" w:hAnsi="KoPubWorld돋움체 Medium" w:cs="KoPubWorld돋움체 Medium"/>
          <w:lang w:val="es-ES"/>
        </w:rPr>
        <w:t xml:space="preserve"> instituciones de</w:t>
      </w:r>
      <w:r w:rsidRPr="00CC1A4B">
        <w:rPr>
          <w:rFonts w:ascii="KoPubWorld돋움체 Medium" w:eastAsia="KoPubWorld돋움체 Medium" w:hAnsi="KoPubWorld돋움체 Medium" w:cs="KoPubWorld돋움체 Medium"/>
          <w:lang w:val="es-ES"/>
        </w:rPr>
        <w:t xml:space="preserve"> </w:t>
      </w:r>
      <w:r w:rsidR="002725DA" w:rsidRPr="00CC1A4B">
        <w:rPr>
          <w:rFonts w:ascii="KoPubWorld돋움체 Medium" w:eastAsia="KoPubWorld돋움체 Medium" w:hAnsi="KoPubWorld돋움체 Medium" w:cs="KoPubWorld돋움체 Medium"/>
          <w:lang w:val="es-ES"/>
        </w:rPr>
        <w:t xml:space="preserve">formación profesional </w:t>
      </w:r>
      <w:r w:rsidRPr="00CC1A4B">
        <w:rPr>
          <w:rFonts w:ascii="KoPubWorld돋움체 Medium" w:eastAsia="KoPubWorld돋움체 Medium" w:hAnsi="KoPubWorld돋움체 Medium" w:cs="KoPubWorld돋움체 Medium"/>
          <w:lang w:val="es-ES"/>
        </w:rPr>
        <w:t>existentes</w:t>
      </w:r>
      <w:r w:rsidR="001D4E10" w:rsidRPr="00CC1A4B">
        <w:rPr>
          <w:rFonts w:ascii="KoPubWorld돋움체 Medium" w:eastAsia="KoPubWorld돋움체 Medium" w:hAnsi="KoPubWorld돋움체 Medium" w:cs="KoPubWorld돋움체 Medium"/>
          <w:lang w:val="es-ES"/>
        </w:rPr>
        <w:t>.</w:t>
      </w:r>
    </w:p>
    <w:p w14:paraId="4B4D309A" w14:textId="04A0EB8B" w:rsidR="00815F43" w:rsidRPr="00CC1A4B" w:rsidRDefault="00815F43" w:rsidP="00815F43">
      <w:pPr>
        <w:rPr>
          <w:rFonts w:ascii="KoPubWorld돋움체 Medium" w:eastAsia="KoPubWorld돋움체 Medium" w:hAnsi="KoPubWorld돋움체 Medium" w:cs="KoPubWorld돋움체 Medium"/>
          <w:sz w:val="18"/>
          <w:szCs w:val="18"/>
          <w:lang w:val="es-ES"/>
        </w:rPr>
      </w:pPr>
    </w:p>
    <w:p w14:paraId="7F1CB766" w14:textId="636A7B54" w:rsidR="00E357E9" w:rsidRPr="00CC1A4B" w:rsidRDefault="00844E41" w:rsidP="2F7F11B3">
      <w:pPr>
        <w:pStyle w:val="a8"/>
        <w:numPr>
          <w:ilvl w:val="0"/>
          <w:numId w:val="10"/>
        </w:numPr>
        <w:ind w:left="284" w:hanging="284"/>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Establecimiento y funcionamiento de un instituto de formación profesional especializado en educación en IA (borrador</w:t>
      </w:r>
      <w:r w:rsidR="00E357E9" w:rsidRPr="00CC1A4B">
        <w:rPr>
          <w:rFonts w:ascii="KoPubWorld돋움체 Medium" w:eastAsia="KoPubWorld돋움체 Medium" w:hAnsi="KoPubWorld돋움체 Medium" w:cs="KoPubWorld돋움체 Medium"/>
          <w:b/>
          <w:bCs/>
          <w:lang w:val="es-ES"/>
        </w:rPr>
        <w:t>)</w:t>
      </w:r>
    </w:p>
    <w:tbl>
      <w:tblPr>
        <w:tblStyle w:val="af"/>
        <w:tblW w:w="9067" w:type="dxa"/>
        <w:jc w:val="center"/>
        <w:tblLook w:val="04A0" w:firstRow="1" w:lastRow="0" w:firstColumn="1" w:lastColumn="0" w:noHBand="0" w:noVBand="1"/>
      </w:tblPr>
      <w:tblGrid>
        <w:gridCol w:w="1838"/>
        <w:gridCol w:w="7229"/>
      </w:tblGrid>
      <w:tr w:rsidR="00CC1A4B" w:rsidRPr="00CC1A4B" w14:paraId="38BEE7BC" w14:textId="77777777" w:rsidTr="00D7541B">
        <w:trPr>
          <w:jc w:val="center"/>
        </w:trPr>
        <w:tc>
          <w:tcPr>
            <w:tcW w:w="1838" w:type="dxa"/>
            <w:shd w:val="clear" w:color="auto" w:fill="D9D9D9" w:themeFill="background1" w:themeFillShade="D9"/>
          </w:tcPr>
          <w:p w14:paraId="0BB4C77C" w14:textId="2B88DE7B" w:rsidR="00E357E9" w:rsidRPr="00CC1A4B" w:rsidRDefault="00844E41" w:rsidP="00C746FA">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Ítem</w:t>
            </w:r>
          </w:p>
        </w:tc>
        <w:tc>
          <w:tcPr>
            <w:tcW w:w="7229" w:type="dxa"/>
            <w:shd w:val="clear" w:color="auto" w:fill="D9D9D9" w:themeFill="background1" w:themeFillShade="D9"/>
          </w:tcPr>
          <w:p w14:paraId="3155843D" w14:textId="2C6D13AE" w:rsidR="00E357E9" w:rsidRPr="00CC1A4B" w:rsidRDefault="00844E41" w:rsidP="00C746FA">
            <w:pPr>
              <w:wordWrap/>
              <w:overflowPunct w:val="0"/>
              <w:jc w:val="center"/>
              <w:rPr>
                <w:rFonts w:ascii="KoPubWorld돋움체 Medium" w:eastAsia="KoPubWorld돋움체 Medium" w:hAnsi="KoPubWorld돋움체 Medium" w:cs="KoPubWorld돋움체 Medium"/>
                <w:sz w:val="18"/>
                <w:szCs w:val="18"/>
              </w:rPr>
            </w:pPr>
            <w:r w:rsidRPr="00CC1A4B">
              <w:rPr>
                <w:rFonts w:ascii="KoPubWorld돋움체 Medium" w:eastAsia="KoPubWorld돋움체 Medium" w:hAnsi="KoPubWorld돋움체 Medium" w:cs="KoPubWorld돋움체 Medium"/>
                <w:sz w:val="18"/>
                <w:szCs w:val="18"/>
                <w:lang w:val="es-ES"/>
              </w:rPr>
              <w:t>Contenidos detallados</w:t>
            </w:r>
          </w:p>
        </w:tc>
      </w:tr>
      <w:tr w:rsidR="00CC1A4B" w:rsidRPr="00CC1A4B" w14:paraId="5D2030D2" w14:textId="77777777" w:rsidTr="00D7541B">
        <w:trPr>
          <w:jc w:val="center"/>
        </w:trPr>
        <w:tc>
          <w:tcPr>
            <w:tcW w:w="1838" w:type="dxa"/>
            <w:vAlign w:val="center"/>
          </w:tcPr>
          <w:p w14:paraId="0ECCED65" w14:textId="3AE9DBDF" w:rsidR="00E357E9" w:rsidRPr="00CC1A4B" w:rsidRDefault="00D7541B" w:rsidP="00C746FA">
            <w:pPr>
              <w:wordWrap/>
              <w:overflowPunct w:val="0"/>
              <w:ind w:left="3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Plan de fundación nueva</w:t>
            </w:r>
          </w:p>
        </w:tc>
        <w:tc>
          <w:tcPr>
            <w:tcW w:w="7229" w:type="dxa"/>
            <w:vAlign w:val="center"/>
          </w:tcPr>
          <w:p w14:paraId="7F6ABBF8" w14:textId="2FACC58C" w:rsidR="00D7541B" w:rsidRPr="00CC1A4B" w:rsidRDefault="00D7541B"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Fundación de instituciones de educación especializadas en IA en torno a las principales zonas industriales (Lima, Arequipa, Trujillo, etc.)</w:t>
            </w:r>
          </w:p>
          <w:p w14:paraId="7B829F24" w14:textId="5DF2725C" w:rsidR="00E357E9" w:rsidRPr="00CC1A4B" w:rsidRDefault="00D100C6"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Operación en paralelo los centros educativos móviles para aumentar la accesibilidad a las zonas rurales</w:t>
            </w:r>
          </w:p>
        </w:tc>
      </w:tr>
      <w:tr w:rsidR="00CC1A4B" w:rsidRPr="00CC1A4B" w14:paraId="1ED0C25E" w14:textId="77777777" w:rsidTr="00D7541B">
        <w:trPr>
          <w:jc w:val="center"/>
        </w:trPr>
        <w:tc>
          <w:tcPr>
            <w:tcW w:w="1838" w:type="dxa"/>
            <w:vAlign w:val="center"/>
          </w:tcPr>
          <w:p w14:paraId="36FDD529" w14:textId="3BEF3FAD" w:rsidR="00E357E9" w:rsidRPr="00CC1A4B" w:rsidRDefault="00D7541B" w:rsidP="00C746FA">
            <w:pPr>
              <w:wordWrap/>
              <w:overflowPunct w:val="0"/>
              <w:ind w:left="3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Modelo de funcionamiento</w:t>
            </w:r>
          </w:p>
        </w:tc>
        <w:tc>
          <w:tcPr>
            <w:tcW w:w="7229" w:type="dxa"/>
            <w:vAlign w:val="center"/>
          </w:tcPr>
          <w:p w14:paraId="5F113A01" w14:textId="77777777" w:rsidR="00D100C6" w:rsidRPr="00CC1A4B" w:rsidRDefault="00D100C6"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Introducción del modelo de cooperación público-privada: el gobierno proporciona apoyo inicial y establece la dirección de las políticas, las empresas privadas proporcionan tecnología y financiación.</w:t>
            </w:r>
          </w:p>
          <w:p w14:paraId="7BB661BE" w14:textId="5C9736BB" w:rsidR="00E357E9" w:rsidRPr="00CC1A4B" w:rsidRDefault="00C60E8C"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Roles clave: gobierno (provisión de instalaciones y apoyo de políticas), sector privado (diseño de currículo y envío de instructores), organizaciones internacionales (introducción de los últimos casos y tecnologías)</w:t>
            </w:r>
          </w:p>
        </w:tc>
      </w:tr>
      <w:tr w:rsidR="00CC1A4B" w:rsidRPr="00CC1A4B" w14:paraId="4037199A" w14:textId="77777777" w:rsidTr="00D7541B">
        <w:trPr>
          <w:jc w:val="center"/>
        </w:trPr>
        <w:tc>
          <w:tcPr>
            <w:tcW w:w="1838" w:type="dxa"/>
            <w:vAlign w:val="center"/>
          </w:tcPr>
          <w:p w14:paraId="49BD4BDE" w14:textId="58A2D063" w:rsidR="00E357E9" w:rsidRPr="00CC1A4B" w:rsidRDefault="00D7541B" w:rsidP="00C746FA">
            <w:pPr>
              <w:wordWrap/>
              <w:overflowPunct w:val="0"/>
              <w:ind w:left="3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Objetos de educación</w:t>
            </w:r>
          </w:p>
        </w:tc>
        <w:tc>
          <w:tcPr>
            <w:tcW w:w="7229" w:type="dxa"/>
            <w:vAlign w:val="center"/>
          </w:tcPr>
          <w:p w14:paraId="172D4EDC" w14:textId="08215175" w:rsidR="00E357E9" w:rsidRPr="00CC1A4B" w:rsidRDefault="001C65F3"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Buscadores de empleo, personas empleadas, personas que buscan cambiar de trabajo, personas desfavorecidas y graduados de la escuela secundaria.</w:t>
            </w:r>
          </w:p>
        </w:tc>
      </w:tr>
    </w:tbl>
    <w:p w14:paraId="4FD8B970" w14:textId="5DBBF03E" w:rsidR="00815F43" w:rsidRPr="00CC1A4B" w:rsidRDefault="00815F43" w:rsidP="00815F43">
      <w:pPr>
        <w:rPr>
          <w:rFonts w:ascii="KoPubWorld돋움체 Medium" w:eastAsia="KoPubWorld돋움체 Medium" w:hAnsi="KoPubWorld돋움체 Medium" w:cs="KoPubWorld돋움체 Medium"/>
          <w:sz w:val="18"/>
          <w:szCs w:val="18"/>
          <w:lang w:val="es-ES"/>
        </w:rPr>
      </w:pPr>
    </w:p>
    <w:p w14:paraId="19D712BF" w14:textId="2FD87B24" w:rsidR="00E357E9" w:rsidRPr="00CC1A4B" w:rsidRDefault="0037666B"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 xml:space="preserve">Fortalecimiento de las capacidades de educación en IA de las instituciones educativas existentes </w:t>
      </w:r>
      <w:r w:rsidR="00E357E9" w:rsidRPr="00CC1A4B">
        <w:rPr>
          <w:rFonts w:ascii="KoPubWorld돋움체 Medium" w:eastAsia="KoPubWorld돋움체 Medium" w:hAnsi="KoPubWorld돋움체 Medium" w:cs="KoPubWorld돋움체 Medium"/>
          <w:b/>
          <w:lang w:val="es-ES"/>
        </w:rPr>
        <w:t>(</w:t>
      </w:r>
      <w:r w:rsidRPr="00CC1A4B">
        <w:rPr>
          <w:rFonts w:ascii="KoPubWorld돋움체 Medium" w:eastAsia="KoPubWorld돋움체 Medium" w:hAnsi="KoPubWorld돋움체 Medium" w:cs="KoPubWorld돋움체 Medium"/>
          <w:b/>
          <w:lang w:val="es-ES"/>
        </w:rPr>
        <w:t>borrador</w:t>
      </w:r>
      <w:r w:rsidR="00E357E9" w:rsidRPr="00CC1A4B">
        <w:rPr>
          <w:rFonts w:ascii="KoPubWorld돋움체 Medium" w:eastAsia="KoPubWorld돋움체 Medium" w:hAnsi="KoPubWorld돋움체 Medium" w:cs="KoPubWorld돋움체 Medium" w:hint="eastAsia"/>
          <w:b/>
          <w:lang w:val="es-ES"/>
        </w:rPr>
        <w:t>)</w:t>
      </w:r>
    </w:p>
    <w:tbl>
      <w:tblPr>
        <w:tblStyle w:val="af"/>
        <w:tblW w:w="9067" w:type="dxa"/>
        <w:jc w:val="center"/>
        <w:tblLook w:val="04A0" w:firstRow="1" w:lastRow="0" w:firstColumn="1" w:lastColumn="0" w:noHBand="0" w:noVBand="1"/>
      </w:tblPr>
      <w:tblGrid>
        <w:gridCol w:w="1555"/>
        <w:gridCol w:w="7512"/>
      </w:tblGrid>
      <w:tr w:rsidR="00CC1A4B" w:rsidRPr="00CC1A4B" w14:paraId="61A7C49D" w14:textId="77777777" w:rsidTr="2F7F11B3">
        <w:trPr>
          <w:jc w:val="center"/>
        </w:trPr>
        <w:tc>
          <w:tcPr>
            <w:tcW w:w="1555" w:type="dxa"/>
            <w:shd w:val="clear" w:color="auto" w:fill="D9D9D9" w:themeFill="background1" w:themeFillShade="D9"/>
          </w:tcPr>
          <w:p w14:paraId="6AF6E181" w14:textId="4CE5BA56" w:rsidR="00E357E9" w:rsidRPr="00CC1A4B" w:rsidRDefault="0037666B" w:rsidP="00C746FA">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Ítem</w:t>
            </w:r>
          </w:p>
        </w:tc>
        <w:tc>
          <w:tcPr>
            <w:tcW w:w="7512" w:type="dxa"/>
            <w:shd w:val="clear" w:color="auto" w:fill="D9D9D9" w:themeFill="background1" w:themeFillShade="D9"/>
          </w:tcPr>
          <w:p w14:paraId="1C3613F1" w14:textId="5D9A063D" w:rsidR="00E357E9" w:rsidRPr="00CC1A4B" w:rsidRDefault="0037666B" w:rsidP="00C746FA">
            <w:pPr>
              <w:wordWrap/>
              <w:overflowPunct w:val="0"/>
              <w:jc w:val="center"/>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Detalles</w:t>
            </w:r>
          </w:p>
        </w:tc>
      </w:tr>
      <w:tr w:rsidR="00CC1A4B" w:rsidRPr="00CC1A4B" w14:paraId="09E6C16F" w14:textId="77777777" w:rsidTr="2F7F11B3">
        <w:trPr>
          <w:jc w:val="center"/>
        </w:trPr>
        <w:tc>
          <w:tcPr>
            <w:tcW w:w="1555" w:type="dxa"/>
            <w:vAlign w:val="center"/>
          </w:tcPr>
          <w:p w14:paraId="7C2EA07C" w14:textId="3C6D7DE0" w:rsidR="00E357E9" w:rsidRPr="00CC1A4B" w:rsidRDefault="0037666B" w:rsidP="2F7F11B3">
            <w:pPr>
              <w:wordWrap/>
              <w:overflowPunct w:val="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Agregar programa de capacitación de IA</w:t>
            </w:r>
          </w:p>
        </w:tc>
        <w:tc>
          <w:tcPr>
            <w:tcW w:w="7512" w:type="dxa"/>
            <w:vAlign w:val="center"/>
          </w:tcPr>
          <w:p w14:paraId="2F6D529B" w14:textId="73400111" w:rsidR="009B5394" w:rsidRPr="00CC1A4B" w:rsidRDefault="009B5394"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Integración del curso básico de IA en el curso de formación existente</w:t>
            </w:r>
          </w:p>
          <w:p w14:paraId="7212EDE0" w14:textId="6D114911" w:rsidR="00E357E9" w:rsidRPr="00CC1A4B" w:rsidRDefault="009B5394"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Introducción de cursos avanzados (por ejemplo, aprendizaje automático, aprendizaje profundo, análisis de datos)</w:t>
            </w:r>
          </w:p>
          <w:p w14:paraId="5B3C9346" w14:textId="4CF0A36E" w:rsidR="00E357E9" w:rsidRPr="00CC1A4B" w:rsidRDefault="00626634"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Operación de cursos de IA especializados por industria (análisis de datos agrícolas, aplicación de IA en gestión de la construcción, etc.)</w:t>
            </w:r>
          </w:p>
          <w:p w14:paraId="73471B14" w14:textId="18E50743" w:rsidR="00E357E9" w:rsidRPr="00CC1A4B" w:rsidRDefault="00626634"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Aprendizaje basado en proyectos y aplicación de casos reales de la industria</w:t>
            </w:r>
          </w:p>
        </w:tc>
      </w:tr>
      <w:tr w:rsidR="00CC1A4B" w:rsidRPr="00CC1A4B" w14:paraId="514FACFC" w14:textId="77777777" w:rsidTr="2F7F11B3">
        <w:trPr>
          <w:jc w:val="center"/>
        </w:trPr>
        <w:tc>
          <w:tcPr>
            <w:tcW w:w="1555" w:type="dxa"/>
            <w:vAlign w:val="center"/>
          </w:tcPr>
          <w:p w14:paraId="749779D7" w14:textId="36D1E58B" w:rsidR="00E357E9" w:rsidRPr="00CC1A4B" w:rsidRDefault="00E73659" w:rsidP="00C746FA">
            <w:pPr>
              <w:wordWrap/>
              <w:overflowPunct w:val="0"/>
              <w:ind w:left="30"/>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Actualizaciones de instalaciones y equipos</w:t>
            </w:r>
          </w:p>
        </w:tc>
        <w:tc>
          <w:tcPr>
            <w:tcW w:w="7512" w:type="dxa"/>
            <w:vAlign w:val="center"/>
          </w:tcPr>
          <w:p w14:paraId="45EC49F5" w14:textId="24A8ABC9" w:rsidR="00626634" w:rsidRPr="00CC1A4B" w:rsidRDefault="00626634"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Introducción de equipos informáticos de alto rendimiento (por ejemplo, servidores GPU, software para el desarrollo de IA, etc.)</w:t>
            </w:r>
          </w:p>
          <w:p w14:paraId="1C08483C" w14:textId="28979709" w:rsidR="00986CB1" w:rsidRPr="00CC1A4B" w:rsidRDefault="00986CB1"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Proporcionar una plataforma de la nube y un entorno de práctica para la práctica de utilización de datos.</w:t>
            </w:r>
          </w:p>
          <w:p w14:paraId="597BC846" w14:textId="77777777" w:rsidR="000112BC" w:rsidRPr="00CC1A4B" w:rsidRDefault="000112BC" w:rsidP="2F7F11B3">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Fomentar un entorno educativo de vanguardia utilizando el equipo digital más moderno (por ejemplo, VR/AR, sensores IoT, etc.)</w:t>
            </w:r>
          </w:p>
          <w:p w14:paraId="1E08C3E3" w14:textId="4833EC00" w:rsidR="00E357E9" w:rsidRPr="00CC1A4B" w:rsidRDefault="00E73659" w:rsidP="2F7F11B3">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Desarrollo de laboratorios virtuales y provisión de herramientas de simulación para capacitación en tecnología de IA</w:t>
            </w:r>
          </w:p>
        </w:tc>
      </w:tr>
      <w:tr w:rsidR="00CC1A4B" w:rsidRPr="00CC1A4B" w14:paraId="63C23856" w14:textId="77777777" w:rsidTr="2F7F11B3">
        <w:trPr>
          <w:jc w:val="center"/>
        </w:trPr>
        <w:tc>
          <w:tcPr>
            <w:tcW w:w="1555" w:type="dxa"/>
            <w:vAlign w:val="center"/>
          </w:tcPr>
          <w:p w14:paraId="78AC315C" w14:textId="17A541D2" w:rsidR="00E357E9" w:rsidRPr="00CC1A4B" w:rsidRDefault="00E73659" w:rsidP="00C746FA">
            <w:pPr>
              <w:wordWrap/>
              <w:overflowPunct w:val="0"/>
              <w:ind w:left="30"/>
              <w:rPr>
                <w:rFonts w:ascii="KoPubWorld돋움체 Medium" w:eastAsia="KoPubWorld돋움체 Medium" w:hAnsi="KoPubWorld돋움체 Medium" w:cs="KoPubWorld돋움체 Medium"/>
                <w:sz w:val="18"/>
                <w:szCs w:val="18"/>
              </w:rPr>
            </w:pPr>
            <w:proofErr w:type="spellStart"/>
            <w:r w:rsidRPr="00CC1A4B">
              <w:rPr>
                <w:rFonts w:ascii="KoPubWorld돋움체 Medium" w:eastAsia="KoPubWorld돋움체 Medium" w:hAnsi="KoPubWorld돋움체 Medium" w:cs="KoPubWorld돋움체 Medium"/>
                <w:sz w:val="18"/>
                <w:szCs w:val="18"/>
              </w:rPr>
              <w:t>Accesibilidad</w:t>
            </w:r>
            <w:proofErr w:type="spellEnd"/>
            <w:r w:rsidRPr="00CC1A4B">
              <w:rPr>
                <w:rFonts w:ascii="KoPubWorld돋움체 Medium" w:eastAsia="KoPubWorld돋움체 Medium" w:hAnsi="KoPubWorld돋움체 Medium" w:cs="KoPubWorld돋움체 Medium"/>
                <w:sz w:val="18"/>
                <w:szCs w:val="18"/>
              </w:rPr>
              <w:t xml:space="preserve"> local </w:t>
            </w:r>
            <w:proofErr w:type="spellStart"/>
            <w:r w:rsidRPr="00CC1A4B">
              <w:rPr>
                <w:rFonts w:ascii="KoPubWorld돋움체 Medium" w:eastAsia="KoPubWorld돋움체 Medium" w:hAnsi="KoPubWorld돋움체 Medium" w:cs="KoPubWorld돋움체 Medium"/>
                <w:sz w:val="18"/>
                <w:szCs w:val="18"/>
              </w:rPr>
              <w:t>mejorada</w:t>
            </w:r>
            <w:proofErr w:type="spellEnd"/>
          </w:p>
        </w:tc>
        <w:tc>
          <w:tcPr>
            <w:tcW w:w="7512" w:type="dxa"/>
            <w:vAlign w:val="center"/>
          </w:tcPr>
          <w:p w14:paraId="6D25A43E" w14:textId="77777777" w:rsidR="00E73659" w:rsidRPr="00CC1A4B" w:rsidRDefault="00E73659"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Operación de centros de educación en IA móviles dirigidos a áreas rurales y desfavorecidas (operados en forma de laboratorios móviles)</w:t>
            </w:r>
          </w:p>
          <w:p w14:paraId="15411039" w14:textId="428BAB3F" w:rsidR="00E73659" w:rsidRPr="00CC1A4B" w:rsidRDefault="00E73659"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Introducción de plataformas en línea y modelos de aprendizaje híbridos que respalden el aprendizaje a distancia</w:t>
            </w:r>
          </w:p>
          <w:p w14:paraId="2E85F2D9" w14:textId="1FD5AB7E" w:rsidR="00E357E9" w:rsidRPr="00CC1A4B" w:rsidRDefault="00AD7A51"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 xml:space="preserve">Ofrecimiento de cursos de capacitación en IA personalizados que reflejen las </w:t>
            </w:r>
            <w:r w:rsidRPr="00CC1A4B">
              <w:rPr>
                <w:rFonts w:ascii="KoPubWorld돋움체 Medium" w:eastAsia="KoPubWorld돋움체 Medium" w:hAnsi="KoPubWorld돋움체 Medium" w:cs="KoPubWorld돋움체 Medium"/>
                <w:sz w:val="18"/>
                <w:szCs w:val="18"/>
                <w:lang w:val="es-ES"/>
              </w:rPr>
              <w:lastRenderedPageBreak/>
              <w:t>características de la industria regional.</w:t>
            </w:r>
          </w:p>
        </w:tc>
      </w:tr>
    </w:tbl>
    <w:p w14:paraId="253CC2B5" w14:textId="77777777" w:rsidR="00815F43" w:rsidRPr="00CC1A4B" w:rsidRDefault="00815F43" w:rsidP="00815F43">
      <w:pPr>
        <w:rPr>
          <w:rFonts w:ascii="KoPubWorld돋움체 Medium" w:eastAsia="KoPubWorld돋움체 Medium" w:hAnsi="KoPubWorld돋움체 Medium" w:cs="KoPubWorld돋움체 Medium"/>
          <w:lang w:val="es-ES"/>
        </w:rPr>
      </w:pPr>
    </w:p>
    <w:p w14:paraId="229B498B" w14:textId="6A09C514" w:rsidR="00E07ED1" w:rsidRPr="00CC1A4B" w:rsidRDefault="00E07ED1" w:rsidP="2F7F11B3">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10.4] </w:t>
      </w:r>
      <w:r w:rsidR="00156BA5" w:rsidRPr="00CC1A4B">
        <w:rPr>
          <w:rFonts w:ascii="KoPubWorld돋움체 Medium" w:eastAsia="KoPubWorld돋움체 Medium" w:hAnsi="KoPubWorld돋움체 Medium" w:cs="KoPubWorld돋움체 Medium"/>
          <w:b/>
          <w:lang w:val="es-ES"/>
        </w:rPr>
        <w:t>Fundación de un departamento de IA y designación de una universidad de investigación central en IA</w:t>
      </w:r>
    </w:p>
    <w:tbl>
      <w:tblPr>
        <w:tblStyle w:val="af"/>
        <w:tblW w:w="9038" w:type="dxa"/>
        <w:jc w:val="center"/>
        <w:tblLook w:val="04A0" w:firstRow="1" w:lastRow="0" w:firstColumn="1" w:lastColumn="0" w:noHBand="0" w:noVBand="1"/>
      </w:tblPr>
      <w:tblGrid>
        <w:gridCol w:w="1980"/>
        <w:gridCol w:w="7058"/>
      </w:tblGrid>
      <w:tr w:rsidR="00CC1A4B" w:rsidRPr="00CC1A4B" w14:paraId="516D2470" w14:textId="77777777" w:rsidTr="00382A99">
        <w:trPr>
          <w:jc w:val="center"/>
        </w:trPr>
        <w:tc>
          <w:tcPr>
            <w:tcW w:w="1980" w:type="dxa"/>
            <w:shd w:val="clear" w:color="auto" w:fill="D9D9D9" w:themeFill="background1" w:themeFillShade="D9"/>
          </w:tcPr>
          <w:p w14:paraId="0CE90DCD" w14:textId="48421AB3" w:rsidR="00DF0B45" w:rsidRPr="00CC1A4B" w:rsidRDefault="00540B5C"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058" w:type="dxa"/>
            <w:shd w:val="clear" w:color="auto" w:fill="D9D9D9" w:themeFill="background1" w:themeFillShade="D9"/>
          </w:tcPr>
          <w:p w14:paraId="63C32B9D" w14:textId="5488F6A4" w:rsidR="00DF0B45" w:rsidRPr="00CC1A4B" w:rsidRDefault="00540B5C"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Explicación</w:t>
            </w:r>
          </w:p>
        </w:tc>
      </w:tr>
      <w:tr w:rsidR="00CC1A4B" w:rsidRPr="00CC1A4B" w14:paraId="444E1DED" w14:textId="77777777" w:rsidTr="00382A99">
        <w:trPr>
          <w:jc w:val="center"/>
        </w:trPr>
        <w:tc>
          <w:tcPr>
            <w:tcW w:w="1980" w:type="dxa"/>
            <w:vAlign w:val="center"/>
          </w:tcPr>
          <w:p w14:paraId="631BC6EF" w14:textId="323CEE4D" w:rsidR="006935A7" w:rsidRPr="00CC1A4B" w:rsidRDefault="009333AF"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058" w:type="dxa"/>
          </w:tcPr>
          <w:p w14:paraId="3BABAE65" w14:textId="2CF09110" w:rsidR="006935A7" w:rsidRPr="00CC1A4B" w:rsidRDefault="0025192C"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Estudio de</w:t>
            </w:r>
            <w:r w:rsidR="00540B5C" w:rsidRPr="00CC1A4B">
              <w:rPr>
                <w:rFonts w:ascii="KoPubWorld돋움체 Medium" w:eastAsia="KoPubWorld돋움체 Medium" w:hAnsi="KoPubWorld돋움체 Medium" w:cs="KoPubWorld돋움체 Medium"/>
                <w:lang w:val="es-ES"/>
              </w:rPr>
              <w:t xml:space="preserve"> la demanda de recursos humanos de IA y </w:t>
            </w:r>
            <w:r w:rsidRPr="00CC1A4B">
              <w:rPr>
                <w:rFonts w:ascii="KoPubWorld돋움체 Medium" w:eastAsia="KoPubWorld돋움체 Medium" w:hAnsi="KoPubWorld돋움체 Medium" w:cs="KoPubWorld돋움체 Medium"/>
                <w:lang w:val="es-ES"/>
              </w:rPr>
              <w:t>establecimiento de</w:t>
            </w:r>
            <w:r w:rsidR="00540B5C" w:rsidRPr="00CC1A4B">
              <w:rPr>
                <w:rFonts w:ascii="KoPubWorld돋움체 Medium" w:eastAsia="KoPubWorld돋움체 Medium" w:hAnsi="KoPubWorld돋움체 Medium" w:cs="KoPubWorld돋움체 Medium"/>
                <w:lang w:val="es-ES"/>
              </w:rPr>
              <w:t xml:space="preserve"> un plan sistemático de oferta y demanda de recursos humanos para apoyar </w:t>
            </w:r>
            <w:r w:rsidRPr="00CC1A4B">
              <w:rPr>
                <w:rFonts w:ascii="KoPubWorld돋움체 Medium" w:eastAsia="KoPubWorld돋움체 Medium" w:hAnsi="KoPubWorld돋움체 Medium" w:cs="KoPubWorld돋움체 Medium"/>
                <w:lang w:val="es-ES"/>
              </w:rPr>
              <w:t xml:space="preserve">la formación </w:t>
            </w:r>
            <w:r w:rsidR="00540B5C" w:rsidRPr="00CC1A4B">
              <w:rPr>
                <w:rFonts w:ascii="KoPubWorld돋움체 Medium" w:eastAsia="KoPubWorld돋움체 Medium" w:hAnsi="KoPubWorld돋움체 Medium" w:cs="KoPubWorld돋움체 Medium"/>
                <w:lang w:val="es-ES"/>
              </w:rPr>
              <w:t>de talentos.</w:t>
            </w:r>
          </w:p>
        </w:tc>
      </w:tr>
      <w:tr w:rsidR="00CC1A4B" w:rsidRPr="00CC1A4B" w14:paraId="3E4C507F" w14:textId="77777777" w:rsidTr="00382A99">
        <w:trPr>
          <w:jc w:val="center"/>
        </w:trPr>
        <w:tc>
          <w:tcPr>
            <w:tcW w:w="1980" w:type="dxa"/>
            <w:vAlign w:val="center"/>
          </w:tcPr>
          <w:p w14:paraId="03DEE0A6" w14:textId="02E34198"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058" w:type="dxa"/>
          </w:tcPr>
          <w:p w14:paraId="185CE1BA" w14:textId="260FC328" w:rsidR="006935A7" w:rsidRPr="00CC1A4B" w:rsidRDefault="0025192C"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Método de</w:t>
            </w:r>
            <w:r w:rsidR="00754821" w:rsidRPr="00CC1A4B">
              <w:rPr>
                <w:rFonts w:ascii="KoPubWorld돋움체 Medium" w:eastAsia="KoPubWorld돋움체 Medium" w:hAnsi="KoPubWorld돋움체 Medium" w:cs="KoPubWorld돋움체 Medium"/>
                <w:lang w:val="es-ES"/>
              </w:rPr>
              <w:t>l estudio</w:t>
            </w:r>
            <w:r w:rsidRPr="00CC1A4B">
              <w:rPr>
                <w:rFonts w:ascii="KoPubWorld돋움체 Medium" w:eastAsia="KoPubWorld돋움체 Medium" w:hAnsi="KoPubWorld돋움체 Medium" w:cs="KoPubWorld돋움체 Medium"/>
                <w:lang w:val="es-ES"/>
              </w:rPr>
              <w:t xml:space="preserve"> de demanda de recursos humanos </w:t>
            </w:r>
            <w:r w:rsidR="00754821" w:rsidRPr="00CC1A4B">
              <w:rPr>
                <w:rFonts w:ascii="KoPubWorld돋움체 Medium" w:eastAsia="KoPubWorld돋움체 Medium" w:hAnsi="KoPubWorld돋움체 Medium" w:cs="KoPubWorld돋움체 Medium"/>
                <w:lang w:val="es-ES"/>
              </w:rPr>
              <w:t>de</w:t>
            </w:r>
            <w:r w:rsidRPr="00CC1A4B">
              <w:rPr>
                <w:rFonts w:ascii="KoPubWorld돋움체 Medium" w:eastAsia="KoPubWorld돋움체 Medium" w:hAnsi="KoPubWorld돋움체 Medium" w:cs="KoPubWorld돋움체 Medium"/>
                <w:lang w:val="es-ES"/>
              </w:rPr>
              <w:t xml:space="preserve"> IA y establecimiento de un plan de oferta y demanda de recursos humanos</w:t>
            </w:r>
          </w:p>
        </w:tc>
      </w:tr>
      <w:tr w:rsidR="00CC1A4B" w:rsidRPr="00CC1A4B" w14:paraId="49E20D0D" w14:textId="77777777" w:rsidTr="00382A99">
        <w:trPr>
          <w:jc w:val="center"/>
        </w:trPr>
        <w:tc>
          <w:tcPr>
            <w:tcW w:w="1980" w:type="dxa"/>
            <w:vAlign w:val="center"/>
          </w:tcPr>
          <w:p w14:paraId="10B8ED42" w14:textId="44418878"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058" w:type="dxa"/>
          </w:tcPr>
          <w:p w14:paraId="2172BDA4" w14:textId="16B57F4F" w:rsidR="006935A7" w:rsidRPr="00CC1A4B" w:rsidRDefault="00754821"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Suministro estable de mano de obra de IA </w:t>
            </w:r>
            <w:r w:rsidR="00382A99" w:rsidRPr="00CC1A4B">
              <w:rPr>
                <w:rFonts w:ascii="KoPubWorld돋움체 Medium" w:eastAsia="KoPubWorld돋움체 Medium" w:hAnsi="KoPubWorld돋움체 Medium" w:cs="KoPubWorld돋움체 Medium"/>
                <w:lang w:val="es-ES"/>
              </w:rPr>
              <w:t xml:space="preserve">de acuerdo con la demanda </w:t>
            </w:r>
            <w:r w:rsidR="00830FC7" w:rsidRPr="00CC1A4B">
              <w:rPr>
                <w:rFonts w:ascii="KoPubWorld돋움체 Medium" w:eastAsia="KoPubWorld돋움체 Medium" w:hAnsi="KoPubWorld돋움체 Medium" w:cs="KoPubWorld돋움체 Medium"/>
                <w:lang w:val="es-ES"/>
              </w:rPr>
              <w:t>por</w:t>
            </w:r>
            <w:r w:rsidRPr="00CC1A4B">
              <w:rPr>
                <w:rFonts w:ascii="KoPubWorld돋움체 Medium" w:eastAsia="KoPubWorld돋움체 Medium" w:hAnsi="KoPubWorld돋움체 Medium" w:cs="KoPubWorld돋움체 Medium"/>
                <w:lang w:val="es-ES"/>
              </w:rPr>
              <w:t xml:space="preserve"> ciudad y industria</w:t>
            </w:r>
          </w:p>
        </w:tc>
      </w:tr>
    </w:tbl>
    <w:p w14:paraId="001B88B7" w14:textId="77777777" w:rsidR="00DF0B45" w:rsidRPr="00CC1A4B" w:rsidRDefault="00DF0B45" w:rsidP="00DF0B45">
      <w:pPr>
        <w:rPr>
          <w:rFonts w:ascii="KoPubWorld돋움체 Medium" w:eastAsia="KoPubWorld돋움체 Medium" w:hAnsi="KoPubWorld돋움체 Medium" w:cs="KoPubWorld돋움체 Medium"/>
          <w:lang w:val="es-ES"/>
        </w:rPr>
      </w:pPr>
    </w:p>
    <w:p w14:paraId="549289FC" w14:textId="1B648C74" w:rsidR="00E357E9" w:rsidRPr="00CC1A4B" w:rsidRDefault="0084445A" w:rsidP="009448D5">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30E6D90C" w14:textId="530ACD08" w:rsidR="00382A99" w:rsidRPr="00CC1A4B" w:rsidRDefault="00382A99"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La actual escasez de expertos en IA está retrasando la transición a una economía digital y es urgente resolver el desequilibrio entre la infraestructura educativa y la demanda industrial.</w:t>
      </w:r>
    </w:p>
    <w:p w14:paraId="0EDC14AC" w14:textId="54F0AAD8" w:rsidR="00830FC7" w:rsidRPr="00CC1A4B" w:rsidRDefault="00830FC7" w:rsidP="2F7F11B3">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Es necesario realizar un estudio de la demanda de recursos humanos en IA por industria y región y establecer una estrategia de </w:t>
      </w:r>
      <w:r w:rsidR="00056E9C" w:rsidRPr="00CC1A4B">
        <w:rPr>
          <w:rFonts w:ascii="KoPubWorld돋움체 Medium" w:eastAsia="KoPubWorld돋움체 Medium" w:hAnsi="KoPubWorld돋움체 Medium" w:cs="KoPubWorld돋움체 Medium"/>
          <w:lang w:val="es-ES"/>
        </w:rPr>
        <w:t>formación</w:t>
      </w:r>
      <w:r w:rsidRPr="00CC1A4B">
        <w:rPr>
          <w:rFonts w:ascii="KoPubWorld돋움체 Medium" w:eastAsia="KoPubWorld돋움체 Medium" w:hAnsi="KoPubWorld돋움체 Medium" w:cs="KoPubWorld돋움체 Medium"/>
          <w:lang w:val="es-ES"/>
        </w:rPr>
        <w:t xml:space="preserve"> de </w:t>
      </w:r>
      <w:r w:rsidR="00056E9C" w:rsidRPr="00CC1A4B">
        <w:rPr>
          <w:rFonts w:ascii="KoPubWorld돋움체 Medium" w:eastAsia="KoPubWorld돋움체 Medium" w:hAnsi="KoPubWorld돋움체 Medium" w:cs="KoPubWorld돋움체 Medium"/>
          <w:lang w:val="es-ES"/>
        </w:rPr>
        <w:t>talentos considerando</w:t>
      </w:r>
      <w:r w:rsidRPr="00CC1A4B">
        <w:rPr>
          <w:rFonts w:ascii="KoPubWorld돋움체 Medium" w:eastAsia="KoPubWorld돋움체 Medium" w:hAnsi="KoPubWorld돋움체 Medium" w:cs="KoPubWorld돋움체 Medium"/>
          <w:lang w:val="es-ES"/>
        </w:rPr>
        <w:t xml:space="preserve"> las brechas regionales.</w:t>
      </w:r>
    </w:p>
    <w:p w14:paraId="74E83B93" w14:textId="3A8DE868" w:rsidR="00815F43" w:rsidRPr="00CC1A4B" w:rsidRDefault="00056E9C" w:rsidP="009448D5">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Identificar las demandas de mano de obra de IA por industria y diseñar programas de capacitación personalizados para introducir y difundir la tecnología de IA. </w:t>
      </w:r>
    </w:p>
    <w:p w14:paraId="6BF04C1B" w14:textId="7A507B8C" w:rsidR="00E357E9" w:rsidRPr="00CC1A4B" w:rsidRDefault="00413C9D" w:rsidP="2F7F11B3">
      <w:pPr>
        <w:pStyle w:val="a8"/>
        <w:numPr>
          <w:ilvl w:val="0"/>
          <w:numId w:val="10"/>
        </w:numPr>
        <w:ind w:left="284" w:hanging="284"/>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 xml:space="preserve">Estudio de la demanda de mano de obra de IA </w:t>
      </w:r>
      <w:r w:rsidR="00E357E9" w:rsidRPr="00CC1A4B">
        <w:rPr>
          <w:rFonts w:ascii="KoPubWorld돋움체 Medium" w:eastAsia="KoPubWorld돋움체 Medium" w:hAnsi="KoPubWorld돋움체 Medium" w:cs="KoPubWorld돋움체 Medium"/>
          <w:b/>
          <w:bCs/>
          <w:lang w:val="es-ES"/>
        </w:rPr>
        <w:t>(</w:t>
      </w:r>
      <w:r w:rsidRPr="00CC1A4B">
        <w:rPr>
          <w:rFonts w:ascii="KoPubWorld돋움체 Medium" w:eastAsia="KoPubWorld돋움체 Medium" w:hAnsi="KoPubWorld돋움체 Medium" w:cs="KoPubWorld돋움체 Medium"/>
          <w:b/>
          <w:bCs/>
          <w:lang w:val="es-ES"/>
        </w:rPr>
        <w:t>Borrador</w:t>
      </w:r>
      <w:r w:rsidR="00E357E9" w:rsidRPr="00CC1A4B">
        <w:rPr>
          <w:rFonts w:ascii="KoPubWorld돋움체 Medium" w:eastAsia="KoPubWorld돋움체 Medium" w:hAnsi="KoPubWorld돋움체 Medium" w:cs="KoPubWorld돋움체 Medium"/>
          <w:b/>
          <w:bCs/>
          <w:lang w:val="es-ES"/>
        </w:rPr>
        <w:t>)</w:t>
      </w:r>
    </w:p>
    <w:tbl>
      <w:tblPr>
        <w:tblStyle w:val="af"/>
        <w:tblW w:w="9067" w:type="dxa"/>
        <w:jc w:val="center"/>
        <w:tblLook w:val="04A0" w:firstRow="1" w:lastRow="0" w:firstColumn="1" w:lastColumn="0" w:noHBand="0" w:noVBand="1"/>
      </w:tblPr>
      <w:tblGrid>
        <w:gridCol w:w="1555"/>
        <w:gridCol w:w="7512"/>
      </w:tblGrid>
      <w:tr w:rsidR="00CC1A4B" w:rsidRPr="00CC1A4B" w14:paraId="70C998A1" w14:textId="77777777" w:rsidTr="2F7F11B3">
        <w:trPr>
          <w:jc w:val="center"/>
        </w:trPr>
        <w:tc>
          <w:tcPr>
            <w:tcW w:w="1555" w:type="dxa"/>
            <w:shd w:val="clear" w:color="auto" w:fill="D9D9D9" w:themeFill="background1" w:themeFillShade="D9"/>
          </w:tcPr>
          <w:p w14:paraId="7CA4A95C" w14:textId="40AA8A42" w:rsidR="00E357E9" w:rsidRPr="00CC1A4B" w:rsidRDefault="00413C9D" w:rsidP="00C746FA">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Método</w:t>
            </w:r>
          </w:p>
        </w:tc>
        <w:tc>
          <w:tcPr>
            <w:tcW w:w="7512" w:type="dxa"/>
            <w:shd w:val="clear" w:color="auto" w:fill="D9D9D9" w:themeFill="background1" w:themeFillShade="D9"/>
          </w:tcPr>
          <w:p w14:paraId="54022170" w14:textId="6D910493" w:rsidR="00E357E9" w:rsidRPr="00CC1A4B" w:rsidRDefault="00413C9D" w:rsidP="00C746FA">
            <w:pPr>
              <w:wordWrap/>
              <w:overflowPunct w:val="0"/>
              <w:jc w:val="center"/>
              <w:rPr>
                <w:rFonts w:ascii="KoPubWorld돋움체 Medium" w:eastAsia="KoPubWorld돋움체 Medium" w:hAnsi="KoPubWorld돋움체 Medium" w:cs="KoPubWorld돋움체 Medium"/>
                <w:sz w:val="18"/>
              </w:rPr>
            </w:pPr>
            <w:r w:rsidRPr="00CC1A4B">
              <w:rPr>
                <w:rFonts w:ascii="KoPubWorld돋움체 Medium" w:eastAsia="KoPubWorld돋움체 Medium" w:hAnsi="KoPubWorld돋움체 Medium" w:cs="KoPubWorld돋움체 Medium"/>
                <w:sz w:val="18"/>
                <w:lang w:val="es-ES"/>
              </w:rPr>
              <w:t>Detalles</w:t>
            </w:r>
          </w:p>
        </w:tc>
      </w:tr>
      <w:tr w:rsidR="00CC1A4B" w:rsidRPr="00CC1A4B" w14:paraId="2B3E5636" w14:textId="77777777" w:rsidTr="2F7F11B3">
        <w:trPr>
          <w:jc w:val="center"/>
        </w:trPr>
        <w:tc>
          <w:tcPr>
            <w:tcW w:w="1555" w:type="dxa"/>
            <w:vAlign w:val="center"/>
          </w:tcPr>
          <w:p w14:paraId="00F15B9E" w14:textId="107EDCF9" w:rsidR="00E357E9" w:rsidRPr="00CC1A4B" w:rsidRDefault="008121D6" w:rsidP="00C746FA">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Estudio de la demanda por industria</w:t>
            </w:r>
          </w:p>
        </w:tc>
        <w:tc>
          <w:tcPr>
            <w:tcW w:w="7512" w:type="dxa"/>
            <w:vAlign w:val="center"/>
          </w:tcPr>
          <w:p w14:paraId="46546B14" w14:textId="31E109A2" w:rsidR="00E357E9" w:rsidRPr="00CC1A4B" w:rsidRDefault="00075D42"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Colaborar con las principales industrias para identificar los requisitos de recursos humanos y tecnología en el sitio.</w:t>
            </w:r>
          </w:p>
          <w:p w14:paraId="2F9CBE54" w14:textId="51375BC2" w:rsidR="00E357E9" w:rsidRPr="00CC1A4B" w:rsidRDefault="00E357E9" w:rsidP="00C746FA">
            <w:pPr>
              <w:pStyle w:val="a8"/>
              <w:wordWrap/>
              <w:overflowPunct w:val="0"/>
              <w:ind w:left="314"/>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hint="eastAsia"/>
                <w:sz w:val="18"/>
                <w:lang w:val="es-ES"/>
              </w:rPr>
              <w:t xml:space="preserve">- </w:t>
            </w:r>
            <w:r w:rsidR="00075D42" w:rsidRPr="00CC1A4B">
              <w:rPr>
                <w:rFonts w:ascii="KoPubWorld돋움체 Medium" w:eastAsia="KoPubWorld돋움체 Medium" w:hAnsi="KoPubWorld돋움체 Medium" w:cs="KoPubWorld돋움체 Medium"/>
                <w:sz w:val="18"/>
                <w:lang w:val="es-ES"/>
              </w:rPr>
              <w:t>Analizar requisitos técnicos y de competencias específicos a través de encuestas y entrevistas.</w:t>
            </w:r>
          </w:p>
        </w:tc>
      </w:tr>
      <w:tr w:rsidR="00CC1A4B" w:rsidRPr="00CC1A4B" w14:paraId="7548A2B0" w14:textId="77777777" w:rsidTr="2F7F11B3">
        <w:trPr>
          <w:jc w:val="center"/>
        </w:trPr>
        <w:tc>
          <w:tcPr>
            <w:tcW w:w="1555" w:type="dxa"/>
            <w:vAlign w:val="center"/>
          </w:tcPr>
          <w:p w14:paraId="117E2A37" w14:textId="7775B952" w:rsidR="00E357E9" w:rsidRPr="00CC1A4B" w:rsidRDefault="008121D6" w:rsidP="00C746FA">
            <w:pPr>
              <w:wordWrap/>
              <w:overflowPunct w:val="0"/>
              <w:ind w:left="30"/>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Comparación</w:t>
            </w:r>
            <w:proofErr w:type="spellEnd"/>
            <w:r w:rsidRPr="00CC1A4B">
              <w:rPr>
                <w:rFonts w:ascii="KoPubWorld돋움체 Medium" w:eastAsia="KoPubWorld돋움체 Medium" w:hAnsi="KoPubWorld돋움체 Medium" w:cs="KoPubWorld돋움체 Medium"/>
                <w:sz w:val="18"/>
              </w:rPr>
              <w:t xml:space="preserve"> global</w:t>
            </w:r>
          </w:p>
        </w:tc>
        <w:tc>
          <w:tcPr>
            <w:tcW w:w="7512" w:type="dxa"/>
            <w:vAlign w:val="center"/>
          </w:tcPr>
          <w:p w14:paraId="3026363B" w14:textId="65C5A748" w:rsidR="00E357E9" w:rsidRPr="00CC1A4B" w:rsidRDefault="001D7B9A"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Comparar la demanda de fuerza laboral en tecnología de IA del Perú con países desarrollados y países en desarrollo similares para identificar la brecha</w:t>
            </w:r>
          </w:p>
          <w:p w14:paraId="44FB3C64" w14:textId="32F7B341" w:rsidR="00E357E9" w:rsidRPr="00CC1A4B" w:rsidRDefault="00E357E9" w:rsidP="00C746FA">
            <w:pPr>
              <w:pStyle w:val="a8"/>
              <w:wordWrap/>
              <w:overflowPunct w:val="0"/>
              <w:ind w:left="314"/>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hint="eastAsia"/>
                <w:sz w:val="18"/>
                <w:lang w:val="es-ES"/>
              </w:rPr>
              <w:t xml:space="preserve">- </w:t>
            </w:r>
            <w:r w:rsidR="00142503" w:rsidRPr="00CC1A4B">
              <w:rPr>
                <w:rFonts w:ascii="KoPubWorld돋움체 Medium" w:eastAsia="KoPubWorld돋움체 Medium" w:hAnsi="KoPubWorld돋움체 Medium" w:cs="KoPubWorld돋움체 Medium"/>
                <w:sz w:val="18"/>
                <w:lang w:val="es-ES"/>
              </w:rPr>
              <w:t>Evaluar el estado actual de la demanda de recursos humanos de IA en el Perú comparándolo con países desarrollados como Estados Unidos y Corea del Sur y países vecinos como Chile y Colombia.</w:t>
            </w:r>
          </w:p>
        </w:tc>
      </w:tr>
      <w:tr w:rsidR="00CC1A4B" w:rsidRPr="00CC1A4B" w14:paraId="196F2E26" w14:textId="77777777" w:rsidTr="2F7F11B3">
        <w:trPr>
          <w:jc w:val="center"/>
        </w:trPr>
        <w:tc>
          <w:tcPr>
            <w:tcW w:w="1555" w:type="dxa"/>
            <w:vAlign w:val="center"/>
          </w:tcPr>
          <w:p w14:paraId="7E963C62" w14:textId="6350662F" w:rsidR="00E357E9" w:rsidRPr="00CC1A4B" w:rsidRDefault="008121D6" w:rsidP="00C746FA">
            <w:pPr>
              <w:wordWrap/>
              <w:overflowPunct w:val="0"/>
              <w:ind w:left="30"/>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Herramientas</w:t>
            </w:r>
            <w:proofErr w:type="spellEnd"/>
            <w:r w:rsidRPr="00CC1A4B">
              <w:rPr>
                <w:rFonts w:ascii="KoPubWorld돋움체 Medium" w:eastAsia="KoPubWorld돋움체 Medium" w:hAnsi="KoPubWorld돋움체 Medium" w:cs="KoPubWorld돋움체 Medium"/>
                <w:sz w:val="18"/>
              </w:rPr>
              <w:t xml:space="preserve"> de </w:t>
            </w:r>
            <w:proofErr w:type="spellStart"/>
            <w:r w:rsidRPr="00CC1A4B">
              <w:rPr>
                <w:rFonts w:ascii="KoPubWorld돋움체 Medium" w:eastAsia="KoPubWorld돋움체 Medium" w:hAnsi="KoPubWorld돋움체 Medium" w:cs="KoPubWorld돋움체 Medium"/>
                <w:sz w:val="18"/>
              </w:rPr>
              <w:t>simulación</w:t>
            </w:r>
            <w:proofErr w:type="spellEnd"/>
          </w:p>
        </w:tc>
        <w:tc>
          <w:tcPr>
            <w:tcW w:w="7512" w:type="dxa"/>
            <w:vAlign w:val="center"/>
          </w:tcPr>
          <w:p w14:paraId="649784F1" w14:textId="25E1077E" w:rsidR="00E357E9" w:rsidRPr="00CC1A4B" w:rsidRDefault="00142503"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Desarrollar y utilizar modelos basados ​​en datos para predecir la demanda de fuerza laboral de IA de acuerdo con los cambios industriales futuros</w:t>
            </w:r>
          </w:p>
          <w:p w14:paraId="23D40FCF" w14:textId="58B294CE" w:rsidR="00E357E9" w:rsidRPr="00CC1A4B" w:rsidRDefault="00E357E9" w:rsidP="2F7F11B3">
            <w:pPr>
              <w:pStyle w:val="a8"/>
              <w:keepNext/>
              <w:wordWrap/>
              <w:overflowPunct w:val="0"/>
              <w:ind w:left="314"/>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sz w:val="18"/>
                <w:szCs w:val="18"/>
                <w:lang w:val="es-ES"/>
              </w:rPr>
              <w:t xml:space="preserve">- </w:t>
            </w:r>
            <w:r w:rsidR="00DA78DA" w:rsidRPr="00CC1A4B">
              <w:rPr>
                <w:rFonts w:ascii="KoPubWorld돋움체 Medium" w:eastAsia="KoPubWorld돋움체 Medium" w:hAnsi="KoPubWorld돋움체 Medium" w:cs="KoPubWorld돋움체 Medium"/>
                <w:sz w:val="18"/>
                <w:szCs w:val="18"/>
                <w:lang w:val="es-ES"/>
              </w:rPr>
              <w:t>Desarrollar y utilizar modelos de predicción de demanda de recursos humanos basados ​​en IA en plataformas de aprendizaje de modelos de IA</w:t>
            </w:r>
          </w:p>
        </w:tc>
      </w:tr>
    </w:tbl>
    <w:p w14:paraId="60524610" w14:textId="4447EAE7" w:rsidR="00E357E9" w:rsidRPr="00CC1A4B" w:rsidRDefault="00E357E9" w:rsidP="00E357E9">
      <w:pPr>
        <w:rPr>
          <w:rFonts w:ascii="KoPubWorld돋움체 Medium" w:eastAsia="KoPubWorld돋움체 Medium" w:hAnsi="KoPubWorld돋움체 Medium" w:cs="KoPubWorld돋움체 Medium"/>
          <w:lang w:val="es-ES"/>
        </w:rPr>
      </w:pPr>
    </w:p>
    <w:p w14:paraId="0314990E" w14:textId="470AB01E" w:rsidR="00E357E9" w:rsidRPr="00CC1A4B" w:rsidRDefault="00DA78DA"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Medidas de oferta y demanda de recursos humanos de IA por área</w:t>
      </w:r>
    </w:p>
    <w:tbl>
      <w:tblPr>
        <w:tblStyle w:val="af"/>
        <w:tblW w:w="9067" w:type="dxa"/>
        <w:jc w:val="center"/>
        <w:tblLook w:val="04A0" w:firstRow="1" w:lastRow="0" w:firstColumn="1" w:lastColumn="0" w:noHBand="0" w:noVBand="1"/>
      </w:tblPr>
      <w:tblGrid>
        <w:gridCol w:w="1555"/>
        <w:gridCol w:w="7512"/>
      </w:tblGrid>
      <w:tr w:rsidR="00CC1A4B" w:rsidRPr="00CC1A4B" w14:paraId="7F1F1013" w14:textId="77777777" w:rsidTr="00C746FA">
        <w:trPr>
          <w:jc w:val="center"/>
        </w:trPr>
        <w:tc>
          <w:tcPr>
            <w:tcW w:w="1555" w:type="dxa"/>
            <w:shd w:val="clear" w:color="auto" w:fill="D9D9D9" w:themeFill="background1" w:themeFillShade="D9"/>
          </w:tcPr>
          <w:p w14:paraId="37E594AC" w14:textId="55E69201" w:rsidR="00E357E9" w:rsidRPr="00CC1A4B" w:rsidRDefault="00DA78DA" w:rsidP="00C746FA">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Método</w:t>
            </w:r>
          </w:p>
        </w:tc>
        <w:tc>
          <w:tcPr>
            <w:tcW w:w="7512" w:type="dxa"/>
            <w:shd w:val="clear" w:color="auto" w:fill="D9D9D9" w:themeFill="background1" w:themeFillShade="D9"/>
          </w:tcPr>
          <w:p w14:paraId="7D85551C" w14:textId="619AAFA6" w:rsidR="00E357E9" w:rsidRPr="00CC1A4B" w:rsidRDefault="00DA78DA" w:rsidP="00C746FA">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Detalles</w:t>
            </w:r>
          </w:p>
        </w:tc>
      </w:tr>
      <w:tr w:rsidR="00CC1A4B" w:rsidRPr="00CC1A4B" w14:paraId="536C7614" w14:textId="77777777" w:rsidTr="00C746FA">
        <w:trPr>
          <w:jc w:val="center"/>
        </w:trPr>
        <w:tc>
          <w:tcPr>
            <w:tcW w:w="1555" w:type="dxa"/>
            <w:vAlign w:val="center"/>
          </w:tcPr>
          <w:p w14:paraId="65B8A14F" w14:textId="3171BFC1" w:rsidR="00E357E9" w:rsidRPr="00CC1A4B" w:rsidRDefault="00DA78DA" w:rsidP="00C746FA">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lastRenderedPageBreak/>
              <w:t>Lima y ciudades principales</w:t>
            </w:r>
          </w:p>
        </w:tc>
        <w:tc>
          <w:tcPr>
            <w:tcW w:w="7512" w:type="dxa"/>
            <w:vAlign w:val="center"/>
          </w:tcPr>
          <w:p w14:paraId="6B6D0B44" w14:textId="77777777" w:rsidR="009C3537" w:rsidRPr="00CC1A4B" w:rsidRDefault="009C3537"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Grandes ciudades como Lima cuentan con empresas globales de servicios como Microsoft, lo que permite asegurar talento de alta calidad.</w:t>
            </w:r>
          </w:p>
          <w:p w14:paraId="6E371D50" w14:textId="23D17BEF" w:rsidR="00E357E9" w:rsidRPr="00CC1A4B" w:rsidRDefault="009C3537"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 xml:space="preserve">Centrarse en fomentar talentos altamente cualificados que puedan utilizar tecnología de IA </w:t>
            </w:r>
            <w:r w:rsidR="000E77AA" w:rsidRPr="00CC1A4B">
              <w:rPr>
                <w:rFonts w:ascii="KoPubWorld돋움체 Medium" w:eastAsia="KoPubWorld돋움체 Medium" w:hAnsi="KoPubWorld돋움체 Medium" w:cs="KoPubWorld돋움체 Medium"/>
                <w:sz w:val="18"/>
                <w:lang w:val="es-ES"/>
              </w:rPr>
              <w:t>avanzada</w:t>
            </w:r>
          </w:p>
        </w:tc>
      </w:tr>
      <w:tr w:rsidR="00CC1A4B" w:rsidRPr="00CC1A4B" w14:paraId="401FB906" w14:textId="77777777" w:rsidTr="00C746FA">
        <w:trPr>
          <w:jc w:val="center"/>
        </w:trPr>
        <w:tc>
          <w:tcPr>
            <w:tcW w:w="1555" w:type="dxa"/>
            <w:vAlign w:val="center"/>
          </w:tcPr>
          <w:p w14:paraId="02FACC63" w14:textId="4012574B" w:rsidR="00E357E9" w:rsidRPr="00CC1A4B" w:rsidRDefault="005752F6" w:rsidP="00C746FA">
            <w:pPr>
              <w:wordWrap/>
              <w:overflowPunct w:val="0"/>
              <w:ind w:left="3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Áreas</w:t>
            </w:r>
            <w:r w:rsidR="00DA78DA" w:rsidRPr="00CC1A4B">
              <w:rPr>
                <w:rFonts w:ascii="KoPubWorld돋움체 Medium" w:eastAsia="KoPubWorld돋움체 Medium" w:hAnsi="KoPubWorld돋움체 Medium" w:cs="KoPubWorld돋움체 Medium"/>
                <w:sz w:val="18"/>
                <w:lang w:val="es-ES"/>
              </w:rPr>
              <w:t xml:space="preserve"> rurales y montañosas</w:t>
            </w:r>
          </w:p>
        </w:tc>
        <w:tc>
          <w:tcPr>
            <w:tcW w:w="7512" w:type="dxa"/>
            <w:vAlign w:val="center"/>
          </w:tcPr>
          <w:p w14:paraId="6A7FB3C0" w14:textId="118F2E89" w:rsidR="00E357E9" w:rsidRPr="00CC1A4B" w:rsidRDefault="000E77AA"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 xml:space="preserve">Ampliar la educación básica en tecnología digital y de </w:t>
            </w:r>
            <w:r w:rsidR="005752F6" w:rsidRPr="00CC1A4B">
              <w:rPr>
                <w:rFonts w:ascii="KoPubWorld돋움체 Medium" w:eastAsia="KoPubWorld돋움체 Medium" w:hAnsi="KoPubWorld돋움체 Medium" w:cs="KoPubWorld돋움체 Medium"/>
                <w:sz w:val="18"/>
                <w:lang w:val="es-ES"/>
              </w:rPr>
              <w:t>IA</w:t>
            </w:r>
          </w:p>
        </w:tc>
      </w:tr>
      <w:tr w:rsidR="00CC1A4B" w:rsidRPr="00CC1A4B" w14:paraId="4FA533FF" w14:textId="77777777" w:rsidTr="00C746FA">
        <w:trPr>
          <w:jc w:val="center"/>
        </w:trPr>
        <w:tc>
          <w:tcPr>
            <w:tcW w:w="1555" w:type="dxa"/>
            <w:vAlign w:val="center"/>
          </w:tcPr>
          <w:p w14:paraId="1C09F7B8" w14:textId="1C82CA56" w:rsidR="00E357E9" w:rsidRPr="00CC1A4B" w:rsidRDefault="00DA78DA" w:rsidP="00C746FA">
            <w:pPr>
              <w:wordWrap/>
              <w:overflowPunct w:val="0"/>
              <w:ind w:left="30"/>
              <w:rPr>
                <w:rFonts w:ascii="KoPubWorld돋움체 Medium" w:eastAsia="KoPubWorld돋움체 Medium" w:hAnsi="KoPubWorld돋움체 Medium" w:cs="KoPubWorld돋움체 Medium"/>
                <w:sz w:val="18"/>
              </w:rPr>
            </w:pPr>
            <w:r w:rsidRPr="00CC1A4B">
              <w:rPr>
                <w:rFonts w:ascii="KoPubWorld돋움체 Medium" w:eastAsia="KoPubWorld돋움체 Medium" w:hAnsi="KoPubWorld돋움체 Medium" w:cs="KoPubWorld돋움체 Medium"/>
                <w:sz w:val="18"/>
              </w:rPr>
              <w:t xml:space="preserve">Ciudad industrial </w:t>
            </w:r>
            <w:proofErr w:type="spellStart"/>
            <w:r w:rsidRPr="00CC1A4B">
              <w:rPr>
                <w:rFonts w:ascii="KoPubWorld돋움체 Medium" w:eastAsia="KoPubWorld돋움체 Medium" w:hAnsi="KoPubWorld돋움체 Medium" w:cs="KoPubWorld돋움체 Medium"/>
                <w:sz w:val="18"/>
              </w:rPr>
              <w:t>especializada</w:t>
            </w:r>
            <w:proofErr w:type="spellEnd"/>
          </w:p>
        </w:tc>
        <w:tc>
          <w:tcPr>
            <w:tcW w:w="7512" w:type="dxa"/>
            <w:vAlign w:val="center"/>
          </w:tcPr>
          <w:p w14:paraId="7A67178E" w14:textId="08CD1F7A" w:rsidR="005752F6" w:rsidRPr="00CC1A4B" w:rsidRDefault="005752F6" w:rsidP="009448D5">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hint="eastAsia"/>
                <w:sz w:val="18"/>
                <w:lang w:val="es-ES"/>
              </w:rPr>
              <w:t>Á</w:t>
            </w:r>
            <w:r w:rsidRPr="00CC1A4B">
              <w:rPr>
                <w:rFonts w:ascii="KoPubWorld돋움체 Medium" w:eastAsia="KoPubWorld돋움체 Medium" w:hAnsi="KoPubWorld돋움체 Medium" w:cs="KoPubWorld돋움체 Medium"/>
                <w:sz w:val="18"/>
                <w:lang w:val="es-ES"/>
              </w:rPr>
              <w:t xml:space="preserve">rea minera: ofrecer capacitación </w:t>
            </w:r>
            <w:r w:rsidR="001161B2" w:rsidRPr="00CC1A4B">
              <w:rPr>
                <w:rFonts w:ascii="KoPubWorld돋움체 Medium" w:eastAsia="KoPubWorld돋움체 Medium" w:hAnsi="KoPubWorld돋움체 Medium" w:cs="KoPubWorld돋움체 Medium"/>
                <w:sz w:val="18"/>
                <w:lang w:val="es-ES"/>
              </w:rPr>
              <w:t xml:space="preserve">de gestión de seguridad basada en IA y de </w:t>
            </w:r>
            <w:r w:rsidRPr="00CC1A4B">
              <w:rPr>
                <w:rFonts w:ascii="KoPubWorld돋움체 Medium" w:eastAsia="KoPubWorld돋움체 Medium" w:hAnsi="KoPubWorld돋움체 Medium" w:cs="KoPubWorld돋움체 Medium"/>
                <w:sz w:val="18"/>
                <w:lang w:val="es-ES"/>
              </w:rPr>
              <w:t>tecnología de automatización operativ</w:t>
            </w:r>
            <w:r w:rsidR="001161B2" w:rsidRPr="00CC1A4B">
              <w:rPr>
                <w:rFonts w:ascii="KoPubWorld돋움체 Medium" w:eastAsia="KoPubWorld돋움체 Medium" w:hAnsi="KoPubWorld돋움체 Medium" w:cs="KoPubWorld돋움체 Medium"/>
                <w:sz w:val="18"/>
                <w:lang w:val="es-ES"/>
              </w:rPr>
              <w:t>a</w:t>
            </w:r>
          </w:p>
          <w:p w14:paraId="1D2C82DE" w14:textId="153285E1" w:rsidR="00E357E9" w:rsidRPr="00CC1A4B" w:rsidRDefault="00EC0A5C"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Áreas agrícolas: ofrecer capacitación de análisis de datos y tecnologías de utilización de drones.</w:t>
            </w:r>
          </w:p>
        </w:tc>
      </w:tr>
    </w:tbl>
    <w:p w14:paraId="37498955" w14:textId="06DF0AD5" w:rsidR="00815F43" w:rsidRPr="00CC1A4B" w:rsidRDefault="00815F43" w:rsidP="00815F43">
      <w:pPr>
        <w:rPr>
          <w:rFonts w:ascii="KoPubWorld돋움체 Medium" w:eastAsia="KoPubWorld돋움체 Medium" w:hAnsi="KoPubWorld돋움체 Medium" w:cs="KoPubWorld돋움체 Medium"/>
          <w:lang w:val="es-ES"/>
        </w:rPr>
      </w:pPr>
    </w:p>
    <w:p w14:paraId="261A4228" w14:textId="3D6C09C6" w:rsidR="00E357E9" w:rsidRPr="00CC1A4B" w:rsidRDefault="00E357E9">
      <w:pPr>
        <w:widowControl/>
        <w:wordWrap/>
        <w:autoSpaceDE/>
        <w:autoSpaceDN/>
        <w:adjustRightInd/>
        <w:spacing w:after="160" w:line="240" w:lineRule="auto"/>
        <w:jc w:val="left"/>
        <w:textAlignment w:val="auto"/>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br w:type="page"/>
      </w:r>
    </w:p>
    <w:p w14:paraId="1273672B" w14:textId="78A2EB6D" w:rsidR="00E07ED1" w:rsidRPr="00CC1A4B" w:rsidRDefault="00E07ED1" w:rsidP="2F7F11B3">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lastRenderedPageBreak/>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10.5] </w:t>
      </w:r>
      <w:r w:rsidR="00E1020C" w:rsidRPr="00CC1A4B">
        <w:rPr>
          <w:rFonts w:ascii="KoPubWorld돋움체 Medium" w:eastAsia="KoPubWorld돋움체 Medium" w:hAnsi="KoPubWorld돋움체 Medium" w:cs="KoPubWorld돋움체 Medium"/>
          <w:b/>
          <w:lang w:val="es-ES"/>
        </w:rPr>
        <w:t>Implementación de capacitación para la transición de la fuerza laboral CTIM a la fuerza laboral de IA</w:t>
      </w:r>
    </w:p>
    <w:tbl>
      <w:tblPr>
        <w:tblStyle w:val="af"/>
        <w:tblW w:w="9038" w:type="dxa"/>
        <w:jc w:val="center"/>
        <w:tblLook w:val="04A0" w:firstRow="1" w:lastRow="0" w:firstColumn="1" w:lastColumn="0" w:noHBand="0" w:noVBand="1"/>
      </w:tblPr>
      <w:tblGrid>
        <w:gridCol w:w="1179"/>
        <w:gridCol w:w="7859"/>
      </w:tblGrid>
      <w:tr w:rsidR="00CC1A4B" w:rsidRPr="00CC1A4B" w14:paraId="3AB2A453" w14:textId="77777777" w:rsidTr="2F7F11B3">
        <w:trPr>
          <w:jc w:val="center"/>
        </w:trPr>
        <w:tc>
          <w:tcPr>
            <w:tcW w:w="1129" w:type="dxa"/>
            <w:shd w:val="clear" w:color="auto" w:fill="D9D9D9" w:themeFill="background1" w:themeFillShade="D9"/>
          </w:tcPr>
          <w:p w14:paraId="6E5488AC" w14:textId="2CF62738" w:rsidR="00DF0B45" w:rsidRPr="00CC1A4B" w:rsidRDefault="0090755A"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909" w:type="dxa"/>
            <w:shd w:val="clear" w:color="auto" w:fill="D9D9D9" w:themeFill="background1" w:themeFillShade="D9"/>
          </w:tcPr>
          <w:p w14:paraId="3C0C30A3" w14:textId="589B1844" w:rsidR="00DF0B45" w:rsidRPr="00CC1A4B" w:rsidRDefault="0090755A" w:rsidP="0090755A">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Explicación</w:t>
            </w:r>
          </w:p>
        </w:tc>
      </w:tr>
      <w:tr w:rsidR="00CC1A4B" w:rsidRPr="00CC1A4B" w14:paraId="6AB16C41" w14:textId="77777777" w:rsidTr="2F7F11B3">
        <w:trPr>
          <w:jc w:val="center"/>
        </w:trPr>
        <w:tc>
          <w:tcPr>
            <w:tcW w:w="1129" w:type="dxa"/>
            <w:vAlign w:val="center"/>
          </w:tcPr>
          <w:p w14:paraId="7256C616" w14:textId="2C839AB8" w:rsidR="006935A7" w:rsidRPr="00CC1A4B" w:rsidRDefault="009333AF"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909" w:type="dxa"/>
          </w:tcPr>
          <w:p w14:paraId="05FA3434" w14:textId="56DC691D" w:rsidR="006935A7" w:rsidRPr="00CC1A4B" w:rsidRDefault="0090755A"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Fortalecer las capacidades académicas y de investigación mediante la fundación de un departamento de IA y la designación de una universidad central de investigación en IA.</w:t>
            </w:r>
          </w:p>
        </w:tc>
      </w:tr>
      <w:tr w:rsidR="00CC1A4B" w:rsidRPr="00CC1A4B" w14:paraId="2F50F234" w14:textId="77777777" w:rsidTr="2F7F11B3">
        <w:trPr>
          <w:jc w:val="center"/>
        </w:trPr>
        <w:tc>
          <w:tcPr>
            <w:tcW w:w="1129" w:type="dxa"/>
            <w:vAlign w:val="center"/>
          </w:tcPr>
          <w:p w14:paraId="3392F0C0" w14:textId="005DCF45"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909" w:type="dxa"/>
          </w:tcPr>
          <w:p w14:paraId="272AC83F" w14:textId="78A5133F" w:rsidR="006935A7" w:rsidRPr="00CC1A4B" w:rsidRDefault="00D54D92"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Asegurar los recursos humanos de IA mediante la fundación de departamentos de IA y la designación de universidades de investigación central en IA</w:t>
            </w:r>
          </w:p>
        </w:tc>
      </w:tr>
      <w:tr w:rsidR="00CC1A4B" w:rsidRPr="00CC1A4B" w14:paraId="309B17D1" w14:textId="77777777" w:rsidTr="2F7F11B3">
        <w:trPr>
          <w:jc w:val="center"/>
        </w:trPr>
        <w:tc>
          <w:tcPr>
            <w:tcW w:w="1129" w:type="dxa"/>
            <w:vAlign w:val="center"/>
          </w:tcPr>
          <w:p w14:paraId="4F687C26" w14:textId="5B0C4871"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909" w:type="dxa"/>
          </w:tcPr>
          <w:p w14:paraId="766F8DAD" w14:textId="515D4A4A" w:rsidR="006935A7" w:rsidRPr="00CC1A4B" w:rsidRDefault="00D54D92"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Fortalecer la formación de expertos en IA y hacer que las universidades actúen como centros de investigación en IA</w:t>
            </w:r>
          </w:p>
        </w:tc>
      </w:tr>
    </w:tbl>
    <w:p w14:paraId="48ED6B0B" w14:textId="77777777" w:rsidR="00DF0B45" w:rsidRPr="00CC1A4B" w:rsidRDefault="00DF0B45" w:rsidP="00DF0B45">
      <w:pPr>
        <w:rPr>
          <w:rFonts w:ascii="KoPubWorld돋움체 Medium" w:eastAsia="KoPubWorld돋움체 Medium" w:hAnsi="KoPubWorld돋움체 Medium" w:cs="KoPubWorld돋움체 Medium"/>
          <w:lang w:val="es-ES"/>
        </w:rPr>
      </w:pPr>
    </w:p>
    <w:p w14:paraId="303686E9" w14:textId="403B457F" w:rsidR="00E357E9" w:rsidRPr="00CC1A4B" w:rsidRDefault="0084445A" w:rsidP="009448D5">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29A0B9EC" w14:textId="77777777" w:rsidR="00D54D92" w:rsidRPr="00CC1A4B" w:rsidRDefault="00D54D92"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 necesario fomentar un entorno de educación superior para formar expertos en IA para acelerar la transformación digital y fortalecer la competitividad nacional.</w:t>
      </w:r>
    </w:p>
    <w:p w14:paraId="24C83954" w14:textId="149ABD54" w:rsidR="00E357E9" w:rsidRPr="00CC1A4B" w:rsidRDefault="00005E02"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Fundar departamentos de IA en las universidades y designar universidades centrales para la investigación de IA para expandir los estudios de tecnología avanzada y la educación orientada a la práctica.</w:t>
      </w:r>
    </w:p>
    <w:p w14:paraId="478662C8" w14:textId="65C92A5D" w:rsidR="00E357E9" w:rsidRPr="00CC1A4B" w:rsidRDefault="00685975" w:rsidP="009448D5">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Esto desempeñará un papel importante en la formación de talentos</w:t>
      </w:r>
      <w:r w:rsidR="00E764F7" w:rsidRPr="00CC1A4B">
        <w:rPr>
          <w:rFonts w:ascii="KoPubWorld돋움체 Medium" w:eastAsia="KoPubWorld돋움체 Medium" w:hAnsi="KoPubWorld돋움체 Medium" w:cs="KoPubWorld돋움체 Medium"/>
          <w:lang w:val="es-ES"/>
        </w:rPr>
        <w:t xml:space="preserve"> especializados</w:t>
      </w:r>
      <w:r w:rsidRPr="00CC1A4B">
        <w:rPr>
          <w:rFonts w:ascii="KoPubWorld돋움체 Medium" w:eastAsia="KoPubWorld돋움체 Medium" w:hAnsi="KoPubWorld돋움체 Medium" w:cs="KoPubWorld돋움체 Medium"/>
          <w:lang w:val="es-ES"/>
        </w:rPr>
        <w:t xml:space="preserve"> en IA adaptados a la industria y en la promoción de la transición a una economía digital.</w:t>
      </w:r>
    </w:p>
    <w:p w14:paraId="3356430A" w14:textId="77777777" w:rsidR="00E764F7" w:rsidRPr="00CC1A4B" w:rsidRDefault="00E764F7" w:rsidP="00E764F7">
      <w:pPr>
        <w:pStyle w:val="a8"/>
        <w:ind w:left="800"/>
        <w:rPr>
          <w:rFonts w:ascii="KoPubWorld돋움체 Medium" w:eastAsia="KoPubWorld돋움체 Medium" w:hAnsi="KoPubWorld돋움체 Medium" w:cs="KoPubWorld돋움체 Medium"/>
          <w:lang w:val="es-ES"/>
        </w:rPr>
      </w:pPr>
    </w:p>
    <w:p w14:paraId="5EBFC5CE" w14:textId="161A8B79" w:rsidR="00E357E9" w:rsidRPr="00CC1A4B" w:rsidRDefault="00A42318" w:rsidP="2F7F11B3">
      <w:pPr>
        <w:pStyle w:val="a8"/>
        <w:numPr>
          <w:ilvl w:val="0"/>
          <w:numId w:val="10"/>
        </w:numPr>
        <w:ind w:left="284" w:hanging="284"/>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 xml:space="preserve">Plan de apertura de un departamento de IA </w:t>
      </w:r>
      <w:r w:rsidR="00E357E9" w:rsidRPr="00CC1A4B">
        <w:rPr>
          <w:rFonts w:ascii="KoPubWorld돋움체 Medium" w:eastAsia="KoPubWorld돋움체 Medium" w:hAnsi="KoPubWorld돋움체 Medium" w:cs="KoPubWorld돋움체 Medium"/>
          <w:b/>
          <w:bCs/>
          <w:lang w:val="es-ES"/>
        </w:rPr>
        <w:t>(</w:t>
      </w:r>
      <w:r w:rsidRPr="00CC1A4B">
        <w:rPr>
          <w:rFonts w:ascii="KoPubWorld돋움체 Medium" w:eastAsia="KoPubWorld돋움체 Medium" w:hAnsi="KoPubWorld돋움체 Medium" w:cs="KoPubWorld돋움체 Medium"/>
          <w:b/>
          <w:bCs/>
          <w:lang w:val="es-ES"/>
        </w:rPr>
        <w:t>borrador</w:t>
      </w:r>
      <w:r w:rsidR="00E357E9" w:rsidRPr="00CC1A4B">
        <w:rPr>
          <w:rFonts w:ascii="KoPubWorld돋움체 Medium" w:eastAsia="KoPubWorld돋움체 Medium" w:hAnsi="KoPubWorld돋움체 Medium" w:cs="KoPubWorld돋움체 Medium"/>
          <w:b/>
          <w:bCs/>
          <w:lang w:val="es-ES"/>
        </w:rPr>
        <w:t>)</w:t>
      </w:r>
    </w:p>
    <w:tbl>
      <w:tblPr>
        <w:tblStyle w:val="af"/>
        <w:tblW w:w="9067" w:type="dxa"/>
        <w:jc w:val="center"/>
        <w:tblLook w:val="04A0" w:firstRow="1" w:lastRow="0" w:firstColumn="1" w:lastColumn="0" w:noHBand="0" w:noVBand="1"/>
      </w:tblPr>
      <w:tblGrid>
        <w:gridCol w:w="2405"/>
        <w:gridCol w:w="6662"/>
      </w:tblGrid>
      <w:tr w:rsidR="00CC1A4B" w:rsidRPr="00CC1A4B" w14:paraId="61FC701E" w14:textId="77777777" w:rsidTr="002C7208">
        <w:trPr>
          <w:jc w:val="center"/>
        </w:trPr>
        <w:tc>
          <w:tcPr>
            <w:tcW w:w="2405" w:type="dxa"/>
            <w:shd w:val="clear" w:color="auto" w:fill="D9D9D9" w:themeFill="background1" w:themeFillShade="D9"/>
          </w:tcPr>
          <w:p w14:paraId="7E145669" w14:textId="63FA07F5" w:rsidR="00E357E9" w:rsidRPr="00CC1A4B" w:rsidRDefault="00A42318" w:rsidP="00C746FA">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Ítem</w:t>
            </w:r>
          </w:p>
        </w:tc>
        <w:tc>
          <w:tcPr>
            <w:tcW w:w="6662" w:type="dxa"/>
            <w:shd w:val="clear" w:color="auto" w:fill="D9D9D9" w:themeFill="background1" w:themeFillShade="D9"/>
          </w:tcPr>
          <w:p w14:paraId="6D43ED88" w14:textId="3B49BBE4" w:rsidR="00E357E9" w:rsidRPr="00CC1A4B" w:rsidRDefault="00A42318" w:rsidP="00C746FA">
            <w:pPr>
              <w:wordWrap/>
              <w:overflowPunct w:val="0"/>
              <w:jc w:val="center"/>
              <w:rPr>
                <w:rFonts w:ascii="KoPubWorld돋움체 Medium" w:eastAsia="KoPubWorld돋움체 Medium" w:hAnsi="KoPubWorld돋움체 Medium" w:cs="KoPubWorld돋움체 Medium"/>
                <w:sz w:val="18"/>
              </w:rPr>
            </w:pPr>
            <w:r w:rsidRPr="00CC1A4B">
              <w:rPr>
                <w:rFonts w:ascii="KoPubWorld돋움체 Medium" w:eastAsia="KoPubWorld돋움체 Medium" w:hAnsi="KoPubWorld돋움체 Medium" w:cs="KoPubWorld돋움체 Medium"/>
                <w:sz w:val="18"/>
                <w:lang w:val="es-ES"/>
              </w:rPr>
              <w:t>Detalles</w:t>
            </w:r>
          </w:p>
        </w:tc>
      </w:tr>
      <w:tr w:rsidR="00CC1A4B" w:rsidRPr="00CC1A4B" w14:paraId="599FB499" w14:textId="77777777" w:rsidTr="002C7208">
        <w:trPr>
          <w:jc w:val="center"/>
        </w:trPr>
        <w:tc>
          <w:tcPr>
            <w:tcW w:w="2405" w:type="dxa"/>
            <w:vAlign w:val="center"/>
          </w:tcPr>
          <w:p w14:paraId="2C661687" w14:textId="6B72932B" w:rsidR="00E357E9" w:rsidRPr="00CC1A4B" w:rsidRDefault="00A42318" w:rsidP="00C746FA">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Meta y rol</w:t>
            </w:r>
          </w:p>
        </w:tc>
        <w:tc>
          <w:tcPr>
            <w:tcW w:w="6662" w:type="dxa"/>
          </w:tcPr>
          <w:p w14:paraId="7F040E26" w14:textId="73007A03" w:rsidR="00E357E9" w:rsidRPr="00CC1A4B" w:rsidRDefault="00BB5131"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Proporciona</w:t>
            </w:r>
            <w:r w:rsidR="00EC4C71" w:rsidRPr="00CC1A4B">
              <w:rPr>
                <w:rFonts w:ascii="KoPubWorld돋움체 Medium" w:eastAsia="KoPubWorld돋움체 Medium" w:hAnsi="KoPubWorld돋움체 Medium" w:cs="KoPubWorld돋움체 Medium" w:hint="eastAsia"/>
                <w:sz w:val="18"/>
                <w:lang w:val="es-ES"/>
              </w:rPr>
              <w:t>r</w:t>
            </w:r>
            <w:r w:rsidRPr="00CC1A4B">
              <w:rPr>
                <w:rFonts w:ascii="KoPubWorld돋움체 Medium" w:eastAsia="KoPubWorld돋움체 Medium" w:hAnsi="KoPubWorld돋움체 Medium" w:cs="KoPubWorld돋움체 Medium"/>
                <w:sz w:val="18"/>
                <w:lang w:val="es-ES"/>
              </w:rPr>
              <w:t xml:space="preserve"> educación paso a paso desde la teoría básica hasta la educación práctica en tecnología de IA.</w:t>
            </w:r>
          </w:p>
        </w:tc>
      </w:tr>
      <w:tr w:rsidR="00CC1A4B" w:rsidRPr="00CC1A4B" w14:paraId="11C581C4" w14:textId="77777777" w:rsidTr="002C7208">
        <w:trPr>
          <w:jc w:val="center"/>
        </w:trPr>
        <w:tc>
          <w:tcPr>
            <w:tcW w:w="2405" w:type="dxa"/>
            <w:vAlign w:val="center"/>
          </w:tcPr>
          <w:p w14:paraId="5EE047E4" w14:textId="66E6CA0C" w:rsidR="00E357E9" w:rsidRPr="00CC1A4B" w:rsidRDefault="00A42318" w:rsidP="00C746FA">
            <w:pPr>
              <w:wordWrap/>
              <w:overflowPunct w:val="0"/>
              <w:ind w:left="30"/>
              <w:rPr>
                <w:rFonts w:ascii="KoPubWorld돋움체 Medium" w:eastAsia="KoPubWorld돋움체 Medium" w:hAnsi="KoPubWorld돋움체 Medium" w:cs="KoPubWorld돋움체 Medium"/>
                <w:sz w:val="18"/>
              </w:rPr>
            </w:pPr>
            <w:r w:rsidRPr="00CC1A4B">
              <w:rPr>
                <w:rFonts w:ascii="KoPubWorld돋움체 Medium" w:eastAsia="KoPubWorld돋움체 Medium" w:hAnsi="KoPubWorld돋움체 Medium" w:cs="KoPubWorld돋움체 Medium"/>
                <w:sz w:val="18"/>
                <w:lang w:val="es-ES"/>
              </w:rPr>
              <w:t>Estudiantes objetos</w:t>
            </w:r>
          </w:p>
        </w:tc>
        <w:tc>
          <w:tcPr>
            <w:tcW w:w="6662" w:type="dxa"/>
          </w:tcPr>
          <w:p w14:paraId="05FE8F20" w14:textId="7455A884" w:rsidR="00E357E9" w:rsidRPr="00CC1A4B" w:rsidRDefault="00BB5131" w:rsidP="2F7F11B3">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hint="eastAsia"/>
                <w:sz w:val="18"/>
                <w:szCs w:val="18"/>
                <w:lang w:val="es-ES"/>
              </w:rPr>
              <w:t>Proporciona</w:t>
            </w:r>
            <w:r w:rsidR="00EC4C71" w:rsidRPr="00CC1A4B">
              <w:rPr>
                <w:rFonts w:ascii="KoPubWorld돋움체 Medium" w:eastAsia="KoPubWorld돋움체 Medium" w:hAnsi="KoPubWorld돋움체 Medium" w:cs="KoPubWorld돋움체 Medium" w:hint="eastAsia"/>
                <w:sz w:val="18"/>
                <w:szCs w:val="18"/>
                <w:lang w:val="es-ES"/>
              </w:rPr>
              <w:t>r</w:t>
            </w:r>
            <w:r w:rsidRPr="00CC1A4B">
              <w:rPr>
                <w:rFonts w:ascii="KoPubWorld돋움체 Medium" w:eastAsia="KoPubWorld돋움체 Medium" w:hAnsi="KoPubWorld돋움체 Medium" w:cs="KoPubWorld돋움체 Medium"/>
                <w:sz w:val="18"/>
                <w:szCs w:val="18"/>
                <w:lang w:val="es-ES"/>
              </w:rPr>
              <w:t xml:space="preserve"> educación </w:t>
            </w:r>
            <w:r w:rsidRPr="00CC1A4B">
              <w:rPr>
                <w:rFonts w:ascii="KoPubWorld돋움체 Medium" w:eastAsia="KoPubWorld돋움체 Medium" w:hAnsi="KoPubWorld돋움체 Medium" w:cs="KoPubWorld돋움체 Medium" w:hint="eastAsia"/>
                <w:sz w:val="18"/>
                <w:szCs w:val="18"/>
                <w:lang w:val="es-ES"/>
              </w:rPr>
              <w:t>de</w:t>
            </w:r>
            <w:r w:rsidRPr="00CC1A4B">
              <w:rPr>
                <w:rFonts w:ascii="KoPubWorld돋움체 Medium" w:eastAsia="KoPubWorld돋움체 Medium" w:hAnsi="KoPubWorld돋움체 Medium" w:cs="KoPubWorld돋움체 Medium"/>
                <w:sz w:val="18"/>
                <w:szCs w:val="18"/>
                <w:lang w:val="es-ES"/>
              </w:rPr>
              <w:t xml:space="preserve"> IA a estudiantes que se especializan en campos </w:t>
            </w:r>
            <w:r w:rsidRPr="00CC1A4B">
              <w:rPr>
                <w:rFonts w:ascii="KoPubWorld돋움체 Medium" w:eastAsia="KoPubWorld돋움체 Medium" w:hAnsi="KoPubWorld돋움체 Medium" w:cs="KoPubWorld돋움체 Medium" w:hint="eastAsia"/>
                <w:sz w:val="18"/>
                <w:szCs w:val="18"/>
                <w:lang w:val="es-ES"/>
              </w:rPr>
              <w:t>CTIM</w:t>
            </w:r>
            <w:r w:rsidRPr="00CC1A4B">
              <w:rPr>
                <w:rFonts w:ascii="KoPubWorld돋움체 Medium" w:eastAsia="KoPubWorld돋움체 Medium" w:hAnsi="KoPubWorld돋움체 Medium" w:cs="KoPubWorld돋움체 Medium"/>
                <w:sz w:val="18"/>
                <w:szCs w:val="18"/>
                <w:lang w:val="es-ES"/>
              </w:rPr>
              <w:t xml:space="preserve"> (</w:t>
            </w:r>
            <w:r w:rsidRPr="00CC1A4B">
              <w:rPr>
                <w:rFonts w:ascii="KoPubWorld돋움체 Medium" w:eastAsia="KoPubWorld돋움체 Medium" w:hAnsi="KoPubWorld돋움체 Medium" w:cs="KoPubWorld돋움체 Medium" w:hint="eastAsia"/>
                <w:sz w:val="18"/>
                <w:szCs w:val="18"/>
                <w:lang w:val="es-ES"/>
              </w:rPr>
              <w:t>C</w:t>
            </w:r>
            <w:r w:rsidRPr="00CC1A4B">
              <w:rPr>
                <w:rFonts w:ascii="KoPubWorld돋움체 Medium" w:eastAsia="KoPubWorld돋움체 Medium" w:hAnsi="KoPubWorld돋움체 Medium" w:cs="KoPubWorld돋움체 Medium"/>
                <w:sz w:val="18"/>
                <w:szCs w:val="18"/>
                <w:lang w:val="es-ES"/>
              </w:rPr>
              <w:t xml:space="preserve">iencia, </w:t>
            </w:r>
            <w:r w:rsidRPr="00CC1A4B">
              <w:rPr>
                <w:rFonts w:ascii="KoPubWorld돋움체 Medium" w:eastAsia="KoPubWorld돋움체 Medium" w:hAnsi="KoPubWorld돋움체 Medium" w:cs="KoPubWorld돋움체 Medium" w:hint="eastAsia"/>
                <w:sz w:val="18"/>
                <w:szCs w:val="18"/>
                <w:lang w:val="es-ES"/>
              </w:rPr>
              <w:t>T</w:t>
            </w:r>
            <w:r w:rsidRPr="00CC1A4B">
              <w:rPr>
                <w:rFonts w:ascii="KoPubWorld돋움체 Medium" w:eastAsia="KoPubWorld돋움체 Medium" w:hAnsi="KoPubWorld돋움체 Medium" w:cs="KoPubWorld돋움체 Medium"/>
                <w:sz w:val="18"/>
                <w:szCs w:val="18"/>
                <w:lang w:val="es-ES"/>
              </w:rPr>
              <w:t xml:space="preserve">ecnología, </w:t>
            </w:r>
            <w:r w:rsidRPr="00CC1A4B">
              <w:rPr>
                <w:rFonts w:ascii="KoPubWorld돋움체 Medium" w:eastAsia="KoPubWorld돋움체 Medium" w:hAnsi="KoPubWorld돋움체 Medium" w:cs="KoPubWorld돋움체 Medium" w:hint="eastAsia"/>
                <w:sz w:val="18"/>
                <w:szCs w:val="18"/>
                <w:lang w:val="es-ES"/>
              </w:rPr>
              <w:t>I</w:t>
            </w:r>
            <w:r w:rsidRPr="00CC1A4B">
              <w:rPr>
                <w:rFonts w:ascii="KoPubWorld돋움체 Medium" w:eastAsia="KoPubWorld돋움체 Medium" w:hAnsi="KoPubWorld돋움체 Medium" w:cs="KoPubWorld돋움체 Medium"/>
                <w:sz w:val="18"/>
                <w:szCs w:val="18"/>
                <w:lang w:val="es-ES"/>
              </w:rPr>
              <w:t xml:space="preserve">ngeniería, </w:t>
            </w:r>
            <w:r w:rsidRPr="00CC1A4B">
              <w:rPr>
                <w:rFonts w:ascii="KoPubWorld돋움체 Medium" w:eastAsia="KoPubWorld돋움체 Medium" w:hAnsi="KoPubWorld돋움체 Medium" w:cs="KoPubWorld돋움체 Medium" w:hint="eastAsia"/>
                <w:sz w:val="18"/>
                <w:szCs w:val="18"/>
                <w:lang w:val="es-ES"/>
              </w:rPr>
              <w:t>y M</w:t>
            </w:r>
            <w:r w:rsidRPr="00CC1A4B">
              <w:rPr>
                <w:rFonts w:ascii="KoPubWorld돋움체 Medium" w:eastAsia="KoPubWorld돋움체 Medium" w:hAnsi="KoPubWorld돋움체 Medium" w:cs="KoPubWorld돋움체 Medium"/>
                <w:sz w:val="18"/>
                <w:szCs w:val="18"/>
                <w:lang w:val="es-ES"/>
              </w:rPr>
              <w:t>atemáticas)</w:t>
            </w:r>
          </w:p>
        </w:tc>
      </w:tr>
      <w:tr w:rsidR="00CC1A4B" w:rsidRPr="00CC1A4B" w14:paraId="141A4E86" w14:textId="77777777" w:rsidTr="002C7208">
        <w:trPr>
          <w:jc w:val="center"/>
        </w:trPr>
        <w:tc>
          <w:tcPr>
            <w:tcW w:w="2405" w:type="dxa"/>
            <w:vAlign w:val="center"/>
          </w:tcPr>
          <w:p w14:paraId="610FE616" w14:textId="68148B0D" w:rsidR="00E357E9" w:rsidRPr="00CC1A4B" w:rsidRDefault="009122F6" w:rsidP="00C746FA">
            <w:pPr>
              <w:wordWrap/>
              <w:overflowPunct w:val="0"/>
              <w:ind w:left="30"/>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Estructura</w:t>
            </w:r>
            <w:proofErr w:type="spellEnd"/>
            <w:r w:rsidRPr="00CC1A4B">
              <w:rPr>
                <w:rFonts w:ascii="KoPubWorld돋움체 Medium" w:eastAsia="KoPubWorld돋움체 Medium" w:hAnsi="KoPubWorld돋움체 Medium" w:cs="KoPubWorld돋움체 Medium"/>
                <w:sz w:val="18"/>
              </w:rPr>
              <w:t xml:space="preserve"> del </w:t>
            </w:r>
            <w:proofErr w:type="spellStart"/>
            <w:r w:rsidRPr="00CC1A4B">
              <w:rPr>
                <w:rFonts w:ascii="KoPubWorld돋움체 Medium" w:eastAsia="KoPubWorld돋움체 Medium" w:hAnsi="KoPubWorld돋움체 Medium" w:cs="KoPubWorld돋움체 Medium"/>
                <w:sz w:val="18"/>
              </w:rPr>
              <w:t>currículo</w:t>
            </w:r>
            <w:proofErr w:type="spellEnd"/>
          </w:p>
        </w:tc>
        <w:tc>
          <w:tcPr>
            <w:tcW w:w="6662" w:type="dxa"/>
          </w:tcPr>
          <w:p w14:paraId="3FF3026C" w14:textId="5D6FA1A5" w:rsidR="009122F6" w:rsidRPr="00CC1A4B" w:rsidRDefault="009122F6"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 xml:space="preserve">Cursos básicos: ciencia de datos, algoritmos, </w:t>
            </w:r>
            <w:r w:rsidRPr="00CC1A4B">
              <w:rPr>
                <w:rFonts w:ascii="KoPubWorld돋움체 Medium" w:eastAsia="KoPubWorld돋움체 Medium" w:hAnsi="KoPubWorld돋움체 Medium" w:cs="KoPubWorld돋움체 Medium" w:hint="eastAsia"/>
                <w:sz w:val="18"/>
                <w:lang w:val="es-ES"/>
              </w:rPr>
              <w:t xml:space="preserve">y </w:t>
            </w:r>
            <w:r w:rsidRPr="00CC1A4B">
              <w:rPr>
                <w:rFonts w:ascii="KoPubWorld돋움체 Medium" w:eastAsia="KoPubWorld돋움체 Medium" w:hAnsi="KoPubWorld돋움체 Medium" w:cs="KoPubWorld돋움체 Medium"/>
                <w:sz w:val="18"/>
                <w:lang w:val="es-ES"/>
              </w:rPr>
              <w:t>programación informática.</w:t>
            </w:r>
          </w:p>
          <w:p w14:paraId="4B7C02A0" w14:textId="77777777" w:rsidR="009122F6" w:rsidRPr="00CC1A4B" w:rsidRDefault="009122F6"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Cursos avanzados: aprendizaje automático, aprendizaje profundo, visión artificial, procesamiento del lenguaje natural</w:t>
            </w:r>
          </w:p>
          <w:p w14:paraId="3CFEC00C" w14:textId="4E4E1469" w:rsidR="00E357E9" w:rsidRPr="00CC1A4B" w:rsidRDefault="009122F6"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hint="eastAsia"/>
                <w:sz w:val="18"/>
                <w:lang w:val="es-ES"/>
              </w:rPr>
              <w:t>Cursos de aplicaciones</w:t>
            </w:r>
            <w:r w:rsidRPr="00CC1A4B">
              <w:rPr>
                <w:rFonts w:ascii="KoPubWorld돋움체 Medium" w:eastAsia="KoPubWorld돋움체 Medium" w:hAnsi="KoPubWorld돋움체 Medium" w:cs="KoPubWorld돋움체 Medium"/>
                <w:sz w:val="18"/>
                <w:lang w:val="es-ES"/>
              </w:rPr>
              <w:t>: Ética de la IA, estudio de caso de aplicación de la IA por industria</w:t>
            </w:r>
          </w:p>
        </w:tc>
      </w:tr>
      <w:tr w:rsidR="00CC1A4B" w:rsidRPr="00CC1A4B" w14:paraId="22566ABC" w14:textId="77777777" w:rsidTr="002C7208">
        <w:trPr>
          <w:jc w:val="center"/>
        </w:trPr>
        <w:tc>
          <w:tcPr>
            <w:tcW w:w="2405" w:type="dxa"/>
            <w:vAlign w:val="center"/>
          </w:tcPr>
          <w:p w14:paraId="50432D11" w14:textId="3B3BE2E3" w:rsidR="00E357E9" w:rsidRPr="00CC1A4B" w:rsidRDefault="009122F6" w:rsidP="00C746FA">
            <w:pPr>
              <w:wordWrap/>
              <w:overflowPunct w:val="0"/>
              <w:ind w:left="3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Cooperación entre la industria y la academia</w:t>
            </w:r>
          </w:p>
        </w:tc>
        <w:tc>
          <w:tcPr>
            <w:tcW w:w="6662" w:type="dxa"/>
          </w:tcPr>
          <w:p w14:paraId="402DDDB1" w14:textId="77777777" w:rsidR="00EC4C71" w:rsidRPr="00CC1A4B" w:rsidRDefault="00EC4C71"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Ofrecer proyectos prácticos y prácticas en colaboración con empresas</w:t>
            </w:r>
          </w:p>
          <w:p w14:paraId="685F1285" w14:textId="4BE06E5E" w:rsidR="00E357E9" w:rsidRPr="00CC1A4B" w:rsidRDefault="00EC4C71"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hint="eastAsia"/>
                <w:sz w:val="18"/>
                <w:lang w:val="es-ES"/>
              </w:rPr>
              <w:t>Pr</w:t>
            </w:r>
            <w:r w:rsidR="009333AF" w:rsidRPr="00CC1A4B">
              <w:rPr>
                <w:rFonts w:ascii="KoPubWorld돋움체 Medium" w:eastAsia="KoPubWorld돋움체 Medium" w:hAnsi="KoPubWorld돋움체 Medium" w:cs="KoPubWorld돋움체 Medium" w:hint="eastAsia"/>
                <w:sz w:val="18"/>
                <w:lang w:val="es-ES"/>
              </w:rPr>
              <w:t>omover el empl</w:t>
            </w:r>
            <w:r w:rsidRPr="00CC1A4B">
              <w:rPr>
                <w:rFonts w:ascii="KoPubWorld돋움체 Medium" w:eastAsia="KoPubWorld돋움체 Medium" w:hAnsi="KoPubWorld돋움체 Medium" w:cs="KoPubWorld돋움체 Medium" w:hint="eastAsia"/>
                <w:sz w:val="18"/>
                <w:lang w:val="es-ES"/>
              </w:rPr>
              <w:t>eo y f</w:t>
            </w:r>
            <w:r w:rsidRPr="00CC1A4B">
              <w:rPr>
                <w:rFonts w:ascii="KoPubWorld돋움체 Medium" w:eastAsia="KoPubWorld돋움체 Medium" w:hAnsi="KoPubWorld돋움체 Medium" w:cs="KoPubWorld돋움체 Medium"/>
                <w:sz w:val="18"/>
                <w:lang w:val="es-ES"/>
              </w:rPr>
              <w:t xml:space="preserve">ortalecer las habilidades prácticas con educación </w:t>
            </w:r>
            <w:r w:rsidR="002C7208" w:rsidRPr="00CC1A4B">
              <w:rPr>
                <w:rFonts w:ascii="KoPubWorld돋움체 Medium" w:eastAsia="KoPubWorld돋움체 Medium" w:hAnsi="KoPubWorld돋움체 Medium" w:cs="KoPubWorld돋움체 Medium" w:hint="eastAsia"/>
                <w:sz w:val="18"/>
                <w:lang w:val="es-ES"/>
              </w:rPr>
              <w:t>de</w:t>
            </w:r>
            <w:r w:rsidRPr="00CC1A4B">
              <w:rPr>
                <w:rFonts w:ascii="KoPubWorld돋움체 Medium" w:eastAsia="KoPubWorld돋움체 Medium" w:hAnsi="KoPubWorld돋움체 Medium" w:cs="KoPubWorld돋움체 Medium"/>
                <w:sz w:val="18"/>
                <w:lang w:val="es-ES"/>
              </w:rPr>
              <w:t xml:space="preserve"> IA adaptada a la industria</w:t>
            </w:r>
          </w:p>
        </w:tc>
      </w:tr>
    </w:tbl>
    <w:p w14:paraId="68496FC8" w14:textId="40CFF193" w:rsidR="00E357E9" w:rsidRPr="00CC1A4B" w:rsidRDefault="00E357E9" w:rsidP="00E357E9">
      <w:pPr>
        <w:pStyle w:val="ae"/>
        <w:jc w:val="both"/>
        <w:rPr>
          <w:rFonts w:ascii="KoPubWorld돋움체 Medium" w:eastAsia="KoPubWorld돋움체 Medium" w:hAnsi="KoPubWorld돋움체 Medium" w:cs="KoPubWorld돋움체 Medium"/>
          <w:lang w:val="es-ES"/>
        </w:rPr>
      </w:pPr>
    </w:p>
    <w:p w14:paraId="6878E3CA" w14:textId="0CB47AA5" w:rsidR="00E357E9" w:rsidRPr="00CC1A4B" w:rsidRDefault="002C7208" w:rsidP="001F410A">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Estrategia de designación de universidades</w:t>
      </w:r>
      <w:r w:rsidRPr="00CC1A4B">
        <w:rPr>
          <w:rFonts w:ascii="KoPubWorld돋움체 Medium" w:eastAsia="KoPubWorld돋움체 Medium" w:hAnsi="KoPubWorld돋움체 Medium" w:cs="KoPubWorld돋움체 Medium" w:hint="eastAsia"/>
          <w:b/>
          <w:lang w:val="es-ES"/>
        </w:rPr>
        <w:t xml:space="preserve"> </w:t>
      </w:r>
      <w:r w:rsidR="009333AF" w:rsidRPr="00CC1A4B">
        <w:rPr>
          <w:rFonts w:ascii="KoPubWorld돋움체 Medium" w:eastAsia="KoPubWorld돋움체 Medium" w:hAnsi="KoPubWorld돋움체 Medium" w:cs="KoPubWorld돋움체 Medium"/>
          <w:b/>
          <w:lang w:val="es-ES"/>
        </w:rPr>
        <w:t>centrales</w:t>
      </w:r>
      <w:r w:rsidRPr="00CC1A4B">
        <w:rPr>
          <w:rFonts w:ascii="KoPubWorld돋움체 Medium" w:eastAsia="KoPubWorld돋움체 Medium" w:hAnsi="KoPubWorld돋움체 Medium" w:cs="KoPubWorld돋움체 Medium" w:hint="eastAsia"/>
          <w:b/>
          <w:lang w:val="es-ES"/>
        </w:rPr>
        <w:t xml:space="preserve"> para la investigaci</w:t>
      </w:r>
      <w:r w:rsidRPr="00CC1A4B">
        <w:rPr>
          <w:rFonts w:ascii="KoPubWorld돋움체 Medium" w:eastAsia="KoPubWorld돋움체 Medium" w:hAnsi="KoPubWorld돋움체 Medium" w:cs="KoPubWorld돋움체 Medium"/>
          <w:b/>
          <w:lang w:val="es-ES"/>
        </w:rPr>
        <w:t xml:space="preserve">ón de IA </w:t>
      </w:r>
      <w:r w:rsidR="00E357E9" w:rsidRPr="00CC1A4B">
        <w:rPr>
          <w:rFonts w:ascii="KoPubWorld돋움체 Medium" w:eastAsia="KoPubWorld돋움체 Medium" w:hAnsi="KoPubWorld돋움체 Medium" w:cs="KoPubWorld돋움체 Medium"/>
          <w:b/>
          <w:lang w:val="es-ES"/>
        </w:rPr>
        <w:t>(</w:t>
      </w:r>
      <w:r w:rsidRPr="00CC1A4B">
        <w:rPr>
          <w:rFonts w:ascii="KoPubWorld돋움체 Medium" w:eastAsia="KoPubWorld돋움체 Medium" w:hAnsi="KoPubWorld돋움체 Medium" w:cs="KoPubWorld돋움체 Medium"/>
          <w:b/>
          <w:lang w:val="es-ES"/>
        </w:rPr>
        <w:t>borrador</w:t>
      </w:r>
      <w:r w:rsidR="00E357E9" w:rsidRPr="00CC1A4B">
        <w:rPr>
          <w:rFonts w:ascii="KoPubWorld돋움체 Medium" w:eastAsia="KoPubWorld돋움체 Medium" w:hAnsi="KoPubWorld돋움체 Medium" w:cs="KoPubWorld돋움체 Medium" w:hint="eastAsia"/>
          <w:b/>
          <w:lang w:val="es-ES"/>
        </w:rPr>
        <w:t>)</w:t>
      </w:r>
    </w:p>
    <w:tbl>
      <w:tblPr>
        <w:tblStyle w:val="af"/>
        <w:tblW w:w="9067" w:type="dxa"/>
        <w:jc w:val="center"/>
        <w:tblLook w:val="04A0" w:firstRow="1" w:lastRow="0" w:firstColumn="1" w:lastColumn="0" w:noHBand="0" w:noVBand="1"/>
      </w:tblPr>
      <w:tblGrid>
        <w:gridCol w:w="1555"/>
        <w:gridCol w:w="7512"/>
      </w:tblGrid>
      <w:tr w:rsidR="00CC1A4B" w:rsidRPr="00CC1A4B" w14:paraId="4DD11D59" w14:textId="77777777" w:rsidTr="2F7F11B3">
        <w:trPr>
          <w:jc w:val="center"/>
        </w:trPr>
        <w:tc>
          <w:tcPr>
            <w:tcW w:w="1555" w:type="dxa"/>
            <w:shd w:val="clear" w:color="auto" w:fill="D9D9D9" w:themeFill="background1" w:themeFillShade="D9"/>
          </w:tcPr>
          <w:p w14:paraId="42CAD8E4" w14:textId="4F0FABF7" w:rsidR="00E357E9" w:rsidRPr="00CC1A4B" w:rsidRDefault="002C7208" w:rsidP="00C746FA">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Ítem</w:t>
            </w:r>
          </w:p>
        </w:tc>
        <w:tc>
          <w:tcPr>
            <w:tcW w:w="7512" w:type="dxa"/>
            <w:shd w:val="clear" w:color="auto" w:fill="D9D9D9" w:themeFill="background1" w:themeFillShade="D9"/>
          </w:tcPr>
          <w:p w14:paraId="7AEF6A62" w14:textId="38823213" w:rsidR="00E357E9" w:rsidRPr="00CC1A4B" w:rsidRDefault="002C7208" w:rsidP="00C746FA">
            <w:pPr>
              <w:wordWrap/>
              <w:overflowPunct w:val="0"/>
              <w:jc w:val="center"/>
              <w:rPr>
                <w:rFonts w:ascii="KoPubWorld돋움체 Medium" w:eastAsia="KoPubWorld돋움체 Medium" w:hAnsi="KoPubWorld돋움체 Medium" w:cs="KoPubWorld돋움체 Medium"/>
                <w:sz w:val="18"/>
              </w:rPr>
            </w:pPr>
            <w:r w:rsidRPr="00CC1A4B">
              <w:rPr>
                <w:rFonts w:ascii="KoPubWorld돋움체 Medium" w:eastAsia="KoPubWorld돋움체 Medium" w:hAnsi="KoPubWorld돋움체 Medium" w:cs="KoPubWorld돋움체 Medium"/>
                <w:sz w:val="18"/>
                <w:lang w:val="es-ES"/>
              </w:rPr>
              <w:t>Detalles</w:t>
            </w:r>
          </w:p>
        </w:tc>
      </w:tr>
      <w:tr w:rsidR="00CC1A4B" w:rsidRPr="00CC1A4B" w14:paraId="08D58DDF" w14:textId="77777777" w:rsidTr="2F7F11B3">
        <w:trPr>
          <w:jc w:val="center"/>
        </w:trPr>
        <w:tc>
          <w:tcPr>
            <w:tcW w:w="1555" w:type="dxa"/>
            <w:vAlign w:val="center"/>
          </w:tcPr>
          <w:p w14:paraId="6A5FC0F6" w14:textId="75473C23" w:rsidR="00E357E9" w:rsidRPr="00CC1A4B" w:rsidRDefault="00922776" w:rsidP="00C746FA">
            <w:pPr>
              <w:wordWrap/>
              <w:overflowPunct w:val="0"/>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Criterios</w:t>
            </w:r>
            <w:proofErr w:type="spellEnd"/>
            <w:r w:rsidRPr="00CC1A4B">
              <w:rPr>
                <w:rFonts w:ascii="KoPubWorld돋움체 Medium" w:eastAsia="KoPubWorld돋움체 Medium" w:hAnsi="KoPubWorld돋움체 Medium" w:cs="KoPubWorld돋움체 Medium"/>
                <w:sz w:val="18"/>
              </w:rPr>
              <w:t xml:space="preserve"> de </w:t>
            </w:r>
            <w:proofErr w:type="spellStart"/>
            <w:r w:rsidRPr="00CC1A4B">
              <w:rPr>
                <w:rFonts w:ascii="KoPubWorld돋움체 Medium" w:eastAsia="KoPubWorld돋움체 Medium" w:hAnsi="KoPubWorld돋움체 Medium" w:cs="KoPubWorld돋움체 Medium"/>
                <w:sz w:val="18"/>
              </w:rPr>
              <w:t>selección</w:t>
            </w:r>
            <w:proofErr w:type="spellEnd"/>
          </w:p>
        </w:tc>
        <w:tc>
          <w:tcPr>
            <w:tcW w:w="7512" w:type="dxa"/>
          </w:tcPr>
          <w:p w14:paraId="767A9134" w14:textId="1DE1DECD" w:rsidR="00E357E9" w:rsidRPr="00CC1A4B" w:rsidRDefault="00922776"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b/>
                <w:bCs/>
                <w:sz w:val="18"/>
                <w:lang w:val="es-ES"/>
              </w:rPr>
              <w:t>Potencial de investigación tecnológica regional</w:t>
            </w:r>
            <w:r w:rsidR="00E357E9" w:rsidRPr="00CC1A4B">
              <w:rPr>
                <w:rFonts w:ascii="KoPubWorld돋움체 Medium" w:eastAsia="KoPubWorld돋움체 Medium" w:hAnsi="KoPubWorld돋움체 Medium" w:cs="KoPubWorld돋움체 Medium"/>
                <w:sz w:val="18"/>
                <w:lang w:val="es-ES"/>
              </w:rPr>
              <w:t xml:space="preserve">: </w:t>
            </w:r>
            <w:r w:rsidRPr="00CC1A4B">
              <w:rPr>
                <w:rFonts w:ascii="KoPubWorld돋움체 Medium" w:eastAsia="KoPubWorld돋움체 Medium" w:hAnsi="KoPubWorld돋움체 Medium" w:cs="KoPubWorld돋움체 Medium"/>
                <w:sz w:val="18"/>
                <w:lang w:val="es-ES"/>
              </w:rPr>
              <w:t>Seleccionar en forma priorizada</w:t>
            </w:r>
            <w:r w:rsidR="00BE3D54" w:rsidRPr="00CC1A4B">
              <w:rPr>
                <w:rFonts w:ascii="KoPubWorld돋움체 Medium" w:eastAsia="KoPubWorld돋움체 Medium" w:hAnsi="KoPubWorld돋움체 Medium" w:cs="KoPubWorld돋움체 Medium"/>
                <w:sz w:val="18"/>
                <w:lang w:val="es-ES"/>
              </w:rPr>
              <w:t xml:space="preserve"> las</w:t>
            </w:r>
            <w:r w:rsidRPr="00CC1A4B">
              <w:rPr>
                <w:rFonts w:ascii="KoPubWorld돋움체 Medium" w:eastAsia="KoPubWorld돋움체 Medium" w:hAnsi="KoPubWorld돋움체 Medium" w:cs="KoPubWorld돋움체 Medium"/>
                <w:sz w:val="18"/>
                <w:lang w:val="es-ES"/>
              </w:rPr>
              <w:t xml:space="preserve"> áreas con alto potencial de investigación, reflejando las necesidades industriales y </w:t>
            </w:r>
            <w:r w:rsidRPr="00CC1A4B">
              <w:rPr>
                <w:rFonts w:ascii="KoPubWorld돋움체 Medium" w:eastAsia="KoPubWorld돋움체 Medium" w:hAnsi="KoPubWorld돋움체 Medium" w:cs="KoPubWorld돋움체 Medium"/>
                <w:sz w:val="18"/>
                <w:lang w:val="es-ES"/>
              </w:rPr>
              <w:lastRenderedPageBreak/>
              <w:t>tecnológicas de la región.</w:t>
            </w:r>
          </w:p>
          <w:p w14:paraId="47F7A872" w14:textId="77777777" w:rsidR="006E6742" w:rsidRPr="00CC1A4B" w:rsidRDefault="00BE3D54"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b/>
                <w:bCs/>
                <w:sz w:val="18"/>
                <w:lang w:val="es-ES"/>
              </w:rPr>
              <w:t>Resultados de investigaciones anteriores</w:t>
            </w:r>
            <w:r w:rsidR="00E357E9" w:rsidRPr="00CC1A4B">
              <w:rPr>
                <w:rFonts w:ascii="KoPubWorld돋움체 Medium" w:eastAsia="KoPubWorld돋움체 Medium" w:hAnsi="KoPubWorld돋움체 Medium" w:cs="KoPubWorld돋움체 Medium"/>
                <w:sz w:val="18"/>
                <w:lang w:val="es-ES"/>
              </w:rPr>
              <w:t xml:space="preserve">: </w:t>
            </w:r>
            <w:r w:rsidRPr="00CC1A4B">
              <w:rPr>
                <w:rFonts w:ascii="KoPubWorld돋움체 Medium" w:eastAsia="KoPubWorld돋움체 Medium" w:hAnsi="KoPubWorld돋움체 Medium" w:cs="KoPubWorld돋움체 Medium"/>
                <w:sz w:val="18"/>
                <w:lang w:val="es-ES"/>
              </w:rPr>
              <w:t xml:space="preserve">Tomar en consideración los resultados de </w:t>
            </w:r>
            <w:r w:rsidR="006E6742" w:rsidRPr="00CC1A4B">
              <w:rPr>
                <w:rFonts w:ascii="KoPubWorld돋움체 Medium" w:eastAsia="KoPubWorld돋움체 Medium" w:hAnsi="KoPubWorld돋움체 Medium" w:cs="KoPubWorld돋움체 Medium"/>
                <w:sz w:val="18"/>
                <w:lang w:val="es-ES"/>
              </w:rPr>
              <w:t xml:space="preserve">estudios relacionados con la IA anteriores y </w:t>
            </w:r>
            <w:r w:rsidRPr="00CC1A4B">
              <w:rPr>
                <w:rFonts w:ascii="KoPubWorld돋움체 Medium" w:eastAsia="KoPubWorld돋움체 Medium" w:hAnsi="KoPubWorld돋움체 Medium" w:cs="KoPubWorld돋움체 Medium"/>
                <w:sz w:val="18"/>
                <w:lang w:val="es-ES"/>
              </w:rPr>
              <w:t>los logros académicos</w:t>
            </w:r>
          </w:p>
          <w:p w14:paraId="38FACE9F" w14:textId="7F5DC303" w:rsidR="00E357E9" w:rsidRPr="00CC1A4B" w:rsidRDefault="006E6742"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b/>
                <w:bCs/>
                <w:sz w:val="18"/>
                <w:lang w:val="es-ES"/>
              </w:rPr>
              <w:t>Infraestructura educativa</w:t>
            </w:r>
            <w:r w:rsidR="00E357E9" w:rsidRPr="00CC1A4B">
              <w:rPr>
                <w:rFonts w:ascii="KoPubWorld돋움체 Medium" w:eastAsia="KoPubWorld돋움체 Medium" w:hAnsi="KoPubWorld돋움체 Medium" w:cs="KoPubWorld돋움체 Medium"/>
                <w:sz w:val="18"/>
                <w:lang w:val="es-ES"/>
              </w:rPr>
              <w:t xml:space="preserve">: </w:t>
            </w:r>
            <w:r w:rsidRPr="00CC1A4B">
              <w:rPr>
                <w:rFonts w:ascii="KoPubWorld돋움체 Medium" w:eastAsia="KoPubWorld돋움체 Medium" w:hAnsi="KoPubWorld돋움체 Medium" w:cs="KoPubWorld돋움체 Medium"/>
                <w:sz w:val="18"/>
                <w:lang w:val="es-ES"/>
              </w:rPr>
              <w:t>Evaluar el nivel de infraestructura física y digital que puede respaldar la investigación, incluidos recursos informáticos, laboratorios e instalaciones educativas.</w:t>
            </w:r>
          </w:p>
        </w:tc>
      </w:tr>
      <w:tr w:rsidR="00CC1A4B" w:rsidRPr="00CC1A4B" w14:paraId="78B6D784" w14:textId="77777777" w:rsidTr="2F7F11B3">
        <w:trPr>
          <w:jc w:val="center"/>
        </w:trPr>
        <w:tc>
          <w:tcPr>
            <w:tcW w:w="1555" w:type="dxa"/>
            <w:vAlign w:val="center"/>
          </w:tcPr>
          <w:p w14:paraId="03B04AE7" w14:textId="0C146527" w:rsidR="00E357E9" w:rsidRPr="00CC1A4B" w:rsidRDefault="00B7296A" w:rsidP="00C746FA">
            <w:pPr>
              <w:wordWrap/>
              <w:overflowPunct w:val="0"/>
              <w:ind w:left="3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lastRenderedPageBreak/>
              <w:t>Rol de la universidad de investigación</w:t>
            </w:r>
          </w:p>
        </w:tc>
        <w:tc>
          <w:tcPr>
            <w:tcW w:w="7512" w:type="dxa"/>
          </w:tcPr>
          <w:p w14:paraId="1D363DD0" w14:textId="7225A5A5" w:rsidR="00E357E9" w:rsidRPr="00CC1A4B" w:rsidRDefault="006236DF" w:rsidP="2F7F11B3">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szCs w:val="18"/>
                <w:lang w:val="es-ES"/>
              </w:rPr>
            </w:pPr>
            <w:r w:rsidRPr="00CC1A4B">
              <w:rPr>
                <w:rFonts w:ascii="KoPubWorld돋움체 Medium" w:eastAsia="KoPubWorld돋움체 Medium" w:hAnsi="KoPubWorld돋움체 Medium" w:cs="KoPubWorld돋움체 Medium"/>
                <w:b/>
                <w:bCs/>
                <w:sz w:val="18"/>
                <w:szCs w:val="18"/>
                <w:lang w:val="es-ES"/>
              </w:rPr>
              <w:t>Realizar estudios básicos y de aplicaciones sobre IA.</w:t>
            </w:r>
            <w:r w:rsidR="00E357E9" w:rsidRPr="00CC1A4B">
              <w:rPr>
                <w:rFonts w:ascii="KoPubWorld돋움체 Medium" w:eastAsia="KoPubWorld돋움체 Medium" w:hAnsi="KoPubWorld돋움체 Medium" w:cs="KoPubWorld돋움체 Medium"/>
                <w:sz w:val="18"/>
                <w:szCs w:val="18"/>
                <w:lang w:val="es-ES"/>
              </w:rPr>
              <w:t xml:space="preserve">: </w:t>
            </w:r>
            <w:r w:rsidR="00F37A8B" w:rsidRPr="00CC1A4B">
              <w:rPr>
                <w:rFonts w:ascii="KoPubWorld돋움체 Medium" w:eastAsia="KoPubWorld돋움체 Medium" w:hAnsi="KoPubWorld돋움체 Medium" w:cs="KoPubWorld돋움체 Medium"/>
                <w:sz w:val="18"/>
                <w:szCs w:val="18"/>
                <w:lang w:val="es-ES"/>
              </w:rPr>
              <w:t>Necesidad de</w:t>
            </w:r>
            <w:r w:rsidR="00291497" w:rsidRPr="00CC1A4B">
              <w:rPr>
                <w:rFonts w:ascii="KoPubWorld돋움체 Medium" w:eastAsia="KoPubWorld돋움체 Medium" w:hAnsi="KoPubWorld돋움체 Medium" w:cs="KoPubWorld돋움체 Medium"/>
                <w:sz w:val="18"/>
                <w:szCs w:val="18"/>
                <w:lang w:val="es-ES"/>
              </w:rPr>
              <w:t xml:space="preserve"> c</w:t>
            </w:r>
            <w:r w:rsidRPr="00CC1A4B">
              <w:rPr>
                <w:rFonts w:ascii="KoPubWorld돋움체 Medium" w:eastAsia="KoPubWorld돋움체 Medium" w:hAnsi="KoPubWorld돋움체 Medium" w:cs="KoPubWorld돋움체 Medium"/>
                <w:sz w:val="18"/>
                <w:szCs w:val="18"/>
                <w:lang w:val="es-ES"/>
              </w:rPr>
              <w:t>ontribuir al avance tecnológico a través de investigaciones fundamentales como algoritmos de IA, análisis de datos y aprendizaje automático.</w:t>
            </w:r>
          </w:p>
          <w:p w14:paraId="5DACD4E5" w14:textId="187BE671" w:rsidR="00283E93" w:rsidRPr="00CC1A4B" w:rsidRDefault="00291497" w:rsidP="00283E93">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b/>
                <w:bCs/>
                <w:sz w:val="18"/>
                <w:lang w:val="es-ES"/>
              </w:rPr>
              <w:t>Desarrollo de soluciones adoptadas</w:t>
            </w:r>
            <w:r w:rsidR="00283E93" w:rsidRPr="00CC1A4B">
              <w:rPr>
                <w:rFonts w:ascii="KoPubWorld돋움체 Medium" w:eastAsia="KoPubWorld돋움체 Medium" w:hAnsi="KoPubWorld돋움체 Medium" w:cs="KoPubWorld돋움체 Medium"/>
                <w:b/>
                <w:bCs/>
                <w:sz w:val="18"/>
                <w:lang w:val="es-ES"/>
              </w:rPr>
              <w:t xml:space="preserve"> a</w:t>
            </w:r>
            <w:r w:rsidRPr="00CC1A4B">
              <w:rPr>
                <w:rFonts w:ascii="KoPubWorld돋움체 Medium" w:eastAsia="KoPubWorld돋움체 Medium" w:hAnsi="KoPubWorld돋움체 Medium" w:cs="KoPubWorld돋움체 Medium"/>
                <w:b/>
                <w:bCs/>
                <w:sz w:val="18"/>
                <w:lang w:val="es-ES"/>
              </w:rPr>
              <w:t xml:space="preserve"> la industria</w:t>
            </w:r>
            <w:r w:rsidR="00E357E9" w:rsidRPr="00CC1A4B">
              <w:rPr>
                <w:rFonts w:ascii="KoPubWorld돋움체 Medium" w:eastAsia="KoPubWorld돋움체 Medium" w:hAnsi="KoPubWorld돋움체 Medium" w:cs="KoPubWorld돋움체 Medium"/>
                <w:sz w:val="18"/>
                <w:lang w:val="es-ES"/>
              </w:rPr>
              <w:t xml:space="preserve">: </w:t>
            </w:r>
            <w:r w:rsidR="00283E93" w:rsidRPr="00CC1A4B">
              <w:rPr>
                <w:rFonts w:ascii="KoPubWorld돋움체 Medium" w:eastAsia="KoPubWorld돋움체 Medium" w:hAnsi="KoPubWorld돋움체 Medium" w:cs="KoPubWorld돋움체 Medium"/>
                <w:sz w:val="18"/>
                <w:lang w:val="es-ES"/>
              </w:rPr>
              <w:t xml:space="preserve">Necesidad de diseñar soluciones de IA personalizadas que puedan usarse en </w:t>
            </w:r>
            <w:r w:rsidR="00E7628F" w:rsidRPr="00CC1A4B">
              <w:rPr>
                <w:rFonts w:ascii="KoPubWorld돋움체 Medium" w:eastAsia="KoPubWorld돋움체 Medium" w:hAnsi="KoPubWorld돋움체 Medium" w:cs="KoPubWorld돋움체 Medium"/>
                <w:sz w:val="18"/>
                <w:lang w:val="es-ES"/>
              </w:rPr>
              <w:t>el sitio real</w:t>
            </w:r>
            <w:r w:rsidR="00283E93" w:rsidRPr="00CC1A4B">
              <w:rPr>
                <w:rFonts w:ascii="KoPubWorld돋움체 Medium" w:eastAsia="KoPubWorld돋움체 Medium" w:hAnsi="KoPubWorld돋움체 Medium" w:cs="KoPubWorld돋움체 Medium"/>
                <w:sz w:val="18"/>
                <w:lang w:val="es-ES"/>
              </w:rPr>
              <w:t xml:space="preserve"> en colaboración con la industria.</w:t>
            </w:r>
          </w:p>
          <w:p w14:paraId="2311B0C2" w14:textId="373C4AFF" w:rsidR="00E357E9" w:rsidRPr="00CC1A4B" w:rsidRDefault="00D2529C"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b/>
                <w:bCs/>
                <w:sz w:val="18"/>
                <w:lang w:val="es-ES"/>
              </w:rPr>
              <w:t>Investigación tecnológica especializada regional</w:t>
            </w:r>
            <w:r w:rsidR="00E357E9" w:rsidRPr="00CC1A4B">
              <w:rPr>
                <w:rFonts w:ascii="KoPubWorld돋움체 Medium" w:eastAsia="KoPubWorld돋움체 Medium" w:hAnsi="KoPubWorld돋움체 Medium" w:cs="KoPubWorld돋움체 Medium"/>
                <w:sz w:val="18"/>
                <w:lang w:val="es-ES"/>
              </w:rPr>
              <w:t xml:space="preserve">: </w:t>
            </w:r>
            <w:r w:rsidRPr="00CC1A4B">
              <w:rPr>
                <w:rFonts w:ascii="KoPubWorld돋움체 Medium" w:eastAsia="KoPubWorld돋움체 Medium" w:hAnsi="KoPubWorld돋움체 Medium" w:cs="KoPubWorld돋움체 Medium"/>
                <w:sz w:val="18"/>
                <w:lang w:val="es-ES"/>
              </w:rPr>
              <w:t>Necesidad de realizar investigaciones que reflejen las características industriales regionales.</w:t>
            </w:r>
          </w:p>
        </w:tc>
      </w:tr>
      <w:tr w:rsidR="00CC1A4B" w:rsidRPr="00CC1A4B" w14:paraId="25876564" w14:textId="77777777" w:rsidTr="2F7F11B3">
        <w:trPr>
          <w:jc w:val="center"/>
        </w:trPr>
        <w:tc>
          <w:tcPr>
            <w:tcW w:w="1555" w:type="dxa"/>
            <w:vAlign w:val="center"/>
          </w:tcPr>
          <w:p w14:paraId="1976E961" w14:textId="05FBE7D9" w:rsidR="00E357E9" w:rsidRPr="00CC1A4B" w:rsidRDefault="0081222E" w:rsidP="00C746FA">
            <w:pPr>
              <w:wordWrap/>
              <w:overflowPunct w:val="0"/>
              <w:ind w:left="3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Fortalecimiento de la cooperación global</w:t>
            </w:r>
          </w:p>
        </w:tc>
        <w:tc>
          <w:tcPr>
            <w:tcW w:w="7512" w:type="dxa"/>
          </w:tcPr>
          <w:p w14:paraId="01E3DC9F" w14:textId="578D674F" w:rsidR="00E357E9" w:rsidRPr="00CC1A4B" w:rsidRDefault="000C0BE7" w:rsidP="00550014">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b/>
                <w:bCs/>
                <w:sz w:val="18"/>
                <w:lang w:val="es-ES"/>
              </w:rPr>
              <w:t>Establecer una red colaborativa</w:t>
            </w:r>
            <w:r w:rsidR="00E357E9" w:rsidRPr="00CC1A4B">
              <w:rPr>
                <w:rFonts w:ascii="KoPubWorld돋움체 Medium" w:eastAsia="KoPubWorld돋움체 Medium" w:hAnsi="KoPubWorld돋움체 Medium" w:cs="KoPubWorld돋움체 Medium"/>
                <w:sz w:val="18"/>
                <w:lang w:val="es-ES"/>
              </w:rPr>
              <w:t xml:space="preserve">: </w:t>
            </w:r>
            <w:r w:rsidRPr="00CC1A4B">
              <w:rPr>
                <w:rFonts w:ascii="KoPubWorld돋움체 Medium" w:eastAsia="KoPubWorld돋움체 Medium" w:hAnsi="KoPubWorld돋움체 Medium" w:cs="KoPubWorld돋움체 Medium"/>
                <w:sz w:val="18"/>
                <w:lang w:val="es-ES"/>
              </w:rPr>
              <w:t xml:space="preserve">Colaborar con universidades de investigación de IA de clase mundial (por ejemplo, MIT, Stanford) e institutos de investigación para compartir </w:t>
            </w:r>
            <w:r w:rsidR="00550014" w:rsidRPr="00CC1A4B">
              <w:rPr>
                <w:rFonts w:ascii="KoPubWorld돋움체 Medium" w:eastAsia="KoPubWorld돋움체 Medium" w:hAnsi="KoPubWorld돋움체 Medium" w:cs="KoPubWorld돋움체 Medium"/>
                <w:sz w:val="18"/>
                <w:lang w:val="es-ES"/>
              </w:rPr>
              <w:t xml:space="preserve">últimas </w:t>
            </w:r>
            <w:r w:rsidRPr="00CC1A4B">
              <w:rPr>
                <w:rFonts w:ascii="KoPubWorld돋움체 Medium" w:eastAsia="KoPubWorld돋움체 Medium" w:hAnsi="KoPubWorld돋움체 Medium" w:cs="KoPubWorld돋움체 Medium"/>
                <w:sz w:val="18"/>
                <w:lang w:val="es-ES"/>
              </w:rPr>
              <w:t>tecnologías y casos.</w:t>
            </w:r>
          </w:p>
          <w:p w14:paraId="1D9383F3" w14:textId="5CA83AAE" w:rsidR="00E357E9" w:rsidRPr="00CC1A4B" w:rsidRDefault="005B7566"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b/>
                <w:bCs/>
                <w:sz w:val="18"/>
                <w:lang w:val="es-ES"/>
              </w:rPr>
              <w:t>Intercambio académico internacional</w:t>
            </w:r>
            <w:r w:rsidR="00E357E9" w:rsidRPr="00CC1A4B">
              <w:rPr>
                <w:rFonts w:ascii="KoPubWorld돋움체 Medium" w:eastAsia="KoPubWorld돋움체 Medium" w:hAnsi="KoPubWorld돋움체 Medium" w:cs="KoPubWorld돋움체 Medium"/>
                <w:sz w:val="18"/>
                <w:lang w:val="es-ES"/>
              </w:rPr>
              <w:t xml:space="preserve">: </w:t>
            </w:r>
            <w:r w:rsidRPr="00CC1A4B">
              <w:rPr>
                <w:rFonts w:ascii="KoPubWorld돋움체 Medium" w:eastAsia="KoPubWorld돋움체 Medium" w:hAnsi="KoPubWorld돋움체 Medium" w:cs="KoPubWorld돋움체 Medium"/>
                <w:sz w:val="18"/>
                <w:lang w:val="es-ES"/>
              </w:rPr>
              <w:t xml:space="preserve">Fortalecer la capacidad global de los investigadores peruanos mediante la organización de conferencias académicas internacionales y la </w:t>
            </w:r>
            <w:r w:rsidR="003D096B" w:rsidRPr="00CC1A4B">
              <w:rPr>
                <w:rFonts w:ascii="KoPubWorld돋움체 Medium" w:eastAsia="KoPubWorld돋움체 Medium" w:hAnsi="KoPubWorld돋움체 Medium" w:cs="KoPubWorld돋움체 Medium"/>
                <w:sz w:val="18"/>
                <w:lang w:val="es-ES"/>
              </w:rPr>
              <w:t>operación</w:t>
            </w:r>
            <w:r w:rsidRPr="00CC1A4B">
              <w:rPr>
                <w:rFonts w:ascii="KoPubWorld돋움체 Medium" w:eastAsia="KoPubWorld돋움체 Medium" w:hAnsi="KoPubWorld돋움체 Medium" w:cs="KoPubWorld돋움체 Medium"/>
                <w:sz w:val="18"/>
                <w:lang w:val="es-ES"/>
              </w:rPr>
              <w:t xml:space="preserve"> de programas de intercambio de </w:t>
            </w:r>
            <w:r w:rsidR="003D096B" w:rsidRPr="00CC1A4B">
              <w:rPr>
                <w:rFonts w:ascii="KoPubWorld돋움체 Medium" w:eastAsia="KoPubWorld돋움체 Medium" w:hAnsi="KoPubWorld돋움체 Medium" w:cs="KoPubWorld돋움체 Medium"/>
                <w:sz w:val="18"/>
                <w:lang w:val="es-ES"/>
              </w:rPr>
              <w:t>estudios</w:t>
            </w:r>
          </w:p>
          <w:p w14:paraId="3F39BFFF" w14:textId="19DCC76D" w:rsidR="00E357E9" w:rsidRPr="00CC1A4B" w:rsidRDefault="003D096B" w:rsidP="001F410A">
            <w:pPr>
              <w:pStyle w:val="a8"/>
              <w:keepNext/>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b/>
                <w:bCs/>
                <w:sz w:val="18"/>
                <w:lang w:val="es-ES"/>
              </w:rPr>
              <w:t>Proyectos de investigación conjuntos</w:t>
            </w:r>
            <w:r w:rsidR="00E357E9" w:rsidRPr="00CC1A4B">
              <w:rPr>
                <w:rFonts w:ascii="KoPubWorld돋움체 Medium" w:eastAsia="KoPubWorld돋움체 Medium" w:hAnsi="KoPubWorld돋움체 Medium" w:cs="KoPubWorld돋움체 Medium"/>
                <w:sz w:val="18"/>
                <w:lang w:val="es-ES"/>
              </w:rPr>
              <w:t xml:space="preserve">: </w:t>
            </w:r>
            <w:r w:rsidR="00F74EA4" w:rsidRPr="00CC1A4B">
              <w:rPr>
                <w:rFonts w:ascii="KoPubWorld돋움체 Medium" w:eastAsia="KoPubWorld돋움체 Medium" w:hAnsi="KoPubWorld돋움체 Medium" w:cs="KoPubWorld돋움체 Medium"/>
                <w:sz w:val="18"/>
                <w:lang w:val="es-ES"/>
              </w:rPr>
              <w:t>Lograr resultados académicos a nivel internacional mediante la participación en proyectos de investigación multinacionales</w:t>
            </w:r>
          </w:p>
        </w:tc>
      </w:tr>
    </w:tbl>
    <w:p w14:paraId="13A11E0D" w14:textId="27B84AE2" w:rsidR="00815F43" w:rsidRPr="00CC1A4B" w:rsidRDefault="00815F43" w:rsidP="00815F43">
      <w:pPr>
        <w:rPr>
          <w:rFonts w:ascii="KoPubWorld돋움체 Medium" w:eastAsia="KoPubWorld돋움체 Medium" w:hAnsi="KoPubWorld돋움체 Medium" w:cs="KoPubWorld돋움체 Medium"/>
          <w:lang w:val="es-ES"/>
        </w:rPr>
      </w:pPr>
    </w:p>
    <w:p w14:paraId="6AD9483B" w14:textId="3456F768" w:rsidR="00E07ED1" w:rsidRPr="00CC1A4B" w:rsidRDefault="00E07ED1" w:rsidP="2F7F11B3">
      <w:pPr>
        <w:pStyle w:val="a8"/>
        <w:numPr>
          <w:ilvl w:val="0"/>
          <w:numId w:val="13"/>
        </w:numPr>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w:t>
      </w:r>
      <w:r w:rsidR="00172186" w:rsidRPr="00CC1A4B">
        <w:rPr>
          <w:rFonts w:ascii="KoPubWorld돋움체 Medium" w:eastAsia="KoPubWorld돋움체 Medium" w:hAnsi="KoPubWorld돋움체 Medium" w:cs="KoPubWorld돋움체 Medium"/>
          <w:b/>
          <w:lang w:val="es-ES"/>
        </w:rPr>
        <w:t xml:space="preserve">Tarea de implementación </w:t>
      </w:r>
      <w:r w:rsidRPr="00CC1A4B">
        <w:rPr>
          <w:rFonts w:ascii="KoPubWorld돋움체 Medium" w:eastAsia="KoPubWorld돋움체 Medium" w:hAnsi="KoPubWorld돋움체 Medium" w:cs="KoPubWorld돋움체 Medium"/>
          <w:b/>
          <w:bCs/>
          <w:lang w:val="es-ES"/>
        </w:rPr>
        <w:t xml:space="preserve">10.6] </w:t>
      </w:r>
      <w:r w:rsidR="00EE5DB3" w:rsidRPr="00CC1A4B">
        <w:rPr>
          <w:rFonts w:ascii="KoPubWorld돋움체 Medium" w:eastAsia="KoPubWorld돋움체 Medium" w:hAnsi="KoPubWorld돋움체 Medium" w:cs="KoPubWorld돋움체 Medium"/>
          <w:b/>
          <w:bCs/>
          <w:lang w:val="es-ES"/>
        </w:rPr>
        <w:t>Realización de capacitación para la transición de la fuerza laboral CTIM a la fuerza laboral de IA</w:t>
      </w:r>
    </w:p>
    <w:tbl>
      <w:tblPr>
        <w:tblStyle w:val="af"/>
        <w:tblW w:w="9038" w:type="dxa"/>
        <w:jc w:val="center"/>
        <w:tblLook w:val="04A0" w:firstRow="1" w:lastRow="0" w:firstColumn="1" w:lastColumn="0" w:noHBand="0" w:noVBand="1"/>
      </w:tblPr>
      <w:tblGrid>
        <w:gridCol w:w="1696"/>
        <w:gridCol w:w="7342"/>
      </w:tblGrid>
      <w:tr w:rsidR="00CC1A4B" w:rsidRPr="00CC1A4B" w14:paraId="77E43D22" w14:textId="77777777" w:rsidTr="00B37B7C">
        <w:trPr>
          <w:jc w:val="center"/>
        </w:trPr>
        <w:tc>
          <w:tcPr>
            <w:tcW w:w="1696" w:type="dxa"/>
            <w:shd w:val="clear" w:color="auto" w:fill="D9D9D9" w:themeFill="background1" w:themeFillShade="D9"/>
          </w:tcPr>
          <w:p w14:paraId="66366CA1" w14:textId="0610DC43" w:rsidR="00DF0B45" w:rsidRPr="00CC1A4B" w:rsidRDefault="00F74EA4" w:rsidP="002E5AB6">
            <w:pPr>
              <w:wordWrap/>
              <w:overflowPunct w:val="0"/>
              <w:jc w:val="cente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Ctg.</w:t>
            </w:r>
          </w:p>
        </w:tc>
        <w:tc>
          <w:tcPr>
            <w:tcW w:w="7342" w:type="dxa"/>
            <w:shd w:val="clear" w:color="auto" w:fill="D9D9D9" w:themeFill="background1" w:themeFillShade="D9"/>
          </w:tcPr>
          <w:p w14:paraId="50F23B92" w14:textId="46445F58" w:rsidR="00DF0B45" w:rsidRPr="00CC1A4B" w:rsidRDefault="00F74EA4" w:rsidP="002E5AB6">
            <w:pPr>
              <w:wordWrap/>
              <w:overflowPunct w:val="0"/>
              <w:jc w:val="center"/>
              <w:rPr>
                <w:rFonts w:ascii="KoPubWorld돋움체 Medium" w:eastAsia="KoPubWorld돋움체 Medium" w:hAnsi="KoPubWorld돋움체 Medium" w:cs="KoPubWorld돋움체 Medium"/>
              </w:rPr>
            </w:pPr>
            <w:r w:rsidRPr="00CC1A4B">
              <w:rPr>
                <w:rFonts w:ascii="KoPubWorld돋움체 Medium" w:eastAsia="KoPubWorld돋움체 Medium" w:hAnsi="KoPubWorld돋움체 Medium" w:cs="KoPubWorld돋움체 Medium"/>
                <w:lang w:val="es-ES"/>
              </w:rPr>
              <w:t>Explicación</w:t>
            </w:r>
          </w:p>
        </w:tc>
      </w:tr>
      <w:tr w:rsidR="00CC1A4B" w:rsidRPr="00CC1A4B" w14:paraId="4E6C38FA" w14:textId="77777777" w:rsidTr="00B37B7C">
        <w:trPr>
          <w:jc w:val="center"/>
        </w:trPr>
        <w:tc>
          <w:tcPr>
            <w:tcW w:w="1696" w:type="dxa"/>
            <w:vAlign w:val="center"/>
          </w:tcPr>
          <w:p w14:paraId="0A0A2D2D" w14:textId="0594DC52" w:rsidR="006935A7" w:rsidRPr="00CC1A4B" w:rsidRDefault="009333AF" w:rsidP="006935A7">
            <w:pPr>
              <w:wordWrap/>
              <w:overflowPunct w:val="0"/>
              <w:rPr>
                <w:rFonts w:ascii="KoPubWorld돋움체 Medium" w:eastAsia="KoPubWorld돋움체 Medium" w:hAnsi="KoPubWorld돋움체 Medium" w:cs="KoPubWorld돋움체 Medium"/>
                <w:b/>
              </w:rPr>
            </w:pPr>
            <w:r w:rsidRPr="00CC1A4B">
              <w:rPr>
                <w:rFonts w:ascii="KoPubWorld돋움체 Medium" w:eastAsia="KoPubWorld돋움체 Medium" w:hAnsi="KoPubWorld돋움체 Medium" w:cs="KoPubWorld돋움체 Medium" w:hint="eastAsia"/>
                <w:b/>
                <w:lang w:val="es-ES"/>
              </w:rPr>
              <w:t>D</w:t>
            </w:r>
            <w:r w:rsidRPr="00CC1A4B">
              <w:rPr>
                <w:rFonts w:ascii="KoPubWorld돋움체 Medium" w:eastAsia="KoPubWorld돋움체 Medium" w:hAnsi="KoPubWorld돋움체 Medium" w:cs="KoPubWorld돋움체 Medium"/>
                <w:b/>
                <w:lang w:val="es-ES"/>
              </w:rPr>
              <w:t>efinición</w:t>
            </w:r>
            <w:r w:rsidR="006935A7" w:rsidRPr="00CC1A4B">
              <w:rPr>
                <w:rFonts w:ascii="KoPubWorld돋움체 Medium" w:eastAsia="KoPubWorld돋움체 Medium" w:hAnsi="KoPubWorld돋움체 Medium" w:cs="KoPubWorld돋움체 Medium"/>
                <w:b/>
                <w:lang w:val="es-ES"/>
              </w:rPr>
              <w:t xml:space="preserve"> de la tarea</w:t>
            </w:r>
          </w:p>
        </w:tc>
        <w:tc>
          <w:tcPr>
            <w:tcW w:w="7342" w:type="dxa"/>
          </w:tcPr>
          <w:p w14:paraId="4373D982" w14:textId="6226C76D" w:rsidR="006935A7" w:rsidRPr="00CC1A4B" w:rsidRDefault="004C6E8F"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Ofrecer capacitación sobre transición a IA al personal de CTIM para capacitarlos nuevamente en talentos de IA de convergencia.</w:t>
            </w:r>
          </w:p>
        </w:tc>
      </w:tr>
      <w:tr w:rsidR="00CC1A4B" w:rsidRPr="00CC1A4B" w14:paraId="677CAE48" w14:textId="77777777" w:rsidTr="00B37B7C">
        <w:trPr>
          <w:jc w:val="center"/>
        </w:trPr>
        <w:tc>
          <w:tcPr>
            <w:tcW w:w="1696" w:type="dxa"/>
            <w:vAlign w:val="center"/>
          </w:tcPr>
          <w:p w14:paraId="28D2A61D" w14:textId="2C25F10E"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Objetivo</w:t>
            </w:r>
            <w:proofErr w:type="spellEnd"/>
            <w:r w:rsidRPr="00CC1A4B">
              <w:rPr>
                <w:rFonts w:ascii="KoPubWorld돋움체 Medium" w:eastAsia="KoPubWorld돋움체 Medium" w:hAnsi="KoPubWorld돋움체 Medium" w:cs="KoPubWorld돋움체 Medium"/>
                <w:b/>
              </w:rPr>
              <w:t xml:space="preserve"> de la </w:t>
            </w:r>
            <w:proofErr w:type="spellStart"/>
            <w:r w:rsidRPr="00CC1A4B">
              <w:rPr>
                <w:rFonts w:ascii="KoPubWorld돋움체 Medium" w:eastAsia="KoPubWorld돋움체 Medium" w:hAnsi="KoPubWorld돋움체 Medium" w:cs="KoPubWorld돋움체 Medium"/>
                <w:b/>
              </w:rPr>
              <w:t>tarea</w:t>
            </w:r>
            <w:proofErr w:type="spellEnd"/>
          </w:p>
        </w:tc>
        <w:tc>
          <w:tcPr>
            <w:tcW w:w="7342" w:type="dxa"/>
          </w:tcPr>
          <w:p w14:paraId="343B7177" w14:textId="72281666" w:rsidR="006935A7" w:rsidRPr="00CC1A4B" w:rsidRDefault="00125653"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Asegurar la </w:t>
            </w:r>
            <w:r w:rsidR="0024367B" w:rsidRPr="00CC1A4B">
              <w:rPr>
                <w:rFonts w:ascii="KoPubWorld돋움체 Medium" w:eastAsia="KoPubWorld돋움체 Medium" w:hAnsi="KoPubWorld돋움체 Medium" w:cs="KoPubWorld돋움체 Medium" w:hint="eastAsia"/>
                <w:lang w:val="es-ES"/>
              </w:rPr>
              <w:t>especializaci</w:t>
            </w:r>
            <w:r w:rsidR="00B1418E" w:rsidRPr="00CC1A4B">
              <w:rPr>
                <w:rFonts w:ascii="KoPubWorld돋움체 Medium" w:eastAsia="KoPubWorld돋움체 Medium" w:hAnsi="KoPubWorld돋움체 Medium" w:cs="KoPubWorld돋움체 Medium"/>
                <w:lang w:val="es-ES"/>
              </w:rPr>
              <w:t>ón</w:t>
            </w:r>
            <w:r w:rsidRPr="00CC1A4B">
              <w:rPr>
                <w:rFonts w:ascii="KoPubWorld돋움체 Medium" w:eastAsia="KoPubWorld돋움체 Medium" w:hAnsi="KoPubWorld돋움체 Medium" w:cs="KoPubWorld돋움체 Medium"/>
                <w:lang w:val="es-ES"/>
              </w:rPr>
              <w:t xml:space="preserve"> en IA y fomentar </w:t>
            </w:r>
            <w:r w:rsidR="00B1418E" w:rsidRPr="00CC1A4B">
              <w:rPr>
                <w:rFonts w:ascii="KoPubWorld돋움체 Medium" w:eastAsia="KoPubWorld돋움체 Medium" w:hAnsi="KoPubWorld돋움체 Medium" w:cs="KoPubWorld돋움체 Medium"/>
                <w:lang w:val="es-ES"/>
              </w:rPr>
              <w:t>los</w:t>
            </w:r>
            <w:r w:rsidRPr="00CC1A4B">
              <w:rPr>
                <w:rFonts w:ascii="KoPubWorld돋움체 Medium" w:eastAsia="KoPubWorld돋움체 Medium" w:hAnsi="KoPubWorld돋움체 Medium" w:cs="KoPubWorld돋움체 Medium"/>
                <w:lang w:val="es-ES"/>
              </w:rPr>
              <w:t xml:space="preserve"> talento</w:t>
            </w:r>
            <w:r w:rsidR="00B1418E" w:rsidRPr="00CC1A4B">
              <w:rPr>
                <w:rFonts w:ascii="KoPubWorld돋움체 Medium" w:eastAsia="KoPubWorld돋움체 Medium" w:hAnsi="KoPubWorld돋움체 Medium" w:cs="KoPubWorld돋움체 Medium"/>
                <w:lang w:val="es-ES"/>
              </w:rPr>
              <w:t>s</w:t>
            </w:r>
            <w:r w:rsidRPr="00CC1A4B">
              <w:rPr>
                <w:rFonts w:ascii="KoPubWorld돋움체 Medium" w:eastAsia="KoPubWorld돋움체 Medium" w:hAnsi="KoPubWorld돋움체 Medium" w:cs="KoPubWorld돋움체 Medium"/>
                <w:lang w:val="es-ES"/>
              </w:rPr>
              <w:t xml:space="preserve"> en IA personalizado</w:t>
            </w:r>
            <w:r w:rsidR="00B1418E" w:rsidRPr="00CC1A4B">
              <w:rPr>
                <w:rFonts w:ascii="KoPubWorld돋움체 Medium" w:eastAsia="KoPubWorld돋움체 Medium" w:hAnsi="KoPubWorld돋움체 Medium" w:cs="KoPubWorld돋움체 Medium"/>
                <w:lang w:val="es-ES"/>
              </w:rPr>
              <w:t>s</w:t>
            </w:r>
          </w:p>
        </w:tc>
      </w:tr>
      <w:tr w:rsidR="00CC1A4B" w:rsidRPr="00CC1A4B" w14:paraId="4A8752A4" w14:textId="77777777" w:rsidTr="00B37B7C">
        <w:trPr>
          <w:jc w:val="center"/>
        </w:trPr>
        <w:tc>
          <w:tcPr>
            <w:tcW w:w="1696" w:type="dxa"/>
            <w:vAlign w:val="center"/>
          </w:tcPr>
          <w:p w14:paraId="3536E802" w14:textId="23611759" w:rsidR="006935A7" w:rsidRPr="00CC1A4B" w:rsidRDefault="006935A7" w:rsidP="006935A7">
            <w:pPr>
              <w:wordWrap/>
              <w:overflowPunct w:val="0"/>
              <w:rPr>
                <w:rFonts w:ascii="KoPubWorld돋움체 Medium" w:eastAsia="KoPubWorld돋움체 Medium" w:hAnsi="KoPubWorld돋움체 Medium" w:cs="KoPubWorld돋움체 Medium"/>
                <w:b/>
              </w:rPr>
            </w:pPr>
            <w:proofErr w:type="spellStart"/>
            <w:r w:rsidRPr="00CC1A4B">
              <w:rPr>
                <w:rFonts w:ascii="KoPubWorld돋움체 Medium" w:eastAsia="KoPubWorld돋움체 Medium" w:hAnsi="KoPubWorld돋움체 Medium" w:cs="KoPubWorld돋움체 Medium"/>
                <w:b/>
              </w:rPr>
              <w:t>Efecto</w:t>
            </w:r>
            <w:proofErr w:type="spellEnd"/>
            <w:r w:rsidRPr="00CC1A4B">
              <w:rPr>
                <w:rFonts w:ascii="KoPubWorld돋움체 Medium" w:eastAsia="KoPubWorld돋움체 Medium" w:hAnsi="KoPubWorld돋움체 Medium" w:cs="KoPubWorld돋움체 Medium"/>
                <w:b/>
              </w:rPr>
              <w:t xml:space="preserve"> </w:t>
            </w:r>
            <w:proofErr w:type="spellStart"/>
            <w:r w:rsidRPr="00CC1A4B">
              <w:rPr>
                <w:rFonts w:ascii="KoPubWorld돋움체 Medium" w:eastAsia="KoPubWorld돋움체 Medium" w:hAnsi="KoPubWorld돋움체 Medium" w:cs="KoPubWorld돋움체 Medium"/>
                <w:b/>
              </w:rPr>
              <w:t>esperado</w:t>
            </w:r>
            <w:proofErr w:type="spellEnd"/>
          </w:p>
        </w:tc>
        <w:tc>
          <w:tcPr>
            <w:tcW w:w="7342" w:type="dxa"/>
          </w:tcPr>
          <w:p w14:paraId="166F6521" w14:textId="37E7DA29" w:rsidR="006935A7" w:rsidRPr="00CC1A4B" w:rsidRDefault="00B1418E" w:rsidP="006935A7">
            <w:pPr>
              <w:pStyle w:val="a8"/>
              <w:numPr>
                <w:ilvl w:val="0"/>
                <w:numId w:val="11"/>
              </w:numPr>
              <w:wordWrap/>
              <w:overflowPunct w:val="0"/>
              <w:ind w:left="184" w:hanging="184"/>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Asegurar los talentos especializados en IA con capacidades de convergencia tecnológica a través de la educación en transformación de IA para el personal CTIM</w:t>
            </w:r>
            <w:r w:rsidR="00B37B7C" w:rsidRPr="00CC1A4B">
              <w:rPr>
                <w:rFonts w:ascii="KoPubWorld돋움체 Medium" w:eastAsia="KoPubWorld돋움체 Medium" w:hAnsi="KoPubWorld돋움체 Medium" w:cs="KoPubWorld돋움체 Medium"/>
                <w:lang w:val="es-ES"/>
              </w:rPr>
              <w:t>. Acelerar</w:t>
            </w:r>
            <w:r w:rsidRPr="00CC1A4B">
              <w:rPr>
                <w:rFonts w:ascii="KoPubWorld돋움체 Medium" w:eastAsia="KoPubWorld돋움체 Medium" w:hAnsi="KoPubWorld돋움체 Medium" w:cs="KoPubWorld돋움체 Medium"/>
                <w:lang w:val="es-ES"/>
              </w:rPr>
              <w:t xml:space="preserve"> la transformación digital en todas las industrias y </w:t>
            </w:r>
            <w:r w:rsidR="00B37B7C" w:rsidRPr="00CC1A4B">
              <w:rPr>
                <w:rFonts w:ascii="KoPubWorld돋움체 Medium" w:eastAsia="KoPubWorld돋움체 Medium" w:hAnsi="KoPubWorld돋움체 Medium" w:cs="KoPubWorld돋움체 Medium"/>
                <w:lang w:val="es-ES"/>
              </w:rPr>
              <w:t>fortalecer</w:t>
            </w:r>
            <w:r w:rsidRPr="00CC1A4B">
              <w:rPr>
                <w:rFonts w:ascii="KoPubWorld돋움체 Medium" w:eastAsia="KoPubWorld돋움체 Medium" w:hAnsi="KoPubWorld돋움체 Medium" w:cs="KoPubWorld돋움체 Medium"/>
                <w:lang w:val="es-ES"/>
              </w:rPr>
              <w:t xml:space="preserve"> la estabilidad laboral y la competitividad del personal.</w:t>
            </w:r>
          </w:p>
        </w:tc>
      </w:tr>
    </w:tbl>
    <w:p w14:paraId="447A4B7F" w14:textId="77777777" w:rsidR="00DF0B45" w:rsidRPr="00CC1A4B" w:rsidRDefault="00DF0B45" w:rsidP="00DF0B45">
      <w:pPr>
        <w:rPr>
          <w:rFonts w:ascii="KoPubWorld돋움체 Medium" w:eastAsia="KoPubWorld돋움체 Medium" w:hAnsi="KoPubWorld돋움체 Medium" w:cs="KoPubWorld돋움체 Medium"/>
          <w:lang w:val="es-ES"/>
        </w:rPr>
      </w:pPr>
    </w:p>
    <w:p w14:paraId="255B0B10" w14:textId="2FB8A347" w:rsidR="006A16E4" w:rsidRPr="00CC1A4B" w:rsidRDefault="00FD5AC0" w:rsidP="00FD5AC0">
      <w:pPr>
        <w:pStyle w:val="a8"/>
        <w:numPr>
          <w:ilvl w:val="0"/>
          <w:numId w:val="10"/>
        </w:numPr>
        <w:ind w:left="284" w:hanging="284"/>
        <w:rPr>
          <w:rFonts w:ascii="KoPubWorld돋움체 Medium" w:eastAsia="KoPubWorld돋움체 Medium" w:hAnsi="KoPubWorld돋움체 Medium" w:cs="KoPubWorld돋움체 Medium"/>
          <w:b/>
          <w:lang w:val="es-ES"/>
        </w:rPr>
      </w:pPr>
      <w:r w:rsidRPr="00CC1A4B">
        <w:rPr>
          <w:rFonts w:ascii="KoPubWorld돋움체 Medium" w:eastAsia="KoPubWorld돋움체 Medium" w:hAnsi="KoPubWorld돋움체 Medium" w:cs="KoPubWorld돋움체 Medium"/>
          <w:b/>
          <w:lang w:val="es-ES"/>
        </w:rPr>
        <w:t>Explicación de la tarea de implementación</w:t>
      </w:r>
    </w:p>
    <w:p w14:paraId="6D301222" w14:textId="77777777" w:rsidR="001A1286" w:rsidRPr="00CC1A4B" w:rsidRDefault="00B37B7C"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Promover la educación para transformar al personal de CTIM (Ciencia, Tecnología, Ingeniería y Matemáticas) en expertos en IA para mejorar la transformación de la economía digital y la competitividad industrial.</w:t>
      </w:r>
    </w:p>
    <w:p w14:paraId="0E4A89B7" w14:textId="51182DA1" w:rsidR="006A16E4" w:rsidRPr="00CC1A4B" w:rsidRDefault="00F82251" w:rsidP="001F410A">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El personal de CTIM tiene </w:t>
      </w:r>
      <w:r w:rsidR="00592123" w:rsidRPr="00CC1A4B">
        <w:rPr>
          <w:rFonts w:ascii="KoPubWorld돋움체 Medium" w:eastAsia="KoPubWorld돋움체 Medium" w:hAnsi="KoPubWorld돋움체 Medium" w:cs="KoPubWorld돋움체 Medium"/>
          <w:lang w:val="es-ES"/>
        </w:rPr>
        <w:t>conocimientos</w:t>
      </w:r>
      <w:r w:rsidRPr="00CC1A4B">
        <w:rPr>
          <w:rFonts w:ascii="KoPubWorld돋움체 Medium" w:eastAsia="KoPubWorld돋움체 Medium" w:hAnsi="KoPubWorld돋움체 Medium" w:cs="KoPubWorld돋움체 Medium"/>
          <w:lang w:val="es-ES"/>
        </w:rPr>
        <w:t xml:space="preserve"> </w:t>
      </w:r>
      <w:r w:rsidR="003B0F1D" w:rsidRPr="00CC1A4B">
        <w:rPr>
          <w:rFonts w:ascii="KoPubWorld돋움체 Medium" w:eastAsia="KoPubWorld돋움체 Medium" w:hAnsi="KoPubWorld돋움체 Medium" w:cs="KoPubWorld돋움체 Medium"/>
          <w:lang w:val="es-ES"/>
        </w:rPr>
        <w:t>adecuados</w:t>
      </w:r>
      <w:r w:rsidRPr="00CC1A4B">
        <w:rPr>
          <w:rFonts w:ascii="KoPubWorld돋움체 Medium" w:eastAsia="KoPubWorld돋움체 Medium" w:hAnsi="KoPubWorld돋움체 Medium" w:cs="KoPubWorld돋움체 Medium"/>
          <w:lang w:val="es-ES"/>
        </w:rPr>
        <w:t xml:space="preserve"> para aprender tecnología de IA, por lo que pueden capacitarse como talentos de IA adaptados a la industria en un corto tiempo</w:t>
      </w:r>
      <w:r w:rsidR="003B0F1D" w:rsidRPr="00CC1A4B">
        <w:rPr>
          <w:rFonts w:ascii="KoPubWorld돋움체 Medium" w:eastAsia="KoPubWorld돋움체 Medium" w:hAnsi="KoPubWorld돋움체 Medium" w:cs="KoPubWorld돋움체 Medium"/>
          <w:lang w:val="es-ES"/>
        </w:rPr>
        <w:t xml:space="preserve">. </w:t>
      </w:r>
      <w:r w:rsidR="003B0F1D" w:rsidRPr="00CC1A4B">
        <w:rPr>
          <w:rFonts w:ascii="KoPubWorld돋움체 Medium" w:eastAsia="KoPubWorld돋움체 Medium" w:hAnsi="KoPubWorld돋움체 Medium" w:cs="KoPubWorld돋움체 Medium"/>
          <w:lang w:val="es-ES"/>
        </w:rPr>
        <w:lastRenderedPageBreak/>
        <w:t xml:space="preserve">Puede </w:t>
      </w:r>
      <w:r w:rsidRPr="00CC1A4B">
        <w:rPr>
          <w:rFonts w:ascii="KoPubWorld돋움체 Medium" w:eastAsia="KoPubWorld돋움체 Medium" w:hAnsi="KoPubWorld돋움체 Medium" w:cs="KoPubWorld돋움체 Medium"/>
          <w:lang w:val="es-ES"/>
        </w:rPr>
        <w:t>contribuir a la introducción efectiva de la tecnología de IA en industrias importantes como la manufactura, la agricultura y la minería.</w:t>
      </w:r>
    </w:p>
    <w:p w14:paraId="1E7AD75F" w14:textId="77777777" w:rsidR="00A6213F" w:rsidRPr="00CC1A4B" w:rsidRDefault="003B0F1D" w:rsidP="009448D5">
      <w:pPr>
        <w:pStyle w:val="a8"/>
        <w:numPr>
          <w:ilvl w:val="0"/>
          <w:numId w:val="15"/>
        </w:numPr>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Promover la innovación industrial fortaleciendo la experiencia desde la educación básica en IA hasta la aplicación práctica, y fomentar talentos personalizados que satisfagan las demandas regionales e industriales.</w:t>
      </w:r>
    </w:p>
    <w:p w14:paraId="2320424F" w14:textId="21E30D1D" w:rsidR="006A16E4" w:rsidRPr="00CC1A4B" w:rsidRDefault="003B0F1D" w:rsidP="00DA78D4">
      <w:pPr>
        <w:pStyle w:val="a8"/>
        <w:ind w:left="800"/>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t xml:space="preserve"> </w:t>
      </w:r>
    </w:p>
    <w:p w14:paraId="41557710" w14:textId="1A0A123E" w:rsidR="006C578D" w:rsidRPr="00CC1A4B" w:rsidRDefault="00DA78D4" w:rsidP="2F7F11B3">
      <w:pPr>
        <w:pStyle w:val="a8"/>
        <w:numPr>
          <w:ilvl w:val="0"/>
          <w:numId w:val="10"/>
        </w:numPr>
        <w:ind w:left="284" w:hanging="284"/>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Selección de objetos de educación para la transición</w:t>
      </w:r>
      <w:r w:rsidR="00DC00D9" w:rsidRPr="00CC1A4B">
        <w:rPr>
          <w:rFonts w:ascii="KoPubWorld돋움체 Medium" w:eastAsia="KoPubWorld돋움체 Medium" w:hAnsi="KoPubWorld돋움체 Medium" w:cs="KoPubWorld돋움체 Medium"/>
          <w:b/>
          <w:bCs/>
          <w:lang w:val="es-ES"/>
        </w:rPr>
        <w:t xml:space="preserve"> del personal de CTIM en el de IA</w:t>
      </w:r>
      <w:r w:rsidRPr="00CC1A4B">
        <w:rPr>
          <w:rFonts w:ascii="KoPubWorld돋움체 Medium" w:eastAsia="KoPubWorld돋움체 Medium" w:hAnsi="KoPubWorld돋움체 Medium" w:cs="KoPubWorld돋움체 Medium"/>
          <w:b/>
          <w:bCs/>
          <w:lang w:val="es-ES"/>
        </w:rPr>
        <w:t xml:space="preserve"> (</w:t>
      </w:r>
      <w:r w:rsidR="00DC00D9" w:rsidRPr="00CC1A4B">
        <w:rPr>
          <w:rFonts w:ascii="KoPubWorld돋움체 Medium" w:eastAsia="KoPubWorld돋움체 Medium" w:hAnsi="KoPubWorld돋움체 Medium" w:cs="KoPubWorld돋움체 Medium"/>
          <w:b/>
          <w:bCs/>
          <w:lang w:val="es-ES"/>
        </w:rPr>
        <w:t>borrador</w:t>
      </w:r>
      <w:r w:rsidRPr="00CC1A4B">
        <w:rPr>
          <w:rFonts w:ascii="KoPubWorld돋움체 Medium" w:eastAsia="KoPubWorld돋움체 Medium" w:hAnsi="KoPubWorld돋움체 Medium" w:cs="KoPubWorld돋움체 Medium"/>
          <w:b/>
          <w:bCs/>
          <w:lang w:val="es-ES"/>
        </w:rPr>
        <w:t>)</w:t>
      </w:r>
    </w:p>
    <w:tbl>
      <w:tblPr>
        <w:tblStyle w:val="af"/>
        <w:tblW w:w="9052" w:type="dxa"/>
        <w:jc w:val="center"/>
        <w:tblLook w:val="04A0" w:firstRow="1" w:lastRow="0" w:firstColumn="1" w:lastColumn="0" w:noHBand="0" w:noVBand="1"/>
      </w:tblPr>
      <w:tblGrid>
        <w:gridCol w:w="1212"/>
        <w:gridCol w:w="1272"/>
        <w:gridCol w:w="6568"/>
      </w:tblGrid>
      <w:tr w:rsidR="00CC1A4B" w:rsidRPr="00CC1A4B" w14:paraId="5A77EC45" w14:textId="77777777" w:rsidTr="2F7F11B3">
        <w:trPr>
          <w:jc w:val="center"/>
        </w:trPr>
        <w:tc>
          <w:tcPr>
            <w:tcW w:w="988" w:type="dxa"/>
            <w:shd w:val="clear" w:color="auto" w:fill="D9D9D9" w:themeFill="background1" w:themeFillShade="D9"/>
          </w:tcPr>
          <w:p w14:paraId="06C57017" w14:textId="6BB9B6DE" w:rsidR="006C578D" w:rsidRPr="00CC1A4B" w:rsidRDefault="00FC2B1C" w:rsidP="00C746FA">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Categoria</w:t>
            </w:r>
          </w:p>
        </w:tc>
        <w:tc>
          <w:tcPr>
            <w:tcW w:w="1275" w:type="dxa"/>
            <w:shd w:val="clear" w:color="auto" w:fill="D9D9D9" w:themeFill="background1" w:themeFillShade="D9"/>
          </w:tcPr>
          <w:p w14:paraId="5F69DC93" w14:textId="6CF850EE" w:rsidR="006C578D" w:rsidRPr="00CC1A4B" w:rsidRDefault="00FC2B1C" w:rsidP="00C746FA">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Clasificación</w:t>
            </w:r>
          </w:p>
        </w:tc>
        <w:tc>
          <w:tcPr>
            <w:tcW w:w="6789" w:type="dxa"/>
            <w:shd w:val="clear" w:color="auto" w:fill="D9D9D9" w:themeFill="background1" w:themeFillShade="D9"/>
          </w:tcPr>
          <w:p w14:paraId="7B3FD268" w14:textId="71515D46" w:rsidR="006C578D" w:rsidRPr="00CC1A4B" w:rsidRDefault="00FC2B1C" w:rsidP="00C746FA">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Detalles</w:t>
            </w:r>
          </w:p>
        </w:tc>
      </w:tr>
      <w:tr w:rsidR="00CC1A4B" w:rsidRPr="00CC1A4B" w14:paraId="483F1554" w14:textId="77777777" w:rsidTr="2F7F11B3">
        <w:trPr>
          <w:jc w:val="center"/>
        </w:trPr>
        <w:tc>
          <w:tcPr>
            <w:tcW w:w="988" w:type="dxa"/>
            <w:vAlign w:val="center"/>
          </w:tcPr>
          <w:p w14:paraId="45B00316" w14:textId="4A76B1B3" w:rsidR="006C578D" w:rsidRPr="00CC1A4B" w:rsidRDefault="00FC2B1C" w:rsidP="00C746FA">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Objetos</w:t>
            </w:r>
          </w:p>
        </w:tc>
        <w:tc>
          <w:tcPr>
            <w:tcW w:w="1275" w:type="dxa"/>
            <w:vAlign w:val="center"/>
          </w:tcPr>
          <w:p w14:paraId="0C732BAD" w14:textId="233DDC44" w:rsidR="006C578D" w:rsidRPr="00CC1A4B" w:rsidRDefault="00FC2B1C" w:rsidP="00C746FA">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Selección de objetos</w:t>
            </w:r>
          </w:p>
        </w:tc>
        <w:tc>
          <w:tcPr>
            <w:tcW w:w="6789" w:type="dxa"/>
          </w:tcPr>
          <w:p w14:paraId="5945E9A0" w14:textId="77777777" w:rsidR="003E2C8E" w:rsidRPr="00CC1A4B" w:rsidRDefault="00FC2B1C" w:rsidP="2F7F11B3">
            <w:pPr>
              <w:pStyle w:val="a8"/>
              <w:numPr>
                <w:ilvl w:val="0"/>
                <w:numId w:val="11"/>
              </w:numPr>
              <w:wordWrap/>
              <w:overflowPunct w:val="0"/>
              <w:adjustRightInd/>
              <w:spacing w:line="240" w:lineRule="auto"/>
              <w:ind w:left="314" w:hanging="284"/>
              <w:textAlignment w:val="auto"/>
              <w:rPr>
                <w:rStyle w:val="af8"/>
                <w:rFonts w:ascii="KoPubWorld돋움체 Medium" w:eastAsia="KoPubWorld돋움체 Medium" w:hAnsi="KoPubWorld돋움체 Medium" w:cs="KoPubWorld돋움체 Medium"/>
                <w:b w:val="0"/>
                <w:bCs w:val="0"/>
                <w:sz w:val="18"/>
                <w:szCs w:val="18"/>
                <w:lang w:val="es-ES"/>
              </w:rPr>
            </w:pPr>
            <w:r w:rsidRPr="00CC1A4B">
              <w:rPr>
                <w:rStyle w:val="af8"/>
                <w:rFonts w:ascii="KoPubWorld돋움체 Medium" w:eastAsia="KoPubWorld돋움체 Medium" w:hAnsi="KoPubWorld돋움체 Medium" w:cs="KoPubWorld돋움체 Medium"/>
                <w:b w:val="0"/>
                <w:bCs w:val="0"/>
                <w:sz w:val="18"/>
                <w:szCs w:val="18"/>
                <w:lang w:val="es-ES"/>
              </w:rPr>
              <w:t xml:space="preserve">Estudiantes </w:t>
            </w:r>
            <w:r w:rsidR="004858D5" w:rsidRPr="00CC1A4B">
              <w:rPr>
                <w:rStyle w:val="af8"/>
                <w:rFonts w:ascii="KoPubWorld돋움체 Medium" w:eastAsia="KoPubWorld돋움체 Medium" w:hAnsi="KoPubWorld돋움체 Medium" w:cs="KoPubWorld돋움체 Medium"/>
                <w:b w:val="0"/>
                <w:bCs w:val="0"/>
                <w:sz w:val="18"/>
                <w:szCs w:val="18"/>
                <w:lang w:val="es-ES"/>
              </w:rPr>
              <w:t>especializados en CTIM</w:t>
            </w:r>
            <w:r w:rsidRPr="00CC1A4B">
              <w:rPr>
                <w:rStyle w:val="af8"/>
                <w:rFonts w:ascii="KoPubWorld돋움체 Medium" w:eastAsia="KoPubWorld돋움체 Medium" w:hAnsi="KoPubWorld돋움체 Medium" w:cs="KoPubWorld돋움체 Medium"/>
                <w:b w:val="0"/>
                <w:bCs w:val="0"/>
                <w:sz w:val="18"/>
                <w:szCs w:val="18"/>
                <w:lang w:val="es-ES"/>
              </w:rPr>
              <w:t xml:space="preserve"> y profesionales en campos relacionados: profesionales y estudiantes con formación técnica en ciencia, tecnología, ingeniería, matemáticas, etc.</w:t>
            </w:r>
          </w:p>
          <w:p w14:paraId="1726D827" w14:textId="08A27096" w:rsidR="006C578D" w:rsidRPr="00CC1A4B" w:rsidRDefault="003E2C8E" w:rsidP="2F7F11B3">
            <w:pPr>
              <w:pStyle w:val="a8"/>
              <w:numPr>
                <w:ilvl w:val="0"/>
                <w:numId w:val="11"/>
              </w:numPr>
              <w:wordWrap/>
              <w:overflowPunct w:val="0"/>
              <w:adjustRightInd/>
              <w:spacing w:line="240" w:lineRule="auto"/>
              <w:ind w:left="314" w:hanging="284"/>
              <w:textAlignment w:val="auto"/>
              <w:rPr>
                <w:rStyle w:val="af8"/>
                <w:rFonts w:ascii="KoPubWorld돋움체 Medium" w:eastAsia="KoPubWorld돋움체 Medium" w:hAnsi="KoPubWorld돋움체 Medium" w:cs="KoPubWorld돋움체 Medium"/>
                <w:b w:val="0"/>
                <w:bCs w:val="0"/>
                <w:sz w:val="18"/>
                <w:szCs w:val="18"/>
                <w:lang w:val="es-ES"/>
              </w:rPr>
            </w:pPr>
            <w:r w:rsidRPr="00CC1A4B">
              <w:rPr>
                <w:rStyle w:val="af8"/>
                <w:rFonts w:ascii="KoPubWorld돋움체 Medium" w:eastAsia="KoPubWorld돋움체 Medium" w:hAnsi="KoPubWorld돋움체 Medium" w:cs="KoPubWorld돋움체 Medium"/>
                <w:b w:val="0"/>
                <w:bCs w:val="0"/>
                <w:sz w:val="18"/>
                <w:szCs w:val="18"/>
                <w:lang w:val="es-ES"/>
              </w:rPr>
              <w:t>Graduados de educación secundaria y superior con interés en la tecnología de IA: Graduados de educación con interés en la tecnología de IA, incluso si no son especialistas en CTIM</w:t>
            </w:r>
          </w:p>
        </w:tc>
      </w:tr>
      <w:tr w:rsidR="00CC1A4B" w:rsidRPr="00CC1A4B" w14:paraId="23CB2EAE" w14:textId="77777777" w:rsidTr="2F7F11B3">
        <w:trPr>
          <w:jc w:val="center"/>
        </w:trPr>
        <w:tc>
          <w:tcPr>
            <w:tcW w:w="988" w:type="dxa"/>
            <w:vMerge w:val="restart"/>
            <w:vAlign w:val="center"/>
          </w:tcPr>
          <w:p w14:paraId="37220418" w14:textId="70EB24D7" w:rsidR="006C578D" w:rsidRPr="00CC1A4B" w:rsidRDefault="00FC2B1C" w:rsidP="00C746FA">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Clasificación</w:t>
            </w:r>
          </w:p>
        </w:tc>
        <w:tc>
          <w:tcPr>
            <w:tcW w:w="1275" w:type="dxa"/>
            <w:vAlign w:val="center"/>
          </w:tcPr>
          <w:p w14:paraId="2F03D89F" w14:textId="7A3F6B57" w:rsidR="006C578D" w:rsidRPr="00CC1A4B" w:rsidRDefault="00E716BA" w:rsidP="00C746FA">
            <w:pPr>
              <w:wordWrap/>
              <w:overflowPunct w:val="0"/>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Principiante</w:t>
            </w:r>
            <w:proofErr w:type="spellEnd"/>
          </w:p>
        </w:tc>
        <w:tc>
          <w:tcPr>
            <w:tcW w:w="6789" w:type="dxa"/>
          </w:tcPr>
          <w:p w14:paraId="51A4367D" w14:textId="10F535D6" w:rsidR="006C578D" w:rsidRPr="00CC1A4B" w:rsidRDefault="00E716BA" w:rsidP="2F7F11B3">
            <w:pPr>
              <w:pStyle w:val="a8"/>
              <w:numPr>
                <w:ilvl w:val="0"/>
                <w:numId w:val="11"/>
              </w:numPr>
              <w:wordWrap/>
              <w:overflowPunct w:val="0"/>
              <w:adjustRightInd/>
              <w:spacing w:line="240" w:lineRule="auto"/>
              <w:ind w:left="314" w:hanging="284"/>
              <w:textAlignment w:val="auto"/>
              <w:rPr>
                <w:rStyle w:val="af8"/>
                <w:rFonts w:ascii="KoPubWorld돋움체 Medium" w:eastAsia="KoPubWorld돋움체 Medium" w:hAnsi="KoPubWorld돋움체 Medium" w:cs="KoPubWorld돋움체 Medium"/>
                <w:b w:val="0"/>
                <w:bCs w:val="0"/>
                <w:sz w:val="18"/>
                <w:szCs w:val="18"/>
                <w:lang w:val="es-ES"/>
              </w:rPr>
            </w:pPr>
            <w:r w:rsidRPr="00CC1A4B">
              <w:rPr>
                <w:rStyle w:val="af8"/>
                <w:rFonts w:ascii="KoPubWorld돋움체 Medium" w:eastAsia="KoPubWorld돋움체 Medium" w:hAnsi="KoPubWorld돋움체 Medium" w:cs="KoPubWorld돋움체 Medium"/>
                <w:b w:val="0"/>
                <w:bCs w:val="0"/>
                <w:sz w:val="18"/>
                <w:szCs w:val="18"/>
                <w:lang w:val="es-ES"/>
              </w:rPr>
              <w:t xml:space="preserve">Estudiantes sin experiencia en aprendizaje de IA o con solo conocimientos básicos relacionados con </w:t>
            </w:r>
            <w:r w:rsidR="0062384A" w:rsidRPr="00CC1A4B">
              <w:rPr>
                <w:rStyle w:val="af8"/>
                <w:rFonts w:ascii="KoPubWorld돋움체 Medium" w:eastAsia="KoPubWorld돋움체 Medium" w:hAnsi="KoPubWorld돋움체 Medium" w:cs="KoPubWorld돋움체 Medium" w:hint="eastAsia"/>
                <w:b w:val="0"/>
                <w:bCs w:val="0"/>
                <w:sz w:val="18"/>
                <w:szCs w:val="18"/>
                <w:lang w:val="es-ES"/>
              </w:rPr>
              <w:t>CTIM</w:t>
            </w:r>
          </w:p>
        </w:tc>
      </w:tr>
      <w:tr w:rsidR="00CC1A4B" w:rsidRPr="00CC1A4B" w14:paraId="0F3F75F7" w14:textId="77777777" w:rsidTr="2F7F11B3">
        <w:trPr>
          <w:jc w:val="center"/>
        </w:trPr>
        <w:tc>
          <w:tcPr>
            <w:tcW w:w="988" w:type="dxa"/>
            <w:vMerge/>
            <w:vAlign w:val="center"/>
          </w:tcPr>
          <w:p w14:paraId="44CA97D0" w14:textId="77777777" w:rsidR="006C578D" w:rsidRPr="00CC1A4B" w:rsidRDefault="006C578D" w:rsidP="00C746FA">
            <w:pPr>
              <w:wordWrap/>
              <w:overflowPunct w:val="0"/>
              <w:rPr>
                <w:rFonts w:ascii="KoPubWorld돋움체 Medium" w:eastAsia="KoPubWorld돋움체 Medium" w:hAnsi="KoPubWorld돋움체 Medium" w:cs="KoPubWorld돋움체 Medium"/>
                <w:sz w:val="18"/>
                <w:lang w:val="es-ES"/>
              </w:rPr>
            </w:pPr>
          </w:p>
        </w:tc>
        <w:tc>
          <w:tcPr>
            <w:tcW w:w="1275" w:type="dxa"/>
            <w:vAlign w:val="center"/>
          </w:tcPr>
          <w:p w14:paraId="2B2ECECC" w14:textId="0A1EAC39" w:rsidR="006C578D" w:rsidRPr="00CC1A4B" w:rsidRDefault="00E716BA" w:rsidP="00C746FA">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Intermedio</w:t>
            </w:r>
          </w:p>
        </w:tc>
        <w:tc>
          <w:tcPr>
            <w:tcW w:w="6789" w:type="dxa"/>
          </w:tcPr>
          <w:p w14:paraId="0E849471" w14:textId="77A629DA" w:rsidR="006C578D" w:rsidRPr="00CC1A4B" w:rsidRDefault="0062384A" w:rsidP="2F7F11B3">
            <w:pPr>
              <w:pStyle w:val="a8"/>
              <w:numPr>
                <w:ilvl w:val="0"/>
                <w:numId w:val="11"/>
              </w:numPr>
              <w:wordWrap/>
              <w:overflowPunct w:val="0"/>
              <w:adjustRightInd/>
              <w:spacing w:line="240" w:lineRule="auto"/>
              <w:ind w:left="314" w:hanging="284"/>
              <w:textAlignment w:val="auto"/>
              <w:rPr>
                <w:rStyle w:val="af8"/>
                <w:rFonts w:ascii="KoPubWorld돋움체 Medium" w:eastAsia="KoPubWorld돋움체 Medium" w:hAnsi="KoPubWorld돋움체 Medium" w:cs="KoPubWorld돋움체 Medium"/>
                <w:b w:val="0"/>
                <w:bCs w:val="0"/>
                <w:sz w:val="18"/>
                <w:szCs w:val="18"/>
                <w:lang w:val="es-ES"/>
              </w:rPr>
            </w:pPr>
            <w:r w:rsidRPr="00CC1A4B">
              <w:rPr>
                <w:rStyle w:val="af8"/>
                <w:rFonts w:ascii="KoPubWorld돋움체 Medium" w:eastAsia="KoPubWorld돋움체 Medium" w:hAnsi="KoPubWorld돋움체 Medium" w:cs="KoPubWorld돋움체 Medium"/>
                <w:b w:val="0"/>
                <w:bCs w:val="0"/>
                <w:sz w:val="18"/>
                <w:szCs w:val="18"/>
                <w:lang w:val="es-ES"/>
              </w:rPr>
              <w:t>Estudiantes que comprenden conceptos básicos de IA, están familiarizados con la programación y tienen experiencia en análisis de datos.</w:t>
            </w:r>
          </w:p>
        </w:tc>
      </w:tr>
      <w:tr w:rsidR="00CC1A4B" w:rsidRPr="00CC1A4B" w14:paraId="436A9A74" w14:textId="77777777" w:rsidTr="2F7F11B3">
        <w:trPr>
          <w:jc w:val="center"/>
        </w:trPr>
        <w:tc>
          <w:tcPr>
            <w:tcW w:w="988" w:type="dxa"/>
            <w:vMerge/>
            <w:vAlign w:val="center"/>
          </w:tcPr>
          <w:p w14:paraId="109D4014" w14:textId="77777777" w:rsidR="006C578D" w:rsidRPr="00CC1A4B" w:rsidRDefault="006C578D" w:rsidP="00C746FA">
            <w:pPr>
              <w:wordWrap/>
              <w:overflowPunct w:val="0"/>
              <w:rPr>
                <w:rFonts w:ascii="KoPubWorld돋움체 Medium" w:eastAsia="KoPubWorld돋움체 Medium" w:hAnsi="KoPubWorld돋움체 Medium" w:cs="KoPubWorld돋움체 Medium"/>
                <w:sz w:val="18"/>
                <w:lang w:val="es-ES"/>
              </w:rPr>
            </w:pPr>
          </w:p>
        </w:tc>
        <w:tc>
          <w:tcPr>
            <w:tcW w:w="1275" w:type="dxa"/>
            <w:vAlign w:val="center"/>
          </w:tcPr>
          <w:p w14:paraId="7BAFED58" w14:textId="4EB42977" w:rsidR="006C578D" w:rsidRPr="00CC1A4B" w:rsidRDefault="00E716BA" w:rsidP="00C746FA">
            <w:pPr>
              <w:wordWrap/>
              <w:overflowPunct w:val="0"/>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hint="eastAsia"/>
                <w:sz w:val="18"/>
                <w:lang w:val="es-ES"/>
              </w:rPr>
              <w:t>Avanzado</w:t>
            </w:r>
          </w:p>
        </w:tc>
        <w:tc>
          <w:tcPr>
            <w:tcW w:w="6789" w:type="dxa"/>
          </w:tcPr>
          <w:p w14:paraId="2724A214" w14:textId="4664FAF8" w:rsidR="006C578D" w:rsidRPr="00CC1A4B" w:rsidRDefault="0062384A" w:rsidP="001F410A">
            <w:pPr>
              <w:pStyle w:val="a8"/>
              <w:keepNext/>
              <w:numPr>
                <w:ilvl w:val="0"/>
                <w:numId w:val="11"/>
              </w:numPr>
              <w:wordWrap/>
              <w:overflowPunct w:val="0"/>
              <w:adjustRightInd/>
              <w:spacing w:line="240" w:lineRule="auto"/>
              <w:ind w:left="314" w:hanging="284"/>
              <w:textAlignment w:val="auto"/>
              <w:rPr>
                <w:rStyle w:val="af8"/>
                <w:rFonts w:ascii="KoPubWorld돋움체 Medium" w:eastAsia="KoPubWorld돋움체 Medium" w:hAnsi="KoPubWorld돋움체 Medium" w:cs="KoPubWorld돋움체 Medium"/>
                <w:b w:val="0"/>
                <w:sz w:val="18"/>
                <w:lang w:val="es-ES"/>
              </w:rPr>
            </w:pPr>
            <w:r w:rsidRPr="00CC1A4B">
              <w:rPr>
                <w:rStyle w:val="af8"/>
                <w:rFonts w:ascii="KoPubWorld돋움체 Medium" w:eastAsia="KoPubWorld돋움체 Medium" w:hAnsi="KoPubWorld돋움체 Medium" w:cs="KoPubWorld돋움체 Medium"/>
                <w:b w:val="0"/>
                <w:bCs w:val="0"/>
                <w:sz w:val="18"/>
                <w:lang w:val="es-ES"/>
              </w:rPr>
              <w:t>Estudiantes que tienen conocimientos básicos de aprendizaje automático y aprendizaje profundo y desean adquirir experiencia práctica en proyectos de IA.</w:t>
            </w:r>
          </w:p>
        </w:tc>
      </w:tr>
    </w:tbl>
    <w:p w14:paraId="77E5BEB8" w14:textId="77777777" w:rsidR="006C578D" w:rsidRPr="00CC1A4B" w:rsidRDefault="006C578D" w:rsidP="006C578D">
      <w:pPr>
        <w:rPr>
          <w:rFonts w:ascii="KoPubWorld돋움체 Medium" w:eastAsia="KoPubWorld돋움체 Medium" w:hAnsi="KoPubWorld돋움체 Medium" w:cs="KoPubWorld돋움체 Medium"/>
          <w:b/>
          <w:lang w:val="es-ES"/>
        </w:rPr>
      </w:pPr>
    </w:p>
    <w:p w14:paraId="7A7D060B" w14:textId="03388B97" w:rsidR="006C578D" w:rsidRPr="00CC1A4B" w:rsidRDefault="00DE28F5" w:rsidP="2F7F11B3">
      <w:pPr>
        <w:pStyle w:val="a8"/>
        <w:numPr>
          <w:ilvl w:val="0"/>
          <w:numId w:val="10"/>
        </w:numPr>
        <w:ind w:left="284" w:hanging="284"/>
        <w:rPr>
          <w:rFonts w:ascii="KoPubWorld돋움체 Medium" w:eastAsia="KoPubWorld돋움체 Medium" w:hAnsi="KoPubWorld돋움체 Medium" w:cs="KoPubWorld돋움체 Medium"/>
          <w:b/>
          <w:bCs/>
          <w:lang w:val="es-ES"/>
        </w:rPr>
      </w:pPr>
      <w:r w:rsidRPr="00CC1A4B">
        <w:rPr>
          <w:rFonts w:ascii="KoPubWorld돋움체 Medium" w:eastAsia="KoPubWorld돋움체 Medium" w:hAnsi="KoPubWorld돋움체 Medium" w:cs="KoPubWorld돋움체 Medium"/>
          <w:b/>
          <w:bCs/>
          <w:lang w:val="es-ES"/>
        </w:rPr>
        <w:t xml:space="preserve">Diseño de un programa educativo para transformar al personal de CTIM en el personal de IA </w:t>
      </w:r>
      <w:r w:rsidR="006C578D" w:rsidRPr="00CC1A4B">
        <w:rPr>
          <w:rFonts w:ascii="KoPubWorld돋움체 Medium" w:eastAsia="KoPubWorld돋움체 Medium" w:hAnsi="KoPubWorld돋움체 Medium" w:cs="KoPubWorld돋움체 Medium"/>
          <w:b/>
          <w:bCs/>
          <w:lang w:val="es-ES"/>
        </w:rPr>
        <w:t>(</w:t>
      </w:r>
      <w:r w:rsidRPr="00CC1A4B">
        <w:rPr>
          <w:rFonts w:ascii="KoPubWorld돋움체 Medium" w:eastAsia="KoPubWorld돋움체 Medium" w:hAnsi="KoPubWorld돋움체 Medium" w:cs="KoPubWorld돋움체 Medium"/>
          <w:b/>
          <w:bCs/>
          <w:lang w:val="es-ES"/>
        </w:rPr>
        <w:t>borrador</w:t>
      </w:r>
      <w:r w:rsidR="006C578D" w:rsidRPr="00CC1A4B">
        <w:rPr>
          <w:rFonts w:ascii="KoPubWorld돋움체 Medium" w:eastAsia="KoPubWorld돋움체 Medium" w:hAnsi="KoPubWorld돋움체 Medium" w:cs="KoPubWorld돋움체 Medium"/>
          <w:b/>
          <w:bCs/>
          <w:lang w:val="es-ES"/>
        </w:rPr>
        <w:t>)</w:t>
      </w:r>
    </w:p>
    <w:tbl>
      <w:tblPr>
        <w:tblStyle w:val="af"/>
        <w:tblW w:w="9038" w:type="dxa"/>
        <w:jc w:val="center"/>
        <w:tblLook w:val="04A0" w:firstRow="1" w:lastRow="0" w:firstColumn="1" w:lastColumn="0" w:noHBand="0" w:noVBand="1"/>
      </w:tblPr>
      <w:tblGrid>
        <w:gridCol w:w="1026"/>
        <w:gridCol w:w="1274"/>
        <w:gridCol w:w="6738"/>
      </w:tblGrid>
      <w:tr w:rsidR="00CC1A4B" w:rsidRPr="00CC1A4B" w14:paraId="4466ECF5" w14:textId="77777777" w:rsidTr="00C746FA">
        <w:trPr>
          <w:jc w:val="center"/>
        </w:trPr>
        <w:tc>
          <w:tcPr>
            <w:tcW w:w="988" w:type="dxa"/>
            <w:shd w:val="clear" w:color="auto" w:fill="D9D9D9" w:themeFill="background1" w:themeFillShade="D9"/>
          </w:tcPr>
          <w:p w14:paraId="295DC06B" w14:textId="291BF97E" w:rsidR="006C578D" w:rsidRPr="00CC1A4B" w:rsidRDefault="00FC2B1C" w:rsidP="00C746FA">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Categoria</w:t>
            </w:r>
          </w:p>
        </w:tc>
        <w:tc>
          <w:tcPr>
            <w:tcW w:w="1275" w:type="dxa"/>
            <w:shd w:val="clear" w:color="auto" w:fill="D9D9D9" w:themeFill="background1" w:themeFillShade="D9"/>
          </w:tcPr>
          <w:p w14:paraId="0CAB9C6B" w14:textId="3C85F905" w:rsidR="006C578D" w:rsidRPr="00CC1A4B" w:rsidRDefault="00FC2B1C" w:rsidP="00C746FA">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Ítem</w:t>
            </w:r>
          </w:p>
        </w:tc>
        <w:tc>
          <w:tcPr>
            <w:tcW w:w="6775" w:type="dxa"/>
            <w:shd w:val="clear" w:color="auto" w:fill="D9D9D9" w:themeFill="background1" w:themeFillShade="D9"/>
          </w:tcPr>
          <w:p w14:paraId="2E9C7CA7" w14:textId="0113B953" w:rsidR="006C578D" w:rsidRPr="00CC1A4B" w:rsidRDefault="00FC2B1C" w:rsidP="00C746FA">
            <w:pPr>
              <w:wordWrap/>
              <w:overflowPunct w:val="0"/>
              <w:jc w:val="center"/>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Detalles</w:t>
            </w:r>
          </w:p>
        </w:tc>
      </w:tr>
      <w:tr w:rsidR="00CC1A4B" w:rsidRPr="00CC1A4B" w14:paraId="541041DE" w14:textId="77777777" w:rsidTr="00C746FA">
        <w:trPr>
          <w:jc w:val="center"/>
        </w:trPr>
        <w:tc>
          <w:tcPr>
            <w:tcW w:w="988" w:type="dxa"/>
            <w:vMerge w:val="restart"/>
            <w:vAlign w:val="center"/>
          </w:tcPr>
          <w:p w14:paraId="3B9D481F" w14:textId="57157525" w:rsidR="006C578D" w:rsidRPr="00CC1A4B" w:rsidRDefault="0062384A" w:rsidP="00C746FA">
            <w:pPr>
              <w:wordWrap/>
              <w:overflowPunct w:val="0"/>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Estructura</w:t>
            </w:r>
            <w:proofErr w:type="spellEnd"/>
            <w:r w:rsidRPr="00CC1A4B">
              <w:rPr>
                <w:rFonts w:ascii="KoPubWorld돋움체 Medium" w:eastAsia="KoPubWorld돋움체 Medium" w:hAnsi="KoPubWorld돋움체 Medium" w:cs="KoPubWorld돋움체 Medium"/>
                <w:sz w:val="18"/>
              </w:rPr>
              <w:t xml:space="preserve"> del </w:t>
            </w:r>
            <w:proofErr w:type="spellStart"/>
            <w:r w:rsidRPr="00CC1A4B">
              <w:rPr>
                <w:rFonts w:ascii="KoPubWorld돋움체 Medium" w:eastAsia="KoPubWorld돋움체 Medium" w:hAnsi="KoPubWorld돋움체 Medium" w:cs="KoPubWorld돋움체 Medium"/>
                <w:sz w:val="18"/>
              </w:rPr>
              <w:t>currículo</w:t>
            </w:r>
            <w:proofErr w:type="spellEnd"/>
          </w:p>
        </w:tc>
        <w:tc>
          <w:tcPr>
            <w:tcW w:w="1275" w:type="dxa"/>
            <w:vAlign w:val="center"/>
          </w:tcPr>
          <w:p w14:paraId="1BE4B44A" w14:textId="200F8448" w:rsidR="006C578D" w:rsidRPr="00CC1A4B" w:rsidRDefault="000E44E8" w:rsidP="00C746FA">
            <w:pPr>
              <w:wordWrap/>
              <w:overflowPunct w:val="0"/>
              <w:ind w:left="30"/>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Curso</w:t>
            </w:r>
            <w:proofErr w:type="spellEnd"/>
            <w:r w:rsidRPr="00CC1A4B">
              <w:rPr>
                <w:rFonts w:ascii="KoPubWorld돋움체 Medium" w:eastAsia="KoPubWorld돋움체 Medium" w:hAnsi="KoPubWorld돋움체 Medium" w:cs="KoPubWorld돋움체 Medium"/>
                <w:sz w:val="18"/>
              </w:rPr>
              <w:t xml:space="preserve"> </w:t>
            </w:r>
            <w:proofErr w:type="spellStart"/>
            <w:r w:rsidRPr="00CC1A4B">
              <w:rPr>
                <w:rFonts w:ascii="KoPubWorld돋움체 Medium" w:eastAsia="KoPubWorld돋움체 Medium" w:hAnsi="KoPubWorld돋움체 Medium" w:cs="KoPubWorld돋움체 Medium"/>
                <w:sz w:val="18"/>
              </w:rPr>
              <w:t>básico</w:t>
            </w:r>
            <w:proofErr w:type="spellEnd"/>
          </w:p>
        </w:tc>
        <w:tc>
          <w:tcPr>
            <w:tcW w:w="6775" w:type="dxa"/>
            <w:vAlign w:val="center"/>
          </w:tcPr>
          <w:p w14:paraId="3B15F2CC" w14:textId="5F602BD0" w:rsidR="006C578D" w:rsidRPr="00CC1A4B" w:rsidRDefault="000E44E8"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Contenidos principales: Conceptos e historia de la IA, fundamentos de la ciencia de datos (recopilación y procesamiento de datos), aprendizaje de lenguajes de programación (Python, R)</w:t>
            </w:r>
          </w:p>
        </w:tc>
      </w:tr>
      <w:tr w:rsidR="00CC1A4B" w:rsidRPr="00CC1A4B" w14:paraId="18C6B396" w14:textId="77777777" w:rsidTr="00C746FA">
        <w:trPr>
          <w:jc w:val="center"/>
        </w:trPr>
        <w:tc>
          <w:tcPr>
            <w:tcW w:w="988" w:type="dxa"/>
            <w:vMerge/>
            <w:vAlign w:val="center"/>
          </w:tcPr>
          <w:p w14:paraId="0EBBBF9D" w14:textId="77777777" w:rsidR="006C578D" w:rsidRPr="00CC1A4B" w:rsidRDefault="006C578D" w:rsidP="00C746FA">
            <w:pPr>
              <w:wordWrap/>
              <w:overflowPunct w:val="0"/>
              <w:rPr>
                <w:rFonts w:ascii="KoPubWorld돋움체 Medium" w:eastAsia="KoPubWorld돋움체 Medium" w:hAnsi="KoPubWorld돋움체 Medium" w:cs="KoPubWorld돋움체 Medium"/>
                <w:sz w:val="18"/>
                <w:lang w:val="es-ES"/>
              </w:rPr>
            </w:pPr>
          </w:p>
        </w:tc>
        <w:tc>
          <w:tcPr>
            <w:tcW w:w="1275" w:type="dxa"/>
            <w:vAlign w:val="center"/>
          </w:tcPr>
          <w:p w14:paraId="53B294F8" w14:textId="26ECF596" w:rsidR="006C578D" w:rsidRPr="00CC1A4B" w:rsidRDefault="000E44E8" w:rsidP="00C746FA">
            <w:pPr>
              <w:wordWrap/>
              <w:overflowPunct w:val="0"/>
              <w:ind w:left="30"/>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Curso</w:t>
            </w:r>
            <w:proofErr w:type="spellEnd"/>
            <w:r w:rsidRPr="00CC1A4B">
              <w:rPr>
                <w:rFonts w:ascii="KoPubWorld돋움체 Medium" w:eastAsia="KoPubWorld돋움체 Medium" w:hAnsi="KoPubWorld돋움체 Medium" w:cs="KoPubWorld돋움체 Medium"/>
                <w:sz w:val="18"/>
              </w:rPr>
              <w:t xml:space="preserve"> </w:t>
            </w:r>
            <w:proofErr w:type="spellStart"/>
            <w:r w:rsidRPr="00CC1A4B">
              <w:rPr>
                <w:rFonts w:ascii="KoPubWorld돋움체 Medium" w:eastAsia="KoPubWorld돋움체 Medium" w:hAnsi="KoPubWorld돋움체 Medium" w:cs="KoPubWorld돋움체 Medium"/>
                <w:sz w:val="18"/>
              </w:rPr>
              <w:t>intermedio</w:t>
            </w:r>
            <w:proofErr w:type="spellEnd"/>
          </w:p>
        </w:tc>
        <w:tc>
          <w:tcPr>
            <w:tcW w:w="6775" w:type="dxa"/>
            <w:vAlign w:val="center"/>
          </w:tcPr>
          <w:p w14:paraId="02B5F00C" w14:textId="16B9041A" w:rsidR="006C578D" w:rsidRPr="00CC1A4B" w:rsidRDefault="000E44E8"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 xml:space="preserve">Contenidos principales: Algoritmos de aprendizaje automático (regresión, clasificación, </w:t>
            </w:r>
            <w:r w:rsidRPr="00CC1A4B">
              <w:rPr>
                <w:rFonts w:ascii="KoPubWorld돋움체 Medium" w:eastAsia="KoPubWorld돋움체 Medium" w:hAnsi="KoPubWorld돋움체 Medium" w:cs="KoPubWorld돋움체 Medium" w:hint="eastAsia"/>
                <w:sz w:val="18"/>
                <w:lang w:val="es-ES"/>
              </w:rPr>
              <w:t xml:space="preserve">y </w:t>
            </w:r>
            <w:r w:rsidRPr="00CC1A4B">
              <w:rPr>
                <w:rFonts w:ascii="KoPubWorld돋움체 Medium" w:eastAsia="KoPubWorld돋움체 Medium" w:hAnsi="KoPubWorld돋움체 Medium" w:cs="KoPubWorld돋움체 Medium"/>
                <w:sz w:val="18"/>
                <w:lang w:val="es-ES"/>
              </w:rPr>
              <w:t>agrupamiento), conceptos básicos de aprendizaje profundo (estructura de red neuronal,</w:t>
            </w:r>
            <w:r w:rsidRPr="00CC1A4B">
              <w:rPr>
                <w:rFonts w:ascii="KoPubWorld돋움체 Medium" w:eastAsia="KoPubWorld돋움체 Medium" w:hAnsi="KoPubWorld돋움체 Medium" w:cs="KoPubWorld돋움체 Medium" w:hint="eastAsia"/>
                <w:sz w:val="18"/>
                <w:lang w:val="es-ES"/>
              </w:rPr>
              <w:t xml:space="preserve"> y</w:t>
            </w:r>
            <w:r w:rsidRPr="00CC1A4B">
              <w:rPr>
                <w:rFonts w:ascii="KoPubWorld돋움체 Medium" w:eastAsia="KoPubWorld돋움체 Medium" w:hAnsi="KoPubWorld돋움체 Medium" w:cs="KoPubWorld돋움체 Medium"/>
                <w:sz w:val="18"/>
                <w:lang w:val="es-ES"/>
              </w:rPr>
              <w:t xml:space="preserve"> función de activación), herramientas de visualización de datos (Matplotlib, Tableau)</w:t>
            </w:r>
          </w:p>
        </w:tc>
      </w:tr>
      <w:tr w:rsidR="00CC1A4B" w:rsidRPr="00CC1A4B" w14:paraId="6535E226" w14:textId="77777777" w:rsidTr="00C746FA">
        <w:trPr>
          <w:jc w:val="center"/>
        </w:trPr>
        <w:tc>
          <w:tcPr>
            <w:tcW w:w="988" w:type="dxa"/>
            <w:vMerge/>
            <w:vAlign w:val="center"/>
          </w:tcPr>
          <w:p w14:paraId="19E42FF4" w14:textId="77777777" w:rsidR="006C578D" w:rsidRPr="00CC1A4B" w:rsidRDefault="006C578D" w:rsidP="00C746FA">
            <w:pPr>
              <w:wordWrap/>
              <w:overflowPunct w:val="0"/>
              <w:ind w:left="30"/>
              <w:rPr>
                <w:rFonts w:ascii="KoPubWorld돋움체 Medium" w:eastAsia="KoPubWorld돋움체 Medium" w:hAnsi="KoPubWorld돋움체 Medium" w:cs="KoPubWorld돋움체 Medium"/>
                <w:sz w:val="18"/>
                <w:lang w:val="es-ES"/>
              </w:rPr>
            </w:pPr>
          </w:p>
        </w:tc>
        <w:tc>
          <w:tcPr>
            <w:tcW w:w="1275" w:type="dxa"/>
            <w:vAlign w:val="center"/>
          </w:tcPr>
          <w:p w14:paraId="62105F6F" w14:textId="7AF61466" w:rsidR="006C578D" w:rsidRPr="00CC1A4B" w:rsidRDefault="000E44E8" w:rsidP="00C746FA">
            <w:pPr>
              <w:wordWrap/>
              <w:overflowPunct w:val="0"/>
              <w:ind w:left="30"/>
              <w:rPr>
                <w:rFonts w:ascii="KoPubWorld돋움체 Medium" w:eastAsia="KoPubWorld돋움체 Medium" w:hAnsi="KoPubWorld돋움체 Medium" w:cs="KoPubWorld돋움체 Medium"/>
                <w:sz w:val="18"/>
              </w:rPr>
            </w:pPr>
            <w:proofErr w:type="spellStart"/>
            <w:r w:rsidRPr="00CC1A4B">
              <w:rPr>
                <w:rFonts w:ascii="KoPubWorld돋움체 Medium" w:eastAsia="KoPubWorld돋움체 Medium" w:hAnsi="KoPubWorld돋움체 Medium" w:cs="KoPubWorld돋움체 Medium"/>
                <w:sz w:val="18"/>
              </w:rPr>
              <w:t>Curso</w:t>
            </w:r>
            <w:proofErr w:type="spellEnd"/>
            <w:r w:rsidRPr="00CC1A4B">
              <w:rPr>
                <w:rFonts w:ascii="KoPubWorld돋움체 Medium" w:eastAsia="KoPubWorld돋움체 Medium" w:hAnsi="KoPubWorld돋움체 Medium" w:cs="KoPubWorld돋움체 Medium"/>
                <w:sz w:val="18"/>
              </w:rPr>
              <w:t xml:space="preserve"> </w:t>
            </w:r>
            <w:proofErr w:type="spellStart"/>
            <w:r w:rsidRPr="00CC1A4B">
              <w:rPr>
                <w:rFonts w:ascii="KoPubWorld돋움체 Medium" w:eastAsia="KoPubWorld돋움체 Medium" w:hAnsi="KoPubWorld돋움체 Medium" w:cs="KoPubWorld돋움체 Medium"/>
                <w:sz w:val="18"/>
              </w:rPr>
              <w:t>avanzado</w:t>
            </w:r>
            <w:proofErr w:type="spellEnd"/>
          </w:p>
        </w:tc>
        <w:tc>
          <w:tcPr>
            <w:tcW w:w="6775" w:type="dxa"/>
            <w:vAlign w:val="center"/>
          </w:tcPr>
          <w:p w14:paraId="285F25B2" w14:textId="4E56E796" w:rsidR="006C578D" w:rsidRPr="00CC1A4B" w:rsidRDefault="000E44E8" w:rsidP="001F410A">
            <w:pPr>
              <w:pStyle w:val="a8"/>
              <w:numPr>
                <w:ilvl w:val="0"/>
                <w:numId w:val="11"/>
              </w:numPr>
              <w:wordWrap/>
              <w:overflowPunct w:val="0"/>
              <w:adjustRightInd/>
              <w:spacing w:line="240" w:lineRule="auto"/>
              <w:ind w:left="314" w:hanging="284"/>
              <w:textAlignment w:val="auto"/>
              <w:rPr>
                <w:rFonts w:ascii="KoPubWorld돋움체 Medium" w:eastAsia="KoPubWorld돋움체 Medium" w:hAnsi="KoPubWorld돋움체 Medium" w:cs="KoPubWorld돋움체 Medium"/>
                <w:sz w:val="18"/>
                <w:lang w:val="es-ES"/>
              </w:rPr>
            </w:pPr>
            <w:r w:rsidRPr="00CC1A4B">
              <w:rPr>
                <w:rFonts w:ascii="KoPubWorld돋움체 Medium" w:eastAsia="KoPubWorld돋움체 Medium" w:hAnsi="KoPubWorld돋움체 Medium" w:cs="KoPubWorld돋움체 Medium"/>
                <w:sz w:val="18"/>
                <w:lang w:val="es-ES"/>
              </w:rPr>
              <w:t xml:space="preserve">Contenidos </w:t>
            </w:r>
            <w:r w:rsidRPr="00CC1A4B">
              <w:rPr>
                <w:rFonts w:ascii="KoPubWorld돋움체 Medium" w:eastAsia="KoPubWorld돋움체 Medium" w:hAnsi="KoPubWorld돋움체 Medium" w:cs="KoPubWorld돋움체 Medium" w:hint="eastAsia"/>
                <w:sz w:val="18"/>
                <w:lang w:val="es-ES"/>
              </w:rPr>
              <w:t>principales</w:t>
            </w:r>
            <w:r w:rsidRPr="00CC1A4B">
              <w:rPr>
                <w:rFonts w:ascii="KoPubWorld돋움체 Medium" w:eastAsia="KoPubWorld돋움체 Medium" w:hAnsi="KoPubWorld돋움체 Medium" w:cs="KoPubWorld돋움체 Medium"/>
                <w:sz w:val="18"/>
                <w:lang w:val="es-ES"/>
              </w:rPr>
              <w:t>: Ética de la IA (IA responsable, solución de problemas de sesgo), casos de aplicación de la IA por industria (agricultura, manufactura, atención médica, etc.), aprendizaje basado en proyectos (datos reales y resolución de problemas)</w:t>
            </w:r>
          </w:p>
        </w:tc>
      </w:tr>
    </w:tbl>
    <w:p w14:paraId="24830ED0" w14:textId="3020BC87" w:rsidR="006C578D" w:rsidRPr="00CC1A4B" w:rsidRDefault="006C578D" w:rsidP="00815F43">
      <w:pPr>
        <w:rPr>
          <w:rFonts w:ascii="KoPubWorld돋움체 Medium" w:eastAsia="KoPubWorld돋움체 Medium" w:hAnsi="KoPubWorld돋움체 Medium" w:cs="KoPubWorld돋움체 Medium"/>
          <w:lang w:val="es-ES"/>
        </w:rPr>
      </w:pPr>
    </w:p>
    <w:p w14:paraId="05146D83" w14:textId="3D6DA6BF" w:rsidR="00815F43" w:rsidRPr="00CC1A4B" w:rsidRDefault="00815F43" w:rsidP="00E07ED1">
      <w:pPr>
        <w:rPr>
          <w:rFonts w:ascii="KoPubWorld돋움체 Medium" w:eastAsia="KoPubWorld돋움체 Medium" w:hAnsi="KoPubWorld돋움체 Medium" w:cs="KoPubWorld돋움체 Medium"/>
          <w:lang w:val="es-ES"/>
        </w:rPr>
      </w:pPr>
    </w:p>
    <w:p w14:paraId="45977CA0" w14:textId="12A76779" w:rsidR="009B4333" w:rsidRPr="00CC1A4B" w:rsidRDefault="009B4333">
      <w:pPr>
        <w:widowControl/>
        <w:wordWrap/>
        <w:autoSpaceDE/>
        <w:autoSpaceDN/>
        <w:rPr>
          <w:rFonts w:ascii="KoPubWorld돋움체 Medium" w:eastAsia="KoPubWorld돋움체 Medium" w:hAnsi="KoPubWorld돋움체 Medium" w:cs="KoPubWorld돋움체 Medium"/>
          <w:lang w:val="es-ES"/>
        </w:rPr>
      </w:pPr>
      <w:r w:rsidRPr="00CC1A4B">
        <w:rPr>
          <w:rFonts w:ascii="KoPubWorld돋움체 Medium" w:eastAsia="KoPubWorld돋움체 Medium" w:hAnsi="KoPubWorld돋움체 Medium" w:cs="KoPubWorld돋움체 Medium"/>
          <w:lang w:val="es-ES"/>
        </w:rPr>
        <w:br w:type="page"/>
      </w:r>
    </w:p>
    <w:p w14:paraId="6533A861" w14:textId="60BFDE9A" w:rsidR="0085768F" w:rsidRPr="00CC1A4B" w:rsidRDefault="00072D2D" w:rsidP="000C297E">
      <w:pPr>
        <w:pStyle w:val="10"/>
        <w:rPr>
          <w:rFonts w:ascii="KoPubWorld돋움체 Medium" w:eastAsia="KoPubWorld돋움체 Medium" w:hAnsi="KoPubWorld돋움체 Medium" w:cs="KoPubWorld돋움체 Medium"/>
        </w:rPr>
      </w:pPr>
      <w:bookmarkStart w:id="29" w:name="_Toc191483927"/>
      <w:proofErr w:type="spellStart"/>
      <w:r w:rsidRPr="00CC1A4B">
        <w:rPr>
          <w:rFonts w:ascii="KoPubWorld돋움체 Medium" w:eastAsia="KoPubWorld돋움체 Medium" w:hAnsi="KoPubWorld돋움체 Medium" w:cs="KoPubWorld돋움체 Medium" w:hint="eastAsia"/>
        </w:rPr>
        <w:lastRenderedPageBreak/>
        <w:t>Cronograma</w:t>
      </w:r>
      <w:proofErr w:type="spellEnd"/>
      <w:r w:rsidRPr="00CC1A4B">
        <w:rPr>
          <w:rFonts w:ascii="KoPubWorld돋움체 Medium" w:eastAsia="KoPubWorld돋움체 Medium" w:hAnsi="KoPubWorld돋움체 Medium" w:cs="KoPubWorld돋움체 Medium" w:hint="eastAsia"/>
        </w:rPr>
        <w:t xml:space="preserve"> de </w:t>
      </w:r>
      <w:proofErr w:type="spellStart"/>
      <w:r w:rsidRPr="00CC1A4B">
        <w:rPr>
          <w:rFonts w:ascii="KoPubWorld돋움체 Medium" w:eastAsia="KoPubWorld돋움체 Medium" w:hAnsi="KoPubWorld돋움체 Medium" w:cs="KoPubWorld돋움체 Medium" w:hint="eastAsia"/>
        </w:rPr>
        <w:t>promoci</w:t>
      </w:r>
      <w:proofErr w:type="spellEnd"/>
      <w:r w:rsidRPr="00CC1A4B">
        <w:rPr>
          <w:rFonts w:ascii="KoPubWorld돋움체 Medium" w:eastAsia="KoPubWorld돋움체 Medium" w:hAnsi="KoPubWorld돋움체 Medium" w:cs="KoPubWorld돋움체 Medium"/>
          <w:lang w:val="es-ES"/>
        </w:rPr>
        <w:t>ón</w:t>
      </w:r>
      <w:bookmarkStart w:id="30" w:name="_Toc188024084"/>
      <w:bookmarkEnd w:id="29"/>
    </w:p>
    <w:tbl>
      <w:tblPr>
        <w:tblStyle w:val="af"/>
        <w:tblW w:w="9072" w:type="dxa"/>
        <w:tblInd w:w="108" w:type="dxa"/>
        <w:tblLook w:val="04A0" w:firstRow="1" w:lastRow="0" w:firstColumn="1" w:lastColumn="0" w:noHBand="0" w:noVBand="1"/>
      </w:tblPr>
      <w:tblGrid>
        <w:gridCol w:w="1388"/>
        <w:gridCol w:w="536"/>
        <w:gridCol w:w="3620"/>
        <w:gridCol w:w="294"/>
        <w:gridCol w:w="294"/>
        <w:gridCol w:w="294"/>
        <w:gridCol w:w="294"/>
        <w:gridCol w:w="294"/>
        <w:gridCol w:w="294"/>
        <w:gridCol w:w="294"/>
        <w:gridCol w:w="294"/>
        <w:gridCol w:w="294"/>
        <w:gridCol w:w="294"/>
        <w:gridCol w:w="294"/>
        <w:gridCol w:w="294"/>
      </w:tblGrid>
      <w:tr w:rsidR="00CC1A4B" w:rsidRPr="00CC1A4B" w14:paraId="2A0ED073" w14:textId="77777777" w:rsidTr="2F7F11B3">
        <w:trPr>
          <w:cantSplit/>
          <w:trHeight w:val="201"/>
          <w:tblHeader/>
        </w:trPr>
        <w:tc>
          <w:tcPr>
            <w:tcW w:w="1388" w:type="dxa"/>
            <w:shd w:val="clear" w:color="auto" w:fill="D9D9D9" w:themeFill="background1" w:themeFillShade="D9"/>
            <w:vAlign w:val="center"/>
          </w:tcPr>
          <w:p w14:paraId="09CF9018" w14:textId="58662A67" w:rsidR="0085768F" w:rsidRPr="00CC1A4B" w:rsidRDefault="00844868" w:rsidP="0085768F">
            <w:pPr>
              <w:wordWrap/>
              <w:overflowPunct w:val="0"/>
              <w:jc w:val="center"/>
              <w:rPr>
                <w:rFonts w:ascii="KoPubWorld돋움체 Medium" w:eastAsia="KoPubWorld돋움체 Medium" w:hAnsi="KoPubWorld돋움체 Medium" w:cs="KoPubWorld돋움체 Medium"/>
                <w:sz w:val="16"/>
                <w:szCs w:val="16"/>
                <w:lang w:val="es-ES"/>
              </w:rPr>
            </w:pPr>
            <w:proofErr w:type="spellStart"/>
            <w:r w:rsidRPr="00CC1A4B">
              <w:rPr>
                <w:rFonts w:ascii="KoPubWorld돋움체 Medium" w:eastAsia="KoPubWorld돋움체 Medium" w:hAnsi="KoPubWorld돋움체 Medium" w:cs="KoPubWorld돋움체 Medium"/>
                <w:sz w:val="16"/>
                <w:szCs w:val="16"/>
              </w:rPr>
              <w:t>Tarea</w:t>
            </w:r>
            <w:r w:rsidR="00172186" w:rsidRPr="00CC1A4B">
              <w:rPr>
                <w:rFonts w:ascii="KoPubWorld돋움체 Medium" w:eastAsia="KoPubWorld돋움체 Medium" w:hAnsi="KoPubWorld돋움체 Medium" w:cs="KoPubWorld돋움체 Medium"/>
                <w:sz w:val="16"/>
                <w:szCs w:val="16"/>
              </w:rPr>
              <w:t>s</w:t>
            </w:r>
            <w:proofErr w:type="spellEnd"/>
            <w:r w:rsidRPr="00CC1A4B">
              <w:rPr>
                <w:rFonts w:ascii="KoPubWorld돋움체 Medium" w:eastAsia="KoPubWorld돋움체 Medium" w:hAnsi="KoPubWorld돋움체 Medium" w:cs="KoPubWorld돋움체 Medium"/>
                <w:sz w:val="16"/>
                <w:szCs w:val="16"/>
              </w:rPr>
              <w:t xml:space="preserve"> </w:t>
            </w:r>
            <w:proofErr w:type="spellStart"/>
            <w:r w:rsidRPr="00CC1A4B">
              <w:rPr>
                <w:rFonts w:ascii="KoPubWorld돋움체 Medium" w:eastAsia="KoPubWorld돋움체 Medium" w:hAnsi="KoPubWorld돋움체 Medium" w:cs="KoPubWorld돋움체 Medium"/>
                <w:sz w:val="16"/>
                <w:szCs w:val="16"/>
              </w:rPr>
              <w:t>estratégica</w:t>
            </w:r>
            <w:r w:rsidR="00172186" w:rsidRPr="00CC1A4B">
              <w:rPr>
                <w:rFonts w:ascii="KoPubWorld돋움체 Medium" w:eastAsia="KoPubWorld돋움체 Medium" w:hAnsi="KoPubWorld돋움체 Medium" w:cs="KoPubWorld돋움체 Medium"/>
                <w:sz w:val="16"/>
                <w:szCs w:val="16"/>
              </w:rPr>
              <w:t>s</w:t>
            </w:r>
            <w:proofErr w:type="spellEnd"/>
          </w:p>
        </w:tc>
        <w:tc>
          <w:tcPr>
            <w:tcW w:w="536" w:type="dxa"/>
            <w:shd w:val="clear" w:color="auto" w:fill="D9D9D9" w:themeFill="background1" w:themeFillShade="D9"/>
            <w:vAlign w:val="center"/>
          </w:tcPr>
          <w:p w14:paraId="7AD7B00C" w14:textId="7509C80F" w:rsidR="0085768F" w:rsidRPr="00CC1A4B" w:rsidRDefault="00830480" w:rsidP="0085768F">
            <w:pPr>
              <w:wordWrap/>
              <w:overflowPunct w:val="0"/>
              <w:jc w:val="center"/>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N</w:t>
            </w:r>
            <w:r w:rsidR="008B06B5" w:rsidRPr="00CC1A4B">
              <w:rPr>
                <w:rFonts w:ascii="맑은 고딕" w:eastAsia="맑은 고딕" w:hAnsi="맑은 고딕" w:cs="KoPubWorld돋움체 Medium" w:hint="eastAsia"/>
                <w:sz w:val="16"/>
                <w:szCs w:val="16"/>
                <w:lang w:val="es-ES"/>
              </w:rPr>
              <w:t>°</w:t>
            </w:r>
          </w:p>
        </w:tc>
        <w:tc>
          <w:tcPr>
            <w:tcW w:w="3620" w:type="dxa"/>
            <w:shd w:val="clear" w:color="auto" w:fill="D9D9D9" w:themeFill="background1" w:themeFillShade="D9"/>
            <w:vAlign w:val="center"/>
          </w:tcPr>
          <w:p w14:paraId="3F89B991" w14:textId="2D905EA5" w:rsidR="0085768F" w:rsidRPr="00CC1A4B" w:rsidRDefault="00172186" w:rsidP="0085768F">
            <w:pPr>
              <w:wordWrap/>
              <w:overflowPunct w:val="0"/>
              <w:jc w:val="center"/>
              <w:rPr>
                <w:rFonts w:ascii="KoPubWorld돋움체 Medium" w:eastAsia="KoPubWorld돋움체 Medium" w:hAnsi="KoPubWorld돋움체 Medium" w:cs="KoPubWorld돋움체 Medium"/>
                <w:sz w:val="16"/>
                <w:szCs w:val="16"/>
              </w:rPr>
            </w:pPr>
            <w:proofErr w:type="spellStart"/>
            <w:r w:rsidRPr="00CC1A4B">
              <w:rPr>
                <w:rFonts w:ascii="KoPubWorld돋움체 Medium" w:eastAsia="KoPubWorld돋움체 Medium" w:hAnsi="KoPubWorld돋움체 Medium" w:cs="KoPubWorld돋움체 Medium"/>
                <w:sz w:val="16"/>
                <w:szCs w:val="16"/>
              </w:rPr>
              <w:t>Tareas</w:t>
            </w:r>
            <w:proofErr w:type="spellEnd"/>
            <w:r w:rsidRPr="00CC1A4B">
              <w:rPr>
                <w:rFonts w:ascii="KoPubWorld돋움체 Medium" w:eastAsia="KoPubWorld돋움체 Medium" w:hAnsi="KoPubWorld돋움체 Medium" w:cs="KoPubWorld돋움체 Medium"/>
                <w:sz w:val="16"/>
                <w:szCs w:val="16"/>
              </w:rPr>
              <w:t xml:space="preserve"> de </w:t>
            </w:r>
            <w:proofErr w:type="spellStart"/>
            <w:r w:rsidRPr="00CC1A4B">
              <w:rPr>
                <w:rFonts w:ascii="KoPubWorld돋움체 Medium" w:eastAsia="KoPubWorld돋움체 Medium" w:hAnsi="KoPubWorld돋움체 Medium" w:cs="KoPubWorld돋움체 Medium"/>
                <w:sz w:val="16"/>
                <w:szCs w:val="16"/>
              </w:rPr>
              <w:t>implementación</w:t>
            </w:r>
            <w:proofErr w:type="spellEnd"/>
          </w:p>
        </w:tc>
        <w:tc>
          <w:tcPr>
            <w:tcW w:w="588" w:type="dxa"/>
            <w:gridSpan w:val="2"/>
            <w:shd w:val="clear" w:color="auto" w:fill="D9D9D9" w:themeFill="background1" w:themeFillShade="D9"/>
            <w:vAlign w:val="center"/>
          </w:tcPr>
          <w:p w14:paraId="21A0B73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2025</w:t>
            </w:r>
          </w:p>
        </w:tc>
        <w:tc>
          <w:tcPr>
            <w:tcW w:w="588" w:type="dxa"/>
            <w:gridSpan w:val="2"/>
            <w:shd w:val="clear" w:color="auto" w:fill="D9D9D9" w:themeFill="background1" w:themeFillShade="D9"/>
            <w:vAlign w:val="center"/>
          </w:tcPr>
          <w:p w14:paraId="2DA23E2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2026</w:t>
            </w:r>
          </w:p>
        </w:tc>
        <w:tc>
          <w:tcPr>
            <w:tcW w:w="588" w:type="dxa"/>
            <w:gridSpan w:val="2"/>
            <w:shd w:val="clear" w:color="auto" w:fill="D9D9D9" w:themeFill="background1" w:themeFillShade="D9"/>
            <w:vAlign w:val="center"/>
          </w:tcPr>
          <w:p w14:paraId="44384C3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2027</w:t>
            </w:r>
          </w:p>
        </w:tc>
        <w:tc>
          <w:tcPr>
            <w:tcW w:w="588" w:type="dxa"/>
            <w:gridSpan w:val="2"/>
            <w:shd w:val="clear" w:color="auto" w:fill="D9D9D9" w:themeFill="background1" w:themeFillShade="D9"/>
            <w:vAlign w:val="center"/>
          </w:tcPr>
          <w:p w14:paraId="3ECFD9B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2028</w:t>
            </w:r>
          </w:p>
        </w:tc>
        <w:tc>
          <w:tcPr>
            <w:tcW w:w="588" w:type="dxa"/>
            <w:gridSpan w:val="2"/>
            <w:shd w:val="clear" w:color="auto" w:fill="D9D9D9" w:themeFill="background1" w:themeFillShade="D9"/>
            <w:vAlign w:val="center"/>
          </w:tcPr>
          <w:p w14:paraId="46DFA96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2029</w:t>
            </w:r>
          </w:p>
        </w:tc>
        <w:tc>
          <w:tcPr>
            <w:tcW w:w="588" w:type="dxa"/>
            <w:gridSpan w:val="2"/>
            <w:shd w:val="clear" w:color="auto" w:fill="D9D9D9" w:themeFill="background1" w:themeFillShade="D9"/>
            <w:vAlign w:val="center"/>
          </w:tcPr>
          <w:p w14:paraId="0D73AF0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2030</w:t>
            </w:r>
          </w:p>
        </w:tc>
      </w:tr>
      <w:tr w:rsidR="00CC1A4B" w:rsidRPr="00CC1A4B" w14:paraId="44B63732" w14:textId="77777777" w:rsidTr="2F7F11B3">
        <w:trPr>
          <w:trHeight w:val="146"/>
        </w:trPr>
        <w:tc>
          <w:tcPr>
            <w:tcW w:w="1388" w:type="dxa"/>
            <w:vMerge w:val="restart"/>
            <w:vAlign w:val="center"/>
          </w:tcPr>
          <w:p w14:paraId="155FA000" w14:textId="13DEEB2B" w:rsidR="0085768F" w:rsidRPr="00CC1A4B" w:rsidRDefault="0085768F" w:rsidP="2F7F11B3">
            <w:pPr>
              <w:wordWrap/>
              <w:overflowPunct w:val="0"/>
              <w:jc w:val="center"/>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1.</w:t>
            </w:r>
            <w:r w:rsidR="00D44C3C" w:rsidRPr="00CC1A4B">
              <w:rPr>
                <w:rFonts w:ascii="KoPubWorld돋움체 Medium" w:eastAsia="KoPubWorld돋움체 Medium" w:hAnsi="KoPubWorld돋움체 Medium" w:cs="KoPubWorld돋움체 Medium" w:hint="eastAsia"/>
                <w:sz w:val="16"/>
                <w:szCs w:val="16"/>
                <w:lang w:val="es-ES"/>
              </w:rPr>
              <w:t xml:space="preserve"> </w:t>
            </w:r>
            <w:bookmarkStart w:id="31" w:name="_Hlk191478439"/>
            <w:r w:rsidR="00D44C3C" w:rsidRPr="00CC1A4B">
              <w:rPr>
                <w:rFonts w:ascii="KoPubWorld돋움체 Medium" w:eastAsia="KoPubWorld돋움체 Medium" w:hAnsi="KoPubWorld돋움체 Medium" w:cs="KoPubWorld돋움체 Medium"/>
                <w:sz w:val="16"/>
                <w:szCs w:val="16"/>
                <w:lang w:val="es-ES"/>
              </w:rPr>
              <w:t>Establecimiento de un sistema jurídico relacionado con la IA y un sistema de aplicación flexible</w:t>
            </w:r>
            <w:bookmarkEnd w:id="31"/>
          </w:p>
        </w:tc>
        <w:tc>
          <w:tcPr>
            <w:tcW w:w="536" w:type="dxa"/>
            <w:vAlign w:val="center"/>
          </w:tcPr>
          <w:p w14:paraId="1089D9C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1.</w:t>
            </w:r>
            <w:r w:rsidRPr="00CC1A4B">
              <w:rPr>
                <w:rFonts w:ascii="KoPubWorld돋움체 Medium" w:eastAsia="KoPubWorld돋움체 Medium" w:hAnsi="KoPubWorld돋움체 Medium" w:cs="KoPubWorld돋움체 Medium"/>
                <w:sz w:val="16"/>
                <w:szCs w:val="16"/>
              </w:rPr>
              <w:t>1</w:t>
            </w:r>
          </w:p>
        </w:tc>
        <w:tc>
          <w:tcPr>
            <w:tcW w:w="3620" w:type="dxa"/>
            <w:vAlign w:val="center"/>
          </w:tcPr>
          <w:p w14:paraId="13743622" w14:textId="67E08067" w:rsidR="0085768F" w:rsidRPr="00CC1A4B" w:rsidRDefault="00D44C3C" w:rsidP="2F7F11B3">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Promulgación y reforma de leyes relacionadas con la IA</w:t>
            </w:r>
          </w:p>
        </w:tc>
        <w:tc>
          <w:tcPr>
            <w:tcW w:w="294" w:type="dxa"/>
            <w:shd w:val="clear" w:color="auto" w:fill="D9D9D9" w:themeFill="background1" w:themeFillShade="D9"/>
            <w:vAlign w:val="center"/>
          </w:tcPr>
          <w:p w14:paraId="6C4D687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0ADFE0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5DF6B64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5CBC492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E4FBC0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3EC53D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C596B5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D78F68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4974D5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B8020A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D71C37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065994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569DC58A" w14:textId="77777777" w:rsidTr="2F7F11B3">
        <w:trPr>
          <w:trHeight w:val="222"/>
        </w:trPr>
        <w:tc>
          <w:tcPr>
            <w:tcW w:w="1388" w:type="dxa"/>
            <w:vMerge/>
            <w:vAlign w:val="center"/>
          </w:tcPr>
          <w:p w14:paraId="1D70636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536" w:type="dxa"/>
            <w:vAlign w:val="center"/>
          </w:tcPr>
          <w:p w14:paraId="7BA2A2B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1.2</w:t>
            </w:r>
          </w:p>
        </w:tc>
        <w:tc>
          <w:tcPr>
            <w:tcW w:w="3620" w:type="dxa"/>
            <w:vAlign w:val="center"/>
          </w:tcPr>
          <w:p w14:paraId="29490BB7" w14:textId="4A3BCFBA" w:rsidR="0085768F" w:rsidRPr="00CC1A4B" w:rsidRDefault="00D44C3C" w:rsidP="2F7F11B3">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hint="eastAsia"/>
                <w:sz w:val="16"/>
                <w:szCs w:val="16"/>
                <w:lang w:val="es-ES"/>
              </w:rPr>
              <w:t>Establecimiento de</w:t>
            </w:r>
            <w:r w:rsidRPr="00CC1A4B">
              <w:rPr>
                <w:rFonts w:ascii="KoPubWorld돋움체 Medium" w:eastAsia="KoPubWorld돋움체 Medium" w:hAnsi="KoPubWorld돋움체 Medium" w:cs="KoPubWorld돋움체 Medium"/>
                <w:sz w:val="16"/>
                <w:szCs w:val="16"/>
                <w:lang w:val="es-ES"/>
              </w:rPr>
              <w:t xml:space="preserve"> un sistema de aplicación de IA flexible</w:t>
            </w:r>
          </w:p>
        </w:tc>
        <w:tc>
          <w:tcPr>
            <w:tcW w:w="294" w:type="dxa"/>
            <w:shd w:val="clear" w:color="auto" w:fill="D9D9D9" w:themeFill="background1" w:themeFillShade="D9"/>
            <w:vAlign w:val="center"/>
          </w:tcPr>
          <w:p w14:paraId="72533F0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EA5B752"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auto"/>
            <w:vAlign w:val="center"/>
          </w:tcPr>
          <w:p w14:paraId="3676C59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auto"/>
            <w:vAlign w:val="center"/>
          </w:tcPr>
          <w:p w14:paraId="058714F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auto"/>
            <w:vAlign w:val="center"/>
          </w:tcPr>
          <w:p w14:paraId="2A3CED4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auto"/>
            <w:vAlign w:val="center"/>
          </w:tcPr>
          <w:p w14:paraId="7E687012"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auto"/>
            <w:vAlign w:val="center"/>
          </w:tcPr>
          <w:p w14:paraId="07A05F3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auto"/>
            <w:vAlign w:val="center"/>
          </w:tcPr>
          <w:p w14:paraId="2E71CAC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auto"/>
            <w:vAlign w:val="center"/>
          </w:tcPr>
          <w:p w14:paraId="5E7CE93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auto"/>
            <w:vAlign w:val="center"/>
          </w:tcPr>
          <w:p w14:paraId="790ADFC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auto"/>
            <w:vAlign w:val="center"/>
          </w:tcPr>
          <w:p w14:paraId="3137D37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auto"/>
            <w:vAlign w:val="center"/>
          </w:tcPr>
          <w:p w14:paraId="45B89E4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01B6DF88" w14:textId="77777777" w:rsidTr="2F7F11B3">
        <w:trPr>
          <w:trHeight w:val="269"/>
        </w:trPr>
        <w:tc>
          <w:tcPr>
            <w:tcW w:w="1388" w:type="dxa"/>
            <w:vMerge/>
            <w:vAlign w:val="center"/>
          </w:tcPr>
          <w:p w14:paraId="7DB0299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536" w:type="dxa"/>
            <w:vAlign w:val="center"/>
          </w:tcPr>
          <w:p w14:paraId="6A38FD6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1.</w:t>
            </w:r>
            <w:r w:rsidRPr="00CC1A4B">
              <w:rPr>
                <w:rFonts w:ascii="KoPubWorld돋움체 Medium" w:eastAsia="KoPubWorld돋움체 Medium" w:hAnsi="KoPubWorld돋움체 Medium" w:cs="KoPubWorld돋움체 Medium"/>
                <w:sz w:val="16"/>
                <w:szCs w:val="16"/>
              </w:rPr>
              <w:t>3</w:t>
            </w:r>
          </w:p>
        </w:tc>
        <w:tc>
          <w:tcPr>
            <w:tcW w:w="3620" w:type="dxa"/>
            <w:vAlign w:val="center"/>
          </w:tcPr>
          <w:p w14:paraId="275ED11B" w14:textId="536AE255" w:rsidR="0085768F" w:rsidRPr="00CC1A4B" w:rsidRDefault="00D44C3C" w:rsidP="0085768F">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hint="eastAsia"/>
                <w:sz w:val="16"/>
                <w:szCs w:val="16"/>
                <w:lang w:val="es-ES"/>
              </w:rPr>
              <w:t>Establecimiento de</w:t>
            </w:r>
            <w:r w:rsidRPr="00CC1A4B">
              <w:rPr>
                <w:rFonts w:ascii="KoPubWorld돋움체 Medium" w:eastAsia="KoPubWorld돋움체 Medium" w:hAnsi="KoPubWorld돋움체 Medium" w:cs="KoPubWorld돋움체 Medium"/>
                <w:sz w:val="16"/>
                <w:szCs w:val="16"/>
                <w:lang w:val="es-ES"/>
              </w:rPr>
              <w:t xml:space="preserve"> estándares éticos para el uso ético de la IA</w:t>
            </w:r>
          </w:p>
        </w:tc>
        <w:tc>
          <w:tcPr>
            <w:tcW w:w="294" w:type="dxa"/>
            <w:shd w:val="clear" w:color="auto" w:fill="D9D9D9" w:themeFill="background1" w:themeFillShade="D9"/>
            <w:vAlign w:val="center"/>
          </w:tcPr>
          <w:p w14:paraId="7B88CD7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4A3FA4E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06A5F4D5"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27AE4AB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64756FA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0849285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799D872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2B57563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50941EE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5D734FD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2BCB2B4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2C48D8E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3A372A0C" w14:textId="77777777" w:rsidTr="2F7F11B3">
        <w:trPr>
          <w:trHeight w:val="176"/>
        </w:trPr>
        <w:tc>
          <w:tcPr>
            <w:tcW w:w="1388" w:type="dxa"/>
            <w:vMerge/>
            <w:vAlign w:val="center"/>
          </w:tcPr>
          <w:p w14:paraId="5FAA194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536" w:type="dxa"/>
            <w:vAlign w:val="center"/>
          </w:tcPr>
          <w:p w14:paraId="1B99A852"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1.</w:t>
            </w:r>
            <w:r w:rsidRPr="00CC1A4B">
              <w:rPr>
                <w:rFonts w:ascii="KoPubWorld돋움체 Medium" w:eastAsia="KoPubWorld돋움체 Medium" w:hAnsi="KoPubWorld돋움체 Medium" w:cs="KoPubWorld돋움체 Medium"/>
                <w:sz w:val="16"/>
                <w:szCs w:val="16"/>
              </w:rPr>
              <w:t>4</w:t>
            </w:r>
          </w:p>
        </w:tc>
        <w:tc>
          <w:tcPr>
            <w:tcW w:w="3620" w:type="dxa"/>
            <w:vAlign w:val="center"/>
          </w:tcPr>
          <w:p w14:paraId="70DB1A3E" w14:textId="5AADA996" w:rsidR="0085768F" w:rsidRPr="00CC1A4B" w:rsidRDefault="00D44C3C" w:rsidP="0085768F">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hint="eastAsia"/>
                <w:sz w:val="16"/>
                <w:szCs w:val="16"/>
                <w:lang w:val="es-ES"/>
              </w:rPr>
              <w:t>Establecimiento de directriz</w:t>
            </w:r>
            <w:r w:rsidRPr="00CC1A4B">
              <w:rPr>
                <w:rFonts w:ascii="KoPubWorld돋움체 Medium" w:eastAsia="KoPubWorld돋움체 Medium" w:hAnsi="KoPubWorld돋움체 Medium" w:cs="KoPubWorld돋움체 Medium"/>
                <w:sz w:val="16"/>
                <w:szCs w:val="16"/>
                <w:lang w:val="es-ES"/>
              </w:rPr>
              <w:t xml:space="preserve"> operativa para la adopción de IA en </w:t>
            </w:r>
            <w:r w:rsidRPr="00CC1A4B">
              <w:rPr>
                <w:rFonts w:ascii="KoPubWorld돋움체 Medium" w:eastAsia="KoPubWorld돋움체 Medium" w:hAnsi="KoPubWorld돋움체 Medium" w:cs="KoPubWorld돋움체 Medium" w:hint="eastAsia"/>
                <w:sz w:val="16"/>
                <w:szCs w:val="16"/>
                <w:lang w:val="es-ES"/>
              </w:rPr>
              <w:t>agencias</w:t>
            </w:r>
            <w:r w:rsidRPr="00CC1A4B">
              <w:rPr>
                <w:rFonts w:ascii="KoPubWorld돋움체 Medium" w:eastAsia="KoPubWorld돋움체 Medium" w:hAnsi="KoPubWorld돋움체 Medium" w:cs="KoPubWorld돋움체 Medium"/>
                <w:sz w:val="16"/>
                <w:szCs w:val="16"/>
                <w:lang w:val="es-ES"/>
              </w:rPr>
              <w:t xml:space="preserve"> públicas</w:t>
            </w:r>
          </w:p>
        </w:tc>
        <w:tc>
          <w:tcPr>
            <w:tcW w:w="294" w:type="dxa"/>
            <w:shd w:val="clear" w:color="auto" w:fill="D9D9D9" w:themeFill="background1" w:themeFillShade="D9"/>
            <w:vAlign w:val="center"/>
          </w:tcPr>
          <w:p w14:paraId="208AAF2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36EB4C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491AEE72"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293A5A5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3EA7932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3DC5A5D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6279404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60A34BE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73A345D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59BB250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7B88EC0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4ED41BB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74C8514E" w14:textId="77777777" w:rsidTr="2F7F11B3">
        <w:trPr>
          <w:trHeight w:val="237"/>
        </w:trPr>
        <w:tc>
          <w:tcPr>
            <w:tcW w:w="1388" w:type="dxa"/>
            <w:vMerge w:val="restart"/>
            <w:vAlign w:val="center"/>
          </w:tcPr>
          <w:p w14:paraId="7154D28B" w14:textId="46341FC5" w:rsidR="0085768F" w:rsidRPr="00CC1A4B" w:rsidRDefault="0085768F" w:rsidP="2F7F11B3">
            <w:pPr>
              <w:wordWrap/>
              <w:overflowPunct w:val="0"/>
              <w:jc w:val="center"/>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 xml:space="preserve">2. </w:t>
            </w:r>
            <w:r w:rsidR="00D44C3C" w:rsidRPr="00CC1A4B">
              <w:rPr>
                <w:rFonts w:ascii="KoPubWorld돋움체 Medium" w:eastAsia="KoPubWorld돋움체 Medium" w:hAnsi="KoPubWorld돋움체 Medium" w:cs="KoPubWorld돋움체 Medium"/>
                <w:sz w:val="16"/>
                <w:szCs w:val="16"/>
                <w:lang w:val="es-ES"/>
              </w:rPr>
              <w:t>Fomentar la industria de la IA y establecer un sistema de cooperación público-privada</w:t>
            </w:r>
          </w:p>
        </w:tc>
        <w:tc>
          <w:tcPr>
            <w:tcW w:w="536" w:type="dxa"/>
            <w:vAlign w:val="center"/>
          </w:tcPr>
          <w:p w14:paraId="5E1E039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2.1</w:t>
            </w:r>
          </w:p>
        </w:tc>
        <w:tc>
          <w:tcPr>
            <w:tcW w:w="3620" w:type="dxa"/>
            <w:vAlign w:val="center"/>
          </w:tcPr>
          <w:p w14:paraId="407BF997" w14:textId="4682AF8E" w:rsidR="0085768F" w:rsidRPr="00CC1A4B" w:rsidRDefault="00D44C3C" w:rsidP="2F7F11B3">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Apoyo para fomentar startups de IA</w:t>
            </w:r>
          </w:p>
        </w:tc>
        <w:tc>
          <w:tcPr>
            <w:tcW w:w="294" w:type="dxa"/>
            <w:vAlign w:val="center"/>
          </w:tcPr>
          <w:p w14:paraId="6F22F1D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2AA5AD9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101288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47CEFD5"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8096C9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C98794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4071AC7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3F29EA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DBE7BA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F9AE54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45B8BD2"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70FD0C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769434DD" w14:textId="77777777" w:rsidTr="2F7F11B3">
        <w:trPr>
          <w:trHeight w:val="143"/>
        </w:trPr>
        <w:tc>
          <w:tcPr>
            <w:tcW w:w="1388" w:type="dxa"/>
            <w:vMerge/>
            <w:vAlign w:val="center"/>
          </w:tcPr>
          <w:p w14:paraId="43E40B55"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536" w:type="dxa"/>
            <w:vAlign w:val="center"/>
          </w:tcPr>
          <w:p w14:paraId="1E93883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2.2</w:t>
            </w:r>
          </w:p>
        </w:tc>
        <w:tc>
          <w:tcPr>
            <w:tcW w:w="3620" w:type="dxa"/>
            <w:vAlign w:val="center"/>
          </w:tcPr>
          <w:p w14:paraId="1CDE1CCC" w14:textId="7AF1EE8B" w:rsidR="0085768F" w:rsidRPr="00CC1A4B" w:rsidRDefault="00D44C3C" w:rsidP="2F7F11B3">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Apoyo a la contratación pública mediante incentivos para pymes de IA</w:t>
            </w:r>
          </w:p>
        </w:tc>
        <w:tc>
          <w:tcPr>
            <w:tcW w:w="294" w:type="dxa"/>
            <w:vAlign w:val="center"/>
          </w:tcPr>
          <w:p w14:paraId="10037E0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710683B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21F7238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2119A54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FE5EB4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280113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621E9C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E13A13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21B730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42178232"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AEA7EA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10A636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2FECA5C6" w14:textId="77777777" w:rsidTr="2F7F11B3">
        <w:trPr>
          <w:trHeight w:val="191"/>
        </w:trPr>
        <w:tc>
          <w:tcPr>
            <w:tcW w:w="1388" w:type="dxa"/>
            <w:vMerge/>
            <w:vAlign w:val="center"/>
          </w:tcPr>
          <w:p w14:paraId="2EBD094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536" w:type="dxa"/>
            <w:vAlign w:val="center"/>
          </w:tcPr>
          <w:p w14:paraId="251ADB7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2.3</w:t>
            </w:r>
          </w:p>
        </w:tc>
        <w:tc>
          <w:tcPr>
            <w:tcW w:w="3620" w:type="dxa"/>
            <w:vAlign w:val="center"/>
          </w:tcPr>
          <w:p w14:paraId="12622DD0" w14:textId="04853A73" w:rsidR="0085768F" w:rsidRPr="00CC1A4B" w:rsidRDefault="00D44C3C" w:rsidP="0085768F">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Establecer un sistema de cooperación público-privada</w:t>
            </w:r>
          </w:p>
        </w:tc>
        <w:tc>
          <w:tcPr>
            <w:tcW w:w="294" w:type="dxa"/>
            <w:vAlign w:val="center"/>
          </w:tcPr>
          <w:p w14:paraId="5B84464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C88D0B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27BC85F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66BAA6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B74CCD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AE3406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B298ED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459EAE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8968D0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2ADBE02"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2E5F127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055355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7303B11C" w14:textId="77777777" w:rsidTr="2F7F11B3">
        <w:trPr>
          <w:trHeight w:val="409"/>
        </w:trPr>
        <w:tc>
          <w:tcPr>
            <w:tcW w:w="1388" w:type="dxa"/>
            <w:vMerge w:val="restart"/>
            <w:vAlign w:val="center"/>
          </w:tcPr>
          <w:p w14:paraId="24A05BDF" w14:textId="1C5F6EF8"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 xml:space="preserve">3. </w:t>
            </w:r>
            <w:r w:rsidR="00D44C3C" w:rsidRPr="00CC1A4B">
              <w:rPr>
                <w:rFonts w:ascii="KoPubWorld돋움체 Medium" w:eastAsia="KoPubWorld돋움체 Medium" w:hAnsi="KoPubWorld돋움체 Medium" w:cs="KoPubWorld돋움체 Medium"/>
                <w:sz w:val="16"/>
                <w:szCs w:val="16"/>
                <w:lang w:val="es-ES"/>
              </w:rPr>
              <w:t>Realización de una sociedad de inclusión digital a través de la IA</w:t>
            </w:r>
          </w:p>
        </w:tc>
        <w:tc>
          <w:tcPr>
            <w:tcW w:w="536" w:type="dxa"/>
            <w:vAlign w:val="center"/>
          </w:tcPr>
          <w:p w14:paraId="36F143A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3.1</w:t>
            </w:r>
          </w:p>
        </w:tc>
        <w:tc>
          <w:tcPr>
            <w:tcW w:w="3620" w:type="dxa"/>
            <w:vAlign w:val="center"/>
          </w:tcPr>
          <w:p w14:paraId="60BDBFCD" w14:textId="1162E3CC" w:rsidR="0085768F" w:rsidRPr="00CC1A4B" w:rsidRDefault="00D44C3C" w:rsidP="0085768F">
            <w:pPr>
              <w:wordWrap/>
              <w:overflowPunct w:val="0"/>
              <w:rPr>
                <w:rFonts w:ascii="KoPubWorld돋움체 Medium" w:eastAsia="KoPubWorld돋움체 Medium" w:hAnsi="KoPubWorld돋움체 Medium" w:cs="KoPubWorld돋움체 Medium"/>
                <w:sz w:val="16"/>
                <w:szCs w:val="16"/>
              </w:rPr>
            </w:pPr>
            <w:proofErr w:type="spellStart"/>
            <w:r w:rsidRPr="00CC1A4B">
              <w:rPr>
                <w:rFonts w:ascii="KoPubWorld돋움체 Medium" w:eastAsia="KoPubWorld돋움체 Medium" w:hAnsi="KoPubWorld돋움체 Medium" w:cs="KoPubWorld돋움체 Medium"/>
                <w:sz w:val="16"/>
                <w:szCs w:val="16"/>
              </w:rPr>
              <w:t>Mejorar</w:t>
            </w:r>
            <w:proofErr w:type="spellEnd"/>
            <w:r w:rsidRPr="00CC1A4B">
              <w:rPr>
                <w:rFonts w:ascii="KoPubWorld돋움체 Medium" w:eastAsia="KoPubWorld돋움체 Medium" w:hAnsi="KoPubWorld돋움체 Medium" w:cs="KoPubWorld돋움체 Medium"/>
                <w:sz w:val="16"/>
                <w:szCs w:val="16"/>
              </w:rPr>
              <w:t xml:space="preserve"> la </w:t>
            </w:r>
            <w:proofErr w:type="spellStart"/>
            <w:r w:rsidRPr="00CC1A4B">
              <w:rPr>
                <w:rFonts w:ascii="KoPubWorld돋움체 Medium" w:eastAsia="KoPubWorld돋움체 Medium" w:hAnsi="KoPubWorld돋움체 Medium" w:cs="KoPubWorld돋움체 Medium"/>
                <w:sz w:val="16"/>
                <w:szCs w:val="16"/>
              </w:rPr>
              <w:t>accesibilidad</w:t>
            </w:r>
            <w:proofErr w:type="spellEnd"/>
            <w:r w:rsidRPr="00CC1A4B">
              <w:rPr>
                <w:rFonts w:ascii="KoPubWorld돋움체 Medium" w:eastAsia="KoPubWorld돋움체 Medium" w:hAnsi="KoPubWorld돋움체 Medium" w:cs="KoPubWorld돋움체 Medium"/>
                <w:sz w:val="16"/>
                <w:szCs w:val="16"/>
              </w:rPr>
              <w:t xml:space="preserve"> digital</w:t>
            </w:r>
          </w:p>
        </w:tc>
        <w:tc>
          <w:tcPr>
            <w:tcW w:w="294" w:type="dxa"/>
            <w:shd w:val="clear" w:color="auto" w:fill="D9D9D9" w:themeFill="background1" w:themeFillShade="D9"/>
            <w:vAlign w:val="center"/>
          </w:tcPr>
          <w:p w14:paraId="6A73FCA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p>
        </w:tc>
        <w:tc>
          <w:tcPr>
            <w:tcW w:w="294" w:type="dxa"/>
            <w:shd w:val="clear" w:color="auto" w:fill="D9D9D9" w:themeFill="background1" w:themeFillShade="D9"/>
            <w:vAlign w:val="center"/>
          </w:tcPr>
          <w:p w14:paraId="7EB0830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p>
        </w:tc>
        <w:tc>
          <w:tcPr>
            <w:tcW w:w="294" w:type="dxa"/>
            <w:shd w:val="clear" w:color="auto" w:fill="D9D9D9" w:themeFill="background1" w:themeFillShade="D9"/>
            <w:vAlign w:val="center"/>
          </w:tcPr>
          <w:p w14:paraId="54A0C1F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p>
        </w:tc>
        <w:tc>
          <w:tcPr>
            <w:tcW w:w="294" w:type="dxa"/>
            <w:shd w:val="clear" w:color="auto" w:fill="D9D9D9" w:themeFill="background1" w:themeFillShade="D9"/>
            <w:vAlign w:val="center"/>
          </w:tcPr>
          <w:p w14:paraId="363E3A1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p>
        </w:tc>
        <w:tc>
          <w:tcPr>
            <w:tcW w:w="294" w:type="dxa"/>
            <w:shd w:val="clear" w:color="auto" w:fill="D9D9D9" w:themeFill="background1" w:themeFillShade="D9"/>
            <w:vAlign w:val="center"/>
          </w:tcPr>
          <w:p w14:paraId="0C48170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p>
        </w:tc>
        <w:tc>
          <w:tcPr>
            <w:tcW w:w="294" w:type="dxa"/>
            <w:shd w:val="clear" w:color="auto" w:fill="D9D9D9" w:themeFill="background1" w:themeFillShade="D9"/>
            <w:vAlign w:val="center"/>
          </w:tcPr>
          <w:p w14:paraId="44A8D6C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p>
        </w:tc>
        <w:tc>
          <w:tcPr>
            <w:tcW w:w="294" w:type="dxa"/>
            <w:shd w:val="clear" w:color="auto" w:fill="D9D9D9" w:themeFill="background1" w:themeFillShade="D9"/>
            <w:vAlign w:val="center"/>
          </w:tcPr>
          <w:p w14:paraId="1C44DC6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p>
        </w:tc>
        <w:tc>
          <w:tcPr>
            <w:tcW w:w="294" w:type="dxa"/>
            <w:shd w:val="clear" w:color="auto" w:fill="D9D9D9" w:themeFill="background1" w:themeFillShade="D9"/>
            <w:vAlign w:val="center"/>
          </w:tcPr>
          <w:p w14:paraId="18C806C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p>
        </w:tc>
        <w:tc>
          <w:tcPr>
            <w:tcW w:w="294" w:type="dxa"/>
            <w:shd w:val="clear" w:color="auto" w:fill="D9D9D9" w:themeFill="background1" w:themeFillShade="D9"/>
            <w:vAlign w:val="center"/>
          </w:tcPr>
          <w:p w14:paraId="4CB9C6D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p>
        </w:tc>
        <w:tc>
          <w:tcPr>
            <w:tcW w:w="294" w:type="dxa"/>
            <w:shd w:val="clear" w:color="auto" w:fill="D9D9D9" w:themeFill="background1" w:themeFillShade="D9"/>
            <w:vAlign w:val="center"/>
          </w:tcPr>
          <w:p w14:paraId="0E0DA37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p>
        </w:tc>
        <w:tc>
          <w:tcPr>
            <w:tcW w:w="294" w:type="dxa"/>
            <w:shd w:val="clear" w:color="auto" w:fill="D9D9D9" w:themeFill="background1" w:themeFillShade="D9"/>
            <w:vAlign w:val="center"/>
          </w:tcPr>
          <w:p w14:paraId="3C45982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p>
        </w:tc>
        <w:tc>
          <w:tcPr>
            <w:tcW w:w="294" w:type="dxa"/>
            <w:shd w:val="clear" w:color="auto" w:fill="D9D9D9" w:themeFill="background1" w:themeFillShade="D9"/>
            <w:vAlign w:val="center"/>
          </w:tcPr>
          <w:p w14:paraId="54EBBEC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p>
        </w:tc>
      </w:tr>
      <w:tr w:rsidR="00CC1A4B" w:rsidRPr="00CC1A4B" w14:paraId="71A36201" w14:textId="77777777" w:rsidTr="2F7F11B3">
        <w:trPr>
          <w:trHeight w:val="409"/>
        </w:trPr>
        <w:tc>
          <w:tcPr>
            <w:tcW w:w="1388" w:type="dxa"/>
            <w:vMerge/>
            <w:vAlign w:val="center"/>
          </w:tcPr>
          <w:p w14:paraId="6FAE7BE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p>
        </w:tc>
        <w:tc>
          <w:tcPr>
            <w:tcW w:w="536" w:type="dxa"/>
            <w:vAlign w:val="center"/>
          </w:tcPr>
          <w:p w14:paraId="13D51D93" w14:textId="77777777" w:rsidR="0085768F" w:rsidRPr="00CC1A4B" w:rsidRDefault="0085768F" w:rsidP="00D44C3C">
            <w:pPr>
              <w:wordWrap/>
              <w:overflowPunct w:val="0"/>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3.2</w:t>
            </w:r>
          </w:p>
        </w:tc>
        <w:tc>
          <w:tcPr>
            <w:tcW w:w="3620" w:type="dxa"/>
            <w:vAlign w:val="center"/>
          </w:tcPr>
          <w:p w14:paraId="71DC4839" w14:textId="6C4B92DE" w:rsidR="0085768F" w:rsidRPr="00CC1A4B" w:rsidRDefault="00D44C3C" w:rsidP="00D44C3C">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Desarrollar servicios de IA para lograr una sociedad de inclusión digital</w:t>
            </w:r>
          </w:p>
        </w:tc>
        <w:tc>
          <w:tcPr>
            <w:tcW w:w="294" w:type="dxa"/>
            <w:vAlign w:val="center"/>
          </w:tcPr>
          <w:p w14:paraId="2ACB98E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5FB5F33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623F82C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39880BC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333930E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415022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25015B6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401C5D3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B30651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2AA3DF7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BC13245"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DB270E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6DEF03CB" w14:textId="77777777" w:rsidTr="2F7F11B3">
        <w:trPr>
          <w:trHeight w:val="408"/>
        </w:trPr>
        <w:tc>
          <w:tcPr>
            <w:tcW w:w="1388" w:type="dxa"/>
            <w:vMerge w:val="restart"/>
            <w:vAlign w:val="center"/>
          </w:tcPr>
          <w:p w14:paraId="23F3B0D5" w14:textId="7596C756" w:rsidR="0085768F" w:rsidRPr="00CC1A4B" w:rsidRDefault="0085768F" w:rsidP="2F7F11B3">
            <w:pPr>
              <w:wordWrap/>
              <w:overflowPunct w:val="0"/>
              <w:jc w:val="center"/>
              <w:rPr>
                <w:rFonts w:ascii="KoPubWorld돋움체 Medium" w:eastAsia="KoPubWorld돋움체 Medium" w:hAnsi="KoPubWorld돋움체 Medium" w:cs="KoPubWorld돋움체 Medium"/>
                <w:sz w:val="16"/>
                <w:szCs w:val="16"/>
                <w:lang w:val="es-ES"/>
              </w:rPr>
            </w:pPr>
            <w:bookmarkStart w:id="32" w:name="_Hlk191479063"/>
            <w:r w:rsidRPr="00CC1A4B">
              <w:rPr>
                <w:rFonts w:ascii="KoPubWorld돋움체 Medium" w:eastAsia="KoPubWorld돋움체 Medium" w:hAnsi="KoPubWorld돋움체 Medium" w:cs="KoPubWorld돋움체 Medium"/>
                <w:sz w:val="16"/>
                <w:szCs w:val="16"/>
                <w:lang w:val="es-ES"/>
              </w:rPr>
              <w:t xml:space="preserve">4. </w:t>
            </w:r>
            <w:bookmarkStart w:id="33" w:name="_Hlk191479058"/>
            <w:r w:rsidR="00393084" w:rsidRPr="00CC1A4B">
              <w:rPr>
                <w:rFonts w:ascii="KoPubWorld돋움체 Medium" w:eastAsia="KoPubWorld돋움체 Medium" w:hAnsi="KoPubWorld돋움체 Medium" w:cs="KoPubWorld돋움체 Medium"/>
                <w:sz w:val="16"/>
                <w:szCs w:val="16"/>
                <w:lang w:val="es-ES"/>
              </w:rPr>
              <w:t>Fundación de una organización dedicada a la IA y fortalecimiento de la cooperación global</w:t>
            </w:r>
            <w:bookmarkEnd w:id="33"/>
          </w:p>
        </w:tc>
        <w:tc>
          <w:tcPr>
            <w:tcW w:w="536" w:type="dxa"/>
            <w:vAlign w:val="center"/>
          </w:tcPr>
          <w:p w14:paraId="56D3A79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4.1</w:t>
            </w:r>
          </w:p>
        </w:tc>
        <w:tc>
          <w:tcPr>
            <w:tcW w:w="3620" w:type="dxa"/>
            <w:vAlign w:val="center"/>
          </w:tcPr>
          <w:p w14:paraId="10D0CE8E" w14:textId="69542654" w:rsidR="0085768F" w:rsidRPr="00CC1A4B" w:rsidRDefault="00393084" w:rsidP="2F7F11B3">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Establecer una organización dedicada a la IA</w:t>
            </w:r>
          </w:p>
        </w:tc>
        <w:tc>
          <w:tcPr>
            <w:tcW w:w="294" w:type="dxa"/>
            <w:vAlign w:val="center"/>
          </w:tcPr>
          <w:p w14:paraId="3590E5B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2CA80C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DBBAC42"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23CC48E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F149E9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0515630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20839D9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7441723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0DC8537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5936FD2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2D9BBEB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4AEFD5E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bookmarkEnd w:id="32"/>
      <w:tr w:rsidR="00CC1A4B" w:rsidRPr="00CC1A4B" w14:paraId="6EC0068D" w14:textId="77777777" w:rsidTr="2F7F11B3">
        <w:trPr>
          <w:trHeight w:val="445"/>
        </w:trPr>
        <w:tc>
          <w:tcPr>
            <w:tcW w:w="1388" w:type="dxa"/>
            <w:vMerge/>
            <w:vAlign w:val="center"/>
          </w:tcPr>
          <w:p w14:paraId="0571780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536" w:type="dxa"/>
            <w:vAlign w:val="center"/>
          </w:tcPr>
          <w:p w14:paraId="6D15C8E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4.2</w:t>
            </w:r>
          </w:p>
        </w:tc>
        <w:tc>
          <w:tcPr>
            <w:tcW w:w="3620" w:type="dxa"/>
            <w:vAlign w:val="center"/>
          </w:tcPr>
          <w:p w14:paraId="77C9407F" w14:textId="5495206E" w:rsidR="0085768F" w:rsidRPr="00CC1A4B" w:rsidRDefault="00393084" w:rsidP="0085768F">
            <w:pPr>
              <w:wordWrap/>
              <w:overflowPunct w:val="0"/>
              <w:rPr>
                <w:rFonts w:ascii="KoPubWorld돋움체 Medium" w:eastAsia="KoPubWorld돋움체 Medium" w:hAnsi="KoPubWorld돋움체 Medium" w:cs="KoPubWorld돋움체 Medium"/>
                <w:sz w:val="16"/>
                <w:szCs w:val="16"/>
                <w:lang w:val="es-ES"/>
              </w:rPr>
            </w:pPr>
            <w:bookmarkStart w:id="34" w:name="_Hlk191479066"/>
            <w:r w:rsidRPr="00CC1A4B">
              <w:rPr>
                <w:rFonts w:ascii="KoPubWorld돋움체 Medium" w:eastAsia="KoPubWorld돋움체 Medium" w:hAnsi="KoPubWorld돋움체 Medium" w:cs="KoPubWorld돋움체 Medium"/>
                <w:sz w:val="16"/>
                <w:szCs w:val="16"/>
                <w:lang w:val="es-ES"/>
              </w:rPr>
              <w:t>Fortalecimiento de la cooperación internacional</w:t>
            </w:r>
            <w:bookmarkEnd w:id="34"/>
          </w:p>
        </w:tc>
        <w:tc>
          <w:tcPr>
            <w:tcW w:w="294" w:type="dxa"/>
            <w:vAlign w:val="center"/>
          </w:tcPr>
          <w:p w14:paraId="7EBC4EA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921787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41832F2"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F67381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55DFC3D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467ED4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2205EFF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58D4B625"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35C7F3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E89F9D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4E41724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3FCB210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120A2AA9" w14:textId="77777777" w:rsidTr="2F7F11B3">
        <w:trPr>
          <w:trHeight w:val="409"/>
        </w:trPr>
        <w:tc>
          <w:tcPr>
            <w:tcW w:w="1388" w:type="dxa"/>
            <w:vMerge w:val="restart"/>
            <w:vAlign w:val="center"/>
          </w:tcPr>
          <w:p w14:paraId="57C841B6" w14:textId="63B3B43C" w:rsidR="0085768F" w:rsidRPr="00CC1A4B" w:rsidRDefault="0085768F" w:rsidP="2F7F11B3">
            <w:pPr>
              <w:wordWrap/>
              <w:overflowPunct w:val="0"/>
              <w:jc w:val="center"/>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 xml:space="preserve"> 5. </w:t>
            </w:r>
            <w:r w:rsidR="00393084" w:rsidRPr="00CC1A4B">
              <w:rPr>
                <w:rFonts w:ascii="KoPubWorld돋움체 Medium" w:eastAsia="KoPubWorld돋움체 Medium" w:hAnsi="KoPubWorld돋움체 Medium" w:cs="KoPubWorld돋움체 Medium"/>
                <w:sz w:val="16"/>
                <w:szCs w:val="16"/>
                <w:lang w:val="es-ES"/>
              </w:rPr>
              <w:t xml:space="preserve">Creación de una plataforma de aprendizaje e intercambio </w:t>
            </w:r>
            <w:r w:rsidR="00393084" w:rsidRPr="00CC1A4B">
              <w:rPr>
                <w:rFonts w:ascii="KoPubWorld돋움체 Medium" w:eastAsia="KoPubWorld돋움체 Medium" w:hAnsi="KoPubWorld돋움체 Medium" w:cs="KoPubWorld돋움체 Medium"/>
                <w:sz w:val="16"/>
                <w:szCs w:val="16"/>
                <w:lang w:val="es-ES"/>
              </w:rPr>
              <w:lastRenderedPageBreak/>
              <w:t>de modelos de IA</w:t>
            </w:r>
          </w:p>
        </w:tc>
        <w:tc>
          <w:tcPr>
            <w:tcW w:w="536" w:type="dxa"/>
            <w:vAlign w:val="center"/>
          </w:tcPr>
          <w:p w14:paraId="388DD1F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lastRenderedPageBreak/>
              <w:t>5.1</w:t>
            </w:r>
          </w:p>
        </w:tc>
        <w:tc>
          <w:tcPr>
            <w:tcW w:w="3620" w:type="dxa"/>
            <w:vAlign w:val="center"/>
          </w:tcPr>
          <w:p w14:paraId="33BBB077" w14:textId="780A0741" w:rsidR="0085768F" w:rsidRPr="00CC1A4B" w:rsidRDefault="005A0003" w:rsidP="2F7F11B3">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Creación de una plataforma de aprendizaje y compartición de modelos de IA</w:t>
            </w:r>
          </w:p>
        </w:tc>
        <w:tc>
          <w:tcPr>
            <w:tcW w:w="294" w:type="dxa"/>
            <w:vAlign w:val="center"/>
          </w:tcPr>
          <w:p w14:paraId="426D9B9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01F80D2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241DB50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22B6FDA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12CCE6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EF7E34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56D6A655"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3B7E3A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40A5FA5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3A812EE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08F0105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7CB049B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1E7D3542" w14:textId="77777777" w:rsidTr="2F7F11B3">
        <w:trPr>
          <w:trHeight w:val="409"/>
        </w:trPr>
        <w:tc>
          <w:tcPr>
            <w:tcW w:w="1388" w:type="dxa"/>
            <w:vMerge/>
            <w:vAlign w:val="center"/>
          </w:tcPr>
          <w:p w14:paraId="2B135C0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536" w:type="dxa"/>
            <w:vAlign w:val="center"/>
          </w:tcPr>
          <w:p w14:paraId="20BF439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5.2</w:t>
            </w:r>
          </w:p>
        </w:tc>
        <w:tc>
          <w:tcPr>
            <w:tcW w:w="3620" w:type="dxa"/>
            <w:vAlign w:val="center"/>
          </w:tcPr>
          <w:p w14:paraId="64904AF9" w14:textId="090613B4" w:rsidR="0085768F" w:rsidRPr="00CC1A4B" w:rsidRDefault="006138E7" w:rsidP="2F7F11B3">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Creación de una plataforma de intercambio de IA</w:t>
            </w:r>
          </w:p>
        </w:tc>
        <w:tc>
          <w:tcPr>
            <w:tcW w:w="294" w:type="dxa"/>
            <w:vAlign w:val="center"/>
          </w:tcPr>
          <w:p w14:paraId="0E9913D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219BE43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48F178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0857D9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C2EE51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E176CC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63B5352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39C52D2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5C62010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36CECE9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36D8A7F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30B157A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156A3024" w14:textId="77777777" w:rsidTr="2F7F11B3">
        <w:trPr>
          <w:trHeight w:val="409"/>
        </w:trPr>
        <w:tc>
          <w:tcPr>
            <w:tcW w:w="1388" w:type="dxa"/>
            <w:vMerge w:val="restart"/>
            <w:vAlign w:val="center"/>
          </w:tcPr>
          <w:p w14:paraId="4470DB4D" w14:textId="3E385DB7" w:rsidR="0085768F" w:rsidRPr="00CC1A4B" w:rsidRDefault="0085768F" w:rsidP="2F7F11B3">
            <w:pPr>
              <w:wordWrap/>
              <w:overflowPunct w:val="0"/>
              <w:jc w:val="center"/>
              <w:rPr>
                <w:rFonts w:ascii="KoPubWorld돋움체 Medium" w:eastAsia="KoPubWorld돋움체 Medium" w:hAnsi="KoPubWorld돋움체 Medium" w:cs="KoPubWorld돋움체 Medium"/>
                <w:spacing w:val="-18"/>
                <w:sz w:val="16"/>
                <w:szCs w:val="16"/>
                <w:lang w:val="es-ES"/>
              </w:rPr>
            </w:pPr>
            <w:r w:rsidRPr="00CC1A4B">
              <w:rPr>
                <w:rFonts w:ascii="KoPubWorld돋움체 Medium" w:eastAsia="KoPubWorld돋움체 Medium" w:hAnsi="KoPubWorld돋움체 Medium" w:cs="KoPubWorld돋움체 Medium"/>
                <w:spacing w:val="-18"/>
                <w:sz w:val="16"/>
                <w:szCs w:val="16"/>
                <w:lang w:val="es-ES"/>
              </w:rPr>
              <w:t xml:space="preserve">6. </w:t>
            </w:r>
            <w:r w:rsidR="00393084" w:rsidRPr="00CC1A4B">
              <w:rPr>
                <w:rFonts w:ascii="KoPubWorld돋움체 Medium" w:eastAsia="KoPubWorld돋움체 Medium" w:hAnsi="KoPubWorld돋움체 Medium" w:cs="KoPubWorld돋움체 Medium"/>
                <w:sz w:val="16"/>
                <w:szCs w:val="16"/>
                <w:lang w:val="es-ES"/>
              </w:rPr>
              <w:t>Desarrollo de la tecnología de aplicación de IA y su difusión a las principales industrias</w:t>
            </w:r>
          </w:p>
        </w:tc>
        <w:tc>
          <w:tcPr>
            <w:tcW w:w="536" w:type="dxa"/>
            <w:vAlign w:val="center"/>
          </w:tcPr>
          <w:p w14:paraId="3899E6E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6.1</w:t>
            </w:r>
          </w:p>
        </w:tc>
        <w:tc>
          <w:tcPr>
            <w:tcW w:w="3620" w:type="dxa"/>
            <w:vAlign w:val="center"/>
          </w:tcPr>
          <w:p w14:paraId="033BDBCD" w14:textId="659A1F99" w:rsidR="0085768F" w:rsidRPr="00CC1A4B" w:rsidRDefault="00393084" w:rsidP="0085768F">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Desarrollo de tecnologías de aplicaciones de IA personalizadas para cada industria</w:t>
            </w:r>
          </w:p>
        </w:tc>
        <w:tc>
          <w:tcPr>
            <w:tcW w:w="294" w:type="dxa"/>
            <w:vAlign w:val="center"/>
          </w:tcPr>
          <w:p w14:paraId="2A6BFD9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0BEBA96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6ACF8DD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378169B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AC2629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E4CCFB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3C8599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2822011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B8FFC1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DC79F95"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E41CFB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DC9E53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77F1DDD4" w14:textId="77777777" w:rsidTr="2F7F11B3">
        <w:trPr>
          <w:trHeight w:val="409"/>
        </w:trPr>
        <w:tc>
          <w:tcPr>
            <w:tcW w:w="1388" w:type="dxa"/>
            <w:vMerge/>
            <w:vAlign w:val="center"/>
          </w:tcPr>
          <w:p w14:paraId="25C5966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536" w:type="dxa"/>
            <w:vAlign w:val="center"/>
          </w:tcPr>
          <w:p w14:paraId="2828495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6.2</w:t>
            </w:r>
          </w:p>
        </w:tc>
        <w:tc>
          <w:tcPr>
            <w:tcW w:w="3620" w:type="dxa"/>
            <w:vAlign w:val="center"/>
          </w:tcPr>
          <w:p w14:paraId="2C922024" w14:textId="6BD75374" w:rsidR="0085768F" w:rsidRPr="00CC1A4B" w:rsidRDefault="00DC467C" w:rsidP="2F7F11B3">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Expansión de industrias basadas en tecnología de aplicación de IA</w:t>
            </w:r>
          </w:p>
        </w:tc>
        <w:tc>
          <w:tcPr>
            <w:tcW w:w="294" w:type="dxa"/>
            <w:vAlign w:val="center"/>
          </w:tcPr>
          <w:p w14:paraId="7CE7CBE2"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63858FE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15EE022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66D59AA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2B9C29D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FFFFFF" w:themeFill="background1"/>
            <w:vAlign w:val="center"/>
          </w:tcPr>
          <w:p w14:paraId="20FD865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91715F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45B2693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87B3D9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5AF5D4A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23EC7AA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422A9DB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5E3AA7AA" w14:textId="77777777" w:rsidTr="2F7F11B3">
        <w:trPr>
          <w:trHeight w:val="409"/>
        </w:trPr>
        <w:tc>
          <w:tcPr>
            <w:tcW w:w="1388" w:type="dxa"/>
            <w:vMerge w:val="restart"/>
            <w:vAlign w:val="center"/>
          </w:tcPr>
          <w:p w14:paraId="14D8187C" w14:textId="3800630A" w:rsidR="0085768F" w:rsidRPr="00CC1A4B" w:rsidRDefault="0085768F" w:rsidP="2F7F11B3">
            <w:pPr>
              <w:wordWrap/>
              <w:overflowPunct w:val="0"/>
              <w:jc w:val="center"/>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 xml:space="preserve">7. </w:t>
            </w:r>
            <w:r w:rsidR="00880F02" w:rsidRPr="00CC1A4B">
              <w:rPr>
                <w:rFonts w:ascii="KoPubWorld돋움체 Medium" w:eastAsia="KoPubWorld돋움체 Medium" w:hAnsi="KoPubWorld돋움체 Medium" w:cs="KoPubWorld돋움체 Medium"/>
                <w:sz w:val="16"/>
                <w:szCs w:val="16"/>
                <w:lang w:val="es-ES"/>
              </w:rPr>
              <w:t>Innovación en servicios públicos basada en IA</w:t>
            </w:r>
          </w:p>
        </w:tc>
        <w:tc>
          <w:tcPr>
            <w:tcW w:w="536" w:type="dxa"/>
            <w:vAlign w:val="center"/>
          </w:tcPr>
          <w:p w14:paraId="41301A4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7.1</w:t>
            </w:r>
          </w:p>
        </w:tc>
        <w:tc>
          <w:tcPr>
            <w:tcW w:w="3620" w:type="dxa"/>
            <w:vAlign w:val="center"/>
          </w:tcPr>
          <w:p w14:paraId="6D6DB9DC" w14:textId="4D71E357" w:rsidR="0085768F" w:rsidRPr="00CC1A4B" w:rsidRDefault="00392F16" w:rsidP="0085768F">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Innovación en los servicios gubernamentales con la IA</w:t>
            </w:r>
          </w:p>
        </w:tc>
        <w:tc>
          <w:tcPr>
            <w:tcW w:w="294" w:type="dxa"/>
            <w:vAlign w:val="center"/>
          </w:tcPr>
          <w:p w14:paraId="25802E7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4183B40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749EECE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0FF32AC5"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EBC7AB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FBDA73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49C3A01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0E1B9B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E9FA5F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DAF870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1DC8A5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4B2E65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6BB041F9" w14:textId="77777777" w:rsidTr="2F7F11B3">
        <w:trPr>
          <w:trHeight w:val="409"/>
        </w:trPr>
        <w:tc>
          <w:tcPr>
            <w:tcW w:w="1388" w:type="dxa"/>
            <w:vMerge/>
            <w:vAlign w:val="center"/>
          </w:tcPr>
          <w:p w14:paraId="0B3F075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536" w:type="dxa"/>
            <w:vAlign w:val="center"/>
          </w:tcPr>
          <w:p w14:paraId="0C09FA1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7.2</w:t>
            </w:r>
          </w:p>
        </w:tc>
        <w:tc>
          <w:tcPr>
            <w:tcW w:w="3620" w:type="dxa"/>
            <w:vAlign w:val="center"/>
          </w:tcPr>
          <w:p w14:paraId="75CCEC05" w14:textId="7AA57181" w:rsidR="0085768F" w:rsidRPr="00CC1A4B" w:rsidRDefault="00AD5B81" w:rsidP="0085768F">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Proporcionar servicios públicos inteligentes utilizando la IA</w:t>
            </w:r>
          </w:p>
        </w:tc>
        <w:tc>
          <w:tcPr>
            <w:tcW w:w="294" w:type="dxa"/>
            <w:vAlign w:val="center"/>
          </w:tcPr>
          <w:p w14:paraId="5187729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54436DD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39DA5F7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098C800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E18E17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4B8F5AC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559AE44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233688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93DF7D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595A6D3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D1CBD1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528FA4C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2DAB51C2" w14:textId="77777777" w:rsidTr="2F7F11B3">
        <w:trPr>
          <w:trHeight w:val="189"/>
        </w:trPr>
        <w:tc>
          <w:tcPr>
            <w:tcW w:w="1388" w:type="dxa"/>
            <w:vMerge w:val="restart"/>
            <w:vAlign w:val="center"/>
          </w:tcPr>
          <w:p w14:paraId="63DFE0B2" w14:textId="124AB50D" w:rsidR="0085768F" w:rsidRPr="00CC1A4B" w:rsidRDefault="0085768F" w:rsidP="2F7F11B3">
            <w:pPr>
              <w:wordWrap/>
              <w:overflowPunct w:val="0"/>
              <w:jc w:val="center"/>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 xml:space="preserve">8. </w:t>
            </w:r>
            <w:r w:rsidR="00393084" w:rsidRPr="00CC1A4B">
              <w:rPr>
                <w:rFonts w:ascii="KoPubWorld돋움체 Medium" w:eastAsia="KoPubWorld돋움체 Medium" w:hAnsi="KoPubWorld돋움체 Medium" w:cs="KoPubWorld돋움체 Medium"/>
                <w:sz w:val="16"/>
                <w:szCs w:val="16"/>
                <w:lang w:val="es-ES"/>
              </w:rPr>
              <w:t>Crear una plataforma de datos de IA</w:t>
            </w:r>
          </w:p>
        </w:tc>
        <w:tc>
          <w:tcPr>
            <w:tcW w:w="536" w:type="dxa"/>
            <w:vAlign w:val="center"/>
          </w:tcPr>
          <w:p w14:paraId="1EBBF49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8.1</w:t>
            </w:r>
          </w:p>
        </w:tc>
        <w:tc>
          <w:tcPr>
            <w:tcW w:w="3620" w:type="dxa"/>
            <w:vAlign w:val="center"/>
          </w:tcPr>
          <w:p w14:paraId="2BA31C39" w14:textId="2F14223F" w:rsidR="0085768F" w:rsidRPr="00CC1A4B" w:rsidRDefault="00393084" w:rsidP="2F7F11B3">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Establecer una plataforma de big data basada en IA</w:t>
            </w:r>
          </w:p>
        </w:tc>
        <w:tc>
          <w:tcPr>
            <w:tcW w:w="294" w:type="dxa"/>
            <w:vAlign w:val="center"/>
          </w:tcPr>
          <w:p w14:paraId="2B7E889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304B6A3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58378E62"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65E38D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47B777E2"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47EE28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72C5558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176FA30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30CEA60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02C51E6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5F2B716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20A9D05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0159BF28" w14:textId="77777777" w:rsidTr="2F7F11B3">
        <w:trPr>
          <w:trHeight w:val="109"/>
        </w:trPr>
        <w:tc>
          <w:tcPr>
            <w:tcW w:w="1388" w:type="dxa"/>
            <w:vMerge/>
            <w:vAlign w:val="center"/>
          </w:tcPr>
          <w:p w14:paraId="206C4E6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536" w:type="dxa"/>
            <w:vAlign w:val="center"/>
          </w:tcPr>
          <w:p w14:paraId="76079CF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8.2</w:t>
            </w:r>
          </w:p>
        </w:tc>
        <w:tc>
          <w:tcPr>
            <w:tcW w:w="3620" w:type="dxa"/>
            <w:vAlign w:val="center"/>
          </w:tcPr>
          <w:p w14:paraId="1D1E1670" w14:textId="77CA53E7" w:rsidR="0085768F" w:rsidRPr="00CC1A4B" w:rsidRDefault="00393084" w:rsidP="2F7F11B3">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Establecer una plataforma de datos para el aprendizaje de la IA</w:t>
            </w:r>
          </w:p>
        </w:tc>
        <w:tc>
          <w:tcPr>
            <w:tcW w:w="294" w:type="dxa"/>
            <w:vAlign w:val="center"/>
          </w:tcPr>
          <w:p w14:paraId="264F84A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53A0DCD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5D44628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23854AC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4B93B8A5"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D1F7CC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3C032BF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60BABA2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7684946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573E27A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0683413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7469291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0DE84E72" w14:textId="77777777" w:rsidTr="2F7F11B3">
        <w:trPr>
          <w:trHeight w:val="70"/>
        </w:trPr>
        <w:tc>
          <w:tcPr>
            <w:tcW w:w="1388" w:type="dxa"/>
            <w:vMerge/>
            <w:vAlign w:val="center"/>
          </w:tcPr>
          <w:p w14:paraId="6B0721B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536" w:type="dxa"/>
            <w:vAlign w:val="center"/>
          </w:tcPr>
          <w:p w14:paraId="0BA6696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8.3</w:t>
            </w:r>
          </w:p>
        </w:tc>
        <w:tc>
          <w:tcPr>
            <w:tcW w:w="3620" w:type="dxa"/>
            <w:vAlign w:val="center"/>
          </w:tcPr>
          <w:p w14:paraId="0A26E266" w14:textId="52C31D1B" w:rsidR="0085768F" w:rsidRPr="00CC1A4B" w:rsidRDefault="00393084" w:rsidP="0085768F">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Mejorar la plataforma de datos abiertos</w:t>
            </w:r>
          </w:p>
        </w:tc>
        <w:tc>
          <w:tcPr>
            <w:tcW w:w="294" w:type="dxa"/>
            <w:vAlign w:val="center"/>
          </w:tcPr>
          <w:p w14:paraId="10C82332"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8FAFB3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F848D2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B28DE8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09ED992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7B19BBF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254CFF8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15F376D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38231B0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35D0BE3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241E730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3F2F1FE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3455439E" w14:textId="77777777" w:rsidTr="2F7F11B3">
        <w:trPr>
          <w:trHeight w:val="409"/>
        </w:trPr>
        <w:tc>
          <w:tcPr>
            <w:tcW w:w="1388" w:type="dxa"/>
            <w:vMerge w:val="restart"/>
            <w:vAlign w:val="center"/>
          </w:tcPr>
          <w:p w14:paraId="24161740" w14:textId="6D361F49"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 xml:space="preserve">9. </w:t>
            </w:r>
            <w:r w:rsidR="00393084" w:rsidRPr="00CC1A4B">
              <w:rPr>
                <w:rFonts w:ascii="KoPubWorld돋움체 Medium" w:eastAsia="KoPubWorld돋움체 Medium" w:hAnsi="KoPubWorld돋움체 Medium" w:cs="KoPubWorld돋움체 Medium"/>
                <w:sz w:val="16"/>
                <w:szCs w:val="16"/>
                <w:lang w:val="es-ES"/>
              </w:rPr>
              <w:t>Establecer un centro de computación de alto rendimiento para IA</w:t>
            </w:r>
          </w:p>
        </w:tc>
        <w:tc>
          <w:tcPr>
            <w:tcW w:w="536" w:type="dxa"/>
            <w:vAlign w:val="center"/>
          </w:tcPr>
          <w:p w14:paraId="7E86AFB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9.1</w:t>
            </w:r>
          </w:p>
        </w:tc>
        <w:tc>
          <w:tcPr>
            <w:tcW w:w="3620" w:type="dxa"/>
            <w:vAlign w:val="center"/>
          </w:tcPr>
          <w:p w14:paraId="100EF10C" w14:textId="02E1F322" w:rsidR="0085768F" w:rsidRPr="00CC1A4B" w:rsidRDefault="00393084" w:rsidP="2F7F11B3">
            <w:pPr>
              <w:wordWrap/>
              <w:overflowPunct w:val="0"/>
              <w:rPr>
                <w:rFonts w:ascii="KoPubWorld돋움체 Medium" w:eastAsia="KoPubWorld돋움체 Medium" w:hAnsi="KoPubWorld돋움체 Medium" w:cs="KoPubWorld돋움체 Medium"/>
                <w:spacing w:val="-18"/>
                <w:sz w:val="16"/>
                <w:szCs w:val="16"/>
                <w:lang w:val="es-ES"/>
              </w:rPr>
            </w:pPr>
            <w:r w:rsidRPr="00CC1A4B">
              <w:rPr>
                <w:rFonts w:ascii="KoPubWorld돋움체 Medium" w:eastAsia="KoPubWorld돋움체 Medium" w:hAnsi="KoPubWorld돋움체 Medium" w:cs="KoPubWorld돋움체 Medium"/>
                <w:spacing w:val="-18"/>
                <w:sz w:val="16"/>
                <w:szCs w:val="16"/>
                <w:lang w:val="es-ES"/>
              </w:rPr>
              <w:t>Establecimiento de infraestructura que permita el aprendizaje de modelos de IA y la implementación de servicios</w:t>
            </w:r>
          </w:p>
        </w:tc>
        <w:tc>
          <w:tcPr>
            <w:tcW w:w="294" w:type="dxa"/>
            <w:vAlign w:val="center"/>
          </w:tcPr>
          <w:p w14:paraId="2842017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073E531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7D05BF8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60910CF5"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7AB0352"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6AB455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39011A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290298A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63A6F5B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172E40E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647CD7A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246AE80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3FEB2722" w14:textId="77777777" w:rsidTr="2F7F11B3">
        <w:trPr>
          <w:trHeight w:val="409"/>
        </w:trPr>
        <w:tc>
          <w:tcPr>
            <w:tcW w:w="1388" w:type="dxa"/>
            <w:vMerge/>
            <w:vAlign w:val="center"/>
          </w:tcPr>
          <w:p w14:paraId="460FD8C5"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536" w:type="dxa"/>
            <w:vAlign w:val="center"/>
          </w:tcPr>
          <w:p w14:paraId="68FBC545"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9.2</w:t>
            </w:r>
          </w:p>
        </w:tc>
        <w:tc>
          <w:tcPr>
            <w:tcW w:w="3620" w:type="dxa"/>
            <w:vAlign w:val="center"/>
          </w:tcPr>
          <w:p w14:paraId="1DCBE1C1" w14:textId="0F7955A4" w:rsidR="0085768F" w:rsidRPr="00CC1A4B" w:rsidRDefault="00393084" w:rsidP="0085768F">
            <w:pPr>
              <w:wordWrap/>
              <w:overflowPunct w:val="0"/>
              <w:rPr>
                <w:rFonts w:ascii="KoPubWorld돋움체 Medium" w:eastAsia="KoPubWorld돋움체 Medium" w:hAnsi="KoPubWorld돋움체 Medium" w:cs="KoPubWorld돋움체 Medium"/>
                <w:spacing w:val="-18"/>
                <w:sz w:val="16"/>
                <w:szCs w:val="16"/>
                <w:lang w:val="es-ES"/>
              </w:rPr>
            </w:pPr>
            <w:r w:rsidRPr="00CC1A4B">
              <w:rPr>
                <w:rFonts w:ascii="KoPubWorld돋움체 Medium" w:eastAsia="KoPubWorld돋움체 Medium" w:hAnsi="KoPubWorld돋움체 Medium" w:cs="KoPubWorld돋움체 Medium"/>
                <w:spacing w:val="-18"/>
                <w:sz w:val="16"/>
                <w:szCs w:val="16"/>
                <w:lang w:val="es-ES"/>
              </w:rPr>
              <w:t>Ofrecimiento de recursos de centro de computación de alto rendimiento a una variedad de usuarios</w:t>
            </w:r>
          </w:p>
        </w:tc>
        <w:tc>
          <w:tcPr>
            <w:tcW w:w="294" w:type="dxa"/>
            <w:vAlign w:val="center"/>
          </w:tcPr>
          <w:p w14:paraId="31A05BF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6FF5DF8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468E6B4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60B7810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7ADCCBE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0386E37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68D0120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1150AEA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5F48E5C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AA4DEF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20A560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192985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2B67DACB" w14:textId="77777777" w:rsidTr="2F7F11B3">
        <w:trPr>
          <w:trHeight w:val="122"/>
        </w:trPr>
        <w:tc>
          <w:tcPr>
            <w:tcW w:w="1388" w:type="dxa"/>
            <w:vMerge w:val="restart"/>
            <w:vAlign w:val="center"/>
          </w:tcPr>
          <w:p w14:paraId="3B4921E9" w14:textId="31401E90" w:rsidR="0085768F" w:rsidRPr="00CC1A4B" w:rsidRDefault="0085768F" w:rsidP="2F7F11B3">
            <w:pPr>
              <w:wordWrap/>
              <w:overflowPunct w:val="0"/>
              <w:jc w:val="center"/>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 xml:space="preserve">10. </w:t>
            </w:r>
            <w:r w:rsidR="00C73F58" w:rsidRPr="00CC1A4B">
              <w:rPr>
                <w:rFonts w:ascii="KoPubWorld돋움체 Medium" w:eastAsia="KoPubWorld돋움체 Medium" w:hAnsi="KoPubWorld돋움체 Medium" w:cs="KoPubWorld돋움체 Medium"/>
                <w:sz w:val="16"/>
                <w:szCs w:val="16"/>
                <w:lang w:val="es-ES"/>
              </w:rPr>
              <w:t>Establecer una infraestructura educativa de IA y fomentar talentos especializados</w:t>
            </w:r>
          </w:p>
        </w:tc>
        <w:tc>
          <w:tcPr>
            <w:tcW w:w="536" w:type="dxa"/>
            <w:vAlign w:val="center"/>
          </w:tcPr>
          <w:p w14:paraId="7FA6CA52"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10.1</w:t>
            </w:r>
          </w:p>
        </w:tc>
        <w:tc>
          <w:tcPr>
            <w:tcW w:w="3620" w:type="dxa"/>
            <w:vAlign w:val="center"/>
          </w:tcPr>
          <w:p w14:paraId="3CACB475" w14:textId="2503D92C" w:rsidR="0085768F" w:rsidRPr="00CC1A4B" w:rsidRDefault="00C73F58" w:rsidP="0085768F">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Ampliar la educación de IA utilizando la infraestructura educativa existente</w:t>
            </w:r>
          </w:p>
        </w:tc>
        <w:tc>
          <w:tcPr>
            <w:tcW w:w="294" w:type="dxa"/>
            <w:vAlign w:val="center"/>
          </w:tcPr>
          <w:p w14:paraId="4893D255"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9F8DAF2"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AF46E7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5E3EFBC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14D3F95"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B8D058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C18FF8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610AE6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8FF415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37B837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46F880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45C1806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66450C4A" w14:textId="77777777" w:rsidTr="2F7F11B3">
        <w:trPr>
          <w:trHeight w:val="169"/>
        </w:trPr>
        <w:tc>
          <w:tcPr>
            <w:tcW w:w="1388" w:type="dxa"/>
            <w:vMerge/>
          </w:tcPr>
          <w:p w14:paraId="4A415C6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536" w:type="dxa"/>
            <w:vAlign w:val="center"/>
          </w:tcPr>
          <w:p w14:paraId="4882161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10.2</w:t>
            </w:r>
          </w:p>
        </w:tc>
        <w:tc>
          <w:tcPr>
            <w:tcW w:w="3620" w:type="dxa"/>
            <w:vAlign w:val="center"/>
          </w:tcPr>
          <w:p w14:paraId="41970956" w14:textId="2798A230" w:rsidR="0085768F" w:rsidRPr="00CC1A4B" w:rsidRDefault="00C73F58" w:rsidP="0085768F">
            <w:pPr>
              <w:wordWrap/>
              <w:overflowPunct w:val="0"/>
              <w:rPr>
                <w:rFonts w:ascii="KoPubWorld돋움체 Medium" w:eastAsia="KoPubWorld돋움체 Medium" w:hAnsi="KoPubWorld돋움체 Medium" w:cs="KoPubWorld돋움체 Medium"/>
                <w:spacing w:val="-26"/>
                <w:sz w:val="16"/>
                <w:szCs w:val="16"/>
                <w:lang w:val="es-ES"/>
              </w:rPr>
            </w:pPr>
            <w:r w:rsidRPr="00CC1A4B">
              <w:rPr>
                <w:rFonts w:ascii="KoPubWorld돋움체 Medium" w:eastAsia="KoPubWorld돋움체 Medium" w:hAnsi="KoPubWorld돋움체 Medium" w:cs="KoPubWorld돋움체 Medium"/>
                <w:spacing w:val="-26"/>
                <w:sz w:val="16"/>
                <w:szCs w:val="16"/>
                <w:lang w:val="es-ES"/>
              </w:rPr>
              <w:t>Apertura de cursos de IA en la educación regular y realización de formación en IA para docentes</w:t>
            </w:r>
          </w:p>
        </w:tc>
        <w:tc>
          <w:tcPr>
            <w:tcW w:w="294" w:type="dxa"/>
            <w:vAlign w:val="center"/>
          </w:tcPr>
          <w:p w14:paraId="5A4E07E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7E92E73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4BCF3D5"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FE31DE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6FEF38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DD01B0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3AA288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21E25B8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3DD12C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5325DE2A"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EC8DFD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2B408BE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419DC785" w14:textId="77777777" w:rsidTr="2F7F11B3">
        <w:trPr>
          <w:trHeight w:val="89"/>
        </w:trPr>
        <w:tc>
          <w:tcPr>
            <w:tcW w:w="1388" w:type="dxa"/>
            <w:vMerge/>
          </w:tcPr>
          <w:p w14:paraId="01F5632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536" w:type="dxa"/>
            <w:vAlign w:val="center"/>
          </w:tcPr>
          <w:p w14:paraId="3DE8A03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10.3</w:t>
            </w:r>
          </w:p>
        </w:tc>
        <w:tc>
          <w:tcPr>
            <w:tcW w:w="3620" w:type="dxa"/>
            <w:vAlign w:val="center"/>
          </w:tcPr>
          <w:p w14:paraId="20570C71" w14:textId="76B7EC4D" w:rsidR="0085768F" w:rsidRPr="00CC1A4B" w:rsidRDefault="00C73F58" w:rsidP="2F7F11B3">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Aumentar y ampliar las instituciones de formación profesional especializada en educación de IA</w:t>
            </w:r>
          </w:p>
        </w:tc>
        <w:tc>
          <w:tcPr>
            <w:tcW w:w="294" w:type="dxa"/>
            <w:vAlign w:val="center"/>
          </w:tcPr>
          <w:p w14:paraId="468506D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7864645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E6AF9B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28FB72B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516DCDD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C7FBE99"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4BBFE49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1BB0B1F2"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4A762E2"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4896D5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27356CE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479F341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38C82340" w14:textId="77777777" w:rsidTr="2F7F11B3">
        <w:trPr>
          <w:trHeight w:val="152"/>
        </w:trPr>
        <w:tc>
          <w:tcPr>
            <w:tcW w:w="1388" w:type="dxa"/>
            <w:vMerge/>
          </w:tcPr>
          <w:p w14:paraId="5CFC148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536" w:type="dxa"/>
            <w:vAlign w:val="center"/>
          </w:tcPr>
          <w:p w14:paraId="4DAB74E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10.4</w:t>
            </w:r>
          </w:p>
        </w:tc>
        <w:tc>
          <w:tcPr>
            <w:tcW w:w="3620" w:type="dxa"/>
            <w:vAlign w:val="center"/>
          </w:tcPr>
          <w:p w14:paraId="45AF9150" w14:textId="27A8ACF6" w:rsidR="0085768F" w:rsidRPr="00CC1A4B" w:rsidRDefault="00C73F58" w:rsidP="2F7F11B3">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Fundación de un departamento de IA y designación de una universidad de investigación central en IA</w:t>
            </w:r>
          </w:p>
        </w:tc>
        <w:tc>
          <w:tcPr>
            <w:tcW w:w="294" w:type="dxa"/>
            <w:vAlign w:val="center"/>
          </w:tcPr>
          <w:p w14:paraId="7B667F0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26242EFF"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552BC56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0B41C9C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75E7AA3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53790925"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6560A74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47FE630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0528DBC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0B8446E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6CA0A4B8"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69DC0567"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46E551BC" w14:textId="77777777" w:rsidTr="2F7F11B3">
        <w:trPr>
          <w:trHeight w:val="70"/>
        </w:trPr>
        <w:tc>
          <w:tcPr>
            <w:tcW w:w="1388" w:type="dxa"/>
            <w:vMerge/>
          </w:tcPr>
          <w:p w14:paraId="70FD1820"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536" w:type="dxa"/>
            <w:vAlign w:val="center"/>
          </w:tcPr>
          <w:p w14:paraId="3893879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10.5</w:t>
            </w:r>
          </w:p>
        </w:tc>
        <w:tc>
          <w:tcPr>
            <w:tcW w:w="3620" w:type="dxa"/>
            <w:vAlign w:val="center"/>
          </w:tcPr>
          <w:p w14:paraId="0EC4E74D" w14:textId="76D5BEC9" w:rsidR="0085768F" w:rsidRPr="00CC1A4B" w:rsidRDefault="00C73F58" w:rsidP="2F7F11B3">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 xml:space="preserve">Implementación de capacitación para la transición de la fuerza laboral CTIM a la fuerza </w:t>
            </w:r>
            <w:r w:rsidRPr="00CC1A4B">
              <w:rPr>
                <w:rFonts w:ascii="KoPubWorld돋움체 Medium" w:eastAsia="KoPubWorld돋움체 Medium" w:hAnsi="KoPubWorld돋움체 Medium" w:cs="KoPubWorld돋움체 Medium"/>
                <w:sz w:val="16"/>
                <w:szCs w:val="16"/>
                <w:lang w:val="es-ES"/>
              </w:rPr>
              <w:lastRenderedPageBreak/>
              <w:t>laboral de IA</w:t>
            </w:r>
          </w:p>
        </w:tc>
        <w:tc>
          <w:tcPr>
            <w:tcW w:w="294" w:type="dxa"/>
            <w:vAlign w:val="center"/>
          </w:tcPr>
          <w:p w14:paraId="32EA20B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5AF682C5"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E039B6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2B6E98F6"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4CEEF294"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5DCF01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07F41B92"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3AD268C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3509C793"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533A17D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76B23B5E"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2E9C8D4B"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r>
      <w:tr w:rsidR="00CC1A4B" w:rsidRPr="00CC1A4B" w14:paraId="617E51A5" w14:textId="77777777" w:rsidTr="2F7F11B3">
        <w:trPr>
          <w:trHeight w:val="70"/>
        </w:trPr>
        <w:tc>
          <w:tcPr>
            <w:tcW w:w="1388" w:type="dxa"/>
            <w:vMerge/>
          </w:tcPr>
          <w:p w14:paraId="667D6AD1"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536" w:type="dxa"/>
            <w:vAlign w:val="center"/>
          </w:tcPr>
          <w:p w14:paraId="7477C5BD"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10.6</w:t>
            </w:r>
          </w:p>
        </w:tc>
        <w:tc>
          <w:tcPr>
            <w:tcW w:w="3620" w:type="dxa"/>
            <w:vAlign w:val="center"/>
          </w:tcPr>
          <w:p w14:paraId="31E9E07E" w14:textId="641DF4EF" w:rsidR="0085768F" w:rsidRPr="00CC1A4B" w:rsidRDefault="00C73F58" w:rsidP="2F7F11B3">
            <w:pPr>
              <w:wordWrap/>
              <w:overflowPunct w:val="0"/>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Estudio de demanda de recursos humanos de IA y establecimiento de un plan de oferta y demanda de recursos humanos</w:t>
            </w:r>
          </w:p>
        </w:tc>
        <w:tc>
          <w:tcPr>
            <w:tcW w:w="294" w:type="dxa"/>
            <w:vAlign w:val="center"/>
          </w:tcPr>
          <w:p w14:paraId="74560CEC" w14:textId="77777777" w:rsidR="0085768F" w:rsidRPr="00CC1A4B" w:rsidRDefault="0085768F" w:rsidP="0085768F">
            <w:pPr>
              <w:wordWrap/>
              <w:overflowPunct w:val="0"/>
              <w:jc w:val="center"/>
              <w:rPr>
                <w:rFonts w:ascii="KoPubWorld돋움체 Medium" w:eastAsia="KoPubWorld돋움체 Medium" w:hAnsi="KoPubWorld돋움체 Medium" w:cs="KoPubWorld돋움체 Medium"/>
                <w:sz w:val="16"/>
                <w:szCs w:val="16"/>
                <w:lang w:val="es-ES"/>
              </w:rPr>
            </w:pPr>
          </w:p>
        </w:tc>
        <w:tc>
          <w:tcPr>
            <w:tcW w:w="294" w:type="dxa"/>
            <w:vAlign w:val="center"/>
          </w:tcPr>
          <w:p w14:paraId="243AC10F" w14:textId="77777777" w:rsidR="0085768F" w:rsidRPr="00CC1A4B" w:rsidRDefault="0085768F" w:rsidP="0085768F">
            <w:pPr>
              <w:keepNext/>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D0D11B8" w14:textId="77777777" w:rsidR="0085768F" w:rsidRPr="00CC1A4B" w:rsidRDefault="0085768F" w:rsidP="0085768F">
            <w:pPr>
              <w:keepNext/>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96DC5AA" w14:textId="77777777" w:rsidR="0085768F" w:rsidRPr="00CC1A4B" w:rsidRDefault="0085768F" w:rsidP="0085768F">
            <w:pPr>
              <w:keepNext/>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344F47C" w14:textId="77777777" w:rsidR="0085768F" w:rsidRPr="00CC1A4B" w:rsidRDefault="0085768F" w:rsidP="0085768F">
            <w:pPr>
              <w:keepNext/>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763F7EA" w14:textId="77777777" w:rsidR="0085768F" w:rsidRPr="00CC1A4B" w:rsidRDefault="0085768F" w:rsidP="0085768F">
            <w:pPr>
              <w:keepNext/>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212A8EB3" w14:textId="77777777" w:rsidR="0085768F" w:rsidRPr="00CC1A4B" w:rsidRDefault="0085768F" w:rsidP="0085768F">
            <w:pPr>
              <w:keepNext/>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78B12675" w14:textId="77777777" w:rsidR="0085768F" w:rsidRPr="00CC1A4B" w:rsidRDefault="0085768F" w:rsidP="0085768F">
            <w:pPr>
              <w:keepNext/>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3F1D455C" w14:textId="77777777" w:rsidR="0085768F" w:rsidRPr="00CC1A4B" w:rsidRDefault="0085768F" w:rsidP="0085768F">
            <w:pPr>
              <w:keepNext/>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0FABD67" w14:textId="77777777" w:rsidR="0085768F" w:rsidRPr="00CC1A4B" w:rsidRDefault="0085768F" w:rsidP="0085768F">
            <w:pPr>
              <w:keepNext/>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0E40F03D" w14:textId="77777777" w:rsidR="0085768F" w:rsidRPr="00CC1A4B" w:rsidRDefault="0085768F" w:rsidP="0085768F">
            <w:pPr>
              <w:keepNext/>
              <w:wordWrap/>
              <w:overflowPunct w:val="0"/>
              <w:jc w:val="center"/>
              <w:rPr>
                <w:rFonts w:ascii="KoPubWorld돋움체 Medium" w:eastAsia="KoPubWorld돋움체 Medium" w:hAnsi="KoPubWorld돋움체 Medium" w:cs="KoPubWorld돋움체 Medium"/>
                <w:sz w:val="16"/>
                <w:szCs w:val="16"/>
                <w:lang w:val="es-ES"/>
              </w:rPr>
            </w:pPr>
          </w:p>
        </w:tc>
        <w:tc>
          <w:tcPr>
            <w:tcW w:w="294" w:type="dxa"/>
            <w:shd w:val="clear" w:color="auto" w:fill="D9D9D9" w:themeFill="background1" w:themeFillShade="D9"/>
            <w:vAlign w:val="center"/>
          </w:tcPr>
          <w:p w14:paraId="6C4D0323" w14:textId="77777777" w:rsidR="0085768F" w:rsidRPr="00CC1A4B" w:rsidRDefault="0085768F" w:rsidP="0085768F">
            <w:pPr>
              <w:keepNext/>
              <w:wordWrap/>
              <w:overflowPunct w:val="0"/>
              <w:jc w:val="center"/>
              <w:rPr>
                <w:rFonts w:ascii="KoPubWorld돋움체 Medium" w:eastAsia="KoPubWorld돋움체 Medium" w:hAnsi="KoPubWorld돋움체 Medium" w:cs="KoPubWorld돋움체 Medium"/>
                <w:sz w:val="16"/>
                <w:szCs w:val="16"/>
                <w:lang w:val="es-ES"/>
              </w:rPr>
            </w:pPr>
          </w:p>
        </w:tc>
      </w:tr>
    </w:tbl>
    <w:p w14:paraId="16F9A673" w14:textId="38B84348" w:rsidR="00E53716" w:rsidRPr="00CC1A4B" w:rsidRDefault="00C73F58" w:rsidP="00E53716">
      <w:pPr>
        <w:pStyle w:val="10"/>
        <w:rPr>
          <w:rFonts w:ascii="KoPubWorld돋움체 Medium" w:eastAsia="KoPubWorld돋움체 Medium" w:hAnsi="KoPubWorld돋움체 Medium" w:cs="KoPubWorld돋움체 Medium"/>
        </w:rPr>
      </w:pPr>
      <w:bookmarkStart w:id="35" w:name="_Toc191483928"/>
      <w:bookmarkEnd w:id="30"/>
      <w:r w:rsidRPr="00CC1A4B">
        <w:rPr>
          <w:rFonts w:ascii="KoPubWorld돋움체 Medium" w:eastAsia="KoPubWorld돋움체 Medium" w:hAnsi="KoPubWorld돋움체 Medium" w:cs="KoPubWorld돋움체 Medium"/>
          <w:lang w:val="es-ES"/>
        </w:rPr>
        <w:t>Presupuesto para la propulsión</w:t>
      </w:r>
      <w:r w:rsidR="00E53716" w:rsidRPr="00CC1A4B">
        <w:rPr>
          <w:rStyle w:val="afe"/>
          <w:rFonts w:ascii="KoPubWorld돋움체 Medium" w:eastAsia="KoPubWorld돋움체 Medium" w:hAnsi="KoPubWorld돋움체 Medium" w:cs="KoPubWorld돋움체 Medium"/>
        </w:rPr>
        <w:footnoteReference w:id="3"/>
      </w:r>
      <w:bookmarkEnd w:id="35"/>
    </w:p>
    <w:tbl>
      <w:tblPr>
        <w:tblStyle w:val="af"/>
        <w:tblW w:w="9209" w:type="dxa"/>
        <w:tblLayout w:type="fixed"/>
        <w:tblLook w:val="04A0" w:firstRow="1" w:lastRow="0" w:firstColumn="1" w:lastColumn="0" w:noHBand="0" w:noVBand="1"/>
      </w:tblPr>
      <w:tblGrid>
        <w:gridCol w:w="1287"/>
        <w:gridCol w:w="1942"/>
        <w:gridCol w:w="795"/>
        <w:gridCol w:w="864"/>
        <w:gridCol w:w="864"/>
        <w:gridCol w:w="864"/>
        <w:gridCol w:w="864"/>
        <w:gridCol w:w="864"/>
        <w:gridCol w:w="865"/>
      </w:tblGrid>
      <w:tr w:rsidR="00CC1A4B" w:rsidRPr="00CC1A4B" w14:paraId="4ECF380B" w14:textId="77777777" w:rsidTr="2F7F11B3">
        <w:tc>
          <w:tcPr>
            <w:tcW w:w="1287" w:type="dxa"/>
            <w:shd w:val="clear" w:color="auto" w:fill="D9D9D9" w:themeFill="background1" w:themeFillShade="D9"/>
            <w:vAlign w:val="center"/>
          </w:tcPr>
          <w:p w14:paraId="04FB11C4" w14:textId="27B7B275" w:rsidR="00E53716" w:rsidRPr="00CC1A4B" w:rsidRDefault="00C73F58" w:rsidP="00E53716">
            <w:pPr>
              <w:wordWrap/>
              <w:overflowPunct w:val="0"/>
              <w:jc w:val="center"/>
              <w:rPr>
                <w:rFonts w:ascii="KoPubWorld돋움체 Medium" w:eastAsia="KoPubWorld돋움체 Medium" w:hAnsi="KoPubWorld돋움체 Medium" w:cs="KoPubWorld돋움체 Medium"/>
                <w:sz w:val="16"/>
                <w:szCs w:val="16"/>
                <w:lang w:val="es-ES"/>
              </w:rPr>
            </w:pPr>
            <w:proofErr w:type="spellStart"/>
            <w:r w:rsidRPr="00CC1A4B">
              <w:rPr>
                <w:rFonts w:ascii="KoPubWorld돋움체 Medium" w:eastAsia="KoPubWorld돋움체 Medium" w:hAnsi="KoPubWorld돋움체 Medium" w:cs="KoPubWorld돋움체 Medium" w:hint="eastAsia"/>
                <w:sz w:val="16"/>
                <w:szCs w:val="16"/>
              </w:rPr>
              <w:t>Tareas</w:t>
            </w:r>
            <w:proofErr w:type="spellEnd"/>
            <w:r w:rsidRPr="00CC1A4B">
              <w:rPr>
                <w:rFonts w:ascii="KoPubWorld돋움체 Medium" w:eastAsia="KoPubWorld돋움체 Medium" w:hAnsi="KoPubWorld돋움체 Medium" w:cs="KoPubWorld돋움체 Medium" w:hint="eastAsia"/>
                <w:sz w:val="16"/>
                <w:szCs w:val="16"/>
              </w:rPr>
              <w:t xml:space="preserve"> </w:t>
            </w:r>
            <w:proofErr w:type="spellStart"/>
            <w:r w:rsidRPr="00CC1A4B">
              <w:rPr>
                <w:rFonts w:ascii="KoPubWorld돋움체 Medium" w:eastAsia="KoPubWorld돋움체 Medium" w:hAnsi="KoPubWorld돋움체 Medium" w:cs="KoPubWorld돋움체 Medium" w:hint="eastAsia"/>
                <w:sz w:val="16"/>
                <w:szCs w:val="16"/>
              </w:rPr>
              <w:t>estrat</w:t>
            </w:r>
            <w:proofErr w:type="spellEnd"/>
            <w:r w:rsidRPr="00CC1A4B">
              <w:rPr>
                <w:rFonts w:ascii="KoPubWorld돋움체 Medium" w:eastAsia="KoPubWorld돋움체 Medium" w:hAnsi="KoPubWorld돋움체 Medium" w:cs="KoPubWorld돋움체 Medium"/>
                <w:sz w:val="16"/>
                <w:szCs w:val="16"/>
                <w:lang w:val="es-ES"/>
              </w:rPr>
              <w:t>éticas</w:t>
            </w:r>
          </w:p>
        </w:tc>
        <w:tc>
          <w:tcPr>
            <w:tcW w:w="1942" w:type="dxa"/>
            <w:shd w:val="clear" w:color="auto" w:fill="D9D9D9" w:themeFill="background1" w:themeFillShade="D9"/>
            <w:vAlign w:val="center"/>
          </w:tcPr>
          <w:p w14:paraId="2EE54D8B" w14:textId="69FC2BA9" w:rsidR="00E53716" w:rsidRPr="00CC1A4B" w:rsidRDefault="00172186" w:rsidP="002E5AB6">
            <w:pPr>
              <w:wordWrap/>
              <w:overflowPunct w:val="0"/>
              <w:jc w:val="center"/>
              <w:rPr>
                <w:rFonts w:ascii="KoPubWorld돋움체 Medium" w:eastAsia="KoPubWorld돋움체 Medium" w:hAnsi="KoPubWorld돋움체 Medium" w:cs="KoPubWorld돋움체 Medium"/>
                <w:sz w:val="16"/>
                <w:szCs w:val="16"/>
              </w:rPr>
            </w:pPr>
            <w:proofErr w:type="spellStart"/>
            <w:r w:rsidRPr="00CC1A4B">
              <w:rPr>
                <w:rFonts w:ascii="KoPubWorld돋움체 Medium" w:eastAsia="KoPubWorld돋움체 Medium" w:hAnsi="KoPubWorld돋움체 Medium" w:cs="KoPubWorld돋움체 Medium"/>
                <w:sz w:val="16"/>
                <w:szCs w:val="16"/>
              </w:rPr>
              <w:t>Tareas</w:t>
            </w:r>
            <w:proofErr w:type="spellEnd"/>
            <w:r w:rsidRPr="00CC1A4B">
              <w:rPr>
                <w:rFonts w:ascii="KoPubWorld돋움체 Medium" w:eastAsia="KoPubWorld돋움체 Medium" w:hAnsi="KoPubWorld돋움체 Medium" w:cs="KoPubWorld돋움체 Medium"/>
                <w:sz w:val="16"/>
                <w:szCs w:val="16"/>
              </w:rPr>
              <w:t xml:space="preserve"> de </w:t>
            </w:r>
            <w:proofErr w:type="spellStart"/>
            <w:r w:rsidRPr="00CC1A4B">
              <w:rPr>
                <w:rFonts w:ascii="KoPubWorld돋움체 Medium" w:eastAsia="KoPubWorld돋움체 Medium" w:hAnsi="KoPubWorld돋움체 Medium" w:cs="KoPubWorld돋움체 Medium"/>
                <w:sz w:val="16"/>
                <w:szCs w:val="16"/>
              </w:rPr>
              <w:t>implementación</w:t>
            </w:r>
            <w:proofErr w:type="spellEnd"/>
          </w:p>
        </w:tc>
        <w:tc>
          <w:tcPr>
            <w:tcW w:w="795" w:type="dxa"/>
            <w:shd w:val="clear" w:color="auto" w:fill="D9D9D9" w:themeFill="background1" w:themeFillShade="D9"/>
            <w:vAlign w:val="center"/>
          </w:tcPr>
          <w:p w14:paraId="2DDC8FF5" w14:textId="43098A09" w:rsidR="00E53716" w:rsidRPr="00CC1A4B" w:rsidRDefault="00C73F58" w:rsidP="002E5AB6">
            <w:pPr>
              <w:wordWrap/>
              <w:overflowPunct w:val="0"/>
              <w:jc w:val="center"/>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Tipo</w:t>
            </w:r>
          </w:p>
        </w:tc>
        <w:tc>
          <w:tcPr>
            <w:tcW w:w="864" w:type="dxa"/>
            <w:shd w:val="clear" w:color="auto" w:fill="D9D9D9" w:themeFill="background1" w:themeFillShade="D9"/>
            <w:vAlign w:val="center"/>
          </w:tcPr>
          <w:p w14:paraId="018B8845" w14:textId="5A9B126A" w:rsidR="00E53716" w:rsidRPr="00CC1A4B" w:rsidRDefault="00C73F58" w:rsidP="002E5AB6">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sz w:val="16"/>
                <w:szCs w:val="16"/>
              </w:rPr>
              <w:t xml:space="preserve">1er </w:t>
            </w:r>
            <w:proofErr w:type="spellStart"/>
            <w:r w:rsidRPr="00CC1A4B">
              <w:rPr>
                <w:rFonts w:ascii="KoPubWorld돋움체 Medium" w:eastAsia="KoPubWorld돋움체 Medium" w:hAnsi="KoPubWorld돋움체 Medium" w:cs="KoPubWorld돋움체 Medium"/>
                <w:sz w:val="16"/>
                <w:szCs w:val="16"/>
              </w:rPr>
              <w:t>año</w:t>
            </w:r>
            <w:proofErr w:type="spellEnd"/>
          </w:p>
        </w:tc>
        <w:tc>
          <w:tcPr>
            <w:tcW w:w="864" w:type="dxa"/>
            <w:shd w:val="clear" w:color="auto" w:fill="D9D9D9" w:themeFill="background1" w:themeFillShade="D9"/>
            <w:vAlign w:val="center"/>
          </w:tcPr>
          <w:p w14:paraId="60F75F82" w14:textId="45BBF6E2" w:rsidR="00E53716" w:rsidRPr="00CC1A4B" w:rsidRDefault="00C73F58" w:rsidP="002E5AB6">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sz w:val="16"/>
                <w:szCs w:val="16"/>
              </w:rPr>
              <w:t xml:space="preserve">2do </w:t>
            </w:r>
            <w:proofErr w:type="spellStart"/>
            <w:r w:rsidRPr="00CC1A4B">
              <w:rPr>
                <w:rFonts w:ascii="KoPubWorld돋움체 Medium" w:eastAsia="KoPubWorld돋움체 Medium" w:hAnsi="KoPubWorld돋움체 Medium" w:cs="KoPubWorld돋움체 Medium"/>
                <w:sz w:val="16"/>
                <w:szCs w:val="16"/>
              </w:rPr>
              <w:t>año</w:t>
            </w:r>
            <w:proofErr w:type="spellEnd"/>
          </w:p>
        </w:tc>
        <w:tc>
          <w:tcPr>
            <w:tcW w:w="864" w:type="dxa"/>
            <w:shd w:val="clear" w:color="auto" w:fill="D9D9D9" w:themeFill="background1" w:themeFillShade="D9"/>
            <w:vAlign w:val="center"/>
          </w:tcPr>
          <w:p w14:paraId="0D17F105" w14:textId="2B3140A1" w:rsidR="00E53716" w:rsidRPr="00CC1A4B" w:rsidRDefault="00C73F58" w:rsidP="002E5AB6">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sz w:val="16"/>
                <w:szCs w:val="16"/>
              </w:rPr>
              <w:t xml:space="preserve">3er </w:t>
            </w:r>
            <w:proofErr w:type="spellStart"/>
            <w:r w:rsidRPr="00CC1A4B">
              <w:rPr>
                <w:rFonts w:ascii="KoPubWorld돋움체 Medium" w:eastAsia="KoPubWorld돋움체 Medium" w:hAnsi="KoPubWorld돋움체 Medium" w:cs="KoPubWorld돋움체 Medium"/>
                <w:sz w:val="16"/>
                <w:szCs w:val="16"/>
              </w:rPr>
              <w:t>año</w:t>
            </w:r>
            <w:proofErr w:type="spellEnd"/>
          </w:p>
        </w:tc>
        <w:tc>
          <w:tcPr>
            <w:tcW w:w="864" w:type="dxa"/>
            <w:shd w:val="clear" w:color="auto" w:fill="D9D9D9" w:themeFill="background1" w:themeFillShade="D9"/>
            <w:vAlign w:val="center"/>
          </w:tcPr>
          <w:p w14:paraId="6A86163E" w14:textId="2551A230" w:rsidR="00E53716" w:rsidRPr="00CC1A4B" w:rsidRDefault="00C73F58" w:rsidP="002E5AB6">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sz w:val="16"/>
                <w:szCs w:val="16"/>
              </w:rPr>
              <w:t xml:space="preserve">4to </w:t>
            </w:r>
            <w:proofErr w:type="spellStart"/>
            <w:r w:rsidRPr="00CC1A4B">
              <w:rPr>
                <w:rFonts w:ascii="KoPubWorld돋움체 Medium" w:eastAsia="KoPubWorld돋움체 Medium" w:hAnsi="KoPubWorld돋움체 Medium" w:cs="KoPubWorld돋움체 Medium"/>
                <w:sz w:val="16"/>
                <w:szCs w:val="16"/>
              </w:rPr>
              <w:t>año</w:t>
            </w:r>
            <w:proofErr w:type="spellEnd"/>
          </w:p>
        </w:tc>
        <w:tc>
          <w:tcPr>
            <w:tcW w:w="864" w:type="dxa"/>
            <w:shd w:val="clear" w:color="auto" w:fill="D9D9D9" w:themeFill="background1" w:themeFillShade="D9"/>
            <w:vAlign w:val="center"/>
          </w:tcPr>
          <w:p w14:paraId="35104907" w14:textId="65FDCEF3" w:rsidR="00E53716" w:rsidRPr="00CC1A4B" w:rsidRDefault="00C73F58" w:rsidP="002E5AB6">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sz w:val="16"/>
                <w:szCs w:val="16"/>
              </w:rPr>
              <w:t xml:space="preserve">5to </w:t>
            </w:r>
            <w:proofErr w:type="spellStart"/>
            <w:r w:rsidRPr="00CC1A4B">
              <w:rPr>
                <w:rFonts w:ascii="KoPubWorld돋움체 Medium" w:eastAsia="KoPubWorld돋움체 Medium" w:hAnsi="KoPubWorld돋움체 Medium" w:cs="KoPubWorld돋움체 Medium"/>
                <w:sz w:val="16"/>
                <w:szCs w:val="16"/>
              </w:rPr>
              <w:t>año</w:t>
            </w:r>
            <w:proofErr w:type="spellEnd"/>
          </w:p>
        </w:tc>
        <w:tc>
          <w:tcPr>
            <w:tcW w:w="865" w:type="dxa"/>
            <w:shd w:val="clear" w:color="auto" w:fill="D9D9D9" w:themeFill="background1" w:themeFillShade="D9"/>
            <w:vAlign w:val="center"/>
          </w:tcPr>
          <w:p w14:paraId="4CCE58B9" w14:textId="62682C7E" w:rsidR="00E53716" w:rsidRPr="00CC1A4B" w:rsidRDefault="00C73F58" w:rsidP="002E5AB6">
            <w:pPr>
              <w:wordWrap/>
              <w:overflowPunct w:val="0"/>
              <w:jc w:val="center"/>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Total</w:t>
            </w:r>
          </w:p>
          <w:p w14:paraId="232EA07A" w14:textId="77777777" w:rsidR="00E53716" w:rsidRPr="00CC1A4B" w:rsidRDefault="00E53716" w:rsidP="002E5AB6">
            <w:pPr>
              <w:wordWrap/>
              <w:overflowPunct w:val="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hint="eastAsia"/>
                <w:sz w:val="16"/>
                <w:szCs w:val="16"/>
              </w:rPr>
              <w:t>(USD)</w:t>
            </w:r>
          </w:p>
        </w:tc>
      </w:tr>
      <w:tr w:rsidR="00CC1A4B" w:rsidRPr="00CC1A4B" w14:paraId="3C44DCBC" w14:textId="77777777" w:rsidTr="2F7F11B3">
        <w:tc>
          <w:tcPr>
            <w:tcW w:w="1287" w:type="dxa"/>
            <w:vMerge w:val="restart"/>
            <w:vAlign w:val="center"/>
          </w:tcPr>
          <w:p w14:paraId="7EA5E206" w14:textId="4D460586" w:rsidR="00E53716" w:rsidRPr="00CC1A4B" w:rsidRDefault="00E53716" w:rsidP="4C650C1A">
            <w:pPr>
              <w:wordWrap/>
              <w:overflowPunct w:val="0"/>
              <w:jc w:val="left"/>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 xml:space="preserve">5. </w:t>
            </w:r>
            <w:r w:rsidR="005A0003" w:rsidRPr="00CC1A4B">
              <w:rPr>
                <w:rFonts w:ascii="KoPubWorld돋움체 Medium" w:eastAsia="KoPubWorld돋움체 Medium" w:hAnsi="KoPubWorld돋움체 Medium" w:cs="KoPubWorld돋움체 Medium"/>
                <w:sz w:val="16"/>
                <w:szCs w:val="16"/>
                <w:lang w:val="es-ES"/>
              </w:rPr>
              <w:t>Creación de una plataforma de aprendizaje y compartición de modelos de IA</w:t>
            </w:r>
          </w:p>
        </w:tc>
        <w:tc>
          <w:tcPr>
            <w:tcW w:w="1942" w:type="dxa"/>
            <w:vAlign w:val="center"/>
          </w:tcPr>
          <w:p w14:paraId="3CDCECD4" w14:textId="30A58BB1" w:rsidR="00E53716" w:rsidRPr="00CC1A4B" w:rsidRDefault="00E53716" w:rsidP="4C650C1A">
            <w:pPr>
              <w:keepNext/>
              <w:wordWrap/>
              <w:overflowPunct w:val="0"/>
              <w:ind w:left="30"/>
              <w:jc w:val="left"/>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 xml:space="preserve">5.1 </w:t>
            </w:r>
            <w:r w:rsidR="00A67400" w:rsidRPr="00CC1A4B">
              <w:rPr>
                <w:rFonts w:ascii="KoPubWorld돋움체 Medium" w:eastAsia="KoPubWorld돋움체 Medium" w:hAnsi="KoPubWorld돋움체 Medium" w:cs="KoPubWorld돋움체 Medium"/>
                <w:sz w:val="16"/>
                <w:szCs w:val="16"/>
                <w:lang w:val="es-ES"/>
              </w:rPr>
              <w:t>Creación de una plataforma de aprendizaje de modelos de IA</w:t>
            </w:r>
          </w:p>
        </w:tc>
        <w:tc>
          <w:tcPr>
            <w:tcW w:w="795" w:type="dxa"/>
            <w:vAlign w:val="center"/>
          </w:tcPr>
          <w:p w14:paraId="0276432E" w14:textId="25FF48DC" w:rsidR="00E53716" w:rsidRPr="00CC1A4B" w:rsidRDefault="00C73F58" w:rsidP="002E5AB6">
            <w:pPr>
              <w:keepNext/>
              <w:wordWrap/>
              <w:overflowPunct w:val="0"/>
              <w:ind w:left="30"/>
              <w:jc w:val="center"/>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Costo de desarrollo</w:t>
            </w:r>
          </w:p>
        </w:tc>
        <w:tc>
          <w:tcPr>
            <w:tcW w:w="864" w:type="dxa"/>
            <w:vAlign w:val="center"/>
          </w:tcPr>
          <w:p w14:paraId="0DFBFE1A" w14:textId="77777777"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w:t>
            </w:r>
          </w:p>
        </w:tc>
        <w:tc>
          <w:tcPr>
            <w:tcW w:w="864" w:type="dxa"/>
            <w:vAlign w:val="center"/>
          </w:tcPr>
          <w:p w14:paraId="174FDC61" w14:textId="77777777"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w:t>
            </w:r>
          </w:p>
        </w:tc>
        <w:tc>
          <w:tcPr>
            <w:tcW w:w="864" w:type="dxa"/>
            <w:vAlign w:val="center"/>
          </w:tcPr>
          <w:p w14:paraId="6DC630CE" w14:textId="7EE9F3CE"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194</w:t>
            </w:r>
            <w:r w:rsidR="00C73F58"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141</w:t>
            </w:r>
          </w:p>
        </w:tc>
        <w:tc>
          <w:tcPr>
            <w:tcW w:w="864" w:type="dxa"/>
            <w:vAlign w:val="center"/>
          </w:tcPr>
          <w:p w14:paraId="674B382F" w14:textId="2571BEF0"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279</w:t>
            </w:r>
            <w:r w:rsidR="00C73F58"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945</w:t>
            </w:r>
          </w:p>
        </w:tc>
        <w:tc>
          <w:tcPr>
            <w:tcW w:w="864" w:type="dxa"/>
            <w:vAlign w:val="center"/>
          </w:tcPr>
          <w:p w14:paraId="4BB74BE6" w14:textId="77777777"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w:t>
            </w:r>
          </w:p>
        </w:tc>
        <w:tc>
          <w:tcPr>
            <w:tcW w:w="865" w:type="dxa"/>
            <w:vAlign w:val="center"/>
          </w:tcPr>
          <w:p w14:paraId="51E794D0" w14:textId="58D7A215"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474</w:t>
            </w:r>
            <w:r w:rsidR="00C73F58"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086</w:t>
            </w:r>
          </w:p>
        </w:tc>
      </w:tr>
      <w:tr w:rsidR="00CC1A4B" w:rsidRPr="00CC1A4B" w14:paraId="17EE5EAC" w14:textId="77777777" w:rsidTr="2F7F11B3">
        <w:tc>
          <w:tcPr>
            <w:tcW w:w="1287" w:type="dxa"/>
            <w:vMerge/>
            <w:vAlign w:val="center"/>
          </w:tcPr>
          <w:p w14:paraId="38D4E4B9" w14:textId="77777777" w:rsidR="00E53716" w:rsidRPr="00CC1A4B" w:rsidRDefault="00E53716" w:rsidP="002E5AB6">
            <w:pPr>
              <w:wordWrap/>
              <w:overflowPunct w:val="0"/>
              <w:jc w:val="left"/>
              <w:rPr>
                <w:rFonts w:ascii="KoPubWorld돋움체 Medium" w:eastAsia="KoPubWorld돋움체 Medium" w:hAnsi="KoPubWorld돋움체 Medium" w:cs="KoPubWorld돋움체 Medium"/>
                <w:sz w:val="16"/>
                <w:szCs w:val="16"/>
              </w:rPr>
            </w:pPr>
          </w:p>
        </w:tc>
        <w:tc>
          <w:tcPr>
            <w:tcW w:w="1942" w:type="dxa"/>
            <w:vAlign w:val="center"/>
          </w:tcPr>
          <w:p w14:paraId="5A577189" w14:textId="7528607E" w:rsidR="00E53716" w:rsidRPr="00CC1A4B" w:rsidRDefault="00E53716" w:rsidP="2F7F11B3">
            <w:pPr>
              <w:keepNext/>
              <w:wordWrap/>
              <w:overflowPunct w:val="0"/>
              <w:ind w:left="30"/>
              <w:jc w:val="left"/>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5.2</w:t>
            </w:r>
            <w:r w:rsidR="00C73F58" w:rsidRPr="00CC1A4B">
              <w:rPr>
                <w:rFonts w:ascii="KoPubWorld돋움체 Medium" w:eastAsia="KoPubWorld돋움체 Medium" w:hAnsi="KoPubWorld돋움체 Medium" w:cs="KoPubWorld돋움체 Medium"/>
                <w:sz w:val="16"/>
                <w:szCs w:val="16"/>
                <w:lang w:val="es-ES"/>
              </w:rPr>
              <w:t xml:space="preserve"> </w:t>
            </w:r>
            <w:r w:rsidR="006138E7" w:rsidRPr="00CC1A4B">
              <w:rPr>
                <w:rFonts w:ascii="KoPubWorld돋움체 Medium" w:eastAsia="KoPubWorld돋움체 Medium" w:hAnsi="KoPubWorld돋움체 Medium" w:cs="KoPubWorld돋움체 Medium"/>
                <w:sz w:val="16"/>
                <w:szCs w:val="16"/>
                <w:lang w:val="es-ES"/>
              </w:rPr>
              <w:t>Creación de una plataforma de intercambio de IA</w:t>
            </w:r>
          </w:p>
        </w:tc>
        <w:tc>
          <w:tcPr>
            <w:tcW w:w="795" w:type="dxa"/>
            <w:vAlign w:val="center"/>
          </w:tcPr>
          <w:p w14:paraId="67AB76EC" w14:textId="239B3425" w:rsidR="00E53716" w:rsidRPr="00CC1A4B" w:rsidRDefault="00C73F58" w:rsidP="002E5AB6">
            <w:pPr>
              <w:keepNext/>
              <w:wordWrap/>
              <w:overflowPunct w:val="0"/>
              <w:ind w:left="3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sz w:val="16"/>
                <w:szCs w:val="16"/>
                <w:lang w:val="es-ES"/>
              </w:rPr>
              <w:t>Costo de desarrollo</w:t>
            </w:r>
          </w:p>
        </w:tc>
        <w:tc>
          <w:tcPr>
            <w:tcW w:w="864" w:type="dxa"/>
            <w:vAlign w:val="center"/>
          </w:tcPr>
          <w:p w14:paraId="37FE39FD" w14:textId="77777777"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w:t>
            </w:r>
          </w:p>
        </w:tc>
        <w:tc>
          <w:tcPr>
            <w:tcW w:w="864" w:type="dxa"/>
            <w:vAlign w:val="center"/>
          </w:tcPr>
          <w:p w14:paraId="2F037B39" w14:textId="33774606"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74</w:t>
            </w:r>
            <w:r w:rsidR="00C73F58"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287</w:t>
            </w:r>
          </w:p>
        </w:tc>
        <w:tc>
          <w:tcPr>
            <w:tcW w:w="864" w:type="dxa"/>
            <w:vAlign w:val="center"/>
          </w:tcPr>
          <w:p w14:paraId="339B0B28" w14:textId="2711940D"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136</w:t>
            </w:r>
            <w:r w:rsidR="00C73F58"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069</w:t>
            </w:r>
          </w:p>
        </w:tc>
        <w:tc>
          <w:tcPr>
            <w:tcW w:w="864" w:type="dxa"/>
            <w:vAlign w:val="center"/>
          </w:tcPr>
          <w:p w14:paraId="5E07C204" w14:textId="77777777"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w:t>
            </w:r>
          </w:p>
        </w:tc>
        <w:tc>
          <w:tcPr>
            <w:tcW w:w="864" w:type="dxa"/>
            <w:vAlign w:val="center"/>
          </w:tcPr>
          <w:p w14:paraId="6AAAEE0A" w14:textId="77777777"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w:t>
            </w:r>
          </w:p>
        </w:tc>
        <w:tc>
          <w:tcPr>
            <w:tcW w:w="865" w:type="dxa"/>
            <w:vAlign w:val="center"/>
          </w:tcPr>
          <w:p w14:paraId="3A7AE6A0" w14:textId="214EE6AA"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210</w:t>
            </w:r>
            <w:r w:rsidR="00C73F58"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356</w:t>
            </w:r>
          </w:p>
        </w:tc>
      </w:tr>
      <w:tr w:rsidR="00CC1A4B" w:rsidRPr="00CC1A4B" w14:paraId="7687F213" w14:textId="77777777" w:rsidTr="2F7F11B3">
        <w:tc>
          <w:tcPr>
            <w:tcW w:w="1287" w:type="dxa"/>
            <w:vMerge w:val="restart"/>
            <w:vAlign w:val="center"/>
          </w:tcPr>
          <w:p w14:paraId="2EB29818" w14:textId="36642800" w:rsidR="00E53716" w:rsidRPr="00CC1A4B" w:rsidRDefault="00E53716" w:rsidP="2F7F11B3">
            <w:pPr>
              <w:wordWrap/>
              <w:overflowPunct w:val="0"/>
              <w:jc w:val="left"/>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 xml:space="preserve">8. </w:t>
            </w:r>
            <w:r w:rsidR="00C73F58" w:rsidRPr="00CC1A4B">
              <w:rPr>
                <w:rFonts w:ascii="KoPubWorld돋움체 Medium" w:eastAsia="KoPubWorld돋움체 Medium" w:hAnsi="KoPubWorld돋움체 Medium" w:cs="KoPubWorld돋움체 Medium"/>
                <w:sz w:val="16"/>
                <w:szCs w:val="16"/>
                <w:lang w:val="es-ES"/>
              </w:rPr>
              <w:t>Crear una plataforma de datos de IA</w:t>
            </w:r>
          </w:p>
        </w:tc>
        <w:tc>
          <w:tcPr>
            <w:tcW w:w="1942" w:type="dxa"/>
            <w:vAlign w:val="center"/>
          </w:tcPr>
          <w:p w14:paraId="14819F9F" w14:textId="5CB16992" w:rsidR="00E53716" w:rsidRPr="00CC1A4B" w:rsidRDefault="00E53716" w:rsidP="2F7F11B3">
            <w:pPr>
              <w:keepNext/>
              <w:wordWrap/>
              <w:overflowPunct w:val="0"/>
              <w:ind w:left="30"/>
              <w:jc w:val="left"/>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 xml:space="preserve">8.1 </w:t>
            </w:r>
            <w:r w:rsidR="00C73F58" w:rsidRPr="00CC1A4B">
              <w:rPr>
                <w:rFonts w:ascii="KoPubWorld돋움체 Medium" w:eastAsia="KoPubWorld돋움체 Medium" w:hAnsi="KoPubWorld돋움체 Medium" w:cs="KoPubWorld돋움체 Medium"/>
                <w:sz w:val="16"/>
                <w:szCs w:val="16"/>
                <w:lang w:val="es-ES"/>
              </w:rPr>
              <w:t>Establecer una plataforma de big data basada en IA</w:t>
            </w:r>
          </w:p>
        </w:tc>
        <w:tc>
          <w:tcPr>
            <w:tcW w:w="795" w:type="dxa"/>
            <w:vAlign w:val="center"/>
          </w:tcPr>
          <w:p w14:paraId="4BD55481" w14:textId="31D9B265" w:rsidR="00E53716" w:rsidRPr="00CC1A4B" w:rsidRDefault="00C73F58" w:rsidP="002E5AB6">
            <w:pPr>
              <w:keepNext/>
              <w:wordWrap/>
              <w:overflowPunct w:val="0"/>
              <w:ind w:left="3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sz w:val="16"/>
                <w:szCs w:val="16"/>
                <w:lang w:val="es-ES"/>
              </w:rPr>
              <w:t>Costo de desarrollo</w:t>
            </w:r>
          </w:p>
        </w:tc>
        <w:tc>
          <w:tcPr>
            <w:tcW w:w="864" w:type="dxa"/>
            <w:vAlign w:val="center"/>
          </w:tcPr>
          <w:p w14:paraId="5217A61D" w14:textId="77777777"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w:t>
            </w:r>
          </w:p>
        </w:tc>
        <w:tc>
          <w:tcPr>
            <w:tcW w:w="864" w:type="dxa"/>
            <w:vAlign w:val="center"/>
          </w:tcPr>
          <w:p w14:paraId="704C8AC9" w14:textId="26E6B545"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102</w:t>
            </w:r>
            <w:r w:rsidR="00C73F58"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819</w:t>
            </w:r>
          </w:p>
        </w:tc>
        <w:tc>
          <w:tcPr>
            <w:tcW w:w="864" w:type="dxa"/>
            <w:vAlign w:val="center"/>
          </w:tcPr>
          <w:p w14:paraId="43754292" w14:textId="79710AF1"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168</w:t>
            </w:r>
            <w:r w:rsidR="00DE28F5"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839</w:t>
            </w:r>
          </w:p>
        </w:tc>
        <w:tc>
          <w:tcPr>
            <w:tcW w:w="864" w:type="dxa"/>
            <w:vAlign w:val="center"/>
          </w:tcPr>
          <w:p w14:paraId="0487B721" w14:textId="77777777"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w:t>
            </w:r>
          </w:p>
        </w:tc>
        <w:tc>
          <w:tcPr>
            <w:tcW w:w="864" w:type="dxa"/>
            <w:vAlign w:val="center"/>
          </w:tcPr>
          <w:p w14:paraId="65892987" w14:textId="77777777"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w:t>
            </w:r>
          </w:p>
        </w:tc>
        <w:tc>
          <w:tcPr>
            <w:tcW w:w="865" w:type="dxa"/>
            <w:vAlign w:val="center"/>
          </w:tcPr>
          <w:p w14:paraId="5A0B1741" w14:textId="09FF2609"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271</w:t>
            </w:r>
            <w:r w:rsidR="00DE28F5"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658</w:t>
            </w:r>
          </w:p>
        </w:tc>
      </w:tr>
      <w:tr w:rsidR="00CC1A4B" w:rsidRPr="00CC1A4B" w14:paraId="3AC6012F" w14:textId="77777777" w:rsidTr="2F7F11B3">
        <w:tc>
          <w:tcPr>
            <w:tcW w:w="1287" w:type="dxa"/>
            <w:vMerge/>
            <w:vAlign w:val="center"/>
          </w:tcPr>
          <w:p w14:paraId="585EBE75" w14:textId="77777777" w:rsidR="00E53716" w:rsidRPr="00CC1A4B" w:rsidRDefault="00E53716" w:rsidP="002E5AB6">
            <w:pPr>
              <w:wordWrap/>
              <w:overflowPunct w:val="0"/>
              <w:jc w:val="left"/>
              <w:rPr>
                <w:rFonts w:ascii="KoPubWorld돋움체 Medium" w:eastAsia="KoPubWorld돋움체 Medium" w:hAnsi="KoPubWorld돋움체 Medium" w:cs="KoPubWorld돋움체 Medium"/>
                <w:sz w:val="16"/>
                <w:szCs w:val="16"/>
              </w:rPr>
            </w:pPr>
          </w:p>
        </w:tc>
        <w:tc>
          <w:tcPr>
            <w:tcW w:w="1942" w:type="dxa"/>
            <w:vAlign w:val="center"/>
          </w:tcPr>
          <w:p w14:paraId="45BD7C93" w14:textId="72874934" w:rsidR="00E53716" w:rsidRPr="00CC1A4B" w:rsidRDefault="00E53716" w:rsidP="2F7F11B3">
            <w:pPr>
              <w:keepNext/>
              <w:wordWrap/>
              <w:overflowPunct w:val="0"/>
              <w:ind w:left="30"/>
              <w:jc w:val="left"/>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 xml:space="preserve">8.2 </w:t>
            </w:r>
            <w:r w:rsidR="00C73F58" w:rsidRPr="00CC1A4B">
              <w:rPr>
                <w:rFonts w:ascii="KoPubWorld돋움체 Medium" w:eastAsia="KoPubWorld돋움체 Medium" w:hAnsi="KoPubWorld돋움체 Medium" w:cs="KoPubWorld돋움체 Medium"/>
                <w:sz w:val="16"/>
                <w:szCs w:val="16"/>
                <w:lang w:val="es-ES"/>
              </w:rPr>
              <w:t>Establecer una plataforma de datos para el aprendizaje de la IA</w:t>
            </w:r>
          </w:p>
        </w:tc>
        <w:tc>
          <w:tcPr>
            <w:tcW w:w="795" w:type="dxa"/>
            <w:vAlign w:val="center"/>
          </w:tcPr>
          <w:p w14:paraId="1160E6BA" w14:textId="20633EFE" w:rsidR="00E53716" w:rsidRPr="00CC1A4B" w:rsidRDefault="00C73F58" w:rsidP="002E5AB6">
            <w:pPr>
              <w:keepNext/>
              <w:wordWrap/>
              <w:overflowPunct w:val="0"/>
              <w:ind w:left="30"/>
              <w:jc w:val="center"/>
              <w:rPr>
                <w:rFonts w:ascii="KoPubWorld돋움체 Medium" w:eastAsia="KoPubWorld돋움체 Medium" w:hAnsi="KoPubWorld돋움체 Medium" w:cs="KoPubWorld돋움체 Medium"/>
                <w:sz w:val="16"/>
                <w:szCs w:val="16"/>
              </w:rPr>
            </w:pPr>
            <w:r w:rsidRPr="00CC1A4B">
              <w:rPr>
                <w:rFonts w:ascii="KoPubWorld돋움체 Medium" w:eastAsia="KoPubWorld돋움체 Medium" w:hAnsi="KoPubWorld돋움체 Medium" w:cs="KoPubWorld돋움체 Medium"/>
                <w:sz w:val="16"/>
                <w:szCs w:val="16"/>
                <w:lang w:val="es-ES"/>
              </w:rPr>
              <w:t>Costo de desarrollo</w:t>
            </w:r>
          </w:p>
        </w:tc>
        <w:tc>
          <w:tcPr>
            <w:tcW w:w="864" w:type="dxa"/>
            <w:vAlign w:val="center"/>
          </w:tcPr>
          <w:p w14:paraId="4D802072" w14:textId="77777777"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w:t>
            </w:r>
          </w:p>
        </w:tc>
        <w:tc>
          <w:tcPr>
            <w:tcW w:w="864" w:type="dxa"/>
            <w:vAlign w:val="center"/>
          </w:tcPr>
          <w:p w14:paraId="47699C11" w14:textId="7B44A569"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141</w:t>
            </w:r>
            <w:r w:rsidR="00DE28F5"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197</w:t>
            </w:r>
          </w:p>
        </w:tc>
        <w:tc>
          <w:tcPr>
            <w:tcW w:w="864" w:type="dxa"/>
            <w:vAlign w:val="center"/>
          </w:tcPr>
          <w:p w14:paraId="39950C2C" w14:textId="11E51803"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126</w:t>
            </w:r>
            <w:r w:rsidR="00DE28F5"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838</w:t>
            </w:r>
          </w:p>
        </w:tc>
        <w:tc>
          <w:tcPr>
            <w:tcW w:w="864" w:type="dxa"/>
            <w:vAlign w:val="center"/>
          </w:tcPr>
          <w:p w14:paraId="2600BF37" w14:textId="77777777"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w:t>
            </w:r>
          </w:p>
        </w:tc>
        <w:tc>
          <w:tcPr>
            <w:tcW w:w="864" w:type="dxa"/>
            <w:vAlign w:val="center"/>
          </w:tcPr>
          <w:p w14:paraId="05B4628C" w14:textId="77777777"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w:t>
            </w:r>
          </w:p>
        </w:tc>
        <w:tc>
          <w:tcPr>
            <w:tcW w:w="865" w:type="dxa"/>
            <w:vAlign w:val="center"/>
          </w:tcPr>
          <w:p w14:paraId="743545DC" w14:textId="1A1DAFA7"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268</w:t>
            </w:r>
            <w:r w:rsidR="00DE28F5"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035</w:t>
            </w:r>
          </w:p>
        </w:tc>
      </w:tr>
      <w:tr w:rsidR="00CC1A4B" w:rsidRPr="00CC1A4B" w14:paraId="21341AF1" w14:textId="77777777" w:rsidTr="2F7F11B3">
        <w:tc>
          <w:tcPr>
            <w:tcW w:w="1287" w:type="dxa"/>
            <w:vAlign w:val="center"/>
          </w:tcPr>
          <w:p w14:paraId="59283014" w14:textId="75A73089" w:rsidR="00E53716" w:rsidRPr="00CC1A4B" w:rsidRDefault="00E53716" w:rsidP="00C73F58">
            <w:pPr>
              <w:wordWrap/>
              <w:overflowPunct w:val="0"/>
              <w:jc w:val="left"/>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 xml:space="preserve">9. </w:t>
            </w:r>
            <w:r w:rsidR="00C73F58" w:rsidRPr="00CC1A4B">
              <w:rPr>
                <w:rFonts w:ascii="KoPubWorld돋움체 Medium" w:eastAsia="KoPubWorld돋움체 Medium" w:hAnsi="KoPubWorld돋움체 Medium" w:cs="KoPubWorld돋움체 Medium" w:hint="eastAsia"/>
                <w:sz w:val="16"/>
                <w:szCs w:val="16"/>
                <w:lang w:val="es-ES"/>
              </w:rPr>
              <w:t>Establecimiento de un centro de computac</w:t>
            </w:r>
            <w:r w:rsidR="00C73F58" w:rsidRPr="00CC1A4B">
              <w:rPr>
                <w:rFonts w:ascii="KoPubWorld돋움체 Medium" w:eastAsia="KoPubWorld돋움체 Medium" w:hAnsi="KoPubWorld돋움체 Medium" w:cs="KoPubWorld돋움체 Medium"/>
                <w:sz w:val="16"/>
                <w:szCs w:val="16"/>
                <w:lang w:val="es-ES"/>
              </w:rPr>
              <w:t>ión de alto rendimiento para la IA</w:t>
            </w:r>
          </w:p>
        </w:tc>
        <w:tc>
          <w:tcPr>
            <w:tcW w:w="1942" w:type="dxa"/>
            <w:vAlign w:val="center"/>
          </w:tcPr>
          <w:p w14:paraId="75C95E75" w14:textId="322B3C37" w:rsidR="00E53716" w:rsidRPr="00CC1A4B" w:rsidRDefault="00E53716" w:rsidP="2F7F11B3">
            <w:pPr>
              <w:keepNext/>
              <w:wordWrap/>
              <w:overflowPunct w:val="0"/>
              <w:ind w:left="30"/>
              <w:jc w:val="left"/>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9.1</w:t>
            </w:r>
            <w:r w:rsidR="00C73F58" w:rsidRPr="00CC1A4B">
              <w:rPr>
                <w:lang w:val="es-ES"/>
              </w:rPr>
              <w:t xml:space="preserve"> </w:t>
            </w:r>
            <w:r w:rsidR="00C73F58" w:rsidRPr="00CC1A4B">
              <w:rPr>
                <w:rFonts w:ascii="KoPubWorld돋움체 Medium" w:eastAsia="KoPubWorld돋움체 Medium" w:hAnsi="KoPubWorld돋움체 Medium" w:cs="KoPubWorld돋움체 Medium"/>
                <w:sz w:val="16"/>
                <w:szCs w:val="16"/>
                <w:lang w:val="es-ES"/>
              </w:rPr>
              <w:t>Establecimiento de infraestructura que permita el aprendizaje de modelos de IA y la implementación de servicios</w:t>
            </w:r>
          </w:p>
        </w:tc>
        <w:tc>
          <w:tcPr>
            <w:tcW w:w="795" w:type="dxa"/>
            <w:vAlign w:val="center"/>
          </w:tcPr>
          <w:p w14:paraId="49399D9F" w14:textId="16070ECA" w:rsidR="00E53716" w:rsidRPr="00CC1A4B" w:rsidRDefault="00C73F58" w:rsidP="002E5AB6">
            <w:pPr>
              <w:keepNext/>
              <w:wordWrap/>
              <w:overflowPunct w:val="0"/>
              <w:ind w:left="30"/>
              <w:jc w:val="center"/>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Costo de desarrollo</w:t>
            </w:r>
          </w:p>
        </w:tc>
        <w:tc>
          <w:tcPr>
            <w:tcW w:w="864" w:type="dxa"/>
            <w:vAlign w:val="center"/>
          </w:tcPr>
          <w:p w14:paraId="4260C4FD" w14:textId="77777777"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w:t>
            </w:r>
          </w:p>
        </w:tc>
        <w:tc>
          <w:tcPr>
            <w:tcW w:w="864" w:type="dxa"/>
            <w:vAlign w:val="center"/>
          </w:tcPr>
          <w:p w14:paraId="1571EACA" w14:textId="77777777"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w:t>
            </w:r>
          </w:p>
        </w:tc>
        <w:tc>
          <w:tcPr>
            <w:tcW w:w="864" w:type="dxa"/>
            <w:vAlign w:val="center"/>
          </w:tcPr>
          <w:p w14:paraId="4E4908CB" w14:textId="298109C8"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1</w:t>
            </w:r>
            <w:r w:rsidR="00DE28F5"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997</w:t>
            </w:r>
            <w:r w:rsidR="00DE28F5"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141</w:t>
            </w:r>
          </w:p>
        </w:tc>
        <w:tc>
          <w:tcPr>
            <w:tcW w:w="864" w:type="dxa"/>
            <w:vAlign w:val="center"/>
          </w:tcPr>
          <w:p w14:paraId="62E3438A" w14:textId="607F91FA"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221</w:t>
            </w:r>
            <w:r w:rsidR="00DE28F5"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917</w:t>
            </w:r>
          </w:p>
        </w:tc>
        <w:tc>
          <w:tcPr>
            <w:tcW w:w="864" w:type="dxa"/>
            <w:vAlign w:val="center"/>
          </w:tcPr>
          <w:p w14:paraId="43A2DF46" w14:textId="77777777"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w:t>
            </w:r>
          </w:p>
        </w:tc>
        <w:tc>
          <w:tcPr>
            <w:tcW w:w="865" w:type="dxa"/>
            <w:vAlign w:val="center"/>
          </w:tcPr>
          <w:p w14:paraId="5A5C479C" w14:textId="14E05AD6"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2</w:t>
            </w:r>
            <w:r w:rsidR="00DE28F5"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219</w:t>
            </w:r>
            <w:r w:rsidR="00DE28F5"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058</w:t>
            </w:r>
          </w:p>
        </w:tc>
      </w:tr>
      <w:tr w:rsidR="00CC1A4B" w:rsidRPr="00CC1A4B" w14:paraId="67DDF4D8" w14:textId="77777777" w:rsidTr="2F7F11B3">
        <w:tc>
          <w:tcPr>
            <w:tcW w:w="3229" w:type="dxa"/>
            <w:gridSpan w:val="2"/>
            <w:shd w:val="clear" w:color="auto" w:fill="F2F2F2" w:themeFill="background1" w:themeFillShade="F2"/>
            <w:vAlign w:val="center"/>
          </w:tcPr>
          <w:p w14:paraId="66FA5F46" w14:textId="51777F0D" w:rsidR="00E53716" w:rsidRPr="00CC1A4B" w:rsidRDefault="00C73F58" w:rsidP="002E5AB6">
            <w:pPr>
              <w:wordWrap/>
              <w:overflowPunct w:val="0"/>
              <w:jc w:val="center"/>
              <w:rPr>
                <w:rFonts w:ascii="KoPubWorld돋움체 Medium" w:eastAsia="KoPubWorld돋움체 Medium" w:hAnsi="KoPubWorld돋움체 Medium" w:cs="KoPubWorld돋움체 Medium"/>
                <w:sz w:val="16"/>
                <w:szCs w:val="16"/>
                <w:lang w:val="es-ES"/>
              </w:rPr>
            </w:pPr>
            <w:r w:rsidRPr="00CC1A4B">
              <w:rPr>
                <w:rFonts w:ascii="KoPubWorld돋움체 Medium" w:eastAsia="KoPubWorld돋움체 Medium" w:hAnsi="KoPubWorld돋움체 Medium" w:cs="KoPubWorld돋움체 Medium"/>
                <w:sz w:val="16"/>
                <w:szCs w:val="16"/>
                <w:lang w:val="es-ES"/>
              </w:rPr>
              <w:t>Total</w:t>
            </w:r>
          </w:p>
        </w:tc>
        <w:tc>
          <w:tcPr>
            <w:tcW w:w="795" w:type="dxa"/>
            <w:shd w:val="clear" w:color="auto" w:fill="F2F2F2" w:themeFill="background1" w:themeFillShade="F2"/>
            <w:vAlign w:val="center"/>
          </w:tcPr>
          <w:p w14:paraId="2E25E476" w14:textId="77777777" w:rsidR="00E53716" w:rsidRPr="00CC1A4B" w:rsidRDefault="00E53716" w:rsidP="002E5AB6">
            <w:pPr>
              <w:keepNext/>
              <w:wordWrap/>
              <w:overflowPunct w:val="0"/>
              <w:ind w:left="30"/>
              <w:jc w:val="center"/>
              <w:rPr>
                <w:rFonts w:ascii="KoPubWorld돋움체 Medium" w:eastAsia="KoPubWorld돋움체 Medium" w:hAnsi="KoPubWorld돋움체 Medium" w:cs="KoPubWorld돋움체 Medium"/>
                <w:sz w:val="16"/>
                <w:szCs w:val="16"/>
              </w:rPr>
            </w:pPr>
          </w:p>
        </w:tc>
        <w:tc>
          <w:tcPr>
            <w:tcW w:w="864" w:type="dxa"/>
            <w:shd w:val="clear" w:color="auto" w:fill="F2F2F2" w:themeFill="background1" w:themeFillShade="F2"/>
            <w:vAlign w:val="center"/>
          </w:tcPr>
          <w:p w14:paraId="7EBA4925" w14:textId="77777777"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0</w:t>
            </w:r>
          </w:p>
        </w:tc>
        <w:tc>
          <w:tcPr>
            <w:tcW w:w="864" w:type="dxa"/>
            <w:shd w:val="clear" w:color="auto" w:fill="F2F2F2" w:themeFill="background1" w:themeFillShade="F2"/>
            <w:vAlign w:val="center"/>
          </w:tcPr>
          <w:p w14:paraId="4B951F2E" w14:textId="4CB0CB32"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318</w:t>
            </w:r>
            <w:r w:rsidR="00DE28F5"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303</w:t>
            </w:r>
          </w:p>
        </w:tc>
        <w:tc>
          <w:tcPr>
            <w:tcW w:w="864" w:type="dxa"/>
            <w:shd w:val="clear" w:color="auto" w:fill="F2F2F2" w:themeFill="background1" w:themeFillShade="F2"/>
            <w:vAlign w:val="center"/>
          </w:tcPr>
          <w:p w14:paraId="32DA029A" w14:textId="7D0286D6"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2</w:t>
            </w:r>
            <w:r w:rsidR="00DE28F5"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623</w:t>
            </w:r>
            <w:r w:rsidR="00DE28F5"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028</w:t>
            </w:r>
          </w:p>
        </w:tc>
        <w:tc>
          <w:tcPr>
            <w:tcW w:w="864" w:type="dxa"/>
            <w:shd w:val="clear" w:color="auto" w:fill="F2F2F2" w:themeFill="background1" w:themeFillShade="F2"/>
            <w:vAlign w:val="center"/>
          </w:tcPr>
          <w:p w14:paraId="70A28E15" w14:textId="2AA8E586"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501</w:t>
            </w:r>
            <w:r w:rsidR="00DE28F5"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862</w:t>
            </w:r>
          </w:p>
        </w:tc>
        <w:tc>
          <w:tcPr>
            <w:tcW w:w="864" w:type="dxa"/>
            <w:shd w:val="clear" w:color="auto" w:fill="F2F2F2" w:themeFill="background1" w:themeFillShade="F2"/>
            <w:vAlign w:val="center"/>
          </w:tcPr>
          <w:p w14:paraId="2731A80D" w14:textId="77777777"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0</w:t>
            </w:r>
          </w:p>
        </w:tc>
        <w:tc>
          <w:tcPr>
            <w:tcW w:w="865" w:type="dxa"/>
            <w:shd w:val="clear" w:color="auto" w:fill="F2F2F2" w:themeFill="background1" w:themeFillShade="F2"/>
            <w:vAlign w:val="center"/>
          </w:tcPr>
          <w:p w14:paraId="3708CE45" w14:textId="059DE592" w:rsidR="00E53716" w:rsidRPr="00CC1A4B" w:rsidRDefault="00E53716" w:rsidP="002E5AB6">
            <w:pPr>
              <w:keepNext/>
              <w:wordWrap/>
              <w:overflowPunct w:val="0"/>
              <w:ind w:left="30"/>
              <w:jc w:val="right"/>
              <w:rPr>
                <w:rFonts w:ascii="KoPubWorld돋움체 Medium" w:eastAsia="KoPubWorld돋움체 Medium" w:hAnsi="KoPubWorld돋움체 Medium" w:cs="KoPubWorld돋움체 Medium"/>
                <w:sz w:val="14"/>
                <w:szCs w:val="16"/>
              </w:rPr>
            </w:pPr>
            <w:r w:rsidRPr="00CC1A4B">
              <w:rPr>
                <w:rFonts w:ascii="KoPubWorld돋움체 Medium" w:eastAsia="KoPubWorld돋움체 Medium" w:hAnsi="KoPubWorld돋움체 Medium" w:cs="KoPubWorld돋움체 Medium" w:hint="eastAsia"/>
                <w:sz w:val="14"/>
                <w:szCs w:val="16"/>
              </w:rPr>
              <w:t>3</w:t>
            </w:r>
            <w:r w:rsidR="00DE28F5"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443</w:t>
            </w:r>
            <w:r w:rsidR="00DE28F5" w:rsidRPr="00CC1A4B">
              <w:rPr>
                <w:rFonts w:ascii="KoPubWorld돋움체 Medium" w:eastAsia="KoPubWorld돋움체 Medium" w:hAnsi="KoPubWorld돋움체 Medium" w:cs="KoPubWorld돋움체 Medium"/>
                <w:sz w:val="14"/>
                <w:szCs w:val="16"/>
              </w:rPr>
              <w:t>.</w:t>
            </w:r>
            <w:r w:rsidRPr="00CC1A4B">
              <w:rPr>
                <w:rFonts w:ascii="KoPubWorld돋움체 Medium" w:eastAsia="KoPubWorld돋움체 Medium" w:hAnsi="KoPubWorld돋움체 Medium" w:cs="KoPubWorld돋움체 Medium" w:hint="eastAsia"/>
                <w:sz w:val="14"/>
                <w:szCs w:val="16"/>
              </w:rPr>
              <w:t>193</w:t>
            </w:r>
          </w:p>
        </w:tc>
      </w:tr>
    </w:tbl>
    <w:p w14:paraId="7D15EA9D" w14:textId="77777777" w:rsidR="00E53716" w:rsidRPr="00CC1A4B" w:rsidRDefault="00E53716" w:rsidP="00E53716">
      <w:pPr>
        <w:rPr>
          <w:rFonts w:ascii="KoPubWorld돋움체 Medium" w:eastAsia="KoPubWorld돋움체 Medium" w:hAnsi="KoPubWorld돋움체 Medium" w:cs="KoPubWorld돋움체 Medium"/>
        </w:rPr>
      </w:pPr>
    </w:p>
    <w:sectPr w:rsidR="00E53716" w:rsidRPr="00CC1A4B" w:rsidSect="009448D5">
      <w:headerReference w:type="default" r:id="rId26"/>
      <w:footerReference w:type="default" r:id="rId27"/>
      <w:footerReference w:type="first" r:id="rId28"/>
      <w:pgSz w:w="11906" w:h="16838"/>
      <w:pgMar w:top="1440" w:right="1274" w:bottom="1440" w:left="1440" w:header="851" w:footer="944"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76D20" w14:textId="77777777" w:rsidR="003573DE" w:rsidRDefault="003573DE" w:rsidP="0015549A">
      <w:r>
        <w:separator/>
      </w:r>
    </w:p>
  </w:endnote>
  <w:endnote w:type="continuationSeparator" w:id="0">
    <w:p w14:paraId="637F79A2" w14:textId="77777777" w:rsidR="003573DE" w:rsidRDefault="003573DE" w:rsidP="0015549A">
      <w:r>
        <w:continuationSeparator/>
      </w:r>
    </w:p>
  </w:endnote>
  <w:endnote w:type="continuationNotice" w:id="1">
    <w:p w14:paraId="7CB51A22" w14:textId="77777777" w:rsidR="003573DE" w:rsidRDefault="003573D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oPub돋움체 Medium">
    <w:altName w:val="맑은 고딕"/>
    <w:charset w:val="81"/>
    <w:family w:val="roman"/>
    <w:pitch w:val="variable"/>
    <w:sig w:usb0="800002A7" w:usb1="29D77CFB" w:usb2="00000010" w:usb3="00000000" w:csb0="00080001" w:csb1="00000000"/>
  </w:font>
  <w:font w:name="KoPubWorld돋움체 Medium">
    <w:altName w:val="맑은 고딕"/>
    <w:charset w:val="81"/>
    <w:family w:val="auto"/>
    <w:pitch w:val="variable"/>
    <w:sig w:usb0="B000AABF" w:usb1="79D7FCFB" w:usb2="00000010" w:usb3="00000000" w:csb0="00080001" w:csb1="00000000"/>
  </w:font>
  <w:font w:name="KoPub돋움체 Bold">
    <w:altName w:val="맑은 고딕"/>
    <w:charset w:val="81"/>
    <w:family w:val="roman"/>
    <w:pitch w:val="variable"/>
    <w:sig w:usb0="800002A7" w:usb1="29D77CFB" w:usb2="00000010" w:usb3="00000000" w:csb0="00080001" w:csb1="00000000"/>
  </w:font>
  <w:font w:name="함초롬바탕">
    <w:altName w:val="Malgun Gothic Semilight"/>
    <w:panose1 w:val="020B0804000101010101"/>
    <w:charset w:val="81"/>
    <w:family w:val="roman"/>
    <w:pitch w:val="variable"/>
    <w:sig w:usb0="F7002EFF" w:usb1="19DFFFFF" w:usb2="001BFDD7" w:usb3="00000000" w:csb0="001F01FF" w:csb1="00000000"/>
  </w:font>
  <w:font w:name="Century Gothic">
    <w:panose1 w:val="020B0502020202020204"/>
    <w:charset w:val="00"/>
    <w:family w:val="swiss"/>
    <w:pitch w:val="variable"/>
    <w:sig w:usb0="00000287" w:usb1="00000000" w:usb2="00000000" w:usb3="00000000" w:csb0="0000009F" w:csb1="00000000"/>
  </w:font>
  <w:font w:name="HY중고딕">
    <w:altName w:val="KoPubDotum Bold"/>
    <w:panose1 w:val="02030600000101010101"/>
    <w:charset w:val="81"/>
    <w:family w:val="roman"/>
    <w:pitch w:val="variable"/>
    <w:sig w:usb0="900002A7" w:usb1="29D77CF9" w:usb2="00000010" w:usb3="00000000" w:csb0="00080000"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휴먼명조">
    <w:altName w:val="맑은 고딕"/>
    <w:panose1 w:val="02010504000101010101"/>
    <w:charset w:val="81"/>
    <w:family w:val="auto"/>
    <w:pitch w:val="variable"/>
    <w:sig w:usb0="800002A7" w:usb1="19D77CFB" w:usb2="00000010" w:usb3="00000000" w:csb0="00080000" w:csb1="00000000"/>
  </w:font>
  <w:font w:name="Noto Sans KR Light">
    <w:altName w:val="맑은 고딕"/>
    <w:panose1 w:val="00000000000000000000"/>
    <w:charset w:val="81"/>
    <w:family w:val="swiss"/>
    <w:notTrueType/>
    <w:pitch w:val="variable"/>
    <w:sig w:usb0="30000287" w:usb1="2BDF3C10" w:usb2="00000016" w:usb3="00000000" w:csb0="002E0107"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KoPub바탕체 Medium">
    <w:altName w:val="맑은 고딕"/>
    <w:charset w:val="81"/>
    <w:family w:val="roman"/>
    <w:pitch w:val="variable"/>
    <w:sig w:usb0="800002A7" w:usb1="29D77CFB" w:usb2="00000010" w:usb3="00000000" w:csb0="00080000" w:csb1="00000000"/>
  </w:font>
  <w:font w:name="굴림체">
    <w:panose1 w:val="020B0609000101010101"/>
    <w:charset w:val="81"/>
    <w:family w:val="modern"/>
    <w:pitch w:val="fixed"/>
    <w:sig w:usb0="B00002AF" w:usb1="69D77CFB" w:usb2="00000030" w:usb3="00000000" w:csb0="0008009F" w:csb1="00000000"/>
  </w:font>
  <w:font w:name="Noto Sans KR Regular">
    <w:altName w:val="맑은 고딕"/>
    <w:charset w:val="81"/>
    <w:family w:val="swiss"/>
    <w:pitch w:val="variable"/>
    <w:sig w:usb0="30000207" w:usb1="09DF3410" w:usb2="00000010" w:usb3="00000000" w:csb0="002E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1971031"/>
      <w:docPartObj>
        <w:docPartGallery w:val="Page Numbers (Bottom of Page)"/>
        <w:docPartUnique/>
      </w:docPartObj>
    </w:sdtPr>
    <w:sdtEndPr/>
    <w:sdtContent>
      <w:sdt>
        <w:sdtPr>
          <w:id w:val="2053958285"/>
          <w:docPartObj>
            <w:docPartGallery w:val="Page Numbers (Top of Page)"/>
            <w:docPartUnique/>
          </w:docPartObj>
        </w:sdtPr>
        <w:sdtEndPr/>
        <w:sdtContent>
          <w:p w14:paraId="4E95930E" w14:textId="5BD9FF97" w:rsidR="009448D5" w:rsidRDefault="009448D5" w:rsidP="00AB7F57">
            <w:pPr>
              <w:pStyle w:val="af2"/>
              <w:ind w:right="435"/>
              <w:jc w:val="right"/>
            </w:pPr>
            <w:r>
              <w:rPr>
                <w:noProof/>
              </w:rPr>
              <mc:AlternateContent>
                <mc:Choice Requires="wps">
                  <w:drawing>
                    <wp:anchor distT="0" distB="0" distL="114300" distR="114300" simplePos="0" relativeHeight="251658242" behindDoc="0" locked="0" layoutInCell="1" allowOverlap="1" wp14:anchorId="24EDD04A" wp14:editId="0C8FE2CD">
                      <wp:simplePos x="0" y="0"/>
                      <wp:positionH relativeFrom="margin">
                        <wp:posOffset>61784</wp:posOffset>
                      </wp:positionH>
                      <wp:positionV relativeFrom="paragraph">
                        <wp:posOffset>-53358</wp:posOffset>
                      </wp:positionV>
                      <wp:extent cx="5622324" cy="12065"/>
                      <wp:effectExtent l="0" t="0" r="35560" b="26035"/>
                      <wp:wrapNone/>
                      <wp:docPr id="485" name="직선 연결선 485"/>
                      <wp:cNvGraphicFramePr/>
                      <a:graphic xmlns:a="http://schemas.openxmlformats.org/drawingml/2006/main">
                        <a:graphicData uri="http://schemas.microsoft.com/office/word/2010/wordprocessingShape">
                          <wps:wsp>
                            <wps:cNvCnPr/>
                            <wps:spPr>
                              <a:xfrm flipV="1">
                                <a:off x="0" y="0"/>
                                <a:ext cx="5622324" cy="12065"/>
                              </a:xfrm>
                              <a:prstGeom prst="line">
                                <a:avLst/>
                              </a:prstGeom>
                              <a:ln w="19050">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14451FF9" id="직선 연결선 485" o:spid="_x0000_s1026" style="position:absolute;flip:y;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5pt,-4.2pt" to="447.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" strokecolor="#d8d8d8 [2732]" strokeweight="1.5pt">
                      <v:stroke endcap="round"/>
                      <w10:wrap anchorx="margin"/>
                    </v:line>
                  </w:pict>
                </mc:Fallback>
              </mc:AlternateContent>
            </w:r>
            <w:r>
              <w:rPr>
                <w:noProof/>
              </w:rPr>
              <w:drawing>
                <wp:anchor distT="0" distB="0" distL="114300" distR="114300" simplePos="0" relativeHeight="251658241" behindDoc="1" locked="0" layoutInCell="1" allowOverlap="1" wp14:anchorId="4FF5857E" wp14:editId="0283E7A3">
                  <wp:simplePos x="0" y="0"/>
                  <wp:positionH relativeFrom="column">
                    <wp:posOffset>123190</wp:posOffset>
                  </wp:positionH>
                  <wp:positionV relativeFrom="paragraph">
                    <wp:posOffset>61492</wp:posOffset>
                  </wp:positionV>
                  <wp:extent cx="1188720" cy="152400"/>
                  <wp:effectExtent l="0" t="0" r="0" b="0"/>
                  <wp:wrapNone/>
                  <wp:docPr id="11" name="그림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152400"/>
                          </a:xfrm>
                          <a:prstGeom prst="rect">
                            <a:avLst/>
                          </a:prstGeom>
                          <a:noFill/>
                        </pic:spPr>
                      </pic:pic>
                    </a:graphicData>
                  </a:graphic>
                </wp:anchor>
              </w:drawing>
            </w:r>
            <w:r>
              <w:rPr>
                <w:rFonts w:ascii="맑은 고딕" w:eastAsia="맑은 고딕" w:hAnsi="맑은 고딕" w:hint="eastAsia"/>
                <w:sz w:val="16"/>
                <w:szCs w:val="16"/>
                <w:lang w:val="ko-KR"/>
              </w:rPr>
              <w:t>P</w:t>
            </w:r>
            <w:r>
              <w:rPr>
                <w:rFonts w:ascii="맑은 고딕" w:eastAsia="맑은 고딕" w:hAnsi="맑은 고딕"/>
                <w:sz w:val="16"/>
                <w:szCs w:val="16"/>
                <w:lang w:val="ko-KR"/>
              </w:rPr>
              <w:t>age</w:t>
            </w:r>
            <w:r w:rsidRPr="00FB42A0">
              <w:rPr>
                <w:rFonts w:ascii="맑은 고딕" w:eastAsia="맑은 고딕" w:hAnsi="맑은 고딕"/>
                <w:sz w:val="16"/>
                <w:szCs w:val="16"/>
                <w:lang w:val="ko-KR"/>
              </w:rPr>
              <w:t xml:space="preserve"> </w:t>
            </w:r>
            <w:r w:rsidRPr="00FB42A0">
              <w:rPr>
                <w:rFonts w:ascii="맑은 고딕" w:eastAsia="맑은 고딕" w:hAnsi="맑은 고딕"/>
                <w:b/>
                <w:bCs/>
                <w:sz w:val="16"/>
                <w:szCs w:val="16"/>
              </w:rPr>
              <w:fldChar w:fldCharType="begin"/>
            </w:r>
            <w:r w:rsidRPr="00FB42A0">
              <w:rPr>
                <w:rFonts w:ascii="맑은 고딕" w:eastAsia="맑은 고딕" w:hAnsi="맑은 고딕"/>
                <w:b/>
                <w:bCs/>
                <w:sz w:val="16"/>
                <w:szCs w:val="16"/>
              </w:rPr>
              <w:instrText>PAGE</w:instrText>
            </w:r>
            <w:r w:rsidRPr="00FB42A0">
              <w:rPr>
                <w:rFonts w:ascii="맑은 고딕" w:eastAsia="맑은 고딕" w:hAnsi="맑은 고딕"/>
                <w:b/>
                <w:bCs/>
                <w:sz w:val="16"/>
                <w:szCs w:val="16"/>
              </w:rPr>
              <w:fldChar w:fldCharType="separate"/>
            </w:r>
            <w:r w:rsidR="009333AF">
              <w:rPr>
                <w:rFonts w:ascii="맑은 고딕" w:eastAsia="맑은 고딕" w:hAnsi="맑은 고딕"/>
                <w:b/>
                <w:bCs/>
                <w:noProof/>
                <w:sz w:val="16"/>
                <w:szCs w:val="16"/>
              </w:rPr>
              <w:t>85</w:t>
            </w:r>
            <w:r w:rsidRPr="00FB42A0">
              <w:rPr>
                <w:rFonts w:ascii="맑은 고딕" w:eastAsia="맑은 고딕" w:hAnsi="맑은 고딕"/>
                <w:b/>
                <w:bCs/>
                <w:sz w:val="16"/>
                <w:szCs w:val="16"/>
              </w:rPr>
              <w:fldChar w:fldCharType="end"/>
            </w:r>
            <w:r w:rsidRPr="00FB42A0">
              <w:rPr>
                <w:rFonts w:ascii="맑은 고딕" w:eastAsia="맑은 고딕" w:hAnsi="맑은 고딕"/>
                <w:sz w:val="16"/>
                <w:szCs w:val="16"/>
                <w:lang w:val="ko-KR"/>
              </w:rPr>
              <w:t xml:space="preserve"> </w:t>
            </w:r>
            <w:r>
              <w:rPr>
                <w:rFonts w:ascii="맑은 고딕" w:eastAsia="맑은 고딕" w:hAnsi="맑은 고딕"/>
                <w:sz w:val="16"/>
                <w:szCs w:val="16"/>
                <w:lang w:val="ko-KR"/>
              </w:rPr>
              <w:t>of</w:t>
            </w:r>
            <w:r w:rsidRPr="00FB42A0">
              <w:rPr>
                <w:rFonts w:ascii="맑은 고딕" w:eastAsia="맑은 고딕" w:hAnsi="맑은 고딕"/>
                <w:sz w:val="16"/>
                <w:szCs w:val="16"/>
                <w:lang w:val="ko-KR"/>
              </w:rPr>
              <w:t xml:space="preserve"> </w:t>
            </w:r>
            <w:r w:rsidRPr="00FB42A0">
              <w:rPr>
                <w:rFonts w:ascii="맑은 고딕" w:eastAsia="맑은 고딕" w:hAnsi="맑은 고딕"/>
                <w:b/>
                <w:bCs/>
                <w:sz w:val="16"/>
                <w:szCs w:val="16"/>
              </w:rPr>
              <w:fldChar w:fldCharType="begin"/>
            </w:r>
            <w:r w:rsidRPr="00FB42A0">
              <w:rPr>
                <w:rFonts w:ascii="맑은 고딕" w:eastAsia="맑은 고딕" w:hAnsi="맑은 고딕"/>
                <w:b/>
                <w:bCs/>
                <w:sz w:val="16"/>
                <w:szCs w:val="16"/>
              </w:rPr>
              <w:instrText>NUMPAGES</w:instrText>
            </w:r>
            <w:r w:rsidRPr="00FB42A0">
              <w:rPr>
                <w:rFonts w:ascii="맑은 고딕" w:eastAsia="맑은 고딕" w:hAnsi="맑은 고딕"/>
                <w:b/>
                <w:bCs/>
                <w:sz w:val="16"/>
                <w:szCs w:val="16"/>
              </w:rPr>
              <w:fldChar w:fldCharType="separate"/>
            </w:r>
            <w:r w:rsidR="009333AF">
              <w:rPr>
                <w:rFonts w:ascii="맑은 고딕" w:eastAsia="맑은 고딕" w:hAnsi="맑은 고딕"/>
                <w:b/>
                <w:bCs/>
                <w:noProof/>
                <w:sz w:val="16"/>
                <w:szCs w:val="16"/>
              </w:rPr>
              <w:t>85</w:t>
            </w:r>
            <w:r w:rsidRPr="00FB42A0">
              <w:rPr>
                <w:rFonts w:ascii="맑은 고딕" w:eastAsia="맑은 고딕" w:hAnsi="맑은 고딕"/>
                <w:b/>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757820"/>
      <w:docPartObj>
        <w:docPartGallery w:val="Page Numbers (Bottom of Page)"/>
        <w:docPartUnique/>
      </w:docPartObj>
    </w:sdtPr>
    <w:sdtEndPr/>
    <w:sdtContent>
      <w:sdt>
        <w:sdtPr>
          <w:id w:val="-1769616900"/>
          <w:docPartObj>
            <w:docPartGallery w:val="Page Numbers (Top of Page)"/>
            <w:docPartUnique/>
          </w:docPartObj>
        </w:sdtPr>
        <w:sdtEndPr/>
        <w:sdtContent>
          <w:p w14:paraId="7612B3EB" w14:textId="6ECC77BC" w:rsidR="009448D5" w:rsidRDefault="009448D5">
            <w:pPr>
              <w:pStyle w:val="af2"/>
              <w:jc w:val="right"/>
            </w:pPr>
            <w:r>
              <w:rPr>
                <w:lang w:val="ko-KR"/>
              </w:rPr>
              <w:t xml:space="preserve">페이지 </w:t>
            </w:r>
            <w:r>
              <w:rPr>
                <w:b/>
                <w:bCs/>
                <w:sz w:val="24"/>
                <w:szCs w:val="24"/>
              </w:rPr>
              <w:fldChar w:fldCharType="begin"/>
            </w:r>
            <w:r>
              <w:rPr>
                <w:b/>
                <w:bCs/>
              </w:rPr>
              <w:instrText>PAGE</w:instrText>
            </w:r>
            <w:r>
              <w:rPr>
                <w:b/>
                <w:bCs/>
                <w:sz w:val="24"/>
                <w:szCs w:val="24"/>
              </w:rPr>
              <w:fldChar w:fldCharType="separate"/>
            </w:r>
            <w:r w:rsidR="00C74D1F">
              <w:rPr>
                <w:b/>
                <w:bCs/>
                <w:noProof/>
              </w:rPr>
              <w:t>0</w:t>
            </w:r>
            <w:r>
              <w:rPr>
                <w:b/>
                <w:bCs/>
                <w:sz w:val="24"/>
                <w:szCs w:val="24"/>
              </w:rPr>
              <w:fldChar w:fldCharType="end"/>
            </w:r>
            <w:r>
              <w:rPr>
                <w:lang w:val="ko-KR"/>
              </w:rPr>
              <w:t xml:space="preserve"> / </w:t>
            </w:r>
            <w:r>
              <w:rPr>
                <w:b/>
                <w:bCs/>
                <w:sz w:val="24"/>
                <w:szCs w:val="24"/>
              </w:rPr>
              <w:fldChar w:fldCharType="begin"/>
            </w:r>
            <w:r>
              <w:rPr>
                <w:b/>
                <w:bCs/>
              </w:rPr>
              <w:instrText>NUMPAGES</w:instrText>
            </w:r>
            <w:r>
              <w:rPr>
                <w:b/>
                <w:bCs/>
                <w:sz w:val="24"/>
                <w:szCs w:val="24"/>
              </w:rPr>
              <w:fldChar w:fldCharType="separate"/>
            </w:r>
            <w:r w:rsidR="00C74D1F">
              <w:rPr>
                <w:b/>
                <w:bCs/>
                <w:noProof/>
              </w:rPr>
              <w:t>85</w:t>
            </w:r>
            <w:r>
              <w:rPr>
                <w:b/>
                <w:bCs/>
                <w:sz w:val="24"/>
                <w:szCs w:val="24"/>
              </w:rPr>
              <w:fldChar w:fldCharType="end"/>
            </w:r>
          </w:p>
        </w:sdtContent>
      </w:sdt>
    </w:sdtContent>
  </w:sdt>
  <w:p w14:paraId="503D7898" w14:textId="77777777" w:rsidR="009448D5" w:rsidRDefault="009448D5">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24760" w14:textId="77777777" w:rsidR="003573DE" w:rsidRDefault="003573DE" w:rsidP="0015549A">
      <w:r>
        <w:rPr>
          <w:rFonts w:hint="eastAsia"/>
        </w:rPr>
        <w:separator/>
      </w:r>
    </w:p>
  </w:footnote>
  <w:footnote w:type="continuationSeparator" w:id="0">
    <w:p w14:paraId="752F88E4" w14:textId="77777777" w:rsidR="003573DE" w:rsidRDefault="003573DE" w:rsidP="0015549A">
      <w:r>
        <w:continuationSeparator/>
      </w:r>
    </w:p>
  </w:footnote>
  <w:footnote w:type="continuationNotice" w:id="1">
    <w:p w14:paraId="0BFEFAA9" w14:textId="77777777" w:rsidR="003573DE" w:rsidRDefault="003573DE">
      <w:pPr>
        <w:spacing w:line="240" w:lineRule="auto"/>
      </w:pPr>
    </w:p>
  </w:footnote>
  <w:footnote w:id="2">
    <w:p w14:paraId="78CA58E3" w14:textId="3EDDC050" w:rsidR="009448D5" w:rsidRPr="00C73F58" w:rsidRDefault="009448D5" w:rsidP="000F5B99">
      <w:pPr>
        <w:pStyle w:val="afd"/>
        <w:rPr>
          <w:rFonts w:eastAsiaTheme="minorEastAsia"/>
          <w:lang w:val="es-ES"/>
        </w:rPr>
      </w:pPr>
      <w:r>
        <w:rPr>
          <w:rStyle w:val="afe"/>
        </w:rPr>
        <w:footnoteRef/>
      </w:r>
      <w:r w:rsidRPr="00C73F58">
        <w:rPr>
          <w:lang w:val="es-ES"/>
        </w:rPr>
        <w:t xml:space="preserve"> </w:t>
      </w:r>
      <w:r w:rsidRPr="00F00D19">
        <w:rPr>
          <w:rFonts w:ascii="KoPubWorld돋움체 Medium" w:eastAsia="KoPubWorld돋움체 Medium" w:hAnsi="KoPubWorld돋움체 Medium"/>
          <w:sz w:val="18"/>
          <w:lang w:val="es-ES"/>
        </w:rPr>
        <w:t>Interoperabilidad como servicio</w:t>
      </w:r>
      <w:r w:rsidRPr="00F00D19">
        <w:rPr>
          <w:rFonts w:ascii="KoPubWorld돋움체 Medium" w:eastAsia="KoPubWorld돋움체 Medium" w:hAnsi="KoPubWorld돋움체 Medium" w:hint="eastAsia"/>
          <w:sz w:val="18"/>
          <w:lang w:val="es-ES"/>
        </w:rPr>
        <w:t xml:space="preserve"> </w:t>
      </w:r>
      <w:r>
        <w:rPr>
          <w:rFonts w:ascii="KoPubWorld돋움체 Medium" w:eastAsia="KoPubWorld돋움체 Medium" w:hAnsi="KoPubWorld돋움체 Medium"/>
          <w:sz w:val="18"/>
          <w:lang w:val="es-ES"/>
        </w:rPr>
        <w:t>(</w:t>
      </w:r>
      <w:r w:rsidRPr="00C73F58">
        <w:rPr>
          <w:rFonts w:ascii="KoPubWorld돋움체 Medium" w:eastAsia="KoPubWorld돋움체 Medium" w:hAnsi="KoPubWorld돋움체 Medium" w:hint="eastAsia"/>
          <w:sz w:val="18"/>
          <w:lang w:val="es-ES"/>
        </w:rPr>
        <w:t>Interoperability as a Service</w:t>
      </w:r>
      <w:r>
        <w:rPr>
          <w:rFonts w:ascii="KoPubWorld돋움체 Medium" w:eastAsia="KoPubWorld돋움체 Medium" w:hAnsi="KoPubWorld돋움체 Medium"/>
          <w:sz w:val="18"/>
          <w:lang w:val="es-ES"/>
        </w:rPr>
        <w:t>)</w:t>
      </w:r>
    </w:p>
  </w:footnote>
  <w:footnote w:id="3">
    <w:p w14:paraId="6ABC5114" w14:textId="50483F65" w:rsidR="009448D5" w:rsidRPr="00C73F58" w:rsidRDefault="009448D5">
      <w:pPr>
        <w:pStyle w:val="afd"/>
        <w:rPr>
          <w:lang w:val="es-ES"/>
        </w:rPr>
      </w:pPr>
      <w:r>
        <w:rPr>
          <w:rStyle w:val="afe"/>
        </w:rPr>
        <w:footnoteRef/>
      </w:r>
      <w:r w:rsidRPr="00C73F58">
        <w:rPr>
          <w:lang w:val="es-ES"/>
        </w:rPr>
        <w:t xml:space="preserve"> </w:t>
      </w:r>
      <w:r w:rsidRPr="00C73F58">
        <w:t>M</w:t>
      </w:r>
      <w:r>
        <w:t>uestra</w:t>
      </w:r>
      <w:r w:rsidRPr="00C73F58">
        <w:t xml:space="preserve"> solo tareas presupuestarias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BDE31" w14:textId="2A1E454A" w:rsidR="009448D5" w:rsidRDefault="009448D5">
    <w:pPr>
      <w:pStyle w:val="af1"/>
    </w:pPr>
    <w:r>
      <w:rPr>
        <w:noProof/>
      </w:rPr>
      <w:drawing>
        <wp:anchor distT="0" distB="0" distL="0" distR="0" simplePos="0" relativeHeight="251658240" behindDoc="1" locked="0" layoutInCell="1" allowOverlap="1" wp14:anchorId="6654F67B" wp14:editId="7250F19A">
          <wp:simplePos x="0" y="0"/>
          <wp:positionH relativeFrom="page">
            <wp:align>left</wp:align>
          </wp:positionH>
          <wp:positionV relativeFrom="topMargin">
            <wp:align>bottom</wp:align>
          </wp:positionV>
          <wp:extent cx="7569365" cy="1109272"/>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569365" cy="110927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5245E"/>
    <w:multiLevelType w:val="hybridMultilevel"/>
    <w:tmpl w:val="A30A55B2"/>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AA10499"/>
    <w:multiLevelType w:val="multilevel"/>
    <w:tmpl w:val="B4B2BCA4"/>
    <w:lvl w:ilvl="0">
      <w:start w:val="1"/>
      <w:numFmt w:val="bullet"/>
      <w:pStyle w:val="a"/>
      <w:lvlText w:val=""/>
      <w:lvlJc w:val="left"/>
      <w:pPr>
        <w:tabs>
          <w:tab w:val="num" w:pos="2137"/>
        </w:tabs>
        <w:ind w:left="2137" w:hanging="360"/>
      </w:pPr>
      <w:rPr>
        <w:rFonts w:ascii="Wingdings" w:hAnsi="Wingdings" w:hint="default"/>
        <w:sz w:val="20"/>
      </w:rPr>
    </w:lvl>
    <w:lvl w:ilvl="1" w:tentative="1">
      <w:start w:val="1"/>
      <w:numFmt w:val="bullet"/>
      <w:lvlText w:val="o"/>
      <w:lvlJc w:val="left"/>
      <w:pPr>
        <w:tabs>
          <w:tab w:val="num" w:pos="2857"/>
        </w:tabs>
        <w:ind w:left="2857" w:hanging="360"/>
      </w:pPr>
      <w:rPr>
        <w:rFonts w:ascii="Courier New" w:hAnsi="Courier New" w:hint="default"/>
        <w:sz w:val="20"/>
      </w:rPr>
    </w:lvl>
    <w:lvl w:ilvl="2" w:tentative="1">
      <w:start w:val="1"/>
      <w:numFmt w:val="bullet"/>
      <w:lvlText w:val=""/>
      <w:lvlJc w:val="left"/>
      <w:pPr>
        <w:tabs>
          <w:tab w:val="num" w:pos="3577"/>
        </w:tabs>
        <w:ind w:left="3577" w:hanging="360"/>
      </w:pPr>
      <w:rPr>
        <w:rFonts w:ascii="Wingdings" w:hAnsi="Wingdings" w:hint="default"/>
        <w:sz w:val="20"/>
      </w:rPr>
    </w:lvl>
    <w:lvl w:ilvl="3" w:tentative="1">
      <w:start w:val="1"/>
      <w:numFmt w:val="bullet"/>
      <w:lvlText w:val=""/>
      <w:lvlJc w:val="left"/>
      <w:pPr>
        <w:tabs>
          <w:tab w:val="num" w:pos="4297"/>
        </w:tabs>
        <w:ind w:left="4297" w:hanging="360"/>
      </w:pPr>
      <w:rPr>
        <w:rFonts w:ascii="Wingdings" w:hAnsi="Wingdings" w:hint="default"/>
        <w:sz w:val="20"/>
      </w:rPr>
    </w:lvl>
    <w:lvl w:ilvl="4" w:tentative="1">
      <w:start w:val="1"/>
      <w:numFmt w:val="bullet"/>
      <w:lvlText w:val=""/>
      <w:lvlJc w:val="left"/>
      <w:pPr>
        <w:tabs>
          <w:tab w:val="num" w:pos="5017"/>
        </w:tabs>
        <w:ind w:left="5017" w:hanging="360"/>
      </w:pPr>
      <w:rPr>
        <w:rFonts w:ascii="Wingdings" w:hAnsi="Wingdings" w:hint="default"/>
        <w:sz w:val="20"/>
      </w:rPr>
    </w:lvl>
    <w:lvl w:ilvl="5" w:tentative="1">
      <w:start w:val="1"/>
      <w:numFmt w:val="bullet"/>
      <w:lvlText w:val=""/>
      <w:lvlJc w:val="left"/>
      <w:pPr>
        <w:tabs>
          <w:tab w:val="num" w:pos="5737"/>
        </w:tabs>
        <w:ind w:left="5737" w:hanging="360"/>
      </w:pPr>
      <w:rPr>
        <w:rFonts w:ascii="Wingdings" w:hAnsi="Wingdings" w:hint="default"/>
        <w:sz w:val="20"/>
      </w:rPr>
    </w:lvl>
    <w:lvl w:ilvl="6" w:tentative="1">
      <w:start w:val="1"/>
      <w:numFmt w:val="bullet"/>
      <w:lvlText w:val=""/>
      <w:lvlJc w:val="left"/>
      <w:pPr>
        <w:tabs>
          <w:tab w:val="num" w:pos="6457"/>
        </w:tabs>
        <w:ind w:left="6457" w:hanging="360"/>
      </w:pPr>
      <w:rPr>
        <w:rFonts w:ascii="Wingdings" w:hAnsi="Wingdings" w:hint="default"/>
        <w:sz w:val="20"/>
      </w:rPr>
    </w:lvl>
    <w:lvl w:ilvl="7" w:tentative="1">
      <w:start w:val="1"/>
      <w:numFmt w:val="bullet"/>
      <w:lvlText w:val=""/>
      <w:lvlJc w:val="left"/>
      <w:pPr>
        <w:tabs>
          <w:tab w:val="num" w:pos="7177"/>
        </w:tabs>
        <w:ind w:left="7177" w:hanging="360"/>
      </w:pPr>
      <w:rPr>
        <w:rFonts w:ascii="Wingdings" w:hAnsi="Wingdings" w:hint="default"/>
        <w:sz w:val="20"/>
      </w:rPr>
    </w:lvl>
    <w:lvl w:ilvl="8" w:tentative="1">
      <w:start w:val="1"/>
      <w:numFmt w:val="bullet"/>
      <w:lvlText w:val=""/>
      <w:lvlJc w:val="left"/>
      <w:pPr>
        <w:tabs>
          <w:tab w:val="num" w:pos="7897"/>
        </w:tabs>
        <w:ind w:left="7897" w:hanging="360"/>
      </w:pPr>
      <w:rPr>
        <w:rFonts w:ascii="Wingdings" w:hAnsi="Wingdings" w:hint="default"/>
        <w:sz w:val="20"/>
      </w:rPr>
    </w:lvl>
  </w:abstractNum>
  <w:abstractNum w:abstractNumId="2" w15:restartNumberingAfterBreak="0">
    <w:nsid w:val="0E451538"/>
    <w:multiLevelType w:val="hybridMultilevel"/>
    <w:tmpl w:val="3056A720"/>
    <w:lvl w:ilvl="0" w:tplc="D76CFAFA">
      <w:start w:val="1"/>
      <w:numFmt w:val="decimal"/>
      <w:pStyle w:val="1"/>
      <w:lvlText w:val="%1)"/>
      <w:lvlJc w:val="left"/>
      <w:pPr>
        <w:ind w:left="1166" w:hanging="360"/>
      </w:pPr>
      <w:rPr>
        <w:rFonts w:hint="default"/>
        <w:b w:val="0"/>
        <w:bCs w:val="0"/>
      </w:rPr>
    </w:lvl>
    <w:lvl w:ilvl="1" w:tplc="36EEC504">
      <w:start w:val="1"/>
      <w:numFmt w:val="decimalEnclosedCircle"/>
      <w:lvlText w:val="%2"/>
      <w:lvlJc w:val="left"/>
      <w:pPr>
        <w:ind w:left="1566" w:hanging="360"/>
      </w:pPr>
      <w:rPr>
        <w:rFonts w:hint="default"/>
      </w:rPr>
    </w:lvl>
    <w:lvl w:ilvl="2" w:tplc="A7E460FA">
      <w:start w:val="1"/>
      <w:numFmt w:val="bullet"/>
      <w:lvlText w:val="•"/>
      <w:lvlJc w:val="left"/>
      <w:pPr>
        <w:ind w:left="1966" w:hanging="360"/>
      </w:pPr>
      <w:rPr>
        <w:rFonts w:ascii="KoPub돋움체 Medium" w:eastAsia="KoPub돋움체 Medium" w:hAnsi="KoPub돋움체 Medium" w:hint="eastAsia"/>
      </w:rPr>
    </w:lvl>
    <w:lvl w:ilvl="3" w:tplc="0409000F" w:tentative="1">
      <w:start w:val="1"/>
      <w:numFmt w:val="decimal"/>
      <w:lvlText w:val="%4."/>
      <w:lvlJc w:val="left"/>
      <w:pPr>
        <w:ind w:left="2406" w:hanging="400"/>
      </w:pPr>
    </w:lvl>
    <w:lvl w:ilvl="4" w:tplc="04090019" w:tentative="1">
      <w:start w:val="1"/>
      <w:numFmt w:val="upperLetter"/>
      <w:lvlText w:val="%5."/>
      <w:lvlJc w:val="left"/>
      <w:pPr>
        <w:ind w:left="2806" w:hanging="400"/>
      </w:pPr>
    </w:lvl>
    <w:lvl w:ilvl="5" w:tplc="0409001B" w:tentative="1">
      <w:start w:val="1"/>
      <w:numFmt w:val="lowerRoman"/>
      <w:lvlText w:val="%6."/>
      <w:lvlJc w:val="right"/>
      <w:pPr>
        <w:ind w:left="3206" w:hanging="400"/>
      </w:pPr>
    </w:lvl>
    <w:lvl w:ilvl="6" w:tplc="0409000F" w:tentative="1">
      <w:start w:val="1"/>
      <w:numFmt w:val="decimal"/>
      <w:lvlText w:val="%7."/>
      <w:lvlJc w:val="left"/>
      <w:pPr>
        <w:ind w:left="3606" w:hanging="400"/>
      </w:pPr>
    </w:lvl>
    <w:lvl w:ilvl="7" w:tplc="04090019" w:tentative="1">
      <w:start w:val="1"/>
      <w:numFmt w:val="upperLetter"/>
      <w:lvlText w:val="%8."/>
      <w:lvlJc w:val="left"/>
      <w:pPr>
        <w:ind w:left="4006" w:hanging="400"/>
      </w:pPr>
    </w:lvl>
    <w:lvl w:ilvl="8" w:tplc="0409001B" w:tentative="1">
      <w:start w:val="1"/>
      <w:numFmt w:val="lowerRoman"/>
      <w:lvlText w:val="%9."/>
      <w:lvlJc w:val="right"/>
      <w:pPr>
        <w:ind w:left="4406" w:hanging="400"/>
      </w:pPr>
    </w:lvl>
  </w:abstractNum>
  <w:abstractNum w:abstractNumId="3" w15:restartNumberingAfterBreak="0">
    <w:nsid w:val="16CA79E8"/>
    <w:multiLevelType w:val="hybridMultilevel"/>
    <w:tmpl w:val="219A614C"/>
    <w:lvl w:ilvl="0" w:tplc="A7E460FA">
      <w:start w:val="1"/>
      <w:numFmt w:val="bullet"/>
      <w:lvlText w:val="•"/>
      <w:lvlJc w:val="left"/>
      <w:pPr>
        <w:ind w:left="800" w:hanging="400"/>
      </w:pPr>
      <w:rPr>
        <w:rFonts w:ascii="KoPub돋움체 Medium" w:eastAsia="KoPub돋움체 Medium" w:hAnsi="KoPub돋움체 Medium"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A3231E4"/>
    <w:multiLevelType w:val="hybridMultilevel"/>
    <w:tmpl w:val="AE9E7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1C2F5BF6"/>
    <w:multiLevelType w:val="hybridMultilevel"/>
    <w:tmpl w:val="4EA2EF72"/>
    <w:lvl w:ilvl="0" w:tplc="04090003">
      <w:start w:val="1"/>
      <w:numFmt w:val="bullet"/>
      <w:lvlText w:val=""/>
      <w:lvlJc w:val="left"/>
      <w:pPr>
        <w:ind w:left="284" w:hanging="284"/>
      </w:pPr>
      <w:rPr>
        <w:rFonts w:ascii="Wingdings" w:hAnsi="Wingdings" w:hint="default"/>
        <w:b/>
        <w:bCs/>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1DD4117D"/>
    <w:multiLevelType w:val="multilevel"/>
    <w:tmpl w:val="A5CAEAB0"/>
    <w:lvl w:ilvl="0">
      <w:start w:val="1"/>
      <w:numFmt w:val="decimal"/>
      <w:pStyle w:val="10"/>
      <w:lvlText w:val="%1."/>
      <w:lvlJc w:val="left"/>
      <w:pPr>
        <w:ind w:left="2487" w:hanging="360"/>
      </w:pPr>
      <w:rPr>
        <w:rFonts w:ascii="KoPubWorld돋움체 Medium" w:eastAsia="KoPubWorld돋움체 Medium" w:hAnsi="KoPubWorld돋움체 Medium" w:cs="KoPubWorld돋움체 Medium" w:hint="eastAsia"/>
        <w:b/>
        <w:i w:val="0"/>
        <w:color w:val="000000" w:themeColor="text1"/>
        <w:lang w:eastAsia="ko-KR"/>
      </w:rPr>
    </w:lvl>
    <w:lvl w:ilvl="1">
      <w:start w:val="1"/>
      <w:numFmt w:val="decimal"/>
      <w:pStyle w:val="11"/>
      <w:lvlText w:val="%1.%2."/>
      <w:lvlJc w:val="left"/>
      <w:pPr>
        <w:ind w:left="792" w:hanging="432"/>
      </w:pPr>
      <w:rPr>
        <w:b/>
        <w:bCs/>
        <w:i w:val="0"/>
        <w:iCs w:val="0"/>
        <w:caps w:val="0"/>
        <w:smallCaps w:val="0"/>
        <w:strike w:val="0"/>
        <w:dstrike w:val="0"/>
        <w:outline w:val="0"/>
        <w:shadow w:val="0"/>
        <w:emboss w:val="0"/>
        <w:imprint w:val="0"/>
        <w:noProof w:val="0"/>
        <w:vanish w:val="0"/>
        <w:spacing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1"/>
      <w:lvlText w:val="%1.%2.%3."/>
      <w:lvlJc w:val="left"/>
      <w:pPr>
        <w:ind w:left="1497" w:hanging="504"/>
      </w:pPr>
      <w:rPr>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059"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7" w15:restartNumberingAfterBreak="0">
    <w:nsid w:val="274252F3"/>
    <w:multiLevelType w:val="hybridMultilevel"/>
    <w:tmpl w:val="851262C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29F135AC"/>
    <w:multiLevelType w:val="hybridMultilevel"/>
    <w:tmpl w:val="E6FE3F7A"/>
    <w:lvl w:ilvl="0" w:tplc="A8DC92EC">
      <w:start w:val="1"/>
      <w:numFmt w:val="bullet"/>
      <w:pStyle w:val="a0"/>
      <w:lvlText w:val="-"/>
      <w:lvlJc w:val="left"/>
      <w:pPr>
        <w:ind w:left="851" w:hanging="284"/>
      </w:pPr>
      <w:rPr>
        <w:rFonts w:ascii="KoPub돋움체 Bold" w:eastAsia="KoPub돋움체 Bold" w:hAnsi="KoPub돋움체 Bold"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2B19292A"/>
    <w:multiLevelType w:val="hybridMultilevel"/>
    <w:tmpl w:val="FD1A7FE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32680CAE"/>
    <w:multiLevelType w:val="hybridMultilevel"/>
    <w:tmpl w:val="554804DC"/>
    <w:lvl w:ilvl="0" w:tplc="E25A1DBC">
      <w:start w:val="1"/>
      <w:numFmt w:val="bullet"/>
      <w:lvlText w:val=""/>
      <w:lvlJc w:val="left"/>
      <w:pPr>
        <w:ind w:left="800" w:hanging="400"/>
      </w:pPr>
      <w:rPr>
        <w:rFonts w:ascii="Wingdings" w:hAnsi="Wingdings" w:hint="default"/>
        <w:sz w:val="20"/>
        <w:szCs w:val="2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3AF57F9A"/>
    <w:multiLevelType w:val="multilevel"/>
    <w:tmpl w:val="8F9CFB18"/>
    <w:lvl w:ilvl="0">
      <w:start w:val="1"/>
      <w:numFmt w:val="decimal"/>
      <w:lvlText w:val="%1"/>
      <w:lvlJc w:val="left"/>
      <w:pPr>
        <w:ind w:left="425" w:hanging="425"/>
      </w:pPr>
      <w:rPr>
        <w:rFonts w:hint="eastAsia"/>
      </w:rPr>
    </w:lvl>
    <w:lvl w:ilvl="1">
      <w:start w:val="1"/>
      <w:numFmt w:val="decimal"/>
      <w:pStyle w:val="2"/>
      <w:lvlText w:val="%1.%2"/>
      <w:lvlJc w:val="left"/>
      <w:pPr>
        <w:ind w:left="850" w:hanging="425"/>
      </w:pPr>
      <w:rPr>
        <w:rFonts w:hint="eastAsia"/>
      </w:rPr>
    </w:lvl>
    <w:lvl w:ilvl="2">
      <w:start w:val="1"/>
      <w:numFmt w:val="decimal"/>
      <w:lvlText w:val="%1.%2.%3"/>
      <w:lvlJc w:val="left"/>
      <w:pPr>
        <w:ind w:left="1275" w:hanging="425"/>
      </w:pPr>
      <w:rPr>
        <w:rFonts w:hint="eastAsia"/>
      </w:rPr>
    </w:lvl>
    <w:lvl w:ilvl="3">
      <w:start w:val="1"/>
      <w:numFmt w:val="decimal"/>
      <w:lvlText w:val="%1.%2.%3.%4"/>
      <w:lvlJc w:val="left"/>
      <w:pPr>
        <w:ind w:left="1700" w:hanging="425"/>
      </w:pPr>
      <w:rPr>
        <w:rFonts w:hint="eastAsia"/>
      </w:rPr>
    </w:lvl>
    <w:lvl w:ilvl="4">
      <w:start w:val="1"/>
      <w:numFmt w:val="decimal"/>
      <w:lvlText w:val="%1.%2.%3.%4.%5"/>
      <w:lvlJc w:val="left"/>
      <w:pPr>
        <w:ind w:left="2125" w:hanging="425"/>
      </w:pPr>
      <w:rPr>
        <w:rFonts w:hint="eastAsia"/>
      </w:rPr>
    </w:lvl>
    <w:lvl w:ilvl="5">
      <w:start w:val="1"/>
      <w:numFmt w:val="decimal"/>
      <w:lvlText w:val="%1.%2.%3.%4.%5.%6"/>
      <w:lvlJc w:val="left"/>
      <w:pPr>
        <w:ind w:left="2550" w:hanging="425"/>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12" w15:restartNumberingAfterBreak="0">
    <w:nsid w:val="43DB5A9F"/>
    <w:multiLevelType w:val="hybridMultilevel"/>
    <w:tmpl w:val="1132F3A6"/>
    <w:lvl w:ilvl="0" w:tplc="D862B7FE">
      <w:start w:val="4"/>
      <w:numFmt w:val="bullet"/>
      <w:lvlText w:val=""/>
      <w:lvlJc w:val="left"/>
      <w:pPr>
        <w:ind w:left="760" w:hanging="360"/>
      </w:pPr>
      <w:rPr>
        <w:rFonts w:ascii="Wingdings" w:eastAsia="KoPubWorld돋움체 Medium" w:hAnsi="Wingdings" w:cs="KoPubWorld돋움체 Medium"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4962673A"/>
    <w:multiLevelType w:val="hybridMultilevel"/>
    <w:tmpl w:val="D9401B18"/>
    <w:lvl w:ilvl="0" w:tplc="04090005">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4C0D58D4"/>
    <w:multiLevelType w:val="hybridMultilevel"/>
    <w:tmpl w:val="06681CFA"/>
    <w:lvl w:ilvl="0" w:tplc="04090003">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15" w15:restartNumberingAfterBreak="0">
    <w:nsid w:val="62482346"/>
    <w:multiLevelType w:val="hybridMultilevel"/>
    <w:tmpl w:val="3AB6DC34"/>
    <w:lvl w:ilvl="0" w:tplc="3A4E1C38">
      <w:start w:val="1"/>
      <w:numFmt w:val="bullet"/>
      <w:lvlText w:val=""/>
      <w:lvlJc w:val="left"/>
      <w:pPr>
        <w:ind w:left="2141" w:hanging="440"/>
      </w:pPr>
      <w:rPr>
        <w:rFonts w:ascii="Wingdings" w:hAnsi="Wingdings"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6" w15:restartNumberingAfterBreak="0">
    <w:nsid w:val="6365714F"/>
    <w:multiLevelType w:val="hybridMultilevel"/>
    <w:tmpl w:val="000E96AC"/>
    <w:lvl w:ilvl="0" w:tplc="B220F8EA">
      <w:start w:val="1"/>
      <w:numFmt w:val="decimal"/>
      <w:pStyle w:val="12"/>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70385B79"/>
    <w:multiLevelType w:val="hybridMultilevel"/>
    <w:tmpl w:val="EC507BFC"/>
    <w:lvl w:ilvl="0" w:tplc="A7E460FA">
      <w:start w:val="1"/>
      <w:numFmt w:val="bullet"/>
      <w:lvlText w:val="•"/>
      <w:lvlJc w:val="left"/>
      <w:pPr>
        <w:ind w:left="800" w:hanging="400"/>
      </w:pPr>
      <w:rPr>
        <w:rFonts w:ascii="KoPub돋움체 Medium" w:eastAsia="KoPub돋움체 Medium" w:hAnsi="KoPub돋움체 Medium"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
  </w:num>
  <w:num w:numId="2">
    <w:abstractNumId w:val="16"/>
  </w:num>
  <w:num w:numId="3">
    <w:abstractNumId w:val="11"/>
  </w:num>
  <w:num w:numId="4">
    <w:abstractNumId w:val="2"/>
  </w:num>
  <w:num w:numId="5">
    <w:abstractNumId w:val="8"/>
  </w:num>
  <w:num w:numId="6">
    <w:abstractNumId w:val="6"/>
  </w:num>
  <w:num w:numId="7">
    <w:abstractNumId w:val="4"/>
  </w:num>
  <w:num w:numId="8">
    <w:abstractNumId w:val="9"/>
  </w:num>
  <w:num w:numId="9">
    <w:abstractNumId w:val="10"/>
  </w:num>
  <w:num w:numId="10">
    <w:abstractNumId w:val="7"/>
  </w:num>
  <w:num w:numId="11">
    <w:abstractNumId w:val="15"/>
  </w:num>
  <w:num w:numId="12">
    <w:abstractNumId w:val="0"/>
  </w:num>
  <w:num w:numId="13">
    <w:abstractNumId w:val="5"/>
  </w:num>
  <w:num w:numId="14">
    <w:abstractNumId w:val="13"/>
  </w:num>
  <w:num w:numId="15">
    <w:abstractNumId w:val="3"/>
  </w:num>
  <w:num w:numId="16">
    <w:abstractNumId w:val="12"/>
  </w:num>
  <w:num w:numId="17">
    <w:abstractNumId w:val="14"/>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W3sDAxMDIysbAwtDRU0lEKTi0uzszPAykwqgUA3TtdmywAAAA="/>
  </w:docVars>
  <w:rsids>
    <w:rsidRoot w:val="00A00BCE"/>
    <w:rsid w:val="000003B9"/>
    <w:rsid w:val="00000CE9"/>
    <w:rsid w:val="00001C7E"/>
    <w:rsid w:val="00002A5D"/>
    <w:rsid w:val="00002F8F"/>
    <w:rsid w:val="00003D06"/>
    <w:rsid w:val="0000401E"/>
    <w:rsid w:val="000045EA"/>
    <w:rsid w:val="00005E02"/>
    <w:rsid w:val="00006A36"/>
    <w:rsid w:val="00006DC0"/>
    <w:rsid w:val="00006EEA"/>
    <w:rsid w:val="00007082"/>
    <w:rsid w:val="00007A59"/>
    <w:rsid w:val="000102D8"/>
    <w:rsid w:val="00010E30"/>
    <w:rsid w:val="000112BC"/>
    <w:rsid w:val="00011348"/>
    <w:rsid w:val="00013BFD"/>
    <w:rsid w:val="00014A9D"/>
    <w:rsid w:val="00015BBC"/>
    <w:rsid w:val="0001796B"/>
    <w:rsid w:val="00021C7B"/>
    <w:rsid w:val="000223F9"/>
    <w:rsid w:val="00024117"/>
    <w:rsid w:val="00025F41"/>
    <w:rsid w:val="0002649E"/>
    <w:rsid w:val="0002654F"/>
    <w:rsid w:val="0002660D"/>
    <w:rsid w:val="00030662"/>
    <w:rsid w:val="00030DCE"/>
    <w:rsid w:val="00030DDD"/>
    <w:rsid w:val="00031ADB"/>
    <w:rsid w:val="000338B0"/>
    <w:rsid w:val="00035C01"/>
    <w:rsid w:val="00035F96"/>
    <w:rsid w:val="0004134A"/>
    <w:rsid w:val="00041847"/>
    <w:rsid w:val="00041B99"/>
    <w:rsid w:val="0004422D"/>
    <w:rsid w:val="000444BA"/>
    <w:rsid w:val="000445B7"/>
    <w:rsid w:val="00044C2C"/>
    <w:rsid w:val="00045483"/>
    <w:rsid w:val="000466FA"/>
    <w:rsid w:val="0004718B"/>
    <w:rsid w:val="000471FA"/>
    <w:rsid w:val="000473BB"/>
    <w:rsid w:val="000505E6"/>
    <w:rsid w:val="000513AD"/>
    <w:rsid w:val="000527A2"/>
    <w:rsid w:val="000527DD"/>
    <w:rsid w:val="00054739"/>
    <w:rsid w:val="00055A01"/>
    <w:rsid w:val="000568A3"/>
    <w:rsid w:val="00056E9C"/>
    <w:rsid w:val="000608DF"/>
    <w:rsid w:val="00061522"/>
    <w:rsid w:val="00061842"/>
    <w:rsid w:val="00062404"/>
    <w:rsid w:val="00063DA8"/>
    <w:rsid w:val="0006448D"/>
    <w:rsid w:val="00064859"/>
    <w:rsid w:val="0006498A"/>
    <w:rsid w:val="00065AC5"/>
    <w:rsid w:val="00065CF3"/>
    <w:rsid w:val="00066FB8"/>
    <w:rsid w:val="00070A7D"/>
    <w:rsid w:val="00070EA5"/>
    <w:rsid w:val="0007127B"/>
    <w:rsid w:val="00071729"/>
    <w:rsid w:val="0007266F"/>
    <w:rsid w:val="00072D2D"/>
    <w:rsid w:val="00073003"/>
    <w:rsid w:val="00073712"/>
    <w:rsid w:val="000750AD"/>
    <w:rsid w:val="00075836"/>
    <w:rsid w:val="000759FC"/>
    <w:rsid w:val="00075D42"/>
    <w:rsid w:val="00080581"/>
    <w:rsid w:val="0008200A"/>
    <w:rsid w:val="000827CA"/>
    <w:rsid w:val="00083BF2"/>
    <w:rsid w:val="00083D41"/>
    <w:rsid w:val="0008411A"/>
    <w:rsid w:val="0008576E"/>
    <w:rsid w:val="00085D02"/>
    <w:rsid w:val="000861AB"/>
    <w:rsid w:val="000861FB"/>
    <w:rsid w:val="00086A89"/>
    <w:rsid w:val="00086D0E"/>
    <w:rsid w:val="000900CD"/>
    <w:rsid w:val="000903C8"/>
    <w:rsid w:val="00090B44"/>
    <w:rsid w:val="00091EEC"/>
    <w:rsid w:val="00092C15"/>
    <w:rsid w:val="00097045"/>
    <w:rsid w:val="00097E76"/>
    <w:rsid w:val="000A00B6"/>
    <w:rsid w:val="000A1A88"/>
    <w:rsid w:val="000A474D"/>
    <w:rsid w:val="000A4F94"/>
    <w:rsid w:val="000A5C3A"/>
    <w:rsid w:val="000B13DE"/>
    <w:rsid w:val="000B1E3E"/>
    <w:rsid w:val="000B1FA0"/>
    <w:rsid w:val="000B31DE"/>
    <w:rsid w:val="000B44BE"/>
    <w:rsid w:val="000B4880"/>
    <w:rsid w:val="000B6945"/>
    <w:rsid w:val="000B7321"/>
    <w:rsid w:val="000B74FC"/>
    <w:rsid w:val="000B768B"/>
    <w:rsid w:val="000B7B44"/>
    <w:rsid w:val="000C01EA"/>
    <w:rsid w:val="000C0A81"/>
    <w:rsid w:val="000C0BE7"/>
    <w:rsid w:val="000C1E23"/>
    <w:rsid w:val="000C297E"/>
    <w:rsid w:val="000C3762"/>
    <w:rsid w:val="000C42F1"/>
    <w:rsid w:val="000C7A9A"/>
    <w:rsid w:val="000D6588"/>
    <w:rsid w:val="000E140E"/>
    <w:rsid w:val="000E14BF"/>
    <w:rsid w:val="000E1E6F"/>
    <w:rsid w:val="000E1F09"/>
    <w:rsid w:val="000E21E8"/>
    <w:rsid w:val="000E44E8"/>
    <w:rsid w:val="000E77AA"/>
    <w:rsid w:val="000F0DA0"/>
    <w:rsid w:val="000F1182"/>
    <w:rsid w:val="000F2DAA"/>
    <w:rsid w:val="000F37AC"/>
    <w:rsid w:val="000F5047"/>
    <w:rsid w:val="000F5B99"/>
    <w:rsid w:val="000F69E4"/>
    <w:rsid w:val="000F76AC"/>
    <w:rsid w:val="000F76DF"/>
    <w:rsid w:val="000F7ADE"/>
    <w:rsid w:val="000F7E44"/>
    <w:rsid w:val="00100A20"/>
    <w:rsid w:val="00100B2D"/>
    <w:rsid w:val="00100B54"/>
    <w:rsid w:val="00100EB9"/>
    <w:rsid w:val="001011CD"/>
    <w:rsid w:val="001014FB"/>
    <w:rsid w:val="001018F0"/>
    <w:rsid w:val="001027B7"/>
    <w:rsid w:val="00102B36"/>
    <w:rsid w:val="00105212"/>
    <w:rsid w:val="001055B5"/>
    <w:rsid w:val="00105BBA"/>
    <w:rsid w:val="00110484"/>
    <w:rsid w:val="00110E6E"/>
    <w:rsid w:val="00111CD9"/>
    <w:rsid w:val="00112F53"/>
    <w:rsid w:val="001133C5"/>
    <w:rsid w:val="00114472"/>
    <w:rsid w:val="00114A51"/>
    <w:rsid w:val="00115076"/>
    <w:rsid w:val="001161B2"/>
    <w:rsid w:val="00117A58"/>
    <w:rsid w:val="00120910"/>
    <w:rsid w:val="00120A84"/>
    <w:rsid w:val="001218B2"/>
    <w:rsid w:val="00124A5A"/>
    <w:rsid w:val="001251D7"/>
    <w:rsid w:val="00125653"/>
    <w:rsid w:val="00125797"/>
    <w:rsid w:val="00125C2E"/>
    <w:rsid w:val="0012677E"/>
    <w:rsid w:val="0013057E"/>
    <w:rsid w:val="001313D6"/>
    <w:rsid w:val="001315A0"/>
    <w:rsid w:val="001315F6"/>
    <w:rsid w:val="00132376"/>
    <w:rsid w:val="00132B08"/>
    <w:rsid w:val="00133A18"/>
    <w:rsid w:val="00134183"/>
    <w:rsid w:val="001341F2"/>
    <w:rsid w:val="00135A16"/>
    <w:rsid w:val="00136A95"/>
    <w:rsid w:val="00136B38"/>
    <w:rsid w:val="001374E1"/>
    <w:rsid w:val="001418C6"/>
    <w:rsid w:val="00142503"/>
    <w:rsid w:val="00142D3D"/>
    <w:rsid w:val="001435C4"/>
    <w:rsid w:val="0014764D"/>
    <w:rsid w:val="00147C7B"/>
    <w:rsid w:val="00147FCC"/>
    <w:rsid w:val="00150040"/>
    <w:rsid w:val="00151112"/>
    <w:rsid w:val="00151863"/>
    <w:rsid w:val="00152C60"/>
    <w:rsid w:val="0015549A"/>
    <w:rsid w:val="00155CC9"/>
    <w:rsid w:val="00156BA5"/>
    <w:rsid w:val="00157D10"/>
    <w:rsid w:val="00160FB9"/>
    <w:rsid w:val="00162419"/>
    <w:rsid w:val="0016383F"/>
    <w:rsid w:val="00165E2F"/>
    <w:rsid w:val="001666E6"/>
    <w:rsid w:val="00166954"/>
    <w:rsid w:val="00167242"/>
    <w:rsid w:val="00167D59"/>
    <w:rsid w:val="00170844"/>
    <w:rsid w:val="00172186"/>
    <w:rsid w:val="0017340C"/>
    <w:rsid w:val="00173C56"/>
    <w:rsid w:val="0017495E"/>
    <w:rsid w:val="00174E28"/>
    <w:rsid w:val="00175D5F"/>
    <w:rsid w:val="00175F4A"/>
    <w:rsid w:val="00175FCA"/>
    <w:rsid w:val="001761AB"/>
    <w:rsid w:val="001761E6"/>
    <w:rsid w:val="00177557"/>
    <w:rsid w:val="00181466"/>
    <w:rsid w:val="00181B5A"/>
    <w:rsid w:val="001820B1"/>
    <w:rsid w:val="0018532D"/>
    <w:rsid w:val="00185911"/>
    <w:rsid w:val="00186099"/>
    <w:rsid w:val="0018745A"/>
    <w:rsid w:val="00187749"/>
    <w:rsid w:val="001915B2"/>
    <w:rsid w:val="00191AC4"/>
    <w:rsid w:val="001947C1"/>
    <w:rsid w:val="00194DFA"/>
    <w:rsid w:val="001A01AB"/>
    <w:rsid w:val="001A0AC8"/>
    <w:rsid w:val="001A1286"/>
    <w:rsid w:val="001A4505"/>
    <w:rsid w:val="001A5C8E"/>
    <w:rsid w:val="001A79F4"/>
    <w:rsid w:val="001B101F"/>
    <w:rsid w:val="001B21C6"/>
    <w:rsid w:val="001B3009"/>
    <w:rsid w:val="001B3692"/>
    <w:rsid w:val="001B48E6"/>
    <w:rsid w:val="001B56B4"/>
    <w:rsid w:val="001B6E68"/>
    <w:rsid w:val="001B70DB"/>
    <w:rsid w:val="001B7601"/>
    <w:rsid w:val="001C03F8"/>
    <w:rsid w:val="001C0524"/>
    <w:rsid w:val="001C0F31"/>
    <w:rsid w:val="001C2AD4"/>
    <w:rsid w:val="001C2B99"/>
    <w:rsid w:val="001C3C2B"/>
    <w:rsid w:val="001C3DA6"/>
    <w:rsid w:val="001C3DC8"/>
    <w:rsid w:val="001C3FC8"/>
    <w:rsid w:val="001C5841"/>
    <w:rsid w:val="001C5967"/>
    <w:rsid w:val="001C62A6"/>
    <w:rsid w:val="001C65F3"/>
    <w:rsid w:val="001C6E3D"/>
    <w:rsid w:val="001C7130"/>
    <w:rsid w:val="001C7B92"/>
    <w:rsid w:val="001D03B7"/>
    <w:rsid w:val="001D0FBE"/>
    <w:rsid w:val="001D1BD0"/>
    <w:rsid w:val="001D1E9C"/>
    <w:rsid w:val="001D373E"/>
    <w:rsid w:val="001D3AED"/>
    <w:rsid w:val="001D3B1D"/>
    <w:rsid w:val="001D3E22"/>
    <w:rsid w:val="001D45B2"/>
    <w:rsid w:val="001D4E10"/>
    <w:rsid w:val="001D4FEA"/>
    <w:rsid w:val="001D620E"/>
    <w:rsid w:val="001D6400"/>
    <w:rsid w:val="001D7B9A"/>
    <w:rsid w:val="001E087D"/>
    <w:rsid w:val="001E13EE"/>
    <w:rsid w:val="001E143A"/>
    <w:rsid w:val="001E15A4"/>
    <w:rsid w:val="001E2CA0"/>
    <w:rsid w:val="001E33E2"/>
    <w:rsid w:val="001E4CE2"/>
    <w:rsid w:val="001E4D5C"/>
    <w:rsid w:val="001E5A5B"/>
    <w:rsid w:val="001E7569"/>
    <w:rsid w:val="001E7A42"/>
    <w:rsid w:val="001E7BFA"/>
    <w:rsid w:val="001F0210"/>
    <w:rsid w:val="001F02D8"/>
    <w:rsid w:val="001F1CBB"/>
    <w:rsid w:val="001F2106"/>
    <w:rsid w:val="001F2E24"/>
    <w:rsid w:val="001F410A"/>
    <w:rsid w:val="001F4D4D"/>
    <w:rsid w:val="001F5A05"/>
    <w:rsid w:val="0020043B"/>
    <w:rsid w:val="00200A70"/>
    <w:rsid w:val="00201C0D"/>
    <w:rsid w:val="0020288C"/>
    <w:rsid w:val="0020367B"/>
    <w:rsid w:val="00204D73"/>
    <w:rsid w:val="00206AED"/>
    <w:rsid w:val="00210621"/>
    <w:rsid w:val="002111B1"/>
    <w:rsid w:val="002120E0"/>
    <w:rsid w:val="00212A81"/>
    <w:rsid w:val="00212BB0"/>
    <w:rsid w:val="00212C02"/>
    <w:rsid w:val="00214B6E"/>
    <w:rsid w:val="00215E3E"/>
    <w:rsid w:val="002164EB"/>
    <w:rsid w:val="00217A9A"/>
    <w:rsid w:val="00221789"/>
    <w:rsid w:val="00221F25"/>
    <w:rsid w:val="00223186"/>
    <w:rsid w:val="00225E14"/>
    <w:rsid w:val="00227AC2"/>
    <w:rsid w:val="00227D8F"/>
    <w:rsid w:val="002306B3"/>
    <w:rsid w:val="0023139C"/>
    <w:rsid w:val="00231A6F"/>
    <w:rsid w:val="00231E1A"/>
    <w:rsid w:val="00232535"/>
    <w:rsid w:val="002363D1"/>
    <w:rsid w:val="0023656F"/>
    <w:rsid w:val="0024128A"/>
    <w:rsid w:val="0024252F"/>
    <w:rsid w:val="0024271B"/>
    <w:rsid w:val="00242C03"/>
    <w:rsid w:val="0024362C"/>
    <w:rsid w:val="0024367B"/>
    <w:rsid w:val="00243ED3"/>
    <w:rsid w:val="00244710"/>
    <w:rsid w:val="00244B63"/>
    <w:rsid w:val="00246786"/>
    <w:rsid w:val="00247481"/>
    <w:rsid w:val="00251724"/>
    <w:rsid w:val="0025192C"/>
    <w:rsid w:val="002519E9"/>
    <w:rsid w:val="002525B3"/>
    <w:rsid w:val="00254315"/>
    <w:rsid w:val="00254C04"/>
    <w:rsid w:val="00254FB7"/>
    <w:rsid w:val="002571DB"/>
    <w:rsid w:val="00260A18"/>
    <w:rsid w:val="00260B7D"/>
    <w:rsid w:val="00261261"/>
    <w:rsid w:val="0026146D"/>
    <w:rsid w:val="00262188"/>
    <w:rsid w:val="00262CDB"/>
    <w:rsid w:val="00262D6E"/>
    <w:rsid w:val="00263114"/>
    <w:rsid w:val="00263182"/>
    <w:rsid w:val="00263DC7"/>
    <w:rsid w:val="00264017"/>
    <w:rsid w:val="0026459C"/>
    <w:rsid w:val="002649C1"/>
    <w:rsid w:val="0026500C"/>
    <w:rsid w:val="002658B4"/>
    <w:rsid w:val="002677D0"/>
    <w:rsid w:val="0027006C"/>
    <w:rsid w:val="00271A00"/>
    <w:rsid w:val="002725DA"/>
    <w:rsid w:val="002748EA"/>
    <w:rsid w:val="00280770"/>
    <w:rsid w:val="002813C4"/>
    <w:rsid w:val="00282F65"/>
    <w:rsid w:val="00283425"/>
    <w:rsid w:val="00283E93"/>
    <w:rsid w:val="002847C9"/>
    <w:rsid w:val="002857EB"/>
    <w:rsid w:val="002875EF"/>
    <w:rsid w:val="00291497"/>
    <w:rsid w:val="002914B8"/>
    <w:rsid w:val="00292899"/>
    <w:rsid w:val="00292930"/>
    <w:rsid w:val="00292B3C"/>
    <w:rsid w:val="0029416F"/>
    <w:rsid w:val="00294564"/>
    <w:rsid w:val="00297E7A"/>
    <w:rsid w:val="002A02E8"/>
    <w:rsid w:val="002A09AF"/>
    <w:rsid w:val="002A0F05"/>
    <w:rsid w:val="002A1033"/>
    <w:rsid w:val="002A3056"/>
    <w:rsid w:val="002A4465"/>
    <w:rsid w:val="002A4FE3"/>
    <w:rsid w:val="002A58F2"/>
    <w:rsid w:val="002A685D"/>
    <w:rsid w:val="002A6F26"/>
    <w:rsid w:val="002A6F40"/>
    <w:rsid w:val="002A7CCE"/>
    <w:rsid w:val="002B0433"/>
    <w:rsid w:val="002B0A58"/>
    <w:rsid w:val="002B1EC3"/>
    <w:rsid w:val="002B2864"/>
    <w:rsid w:val="002B2B6A"/>
    <w:rsid w:val="002B33FB"/>
    <w:rsid w:val="002B4474"/>
    <w:rsid w:val="002B5400"/>
    <w:rsid w:val="002B63A6"/>
    <w:rsid w:val="002B690A"/>
    <w:rsid w:val="002B6E21"/>
    <w:rsid w:val="002C1EAC"/>
    <w:rsid w:val="002C20E3"/>
    <w:rsid w:val="002C22A3"/>
    <w:rsid w:val="002C2A7E"/>
    <w:rsid w:val="002C388A"/>
    <w:rsid w:val="002C3A64"/>
    <w:rsid w:val="002C5982"/>
    <w:rsid w:val="002C70C0"/>
    <w:rsid w:val="002C7208"/>
    <w:rsid w:val="002C7C3E"/>
    <w:rsid w:val="002D09CE"/>
    <w:rsid w:val="002D1A79"/>
    <w:rsid w:val="002D1D27"/>
    <w:rsid w:val="002D2DC3"/>
    <w:rsid w:val="002D322A"/>
    <w:rsid w:val="002D4546"/>
    <w:rsid w:val="002D5A53"/>
    <w:rsid w:val="002E17A3"/>
    <w:rsid w:val="002E1893"/>
    <w:rsid w:val="002E4006"/>
    <w:rsid w:val="002E4FA3"/>
    <w:rsid w:val="002E5AB6"/>
    <w:rsid w:val="002E6F1C"/>
    <w:rsid w:val="002E7186"/>
    <w:rsid w:val="002F0912"/>
    <w:rsid w:val="002F0C53"/>
    <w:rsid w:val="002F24EE"/>
    <w:rsid w:val="002F2B22"/>
    <w:rsid w:val="002F4356"/>
    <w:rsid w:val="002F4F0F"/>
    <w:rsid w:val="002F59A1"/>
    <w:rsid w:val="002F5BD7"/>
    <w:rsid w:val="002F5C25"/>
    <w:rsid w:val="002F69C8"/>
    <w:rsid w:val="003028EB"/>
    <w:rsid w:val="00302AE7"/>
    <w:rsid w:val="00303B5A"/>
    <w:rsid w:val="003043E2"/>
    <w:rsid w:val="0030451D"/>
    <w:rsid w:val="0030465B"/>
    <w:rsid w:val="00304A54"/>
    <w:rsid w:val="0030509E"/>
    <w:rsid w:val="00305E99"/>
    <w:rsid w:val="0030658A"/>
    <w:rsid w:val="00306E04"/>
    <w:rsid w:val="003102FB"/>
    <w:rsid w:val="00310878"/>
    <w:rsid w:val="00310940"/>
    <w:rsid w:val="003112A0"/>
    <w:rsid w:val="0031281B"/>
    <w:rsid w:val="003133FE"/>
    <w:rsid w:val="0031437D"/>
    <w:rsid w:val="003147B3"/>
    <w:rsid w:val="0031762F"/>
    <w:rsid w:val="00317F43"/>
    <w:rsid w:val="0032051F"/>
    <w:rsid w:val="00320DF5"/>
    <w:rsid w:val="0032103D"/>
    <w:rsid w:val="003212DF"/>
    <w:rsid w:val="00321DBC"/>
    <w:rsid w:val="00322D68"/>
    <w:rsid w:val="003235E7"/>
    <w:rsid w:val="0032401A"/>
    <w:rsid w:val="003250FC"/>
    <w:rsid w:val="00325A6E"/>
    <w:rsid w:val="00326C6D"/>
    <w:rsid w:val="00331089"/>
    <w:rsid w:val="003331A7"/>
    <w:rsid w:val="003333FC"/>
    <w:rsid w:val="0033341F"/>
    <w:rsid w:val="00334499"/>
    <w:rsid w:val="00334795"/>
    <w:rsid w:val="00335572"/>
    <w:rsid w:val="00337123"/>
    <w:rsid w:val="0033783D"/>
    <w:rsid w:val="00341354"/>
    <w:rsid w:val="00341B08"/>
    <w:rsid w:val="00342A85"/>
    <w:rsid w:val="00344110"/>
    <w:rsid w:val="00344CD7"/>
    <w:rsid w:val="0034718D"/>
    <w:rsid w:val="00350328"/>
    <w:rsid w:val="0035123F"/>
    <w:rsid w:val="00351486"/>
    <w:rsid w:val="00351ABF"/>
    <w:rsid w:val="00353520"/>
    <w:rsid w:val="00354083"/>
    <w:rsid w:val="003546C6"/>
    <w:rsid w:val="0035698C"/>
    <w:rsid w:val="00356BF2"/>
    <w:rsid w:val="003573DE"/>
    <w:rsid w:val="00357418"/>
    <w:rsid w:val="003579C4"/>
    <w:rsid w:val="00357B8F"/>
    <w:rsid w:val="003601A2"/>
    <w:rsid w:val="003603B5"/>
    <w:rsid w:val="003609AA"/>
    <w:rsid w:val="003609BA"/>
    <w:rsid w:val="003615A1"/>
    <w:rsid w:val="0036173F"/>
    <w:rsid w:val="00363160"/>
    <w:rsid w:val="003635D9"/>
    <w:rsid w:val="00363A58"/>
    <w:rsid w:val="00364AE8"/>
    <w:rsid w:val="00364CDA"/>
    <w:rsid w:val="0036650C"/>
    <w:rsid w:val="0036717B"/>
    <w:rsid w:val="0037205E"/>
    <w:rsid w:val="00372533"/>
    <w:rsid w:val="00372B6F"/>
    <w:rsid w:val="0037391E"/>
    <w:rsid w:val="003740D2"/>
    <w:rsid w:val="0037459E"/>
    <w:rsid w:val="003746C4"/>
    <w:rsid w:val="00374A09"/>
    <w:rsid w:val="00374BB0"/>
    <w:rsid w:val="0037574B"/>
    <w:rsid w:val="00375E3E"/>
    <w:rsid w:val="0037666B"/>
    <w:rsid w:val="00381567"/>
    <w:rsid w:val="003827DB"/>
    <w:rsid w:val="00382A99"/>
    <w:rsid w:val="003835B2"/>
    <w:rsid w:val="00383D54"/>
    <w:rsid w:val="0038436D"/>
    <w:rsid w:val="003846FB"/>
    <w:rsid w:val="003847FD"/>
    <w:rsid w:val="00384D63"/>
    <w:rsid w:val="003866B5"/>
    <w:rsid w:val="003877EC"/>
    <w:rsid w:val="00391685"/>
    <w:rsid w:val="003925A7"/>
    <w:rsid w:val="00392F16"/>
    <w:rsid w:val="00393084"/>
    <w:rsid w:val="00395874"/>
    <w:rsid w:val="003978CB"/>
    <w:rsid w:val="00397910"/>
    <w:rsid w:val="00397BCE"/>
    <w:rsid w:val="00397BDB"/>
    <w:rsid w:val="00397CBC"/>
    <w:rsid w:val="00397E17"/>
    <w:rsid w:val="003A1D86"/>
    <w:rsid w:val="003A2A12"/>
    <w:rsid w:val="003A2ABB"/>
    <w:rsid w:val="003A2ED7"/>
    <w:rsid w:val="003A301B"/>
    <w:rsid w:val="003A4B7F"/>
    <w:rsid w:val="003A5E0E"/>
    <w:rsid w:val="003A72D8"/>
    <w:rsid w:val="003A76A3"/>
    <w:rsid w:val="003A7D18"/>
    <w:rsid w:val="003A7F13"/>
    <w:rsid w:val="003B000A"/>
    <w:rsid w:val="003B0F1D"/>
    <w:rsid w:val="003B144E"/>
    <w:rsid w:val="003B1D8C"/>
    <w:rsid w:val="003B2F27"/>
    <w:rsid w:val="003B40F2"/>
    <w:rsid w:val="003B52B3"/>
    <w:rsid w:val="003B556B"/>
    <w:rsid w:val="003B5D8A"/>
    <w:rsid w:val="003B5D8C"/>
    <w:rsid w:val="003B7BC0"/>
    <w:rsid w:val="003C2104"/>
    <w:rsid w:val="003C27E6"/>
    <w:rsid w:val="003C29C0"/>
    <w:rsid w:val="003C480F"/>
    <w:rsid w:val="003C49E7"/>
    <w:rsid w:val="003C4A94"/>
    <w:rsid w:val="003C5EC7"/>
    <w:rsid w:val="003C7BEC"/>
    <w:rsid w:val="003D096B"/>
    <w:rsid w:val="003D0DC1"/>
    <w:rsid w:val="003D1658"/>
    <w:rsid w:val="003D1CFA"/>
    <w:rsid w:val="003D2F4B"/>
    <w:rsid w:val="003D318D"/>
    <w:rsid w:val="003D34A0"/>
    <w:rsid w:val="003D3CDC"/>
    <w:rsid w:val="003D58D2"/>
    <w:rsid w:val="003D6C4A"/>
    <w:rsid w:val="003D6EEC"/>
    <w:rsid w:val="003D704B"/>
    <w:rsid w:val="003E10D9"/>
    <w:rsid w:val="003E11FD"/>
    <w:rsid w:val="003E19A1"/>
    <w:rsid w:val="003E2AAF"/>
    <w:rsid w:val="003E2C8E"/>
    <w:rsid w:val="003E432C"/>
    <w:rsid w:val="003E6407"/>
    <w:rsid w:val="003E677C"/>
    <w:rsid w:val="003E6844"/>
    <w:rsid w:val="003F0788"/>
    <w:rsid w:val="003F1676"/>
    <w:rsid w:val="003F277D"/>
    <w:rsid w:val="003F423F"/>
    <w:rsid w:val="003F44A2"/>
    <w:rsid w:val="003F4585"/>
    <w:rsid w:val="003F49D5"/>
    <w:rsid w:val="003F4A56"/>
    <w:rsid w:val="003F4D38"/>
    <w:rsid w:val="003F5299"/>
    <w:rsid w:val="003F55B8"/>
    <w:rsid w:val="003F5E8B"/>
    <w:rsid w:val="003F7B0F"/>
    <w:rsid w:val="004005C1"/>
    <w:rsid w:val="0040074C"/>
    <w:rsid w:val="00400915"/>
    <w:rsid w:val="0040348E"/>
    <w:rsid w:val="0040431B"/>
    <w:rsid w:val="00404F92"/>
    <w:rsid w:val="00405F0A"/>
    <w:rsid w:val="00406D02"/>
    <w:rsid w:val="00411D0F"/>
    <w:rsid w:val="00413C9D"/>
    <w:rsid w:val="00413FBD"/>
    <w:rsid w:val="00414C8F"/>
    <w:rsid w:val="004152BC"/>
    <w:rsid w:val="004152CC"/>
    <w:rsid w:val="00415495"/>
    <w:rsid w:val="00415F61"/>
    <w:rsid w:val="00416ACD"/>
    <w:rsid w:val="00416E3F"/>
    <w:rsid w:val="0041712F"/>
    <w:rsid w:val="00417C66"/>
    <w:rsid w:val="004204C3"/>
    <w:rsid w:val="004212F8"/>
    <w:rsid w:val="00421E76"/>
    <w:rsid w:val="00424F1F"/>
    <w:rsid w:val="0042535A"/>
    <w:rsid w:val="00426305"/>
    <w:rsid w:val="004277FF"/>
    <w:rsid w:val="00431410"/>
    <w:rsid w:val="00432618"/>
    <w:rsid w:val="00433759"/>
    <w:rsid w:val="00434AF6"/>
    <w:rsid w:val="00434ECE"/>
    <w:rsid w:val="00434FD8"/>
    <w:rsid w:val="00436C29"/>
    <w:rsid w:val="00437B3A"/>
    <w:rsid w:val="00440ABF"/>
    <w:rsid w:val="00440F7D"/>
    <w:rsid w:val="00441573"/>
    <w:rsid w:val="00442BAF"/>
    <w:rsid w:val="0044300C"/>
    <w:rsid w:val="00445318"/>
    <w:rsid w:val="00445D8A"/>
    <w:rsid w:val="004462EA"/>
    <w:rsid w:val="00446792"/>
    <w:rsid w:val="004469AB"/>
    <w:rsid w:val="00446B93"/>
    <w:rsid w:val="004504E6"/>
    <w:rsid w:val="004511A4"/>
    <w:rsid w:val="0045425E"/>
    <w:rsid w:val="004547DA"/>
    <w:rsid w:val="0045611F"/>
    <w:rsid w:val="0045617B"/>
    <w:rsid w:val="00457C45"/>
    <w:rsid w:val="00462392"/>
    <w:rsid w:val="00462782"/>
    <w:rsid w:val="00465E67"/>
    <w:rsid w:val="004703B6"/>
    <w:rsid w:val="00471323"/>
    <w:rsid w:val="00471FF1"/>
    <w:rsid w:val="004730DE"/>
    <w:rsid w:val="0047404D"/>
    <w:rsid w:val="00474686"/>
    <w:rsid w:val="00474E72"/>
    <w:rsid w:val="00475A08"/>
    <w:rsid w:val="00484469"/>
    <w:rsid w:val="004858D5"/>
    <w:rsid w:val="004864E7"/>
    <w:rsid w:val="00486B6A"/>
    <w:rsid w:val="00486BE9"/>
    <w:rsid w:val="00487997"/>
    <w:rsid w:val="0049010E"/>
    <w:rsid w:val="0049156A"/>
    <w:rsid w:val="00495E73"/>
    <w:rsid w:val="0049614F"/>
    <w:rsid w:val="00496ED6"/>
    <w:rsid w:val="00497BA9"/>
    <w:rsid w:val="00497C97"/>
    <w:rsid w:val="004A0547"/>
    <w:rsid w:val="004A1BC0"/>
    <w:rsid w:val="004A41F4"/>
    <w:rsid w:val="004A4B4B"/>
    <w:rsid w:val="004A63C6"/>
    <w:rsid w:val="004A63EE"/>
    <w:rsid w:val="004B0572"/>
    <w:rsid w:val="004B0B21"/>
    <w:rsid w:val="004B1394"/>
    <w:rsid w:val="004B14CC"/>
    <w:rsid w:val="004B22D6"/>
    <w:rsid w:val="004B322F"/>
    <w:rsid w:val="004B38FF"/>
    <w:rsid w:val="004B3B79"/>
    <w:rsid w:val="004B471B"/>
    <w:rsid w:val="004B4AD5"/>
    <w:rsid w:val="004B56D6"/>
    <w:rsid w:val="004B5904"/>
    <w:rsid w:val="004B63EA"/>
    <w:rsid w:val="004B778F"/>
    <w:rsid w:val="004B7A43"/>
    <w:rsid w:val="004B7C2B"/>
    <w:rsid w:val="004C071E"/>
    <w:rsid w:val="004C0738"/>
    <w:rsid w:val="004C13EB"/>
    <w:rsid w:val="004C13F7"/>
    <w:rsid w:val="004C5CE4"/>
    <w:rsid w:val="004C6B22"/>
    <w:rsid w:val="004C6E8F"/>
    <w:rsid w:val="004C76AE"/>
    <w:rsid w:val="004C7C0D"/>
    <w:rsid w:val="004C7C1C"/>
    <w:rsid w:val="004D13EC"/>
    <w:rsid w:val="004D1741"/>
    <w:rsid w:val="004D1B1C"/>
    <w:rsid w:val="004D37C0"/>
    <w:rsid w:val="004D3E24"/>
    <w:rsid w:val="004D4111"/>
    <w:rsid w:val="004D65B9"/>
    <w:rsid w:val="004D6B9B"/>
    <w:rsid w:val="004D6F83"/>
    <w:rsid w:val="004E04B8"/>
    <w:rsid w:val="004E2CDE"/>
    <w:rsid w:val="004E368F"/>
    <w:rsid w:val="004E579E"/>
    <w:rsid w:val="004E57DB"/>
    <w:rsid w:val="004E5BED"/>
    <w:rsid w:val="004E5F5C"/>
    <w:rsid w:val="004E6BFB"/>
    <w:rsid w:val="004E7430"/>
    <w:rsid w:val="004E7699"/>
    <w:rsid w:val="004F04AE"/>
    <w:rsid w:val="004F269D"/>
    <w:rsid w:val="004F26CA"/>
    <w:rsid w:val="004F326E"/>
    <w:rsid w:val="004F36B9"/>
    <w:rsid w:val="004F4074"/>
    <w:rsid w:val="004F4549"/>
    <w:rsid w:val="004F4959"/>
    <w:rsid w:val="004F61EC"/>
    <w:rsid w:val="004F6265"/>
    <w:rsid w:val="004F77DE"/>
    <w:rsid w:val="00500450"/>
    <w:rsid w:val="005012CC"/>
    <w:rsid w:val="005016A1"/>
    <w:rsid w:val="00503AF3"/>
    <w:rsid w:val="00503FA3"/>
    <w:rsid w:val="00504418"/>
    <w:rsid w:val="0050471B"/>
    <w:rsid w:val="00504DFA"/>
    <w:rsid w:val="00505CF3"/>
    <w:rsid w:val="00506309"/>
    <w:rsid w:val="00506CE5"/>
    <w:rsid w:val="00507D41"/>
    <w:rsid w:val="005108C0"/>
    <w:rsid w:val="00510FAB"/>
    <w:rsid w:val="00511D19"/>
    <w:rsid w:val="00512E77"/>
    <w:rsid w:val="00513CD7"/>
    <w:rsid w:val="00514C46"/>
    <w:rsid w:val="00515257"/>
    <w:rsid w:val="00516D86"/>
    <w:rsid w:val="00517A6D"/>
    <w:rsid w:val="00517DB0"/>
    <w:rsid w:val="0052122C"/>
    <w:rsid w:val="005219E2"/>
    <w:rsid w:val="00521F73"/>
    <w:rsid w:val="005228BE"/>
    <w:rsid w:val="005239A7"/>
    <w:rsid w:val="00523E1E"/>
    <w:rsid w:val="00524464"/>
    <w:rsid w:val="00525FCE"/>
    <w:rsid w:val="00526528"/>
    <w:rsid w:val="00526C5E"/>
    <w:rsid w:val="005272FA"/>
    <w:rsid w:val="00530C29"/>
    <w:rsid w:val="00530E93"/>
    <w:rsid w:val="00530EAE"/>
    <w:rsid w:val="00532E84"/>
    <w:rsid w:val="00536661"/>
    <w:rsid w:val="005376DE"/>
    <w:rsid w:val="00540B5C"/>
    <w:rsid w:val="00540C56"/>
    <w:rsid w:val="00540D61"/>
    <w:rsid w:val="00540FF2"/>
    <w:rsid w:val="00543EE0"/>
    <w:rsid w:val="005477FE"/>
    <w:rsid w:val="00547ADC"/>
    <w:rsid w:val="00547E5C"/>
    <w:rsid w:val="00550014"/>
    <w:rsid w:val="0055037C"/>
    <w:rsid w:val="005511C2"/>
    <w:rsid w:val="00551BA5"/>
    <w:rsid w:val="005536B0"/>
    <w:rsid w:val="005540EB"/>
    <w:rsid w:val="00555182"/>
    <w:rsid w:val="0055527B"/>
    <w:rsid w:val="00561558"/>
    <w:rsid w:val="00563480"/>
    <w:rsid w:val="00563B7C"/>
    <w:rsid w:val="00564EE1"/>
    <w:rsid w:val="00565756"/>
    <w:rsid w:val="00565E96"/>
    <w:rsid w:val="00566021"/>
    <w:rsid w:val="00566707"/>
    <w:rsid w:val="00566D27"/>
    <w:rsid w:val="00570ABC"/>
    <w:rsid w:val="0057110C"/>
    <w:rsid w:val="005724E5"/>
    <w:rsid w:val="0057291F"/>
    <w:rsid w:val="00573694"/>
    <w:rsid w:val="005751C1"/>
    <w:rsid w:val="005752F6"/>
    <w:rsid w:val="005768C0"/>
    <w:rsid w:val="00576995"/>
    <w:rsid w:val="005770F4"/>
    <w:rsid w:val="00581B28"/>
    <w:rsid w:val="00582A75"/>
    <w:rsid w:val="00582E1D"/>
    <w:rsid w:val="0058395B"/>
    <w:rsid w:val="00583A3D"/>
    <w:rsid w:val="00583C43"/>
    <w:rsid w:val="0058505F"/>
    <w:rsid w:val="0058583A"/>
    <w:rsid w:val="00586506"/>
    <w:rsid w:val="00586FAA"/>
    <w:rsid w:val="00587376"/>
    <w:rsid w:val="00587EA3"/>
    <w:rsid w:val="00590D3E"/>
    <w:rsid w:val="00590DA4"/>
    <w:rsid w:val="00590F54"/>
    <w:rsid w:val="005911CE"/>
    <w:rsid w:val="00591370"/>
    <w:rsid w:val="00592123"/>
    <w:rsid w:val="00592DB9"/>
    <w:rsid w:val="0059315B"/>
    <w:rsid w:val="0059395D"/>
    <w:rsid w:val="005958C8"/>
    <w:rsid w:val="00595A62"/>
    <w:rsid w:val="00596BC6"/>
    <w:rsid w:val="00596C5E"/>
    <w:rsid w:val="00596E5F"/>
    <w:rsid w:val="00597843"/>
    <w:rsid w:val="005A0003"/>
    <w:rsid w:val="005A06F6"/>
    <w:rsid w:val="005A175D"/>
    <w:rsid w:val="005A227C"/>
    <w:rsid w:val="005A2DA5"/>
    <w:rsid w:val="005A3AA2"/>
    <w:rsid w:val="005A4E4D"/>
    <w:rsid w:val="005A5FF4"/>
    <w:rsid w:val="005A6893"/>
    <w:rsid w:val="005A6C02"/>
    <w:rsid w:val="005A6D55"/>
    <w:rsid w:val="005A7625"/>
    <w:rsid w:val="005B0EEB"/>
    <w:rsid w:val="005B16CE"/>
    <w:rsid w:val="005B1C58"/>
    <w:rsid w:val="005B2B78"/>
    <w:rsid w:val="005B36B8"/>
    <w:rsid w:val="005B40D3"/>
    <w:rsid w:val="005B4426"/>
    <w:rsid w:val="005B4468"/>
    <w:rsid w:val="005B5087"/>
    <w:rsid w:val="005B690A"/>
    <w:rsid w:val="005B7566"/>
    <w:rsid w:val="005B758E"/>
    <w:rsid w:val="005C0361"/>
    <w:rsid w:val="005C0E60"/>
    <w:rsid w:val="005C0E9B"/>
    <w:rsid w:val="005C18AD"/>
    <w:rsid w:val="005C362D"/>
    <w:rsid w:val="005C580A"/>
    <w:rsid w:val="005C71BC"/>
    <w:rsid w:val="005D24CD"/>
    <w:rsid w:val="005D490D"/>
    <w:rsid w:val="005D5416"/>
    <w:rsid w:val="005D6A14"/>
    <w:rsid w:val="005E0E5A"/>
    <w:rsid w:val="005E1628"/>
    <w:rsid w:val="005E2203"/>
    <w:rsid w:val="005E2219"/>
    <w:rsid w:val="005E2AE9"/>
    <w:rsid w:val="005E2D36"/>
    <w:rsid w:val="005E336E"/>
    <w:rsid w:val="005E406F"/>
    <w:rsid w:val="005E51FB"/>
    <w:rsid w:val="005E558F"/>
    <w:rsid w:val="005E5B72"/>
    <w:rsid w:val="005E5EBF"/>
    <w:rsid w:val="005E6471"/>
    <w:rsid w:val="005E6B64"/>
    <w:rsid w:val="005E71FB"/>
    <w:rsid w:val="005F011D"/>
    <w:rsid w:val="005F19CB"/>
    <w:rsid w:val="005F1F89"/>
    <w:rsid w:val="005F30CC"/>
    <w:rsid w:val="005F3177"/>
    <w:rsid w:val="005F658E"/>
    <w:rsid w:val="005F6AAC"/>
    <w:rsid w:val="005F7B09"/>
    <w:rsid w:val="006018A5"/>
    <w:rsid w:val="00601B61"/>
    <w:rsid w:val="00601CD8"/>
    <w:rsid w:val="006067C8"/>
    <w:rsid w:val="0060726A"/>
    <w:rsid w:val="006111D5"/>
    <w:rsid w:val="00611F5D"/>
    <w:rsid w:val="0061200F"/>
    <w:rsid w:val="00612A0F"/>
    <w:rsid w:val="006138E7"/>
    <w:rsid w:val="00614684"/>
    <w:rsid w:val="0061581B"/>
    <w:rsid w:val="006165D8"/>
    <w:rsid w:val="006236DF"/>
    <w:rsid w:val="0062384A"/>
    <w:rsid w:val="00623B7F"/>
    <w:rsid w:val="00626634"/>
    <w:rsid w:val="0062663A"/>
    <w:rsid w:val="006269F5"/>
    <w:rsid w:val="00627685"/>
    <w:rsid w:val="00630E3F"/>
    <w:rsid w:val="0063135A"/>
    <w:rsid w:val="0063200D"/>
    <w:rsid w:val="00634368"/>
    <w:rsid w:val="006343CE"/>
    <w:rsid w:val="00634908"/>
    <w:rsid w:val="006356EB"/>
    <w:rsid w:val="00636151"/>
    <w:rsid w:val="006402D5"/>
    <w:rsid w:val="006412E6"/>
    <w:rsid w:val="00641E07"/>
    <w:rsid w:val="0064298E"/>
    <w:rsid w:val="00642A8E"/>
    <w:rsid w:val="00643083"/>
    <w:rsid w:val="00643307"/>
    <w:rsid w:val="006437B4"/>
    <w:rsid w:val="00643FAF"/>
    <w:rsid w:val="006443D3"/>
    <w:rsid w:val="00647970"/>
    <w:rsid w:val="00647F54"/>
    <w:rsid w:val="0065087D"/>
    <w:rsid w:val="00650935"/>
    <w:rsid w:val="0065368C"/>
    <w:rsid w:val="00653977"/>
    <w:rsid w:val="0065507C"/>
    <w:rsid w:val="00655319"/>
    <w:rsid w:val="0065534C"/>
    <w:rsid w:val="0065565B"/>
    <w:rsid w:val="006567D1"/>
    <w:rsid w:val="00657786"/>
    <w:rsid w:val="0066089D"/>
    <w:rsid w:val="00661E33"/>
    <w:rsid w:val="00662C94"/>
    <w:rsid w:val="00663304"/>
    <w:rsid w:val="00663910"/>
    <w:rsid w:val="0066466A"/>
    <w:rsid w:val="00664B56"/>
    <w:rsid w:val="00666092"/>
    <w:rsid w:val="006701A1"/>
    <w:rsid w:val="006702BC"/>
    <w:rsid w:val="00670307"/>
    <w:rsid w:val="00670A2D"/>
    <w:rsid w:val="0067179C"/>
    <w:rsid w:val="00672997"/>
    <w:rsid w:val="00676228"/>
    <w:rsid w:val="00676247"/>
    <w:rsid w:val="00677297"/>
    <w:rsid w:val="0068050A"/>
    <w:rsid w:val="0068152A"/>
    <w:rsid w:val="006816EF"/>
    <w:rsid w:val="00681882"/>
    <w:rsid w:val="00681B29"/>
    <w:rsid w:val="00683473"/>
    <w:rsid w:val="006840A2"/>
    <w:rsid w:val="00685975"/>
    <w:rsid w:val="00686B12"/>
    <w:rsid w:val="00687134"/>
    <w:rsid w:val="0069026A"/>
    <w:rsid w:val="00690B9A"/>
    <w:rsid w:val="00690CD6"/>
    <w:rsid w:val="00691DB9"/>
    <w:rsid w:val="0069312E"/>
    <w:rsid w:val="006935A7"/>
    <w:rsid w:val="00693BFC"/>
    <w:rsid w:val="006943F6"/>
    <w:rsid w:val="00694E5A"/>
    <w:rsid w:val="00694EA6"/>
    <w:rsid w:val="006973E1"/>
    <w:rsid w:val="006973E2"/>
    <w:rsid w:val="006A0871"/>
    <w:rsid w:val="006A0B1E"/>
    <w:rsid w:val="006A16E4"/>
    <w:rsid w:val="006A2FD8"/>
    <w:rsid w:val="006A3AC8"/>
    <w:rsid w:val="006A4465"/>
    <w:rsid w:val="006A4746"/>
    <w:rsid w:val="006A4945"/>
    <w:rsid w:val="006A4AA4"/>
    <w:rsid w:val="006A4BF8"/>
    <w:rsid w:val="006A56F0"/>
    <w:rsid w:val="006A592A"/>
    <w:rsid w:val="006B00E2"/>
    <w:rsid w:val="006B05FA"/>
    <w:rsid w:val="006B0AE3"/>
    <w:rsid w:val="006B1109"/>
    <w:rsid w:val="006B2417"/>
    <w:rsid w:val="006B3481"/>
    <w:rsid w:val="006B498D"/>
    <w:rsid w:val="006B4AC1"/>
    <w:rsid w:val="006B4D95"/>
    <w:rsid w:val="006B50C9"/>
    <w:rsid w:val="006C03AD"/>
    <w:rsid w:val="006C1BF1"/>
    <w:rsid w:val="006C2077"/>
    <w:rsid w:val="006C282A"/>
    <w:rsid w:val="006C2AD6"/>
    <w:rsid w:val="006C4759"/>
    <w:rsid w:val="006C578D"/>
    <w:rsid w:val="006C71C2"/>
    <w:rsid w:val="006C7E92"/>
    <w:rsid w:val="006D09B3"/>
    <w:rsid w:val="006D2DB8"/>
    <w:rsid w:val="006D2E46"/>
    <w:rsid w:val="006D3812"/>
    <w:rsid w:val="006D4F77"/>
    <w:rsid w:val="006D7A48"/>
    <w:rsid w:val="006E1603"/>
    <w:rsid w:val="006E1CEC"/>
    <w:rsid w:val="006E32F7"/>
    <w:rsid w:val="006E35A7"/>
    <w:rsid w:val="006E4CB0"/>
    <w:rsid w:val="006E53EC"/>
    <w:rsid w:val="006E6742"/>
    <w:rsid w:val="006E698B"/>
    <w:rsid w:val="006E6BFA"/>
    <w:rsid w:val="006E6DC8"/>
    <w:rsid w:val="006E7535"/>
    <w:rsid w:val="006E7BDC"/>
    <w:rsid w:val="006F1DD4"/>
    <w:rsid w:val="006F3995"/>
    <w:rsid w:val="006F4F54"/>
    <w:rsid w:val="006F71EE"/>
    <w:rsid w:val="00700637"/>
    <w:rsid w:val="00700FD9"/>
    <w:rsid w:val="00701181"/>
    <w:rsid w:val="0070164A"/>
    <w:rsid w:val="00701BD6"/>
    <w:rsid w:val="00701F50"/>
    <w:rsid w:val="00704967"/>
    <w:rsid w:val="00704A3C"/>
    <w:rsid w:val="00705783"/>
    <w:rsid w:val="00706023"/>
    <w:rsid w:val="007061A8"/>
    <w:rsid w:val="00707BE8"/>
    <w:rsid w:val="0071010B"/>
    <w:rsid w:val="0071069B"/>
    <w:rsid w:val="00710EED"/>
    <w:rsid w:val="0071187F"/>
    <w:rsid w:val="00711D51"/>
    <w:rsid w:val="00713365"/>
    <w:rsid w:val="00713DAA"/>
    <w:rsid w:val="00714D87"/>
    <w:rsid w:val="00714F4E"/>
    <w:rsid w:val="007161C7"/>
    <w:rsid w:val="0071655A"/>
    <w:rsid w:val="00716EBB"/>
    <w:rsid w:val="007170B4"/>
    <w:rsid w:val="007173E9"/>
    <w:rsid w:val="0072006D"/>
    <w:rsid w:val="00720608"/>
    <w:rsid w:val="00720FFB"/>
    <w:rsid w:val="007211DF"/>
    <w:rsid w:val="007216D5"/>
    <w:rsid w:val="0072410F"/>
    <w:rsid w:val="00725D24"/>
    <w:rsid w:val="00727C77"/>
    <w:rsid w:val="00730E59"/>
    <w:rsid w:val="007319DE"/>
    <w:rsid w:val="00732B4F"/>
    <w:rsid w:val="00734495"/>
    <w:rsid w:val="00735247"/>
    <w:rsid w:val="00735EAF"/>
    <w:rsid w:val="00736069"/>
    <w:rsid w:val="00736642"/>
    <w:rsid w:val="0073758E"/>
    <w:rsid w:val="00740412"/>
    <w:rsid w:val="00740564"/>
    <w:rsid w:val="007406A8"/>
    <w:rsid w:val="00741343"/>
    <w:rsid w:val="00741C25"/>
    <w:rsid w:val="00741C2D"/>
    <w:rsid w:val="0074269E"/>
    <w:rsid w:val="00742A74"/>
    <w:rsid w:val="00743CFC"/>
    <w:rsid w:val="0074455E"/>
    <w:rsid w:val="00744705"/>
    <w:rsid w:val="00745AAD"/>
    <w:rsid w:val="00746BB7"/>
    <w:rsid w:val="00746D17"/>
    <w:rsid w:val="00752681"/>
    <w:rsid w:val="00752834"/>
    <w:rsid w:val="00752BB1"/>
    <w:rsid w:val="007544AB"/>
    <w:rsid w:val="00754821"/>
    <w:rsid w:val="0075510B"/>
    <w:rsid w:val="00755D70"/>
    <w:rsid w:val="00756773"/>
    <w:rsid w:val="00757DFA"/>
    <w:rsid w:val="00760A20"/>
    <w:rsid w:val="00760F70"/>
    <w:rsid w:val="007612E3"/>
    <w:rsid w:val="0076151B"/>
    <w:rsid w:val="007617E3"/>
    <w:rsid w:val="00761DB8"/>
    <w:rsid w:val="007620D5"/>
    <w:rsid w:val="007624CD"/>
    <w:rsid w:val="00762AF6"/>
    <w:rsid w:val="0076504C"/>
    <w:rsid w:val="00770336"/>
    <w:rsid w:val="007703C3"/>
    <w:rsid w:val="00770E4A"/>
    <w:rsid w:val="00771624"/>
    <w:rsid w:val="00772863"/>
    <w:rsid w:val="00772E6B"/>
    <w:rsid w:val="007733B0"/>
    <w:rsid w:val="00773C2F"/>
    <w:rsid w:val="00776569"/>
    <w:rsid w:val="00781104"/>
    <w:rsid w:val="00781F1C"/>
    <w:rsid w:val="00782E5A"/>
    <w:rsid w:val="00783095"/>
    <w:rsid w:val="007854B4"/>
    <w:rsid w:val="0078664C"/>
    <w:rsid w:val="007900AC"/>
    <w:rsid w:val="00790A8E"/>
    <w:rsid w:val="00793948"/>
    <w:rsid w:val="00793E36"/>
    <w:rsid w:val="00793F3F"/>
    <w:rsid w:val="00794C35"/>
    <w:rsid w:val="00794CC4"/>
    <w:rsid w:val="007951E0"/>
    <w:rsid w:val="00795B8E"/>
    <w:rsid w:val="00795C61"/>
    <w:rsid w:val="00796199"/>
    <w:rsid w:val="0079641B"/>
    <w:rsid w:val="0079700E"/>
    <w:rsid w:val="0079708F"/>
    <w:rsid w:val="007970C7"/>
    <w:rsid w:val="007A11D2"/>
    <w:rsid w:val="007A1830"/>
    <w:rsid w:val="007A2063"/>
    <w:rsid w:val="007A2207"/>
    <w:rsid w:val="007A2690"/>
    <w:rsid w:val="007A2F0E"/>
    <w:rsid w:val="007A2F51"/>
    <w:rsid w:val="007A390F"/>
    <w:rsid w:val="007A4745"/>
    <w:rsid w:val="007A67BB"/>
    <w:rsid w:val="007A6FCA"/>
    <w:rsid w:val="007B2096"/>
    <w:rsid w:val="007B2D0D"/>
    <w:rsid w:val="007B532E"/>
    <w:rsid w:val="007B65F4"/>
    <w:rsid w:val="007B6EAA"/>
    <w:rsid w:val="007B7B02"/>
    <w:rsid w:val="007C094A"/>
    <w:rsid w:val="007C0E06"/>
    <w:rsid w:val="007C1FC9"/>
    <w:rsid w:val="007C3428"/>
    <w:rsid w:val="007C40A6"/>
    <w:rsid w:val="007C418F"/>
    <w:rsid w:val="007C453B"/>
    <w:rsid w:val="007C499D"/>
    <w:rsid w:val="007C53A3"/>
    <w:rsid w:val="007C64A4"/>
    <w:rsid w:val="007C7509"/>
    <w:rsid w:val="007C7C1A"/>
    <w:rsid w:val="007D244F"/>
    <w:rsid w:val="007D2ABA"/>
    <w:rsid w:val="007D4564"/>
    <w:rsid w:val="007D48FC"/>
    <w:rsid w:val="007D57CB"/>
    <w:rsid w:val="007E0DB8"/>
    <w:rsid w:val="007E0F95"/>
    <w:rsid w:val="007E150C"/>
    <w:rsid w:val="007E196C"/>
    <w:rsid w:val="007E27CE"/>
    <w:rsid w:val="007E3B8C"/>
    <w:rsid w:val="007E419A"/>
    <w:rsid w:val="007E58CE"/>
    <w:rsid w:val="007E6425"/>
    <w:rsid w:val="007E6E63"/>
    <w:rsid w:val="007F2660"/>
    <w:rsid w:val="007F28EB"/>
    <w:rsid w:val="007F3270"/>
    <w:rsid w:val="007F3574"/>
    <w:rsid w:val="007F4622"/>
    <w:rsid w:val="007F4684"/>
    <w:rsid w:val="007F5327"/>
    <w:rsid w:val="007F5CC1"/>
    <w:rsid w:val="007F5D6C"/>
    <w:rsid w:val="007F6124"/>
    <w:rsid w:val="007F61BE"/>
    <w:rsid w:val="007F79E2"/>
    <w:rsid w:val="007F7F7A"/>
    <w:rsid w:val="00800250"/>
    <w:rsid w:val="00801945"/>
    <w:rsid w:val="00802737"/>
    <w:rsid w:val="00803DB3"/>
    <w:rsid w:val="008043C0"/>
    <w:rsid w:val="00804603"/>
    <w:rsid w:val="008056B9"/>
    <w:rsid w:val="00806598"/>
    <w:rsid w:val="00807029"/>
    <w:rsid w:val="0080793B"/>
    <w:rsid w:val="00807A4D"/>
    <w:rsid w:val="00807C35"/>
    <w:rsid w:val="00810B52"/>
    <w:rsid w:val="008121D6"/>
    <w:rsid w:val="0081222E"/>
    <w:rsid w:val="008132BE"/>
    <w:rsid w:val="00813701"/>
    <w:rsid w:val="008144C5"/>
    <w:rsid w:val="00815D63"/>
    <w:rsid w:val="00815F43"/>
    <w:rsid w:val="00816784"/>
    <w:rsid w:val="008177E4"/>
    <w:rsid w:val="00817C5C"/>
    <w:rsid w:val="008206C4"/>
    <w:rsid w:val="00820AF6"/>
    <w:rsid w:val="00823B1C"/>
    <w:rsid w:val="00824CD3"/>
    <w:rsid w:val="00826B6F"/>
    <w:rsid w:val="00826E67"/>
    <w:rsid w:val="00827B36"/>
    <w:rsid w:val="00827D02"/>
    <w:rsid w:val="00830480"/>
    <w:rsid w:val="00830FC7"/>
    <w:rsid w:val="00831F02"/>
    <w:rsid w:val="008344B4"/>
    <w:rsid w:val="008350DE"/>
    <w:rsid w:val="0083531E"/>
    <w:rsid w:val="008358A5"/>
    <w:rsid w:val="00836628"/>
    <w:rsid w:val="00836965"/>
    <w:rsid w:val="00837AD6"/>
    <w:rsid w:val="00840E82"/>
    <w:rsid w:val="00840EB5"/>
    <w:rsid w:val="0084158B"/>
    <w:rsid w:val="00841D7E"/>
    <w:rsid w:val="0084286F"/>
    <w:rsid w:val="00842B68"/>
    <w:rsid w:val="00842F75"/>
    <w:rsid w:val="008437B0"/>
    <w:rsid w:val="0084445A"/>
    <w:rsid w:val="00844868"/>
    <w:rsid w:val="00844E41"/>
    <w:rsid w:val="00845AA7"/>
    <w:rsid w:val="00846230"/>
    <w:rsid w:val="0084657E"/>
    <w:rsid w:val="008479AC"/>
    <w:rsid w:val="00847BA2"/>
    <w:rsid w:val="0085288E"/>
    <w:rsid w:val="00854BED"/>
    <w:rsid w:val="008557BD"/>
    <w:rsid w:val="0085610C"/>
    <w:rsid w:val="008568DF"/>
    <w:rsid w:val="00856D92"/>
    <w:rsid w:val="008570AE"/>
    <w:rsid w:val="0085768F"/>
    <w:rsid w:val="00861100"/>
    <w:rsid w:val="00864540"/>
    <w:rsid w:val="00864B38"/>
    <w:rsid w:val="00864DC5"/>
    <w:rsid w:val="00870254"/>
    <w:rsid w:val="008705F0"/>
    <w:rsid w:val="00870C07"/>
    <w:rsid w:val="008710AB"/>
    <w:rsid w:val="008717D9"/>
    <w:rsid w:val="0087361E"/>
    <w:rsid w:val="0087411F"/>
    <w:rsid w:val="008762BE"/>
    <w:rsid w:val="00876F96"/>
    <w:rsid w:val="00877ADE"/>
    <w:rsid w:val="00877C1E"/>
    <w:rsid w:val="00880F02"/>
    <w:rsid w:val="008818F1"/>
    <w:rsid w:val="00881C05"/>
    <w:rsid w:val="008822B3"/>
    <w:rsid w:val="008829EA"/>
    <w:rsid w:val="00882FBE"/>
    <w:rsid w:val="008838DB"/>
    <w:rsid w:val="0088440C"/>
    <w:rsid w:val="00884470"/>
    <w:rsid w:val="00884F59"/>
    <w:rsid w:val="00885851"/>
    <w:rsid w:val="00885E61"/>
    <w:rsid w:val="00885E7C"/>
    <w:rsid w:val="00886D79"/>
    <w:rsid w:val="008904DC"/>
    <w:rsid w:val="008911BA"/>
    <w:rsid w:val="00891793"/>
    <w:rsid w:val="00891ACD"/>
    <w:rsid w:val="0089272C"/>
    <w:rsid w:val="008934E7"/>
    <w:rsid w:val="008968FA"/>
    <w:rsid w:val="00896C4C"/>
    <w:rsid w:val="00897601"/>
    <w:rsid w:val="00897B83"/>
    <w:rsid w:val="008A2FEF"/>
    <w:rsid w:val="008A348C"/>
    <w:rsid w:val="008A50DE"/>
    <w:rsid w:val="008A7183"/>
    <w:rsid w:val="008A722F"/>
    <w:rsid w:val="008A7398"/>
    <w:rsid w:val="008A78A6"/>
    <w:rsid w:val="008B06B5"/>
    <w:rsid w:val="008B11F2"/>
    <w:rsid w:val="008B1C94"/>
    <w:rsid w:val="008B3758"/>
    <w:rsid w:val="008B3A58"/>
    <w:rsid w:val="008B71DF"/>
    <w:rsid w:val="008B72E2"/>
    <w:rsid w:val="008C6334"/>
    <w:rsid w:val="008C68D9"/>
    <w:rsid w:val="008C6958"/>
    <w:rsid w:val="008C7BA7"/>
    <w:rsid w:val="008D0B39"/>
    <w:rsid w:val="008D2046"/>
    <w:rsid w:val="008D43AD"/>
    <w:rsid w:val="008D5019"/>
    <w:rsid w:val="008D7E77"/>
    <w:rsid w:val="008D7FA0"/>
    <w:rsid w:val="008E1D0D"/>
    <w:rsid w:val="008E236F"/>
    <w:rsid w:val="008E4054"/>
    <w:rsid w:val="008E41C9"/>
    <w:rsid w:val="008E48AE"/>
    <w:rsid w:val="008E4E11"/>
    <w:rsid w:val="008E51F3"/>
    <w:rsid w:val="008E5307"/>
    <w:rsid w:val="008E5501"/>
    <w:rsid w:val="008E5654"/>
    <w:rsid w:val="008E60B1"/>
    <w:rsid w:val="008E6848"/>
    <w:rsid w:val="008E6E30"/>
    <w:rsid w:val="008F0C77"/>
    <w:rsid w:val="008F0F78"/>
    <w:rsid w:val="008F1C62"/>
    <w:rsid w:val="008F239B"/>
    <w:rsid w:val="008F5295"/>
    <w:rsid w:val="008F660F"/>
    <w:rsid w:val="008F7302"/>
    <w:rsid w:val="009005B0"/>
    <w:rsid w:val="00900D5A"/>
    <w:rsid w:val="00901562"/>
    <w:rsid w:val="00901EF6"/>
    <w:rsid w:val="00901FBB"/>
    <w:rsid w:val="0090224E"/>
    <w:rsid w:val="0090270C"/>
    <w:rsid w:val="00904169"/>
    <w:rsid w:val="00904CEA"/>
    <w:rsid w:val="0090510D"/>
    <w:rsid w:val="00905AC4"/>
    <w:rsid w:val="009065A2"/>
    <w:rsid w:val="0090740E"/>
    <w:rsid w:val="0090755A"/>
    <w:rsid w:val="009122F6"/>
    <w:rsid w:val="00913016"/>
    <w:rsid w:val="0091306C"/>
    <w:rsid w:val="00913484"/>
    <w:rsid w:val="0091396E"/>
    <w:rsid w:val="00913D34"/>
    <w:rsid w:val="00914FB9"/>
    <w:rsid w:val="009157C4"/>
    <w:rsid w:val="00916558"/>
    <w:rsid w:val="00921FD2"/>
    <w:rsid w:val="00922776"/>
    <w:rsid w:val="0092298A"/>
    <w:rsid w:val="00924FB1"/>
    <w:rsid w:val="00925D69"/>
    <w:rsid w:val="00927377"/>
    <w:rsid w:val="00930454"/>
    <w:rsid w:val="00930C7F"/>
    <w:rsid w:val="00930D84"/>
    <w:rsid w:val="00931053"/>
    <w:rsid w:val="00932A4B"/>
    <w:rsid w:val="009333AF"/>
    <w:rsid w:val="00935C88"/>
    <w:rsid w:val="00935D89"/>
    <w:rsid w:val="00940385"/>
    <w:rsid w:val="00940E62"/>
    <w:rsid w:val="00941855"/>
    <w:rsid w:val="00943FD7"/>
    <w:rsid w:val="009448D5"/>
    <w:rsid w:val="0094613C"/>
    <w:rsid w:val="00946191"/>
    <w:rsid w:val="00946329"/>
    <w:rsid w:val="0094690A"/>
    <w:rsid w:val="00947EA8"/>
    <w:rsid w:val="009524F1"/>
    <w:rsid w:val="00952DB6"/>
    <w:rsid w:val="00952EEF"/>
    <w:rsid w:val="00953546"/>
    <w:rsid w:val="0095622E"/>
    <w:rsid w:val="0096002A"/>
    <w:rsid w:val="009610A6"/>
    <w:rsid w:val="00961E90"/>
    <w:rsid w:val="00962E1C"/>
    <w:rsid w:val="00963496"/>
    <w:rsid w:val="00963F67"/>
    <w:rsid w:val="0096512F"/>
    <w:rsid w:val="00966210"/>
    <w:rsid w:val="009709F9"/>
    <w:rsid w:val="00970CED"/>
    <w:rsid w:val="00971D72"/>
    <w:rsid w:val="00974059"/>
    <w:rsid w:val="0097469C"/>
    <w:rsid w:val="00974BF6"/>
    <w:rsid w:val="00975EFC"/>
    <w:rsid w:val="009766DE"/>
    <w:rsid w:val="009769F1"/>
    <w:rsid w:val="009802E3"/>
    <w:rsid w:val="00980678"/>
    <w:rsid w:val="009809FD"/>
    <w:rsid w:val="00981E3E"/>
    <w:rsid w:val="00982B3D"/>
    <w:rsid w:val="0098385E"/>
    <w:rsid w:val="00984180"/>
    <w:rsid w:val="0098418E"/>
    <w:rsid w:val="009852E9"/>
    <w:rsid w:val="00986CB1"/>
    <w:rsid w:val="00987336"/>
    <w:rsid w:val="0098753F"/>
    <w:rsid w:val="00987CAC"/>
    <w:rsid w:val="0099272B"/>
    <w:rsid w:val="00992A46"/>
    <w:rsid w:val="00993200"/>
    <w:rsid w:val="0099322A"/>
    <w:rsid w:val="009933E6"/>
    <w:rsid w:val="0099490D"/>
    <w:rsid w:val="00994A6A"/>
    <w:rsid w:val="00995164"/>
    <w:rsid w:val="00995351"/>
    <w:rsid w:val="009969C1"/>
    <w:rsid w:val="009975F0"/>
    <w:rsid w:val="009A0073"/>
    <w:rsid w:val="009A0411"/>
    <w:rsid w:val="009A54E4"/>
    <w:rsid w:val="009A6124"/>
    <w:rsid w:val="009A6BA2"/>
    <w:rsid w:val="009B14C7"/>
    <w:rsid w:val="009B2680"/>
    <w:rsid w:val="009B2C40"/>
    <w:rsid w:val="009B2DEA"/>
    <w:rsid w:val="009B3F1E"/>
    <w:rsid w:val="009B41C7"/>
    <w:rsid w:val="009B4333"/>
    <w:rsid w:val="009B5394"/>
    <w:rsid w:val="009B6105"/>
    <w:rsid w:val="009B6953"/>
    <w:rsid w:val="009B707E"/>
    <w:rsid w:val="009B73B4"/>
    <w:rsid w:val="009B759A"/>
    <w:rsid w:val="009C08DD"/>
    <w:rsid w:val="009C11AB"/>
    <w:rsid w:val="009C140C"/>
    <w:rsid w:val="009C2507"/>
    <w:rsid w:val="009C3537"/>
    <w:rsid w:val="009C4C13"/>
    <w:rsid w:val="009C596B"/>
    <w:rsid w:val="009C5AD3"/>
    <w:rsid w:val="009C61D9"/>
    <w:rsid w:val="009C7CDF"/>
    <w:rsid w:val="009C7E46"/>
    <w:rsid w:val="009D05F2"/>
    <w:rsid w:val="009D0D0B"/>
    <w:rsid w:val="009D2DB4"/>
    <w:rsid w:val="009D421E"/>
    <w:rsid w:val="009D5A0B"/>
    <w:rsid w:val="009D683A"/>
    <w:rsid w:val="009D77A7"/>
    <w:rsid w:val="009D78B2"/>
    <w:rsid w:val="009E16C1"/>
    <w:rsid w:val="009E29F3"/>
    <w:rsid w:val="009E4036"/>
    <w:rsid w:val="009E584E"/>
    <w:rsid w:val="009E5D35"/>
    <w:rsid w:val="009E7669"/>
    <w:rsid w:val="009F05D9"/>
    <w:rsid w:val="009F0671"/>
    <w:rsid w:val="009F0747"/>
    <w:rsid w:val="009F2B37"/>
    <w:rsid w:val="009F50E6"/>
    <w:rsid w:val="009F638E"/>
    <w:rsid w:val="00A000FF"/>
    <w:rsid w:val="00A00BCE"/>
    <w:rsid w:val="00A0365A"/>
    <w:rsid w:val="00A04281"/>
    <w:rsid w:val="00A050D4"/>
    <w:rsid w:val="00A0653D"/>
    <w:rsid w:val="00A10B62"/>
    <w:rsid w:val="00A13A88"/>
    <w:rsid w:val="00A14D58"/>
    <w:rsid w:val="00A14F1E"/>
    <w:rsid w:val="00A156A4"/>
    <w:rsid w:val="00A17594"/>
    <w:rsid w:val="00A22459"/>
    <w:rsid w:val="00A22B20"/>
    <w:rsid w:val="00A250F6"/>
    <w:rsid w:val="00A26340"/>
    <w:rsid w:val="00A26401"/>
    <w:rsid w:val="00A27A4F"/>
    <w:rsid w:val="00A324B1"/>
    <w:rsid w:val="00A33C3C"/>
    <w:rsid w:val="00A347F5"/>
    <w:rsid w:val="00A376A9"/>
    <w:rsid w:val="00A410BB"/>
    <w:rsid w:val="00A41AD2"/>
    <w:rsid w:val="00A42318"/>
    <w:rsid w:val="00A4260F"/>
    <w:rsid w:val="00A42C79"/>
    <w:rsid w:val="00A4355A"/>
    <w:rsid w:val="00A438A5"/>
    <w:rsid w:val="00A4460F"/>
    <w:rsid w:val="00A46E37"/>
    <w:rsid w:val="00A52092"/>
    <w:rsid w:val="00A531E1"/>
    <w:rsid w:val="00A538D7"/>
    <w:rsid w:val="00A53BC8"/>
    <w:rsid w:val="00A5464F"/>
    <w:rsid w:val="00A558CE"/>
    <w:rsid w:val="00A56235"/>
    <w:rsid w:val="00A56945"/>
    <w:rsid w:val="00A56B0A"/>
    <w:rsid w:val="00A6213F"/>
    <w:rsid w:val="00A62F45"/>
    <w:rsid w:val="00A63497"/>
    <w:rsid w:val="00A64A01"/>
    <w:rsid w:val="00A6551D"/>
    <w:rsid w:val="00A65677"/>
    <w:rsid w:val="00A65880"/>
    <w:rsid w:val="00A662C4"/>
    <w:rsid w:val="00A67366"/>
    <w:rsid w:val="00A67400"/>
    <w:rsid w:val="00A704EC"/>
    <w:rsid w:val="00A7105C"/>
    <w:rsid w:val="00A711C1"/>
    <w:rsid w:val="00A72920"/>
    <w:rsid w:val="00A72E4F"/>
    <w:rsid w:val="00A736F2"/>
    <w:rsid w:val="00A73C9C"/>
    <w:rsid w:val="00A750F1"/>
    <w:rsid w:val="00A75B2C"/>
    <w:rsid w:val="00A80246"/>
    <w:rsid w:val="00A8046F"/>
    <w:rsid w:val="00A818A4"/>
    <w:rsid w:val="00A82400"/>
    <w:rsid w:val="00A84968"/>
    <w:rsid w:val="00A8532D"/>
    <w:rsid w:val="00A874FF"/>
    <w:rsid w:val="00A87860"/>
    <w:rsid w:val="00A87E61"/>
    <w:rsid w:val="00A9038C"/>
    <w:rsid w:val="00A919FD"/>
    <w:rsid w:val="00A91DF7"/>
    <w:rsid w:val="00A92033"/>
    <w:rsid w:val="00A92975"/>
    <w:rsid w:val="00A9310C"/>
    <w:rsid w:val="00A9410F"/>
    <w:rsid w:val="00A946D1"/>
    <w:rsid w:val="00A94D8C"/>
    <w:rsid w:val="00A95145"/>
    <w:rsid w:val="00A954C4"/>
    <w:rsid w:val="00A96284"/>
    <w:rsid w:val="00AA0F37"/>
    <w:rsid w:val="00AA2989"/>
    <w:rsid w:val="00AA2AE7"/>
    <w:rsid w:val="00AA30C9"/>
    <w:rsid w:val="00AB1CD9"/>
    <w:rsid w:val="00AB1F09"/>
    <w:rsid w:val="00AB2799"/>
    <w:rsid w:val="00AB2AE2"/>
    <w:rsid w:val="00AB2C02"/>
    <w:rsid w:val="00AB2DD0"/>
    <w:rsid w:val="00AB2EB9"/>
    <w:rsid w:val="00AB3AF4"/>
    <w:rsid w:val="00AB3F3A"/>
    <w:rsid w:val="00AB574B"/>
    <w:rsid w:val="00AB72C1"/>
    <w:rsid w:val="00AB7F57"/>
    <w:rsid w:val="00AC0591"/>
    <w:rsid w:val="00AC608E"/>
    <w:rsid w:val="00AC7467"/>
    <w:rsid w:val="00AD09BD"/>
    <w:rsid w:val="00AD09C8"/>
    <w:rsid w:val="00AD1D4B"/>
    <w:rsid w:val="00AD3183"/>
    <w:rsid w:val="00AD3FEE"/>
    <w:rsid w:val="00AD5B81"/>
    <w:rsid w:val="00AD665C"/>
    <w:rsid w:val="00AD7A51"/>
    <w:rsid w:val="00AD7C20"/>
    <w:rsid w:val="00AE1C31"/>
    <w:rsid w:val="00AE2A5D"/>
    <w:rsid w:val="00AE38B3"/>
    <w:rsid w:val="00AE38BA"/>
    <w:rsid w:val="00AE38DA"/>
    <w:rsid w:val="00AE4598"/>
    <w:rsid w:val="00AE46A6"/>
    <w:rsid w:val="00AE4B66"/>
    <w:rsid w:val="00AE5714"/>
    <w:rsid w:val="00AE587C"/>
    <w:rsid w:val="00AE6076"/>
    <w:rsid w:val="00AE6AC3"/>
    <w:rsid w:val="00AE6C3B"/>
    <w:rsid w:val="00AE6D4E"/>
    <w:rsid w:val="00AE7A53"/>
    <w:rsid w:val="00AE7F03"/>
    <w:rsid w:val="00AF017F"/>
    <w:rsid w:val="00AF05C9"/>
    <w:rsid w:val="00AF1098"/>
    <w:rsid w:val="00AF10D7"/>
    <w:rsid w:val="00AF1C00"/>
    <w:rsid w:val="00AF3CAD"/>
    <w:rsid w:val="00AF44C8"/>
    <w:rsid w:val="00AF5553"/>
    <w:rsid w:val="00AF5671"/>
    <w:rsid w:val="00AF5D76"/>
    <w:rsid w:val="00AF694C"/>
    <w:rsid w:val="00AF79E3"/>
    <w:rsid w:val="00B00B17"/>
    <w:rsid w:val="00B01282"/>
    <w:rsid w:val="00B01AEB"/>
    <w:rsid w:val="00B02452"/>
    <w:rsid w:val="00B024A8"/>
    <w:rsid w:val="00B027E6"/>
    <w:rsid w:val="00B03913"/>
    <w:rsid w:val="00B03CB5"/>
    <w:rsid w:val="00B03EFA"/>
    <w:rsid w:val="00B04D5B"/>
    <w:rsid w:val="00B053FF"/>
    <w:rsid w:val="00B05D0B"/>
    <w:rsid w:val="00B066CB"/>
    <w:rsid w:val="00B075F8"/>
    <w:rsid w:val="00B07F62"/>
    <w:rsid w:val="00B106D0"/>
    <w:rsid w:val="00B116D5"/>
    <w:rsid w:val="00B1418E"/>
    <w:rsid w:val="00B16307"/>
    <w:rsid w:val="00B17385"/>
    <w:rsid w:val="00B17576"/>
    <w:rsid w:val="00B200A3"/>
    <w:rsid w:val="00B20AF1"/>
    <w:rsid w:val="00B218BE"/>
    <w:rsid w:val="00B22367"/>
    <w:rsid w:val="00B22F33"/>
    <w:rsid w:val="00B242FD"/>
    <w:rsid w:val="00B24F4D"/>
    <w:rsid w:val="00B30FB3"/>
    <w:rsid w:val="00B32178"/>
    <w:rsid w:val="00B3424C"/>
    <w:rsid w:val="00B376A2"/>
    <w:rsid w:val="00B37B7C"/>
    <w:rsid w:val="00B4073A"/>
    <w:rsid w:val="00B43381"/>
    <w:rsid w:val="00B43C07"/>
    <w:rsid w:val="00B440EE"/>
    <w:rsid w:val="00B469D9"/>
    <w:rsid w:val="00B46DFD"/>
    <w:rsid w:val="00B47097"/>
    <w:rsid w:val="00B475BE"/>
    <w:rsid w:val="00B53D89"/>
    <w:rsid w:val="00B55664"/>
    <w:rsid w:val="00B5573C"/>
    <w:rsid w:val="00B5633B"/>
    <w:rsid w:val="00B57272"/>
    <w:rsid w:val="00B577CF"/>
    <w:rsid w:val="00B578F5"/>
    <w:rsid w:val="00B57B61"/>
    <w:rsid w:val="00B600AC"/>
    <w:rsid w:val="00B61904"/>
    <w:rsid w:val="00B6300C"/>
    <w:rsid w:val="00B6302F"/>
    <w:rsid w:val="00B641F3"/>
    <w:rsid w:val="00B64C2D"/>
    <w:rsid w:val="00B64CEF"/>
    <w:rsid w:val="00B6597B"/>
    <w:rsid w:val="00B665DB"/>
    <w:rsid w:val="00B665FA"/>
    <w:rsid w:val="00B66AF1"/>
    <w:rsid w:val="00B66DE2"/>
    <w:rsid w:val="00B66F40"/>
    <w:rsid w:val="00B670CB"/>
    <w:rsid w:val="00B671AD"/>
    <w:rsid w:val="00B7074D"/>
    <w:rsid w:val="00B72019"/>
    <w:rsid w:val="00B7296A"/>
    <w:rsid w:val="00B72F71"/>
    <w:rsid w:val="00B73790"/>
    <w:rsid w:val="00B748E5"/>
    <w:rsid w:val="00B7603E"/>
    <w:rsid w:val="00B76436"/>
    <w:rsid w:val="00B80933"/>
    <w:rsid w:val="00B8204F"/>
    <w:rsid w:val="00B824AD"/>
    <w:rsid w:val="00B827C4"/>
    <w:rsid w:val="00B82879"/>
    <w:rsid w:val="00B846AE"/>
    <w:rsid w:val="00B85C6E"/>
    <w:rsid w:val="00B90D34"/>
    <w:rsid w:val="00B91F9E"/>
    <w:rsid w:val="00B92936"/>
    <w:rsid w:val="00B933E4"/>
    <w:rsid w:val="00B95344"/>
    <w:rsid w:val="00B95F59"/>
    <w:rsid w:val="00B96229"/>
    <w:rsid w:val="00B9764B"/>
    <w:rsid w:val="00B979FC"/>
    <w:rsid w:val="00BA002E"/>
    <w:rsid w:val="00BA0B7C"/>
    <w:rsid w:val="00BA18D0"/>
    <w:rsid w:val="00BA2EA4"/>
    <w:rsid w:val="00BA374E"/>
    <w:rsid w:val="00BA4B8D"/>
    <w:rsid w:val="00BA720F"/>
    <w:rsid w:val="00BA7991"/>
    <w:rsid w:val="00BB19E1"/>
    <w:rsid w:val="00BB1C1D"/>
    <w:rsid w:val="00BB2A0C"/>
    <w:rsid w:val="00BB2A31"/>
    <w:rsid w:val="00BB2B32"/>
    <w:rsid w:val="00BB33C5"/>
    <w:rsid w:val="00BB3C03"/>
    <w:rsid w:val="00BB43AF"/>
    <w:rsid w:val="00BB5131"/>
    <w:rsid w:val="00BB5BD7"/>
    <w:rsid w:val="00BB5DAA"/>
    <w:rsid w:val="00BB6B60"/>
    <w:rsid w:val="00BC05C6"/>
    <w:rsid w:val="00BC0FF6"/>
    <w:rsid w:val="00BC2C8B"/>
    <w:rsid w:val="00BC3AB8"/>
    <w:rsid w:val="00BC54B5"/>
    <w:rsid w:val="00BC63BB"/>
    <w:rsid w:val="00BC6F0F"/>
    <w:rsid w:val="00BD0C67"/>
    <w:rsid w:val="00BD1419"/>
    <w:rsid w:val="00BD19BC"/>
    <w:rsid w:val="00BD3F21"/>
    <w:rsid w:val="00BD4E8A"/>
    <w:rsid w:val="00BD5BFF"/>
    <w:rsid w:val="00BD5DA2"/>
    <w:rsid w:val="00BD7D43"/>
    <w:rsid w:val="00BE1471"/>
    <w:rsid w:val="00BE1850"/>
    <w:rsid w:val="00BE18C2"/>
    <w:rsid w:val="00BE3520"/>
    <w:rsid w:val="00BE39AB"/>
    <w:rsid w:val="00BE3D54"/>
    <w:rsid w:val="00BE3DED"/>
    <w:rsid w:val="00BE59CC"/>
    <w:rsid w:val="00BE657E"/>
    <w:rsid w:val="00BE6E5E"/>
    <w:rsid w:val="00BE772B"/>
    <w:rsid w:val="00BE7F07"/>
    <w:rsid w:val="00BF01EA"/>
    <w:rsid w:val="00BF0DF2"/>
    <w:rsid w:val="00BF1ED5"/>
    <w:rsid w:val="00BF214F"/>
    <w:rsid w:val="00BF3191"/>
    <w:rsid w:val="00BF38B8"/>
    <w:rsid w:val="00BF3D22"/>
    <w:rsid w:val="00BF3EC7"/>
    <w:rsid w:val="00BF59E6"/>
    <w:rsid w:val="00BF61E7"/>
    <w:rsid w:val="00BF6581"/>
    <w:rsid w:val="00BF6985"/>
    <w:rsid w:val="00BF717D"/>
    <w:rsid w:val="00C01045"/>
    <w:rsid w:val="00C02263"/>
    <w:rsid w:val="00C02DD7"/>
    <w:rsid w:val="00C03ACA"/>
    <w:rsid w:val="00C06413"/>
    <w:rsid w:val="00C07153"/>
    <w:rsid w:val="00C07FD1"/>
    <w:rsid w:val="00C1022C"/>
    <w:rsid w:val="00C10457"/>
    <w:rsid w:val="00C11E49"/>
    <w:rsid w:val="00C12F7C"/>
    <w:rsid w:val="00C13EF9"/>
    <w:rsid w:val="00C14214"/>
    <w:rsid w:val="00C16618"/>
    <w:rsid w:val="00C17251"/>
    <w:rsid w:val="00C174ED"/>
    <w:rsid w:val="00C17589"/>
    <w:rsid w:val="00C204E1"/>
    <w:rsid w:val="00C21AD0"/>
    <w:rsid w:val="00C22954"/>
    <w:rsid w:val="00C22CFC"/>
    <w:rsid w:val="00C236A2"/>
    <w:rsid w:val="00C23CD2"/>
    <w:rsid w:val="00C25D1A"/>
    <w:rsid w:val="00C32AF0"/>
    <w:rsid w:val="00C339D9"/>
    <w:rsid w:val="00C342D0"/>
    <w:rsid w:val="00C352AF"/>
    <w:rsid w:val="00C358DF"/>
    <w:rsid w:val="00C36406"/>
    <w:rsid w:val="00C3649E"/>
    <w:rsid w:val="00C365F5"/>
    <w:rsid w:val="00C3721A"/>
    <w:rsid w:val="00C373BC"/>
    <w:rsid w:val="00C37E99"/>
    <w:rsid w:val="00C37F86"/>
    <w:rsid w:val="00C40E5A"/>
    <w:rsid w:val="00C425B1"/>
    <w:rsid w:val="00C44A09"/>
    <w:rsid w:val="00C461DE"/>
    <w:rsid w:val="00C46E56"/>
    <w:rsid w:val="00C4706A"/>
    <w:rsid w:val="00C470BA"/>
    <w:rsid w:val="00C47B63"/>
    <w:rsid w:val="00C50330"/>
    <w:rsid w:val="00C50549"/>
    <w:rsid w:val="00C513C5"/>
    <w:rsid w:val="00C51E1F"/>
    <w:rsid w:val="00C52D96"/>
    <w:rsid w:val="00C53AFD"/>
    <w:rsid w:val="00C53FBE"/>
    <w:rsid w:val="00C5510B"/>
    <w:rsid w:val="00C56118"/>
    <w:rsid w:val="00C56584"/>
    <w:rsid w:val="00C56A06"/>
    <w:rsid w:val="00C56E5B"/>
    <w:rsid w:val="00C5720B"/>
    <w:rsid w:val="00C577A1"/>
    <w:rsid w:val="00C60640"/>
    <w:rsid w:val="00C60E8C"/>
    <w:rsid w:val="00C63CB0"/>
    <w:rsid w:val="00C640E0"/>
    <w:rsid w:val="00C6616C"/>
    <w:rsid w:val="00C66DAC"/>
    <w:rsid w:val="00C67122"/>
    <w:rsid w:val="00C67F53"/>
    <w:rsid w:val="00C701EF"/>
    <w:rsid w:val="00C71F7E"/>
    <w:rsid w:val="00C72216"/>
    <w:rsid w:val="00C7232D"/>
    <w:rsid w:val="00C72500"/>
    <w:rsid w:val="00C738C9"/>
    <w:rsid w:val="00C73F58"/>
    <w:rsid w:val="00C74179"/>
    <w:rsid w:val="00C746FA"/>
    <w:rsid w:val="00C74942"/>
    <w:rsid w:val="00C74D1F"/>
    <w:rsid w:val="00C74DAD"/>
    <w:rsid w:val="00C74DE2"/>
    <w:rsid w:val="00C7601E"/>
    <w:rsid w:val="00C762F3"/>
    <w:rsid w:val="00C764D3"/>
    <w:rsid w:val="00C77991"/>
    <w:rsid w:val="00C83CD9"/>
    <w:rsid w:val="00C84527"/>
    <w:rsid w:val="00C84F4F"/>
    <w:rsid w:val="00C855B9"/>
    <w:rsid w:val="00C85D8D"/>
    <w:rsid w:val="00C8662B"/>
    <w:rsid w:val="00C86F31"/>
    <w:rsid w:val="00C87770"/>
    <w:rsid w:val="00C87CA0"/>
    <w:rsid w:val="00C90B18"/>
    <w:rsid w:val="00C91351"/>
    <w:rsid w:val="00C91AA4"/>
    <w:rsid w:val="00C933B9"/>
    <w:rsid w:val="00C934A9"/>
    <w:rsid w:val="00C94749"/>
    <w:rsid w:val="00C94C6E"/>
    <w:rsid w:val="00C95456"/>
    <w:rsid w:val="00C96F67"/>
    <w:rsid w:val="00C970C1"/>
    <w:rsid w:val="00CA0572"/>
    <w:rsid w:val="00CA1AAB"/>
    <w:rsid w:val="00CA2804"/>
    <w:rsid w:val="00CA4F13"/>
    <w:rsid w:val="00CA5F4E"/>
    <w:rsid w:val="00CA68A6"/>
    <w:rsid w:val="00CA6E4A"/>
    <w:rsid w:val="00CB1730"/>
    <w:rsid w:val="00CB17FB"/>
    <w:rsid w:val="00CB1C0F"/>
    <w:rsid w:val="00CB1C3F"/>
    <w:rsid w:val="00CB1F03"/>
    <w:rsid w:val="00CB2487"/>
    <w:rsid w:val="00CB346E"/>
    <w:rsid w:val="00CB34FE"/>
    <w:rsid w:val="00CB402E"/>
    <w:rsid w:val="00CB557A"/>
    <w:rsid w:val="00CB5DC1"/>
    <w:rsid w:val="00CB7D72"/>
    <w:rsid w:val="00CC12A4"/>
    <w:rsid w:val="00CC1A4B"/>
    <w:rsid w:val="00CC1AFB"/>
    <w:rsid w:val="00CC23E9"/>
    <w:rsid w:val="00CC3678"/>
    <w:rsid w:val="00CC4081"/>
    <w:rsid w:val="00CC522C"/>
    <w:rsid w:val="00CC5F93"/>
    <w:rsid w:val="00CC76D5"/>
    <w:rsid w:val="00CC7E3C"/>
    <w:rsid w:val="00CC7FDE"/>
    <w:rsid w:val="00CD20A8"/>
    <w:rsid w:val="00CD2F47"/>
    <w:rsid w:val="00CD3468"/>
    <w:rsid w:val="00CD38AB"/>
    <w:rsid w:val="00CD3CD0"/>
    <w:rsid w:val="00CD5835"/>
    <w:rsid w:val="00CD5F24"/>
    <w:rsid w:val="00CE03E8"/>
    <w:rsid w:val="00CE07FE"/>
    <w:rsid w:val="00CE15A5"/>
    <w:rsid w:val="00CE1618"/>
    <w:rsid w:val="00CE4936"/>
    <w:rsid w:val="00CE4D23"/>
    <w:rsid w:val="00CE5C57"/>
    <w:rsid w:val="00CE6F74"/>
    <w:rsid w:val="00CE77F0"/>
    <w:rsid w:val="00CE7BDF"/>
    <w:rsid w:val="00CE7E1B"/>
    <w:rsid w:val="00CF0514"/>
    <w:rsid w:val="00CF115B"/>
    <w:rsid w:val="00CF17FF"/>
    <w:rsid w:val="00CF23B0"/>
    <w:rsid w:val="00CF27F4"/>
    <w:rsid w:val="00CF36C2"/>
    <w:rsid w:val="00CF40F9"/>
    <w:rsid w:val="00CF4A0A"/>
    <w:rsid w:val="00CF4D4B"/>
    <w:rsid w:val="00CF5340"/>
    <w:rsid w:val="00CF5EB9"/>
    <w:rsid w:val="00CF76E3"/>
    <w:rsid w:val="00CF7E7C"/>
    <w:rsid w:val="00D01929"/>
    <w:rsid w:val="00D100C6"/>
    <w:rsid w:val="00D11E7E"/>
    <w:rsid w:val="00D11ED1"/>
    <w:rsid w:val="00D120B0"/>
    <w:rsid w:val="00D12241"/>
    <w:rsid w:val="00D12725"/>
    <w:rsid w:val="00D12E77"/>
    <w:rsid w:val="00D13450"/>
    <w:rsid w:val="00D16D8B"/>
    <w:rsid w:val="00D175B2"/>
    <w:rsid w:val="00D20A42"/>
    <w:rsid w:val="00D225E2"/>
    <w:rsid w:val="00D22F53"/>
    <w:rsid w:val="00D24C56"/>
    <w:rsid w:val="00D24E65"/>
    <w:rsid w:val="00D2529C"/>
    <w:rsid w:val="00D26E00"/>
    <w:rsid w:val="00D27906"/>
    <w:rsid w:val="00D27A96"/>
    <w:rsid w:val="00D3029B"/>
    <w:rsid w:val="00D30CDC"/>
    <w:rsid w:val="00D30E7D"/>
    <w:rsid w:val="00D310E7"/>
    <w:rsid w:val="00D3224A"/>
    <w:rsid w:val="00D32C28"/>
    <w:rsid w:val="00D33470"/>
    <w:rsid w:val="00D3379F"/>
    <w:rsid w:val="00D33988"/>
    <w:rsid w:val="00D33A3D"/>
    <w:rsid w:val="00D344F9"/>
    <w:rsid w:val="00D35167"/>
    <w:rsid w:val="00D351B8"/>
    <w:rsid w:val="00D35272"/>
    <w:rsid w:val="00D3542F"/>
    <w:rsid w:val="00D35BA5"/>
    <w:rsid w:val="00D35E3D"/>
    <w:rsid w:val="00D361B3"/>
    <w:rsid w:val="00D3628A"/>
    <w:rsid w:val="00D40BFA"/>
    <w:rsid w:val="00D4139D"/>
    <w:rsid w:val="00D41CD8"/>
    <w:rsid w:val="00D42039"/>
    <w:rsid w:val="00D4284B"/>
    <w:rsid w:val="00D42968"/>
    <w:rsid w:val="00D446D1"/>
    <w:rsid w:val="00D4470F"/>
    <w:rsid w:val="00D44C3C"/>
    <w:rsid w:val="00D466FD"/>
    <w:rsid w:val="00D478EE"/>
    <w:rsid w:val="00D47DD2"/>
    <w:rsid w:val="00D50E98"/>
    <w:rsid w:val="00D511E6"/>
    <w:rsid w:val="00D518DB"/>
    <w:rsid w:val="00D527C6"/>
    <w:rsid w:val="00D53030"/>
    <w:rsid w:val="00D53DDF"/>
    <w:rsid w:val="00D53F0A"/>
    <w:rsid w:val="00D54001"/>
    <w:rsid w:val="00D5440F"/>
    <w:rsid w:val="00D54927"/>
    <w:rsid w:val="00D54A37"/>
    <w:rsid w:val="00D54D92"/>
    <w:rsid w:val="00D555B6"/>
    <w:rsid w:val="00D56211"/>
    <w:rsid w:val="00D572F8"/>
    <w:rsid w:val="00D60D9D"/>
    <w:rsid w:val="00D62266"/>
    <w:rsid w:val="00D633EC"/>
    <w:rsid w:val="00D63859"/>
    <w:rsid w:val="00D6402D"/>
    <w:rsid w:val="00D64A6D"/>
    <w:rsid w:val="00D65514"/>
    <w:rsid w:val="00D7541B"/>
    <w:rsid w:val="00D765CC"/>
    <w:rsid w:val="00D7783D"/>
    <w:rsid w:val="00D77F2C"/>
    <w:rsid w:val="00D81CB3"/>
    <w:rsid w:val="00D822EC"/>
    <w:rsid w:val="00D82403"/>
    <w:rsid w:val="00D83E5F"/>
    <w:rsid w:val="00D840C7"/>
    <w:rsid w:val="00D84374"/>
    <w:rsid w:val="00D85000"/>
    <w:rsid w:val="00D85162"/>
    <w:rsid w:val="00D85A58"/>
    <w:rsid w:val="00D85F05"/>
    <w:rsid w:val="00D86C0D"/>
    <w:rsid w:val="00D86C6C"/>
    <w:rsid w:val="00D872AD"/>
    <w:rsid w:val="00D87DCE"/>
    <w:rsid w:val="00D87E14"/>
    <w:rsid w:val="00D901AA"/>
    <w:rsid w:val="00D9315C"/>
    <w:rsid w:val="00D93331"/>
    <w:rsid w:val="00D93E3E"/>
    <w:rsid w:val="00D952FC"/>
    <w:rsid w:val="00D95ACA"/>
    <w:rsid w:val="00D95CEE"/>
    <w:rsid w:val="00D95EFB"/>
    <w:rsid w:val="00D96D47"/>
    <w:rsid w:val="00D97C01"/>
    <w:rsid w:val="00DA01DE"/>
    <w:rsid w:val="00DA23A3"/>
    <w:rsid w:val="00DA3534"/>
    <w:rsid w:val="00DA4F5D"/>
    <w:rsid w:val="00DA51F5"/>
    <w:rsid w:val="00DA5BC8"/>
    <w:rsid w:val="00DA5E6E"/>
    <w:rsid w:val="00DA688E"/>
    <w:rsid w:val="00DA71A7"/>
    <w:rsid w:val="00DA76EC"/>
    <w:rsid w:val="00DA78D4"/>
    <w:rsid w:val="00DA78DA"/>
    <w:rsid w:val="00DA7B76"/>
    <w:rsid w:val="00DB0311"/>
    <w:rsid w:val="00DB3CE9"/>
    <w:rsid w:val="00DB48F8"/>
    <w:rsid w:val="00DB5355"/>
    <w:rsid w:val="00DB7150"/>
    <w:rsid w:val="00DB7A4E"/>
    <w:rsid w:val="00DC00D9"/>
    <w:rsid w:val="00DC14EA"/>
    <w:rsid w:val="00DC246E"/>
    <w:rsid w:val="00DC2729"/>
    <w:rsid w:val="00DC467C"/>
    <w:rsid w:val="00DC52EE"/>
    <w:rsid w:val="00DC63AC"/>
    <w:rsid w:val="00DC6959"/>
    <w:rsid w:val="00DC7181"/>
    <w:rsid w:val="00DC7AFE"/>
    <w:rsid w:val="00DD0637"/>
    <w:rsid w:val="00DD09BF"/>
    <w:rsid w:val="00DD2EF8"/>
    <w:rsid w:val="00DD35AF"/>
    <w:rsid w:val="00DD5FFF"/>
    <w:rsid w:val="00DD6AC4"/>
    <w:rsid w:val="00DD7EBB"/>
    <w:rsid w:val="00DE28F5"/>
    <w:rsid w:val="00DE3934"/>
    <w:rsid w:val="00DE46B2"/>
    <w:rsid w:val="00DE47F1"/>
    <w:rsid w:val="00DE5E54"/>
    <w:rsid w:val="00DE69AA"/>
    <w:rsid w:val="00DF0007"/>
    <w:rsid w:val="00DF05FC"/>
    <w:rsid w:val="00DF0733"/>
    <w:rsid w:val="00DF0B45"/>
    <w:rsid w:val="00DF21B8"/>
    <w:rsid w:val="00DF2F8D"/>
    <w:rsid w:val="00E0024B"/>
    <w:rsid w:val="00E00AD0"/>
    <w:rsid w:val="00E01344"/>
    <w:rsid w:val="00E017D4"/>
    <w:rsid w:val="00E019A7"/>
    <w:rsid w:val="00E02E1E"/>
    <w:rsid w:val="00E03143"/>
    <w:rsid w:val="00E04CEB"/>
    <w:rsid w:val="00E04FD4"/>
    <w:rsid w:val="00E07ED1"/>
    <w:rsid w:val="00E1020C"/>
    <w:rsid w:val="00E10A5F"/>
    <w:rsid w:val="00E10E90"/>
    <w:rsid w:val="00E12553"/>
    <w:rsid w:val="00E141C8"/>
    <w:rsid w:val="00E147D5"/>
    <w:rsid w:val="00E14E4C"/>
    <w:rsid w:val="00E14FAA"/>
    <w:rsid w:val="00E16A1B"/>
    <w:rsid w:val="00E16AD9"/>
    <w:rsid w:val="00E17F0A"/>
    <w:rsid w:val="00E205CB"/>
    <w:rsid w:val="00E21523"/>
    <w:rsid w:val="00E21A4E"/>
    <w:rsid w:val="00E26495"/>
    <w:rsid w:val="00E26AEE"/>
    <w:rsid w:val="00E270D5"/>
    <w:rsid w:val="00E27B60"/>
    <w:rsid w:val="00E27D68"/>
    <w:rsid w:val="00E27FB8"/>
    <w:rsid w:val="00E32103"/>
    <w:rsid w:val="00E324E2"/>
    <w:rsid w:val="00E340B8"/>
    <w:rsid w:val="00E342F6"/>
    <w:rsid w:val="00E34430"/>
    <w:rsid w:val="00E346D5"/>
    <w:rsid w:val="00E34867"/>
    <w:rsid w:val="00E34DF4"/>
    <w:rsid w:val="00E34EEF"/>
    <w:rsid w:val="00E3570B"/>
    <w:rsid w:val="00E357E9"/>
    <w:rsid w:val="00E35CEE"/>
    <w:rsid w:val="00E35D27"/>
    <w:rsid w:val="00E37203"/>
    <w:rsid w:val="00E37E40"/>
    <w:rsid w:val="00E41200"/>
    <w:rsid w:val="00E41379"/>
    <w:rsid w:val="00E42634"/>
    <w:rsid w:val="00E42D27"/>
    <w:rsid w:val="00E43220"/>
    <w:rsid w:val="00E44EF7"/>
    <w:rsid w:val="00E456F3"/>
    <w:rsid w:val="00E460DE"/>
    <w:rsid w:val="00E46269"/>
    <w:rsid w:val="00E479DF"/>
    <w:rsid w:val="00E521ED"/>
    <w:rsid w:val="00E53491"/>
    <w:rsid w:val="00E53716"/>
    <w:rsid w:val="00E548D6"/>
    <w:rsid w:val="00E55103"/>
    <w:rsid w:val="00E56738"/>
    <w:rsid w:val="00E578E7"/>
    <w:rsid w:val="00E600ED"/>
    <w:rsid w:val="00E621C2"/>
    <w:rsid w:val="00E64156"/>
    <w:rsid w:val="00E66009"/>
    <w:rsid w:val="00E6693E"/>
    <w:rsid w:val="00E67C5A"/>
    <w:rsid w:val="00E70983"/>
    <w:rsid w:val="00E716BA"/>
    <w:rsid w:val="00E72138"/>
    <w:rsid w:val="00E72367"/>
    <w:rsid w:val="00E727E3"/>
    <w:rsid w:val="00E73407"/>
    <w:rsid w:val="00E734FA"/>
    <w:rsid w:val="00E735A7"/>
    <w:rsid w:val="00E73659"/>
    <w:rsid w:val="00E73ADC"/>
    <w:rsid w:val="00E7483B"/>
    <w:rsid w:val="00E7628F"/>
    <w:rsid w:val="00E764F7"/>
    <w:rsid w:val="00E770CB"/>
    <w:rsid w:val="00E803C3"/>
    <w:rsid w:val="00E80EC2"/>
    <w:rsid w:val="00E81A10"/>
    <w:rsid w:val="00E81CE9"/>
    <w:rsid w:val="00E83CD5"/>
    <w:rsid w:val="00E849EA"/>
    <w:rsid w:val="00E91C60"/>
    <w:rsid w:val="00E9350B"/>
    <w:rsid w:val="00E93947"/>
    <w:rsid w:val="00E94F7A"/>
    <w:rsid w:val="00E94F8D"/>
    <w:rsid w:val="00E9544E"/>
    <w:rsid w:val="00EA048B"/>
    <w:rsid w:val="00EA04B8"/>
    <w:rsid w:val="00EA25AD"/>
    <w:rsid w:val="00EA3604"/>
    <w:rsid w:val="00EA3E5B"/>
    <w:rsid w:val="00EA79A3"/>
    <w:rsid w:val="00EB0575"/>
    <w:rsid w:val="00EB0ABA"/>
    <w:rsid w:val="00EB1784"/>
    <w:rsid w:val="00EB1D51"/>
    <w:rsid w:val="00EB231C"/>
    <w:rsid w:val="00EB28A6"/>
    <w:rsid w:val="00EB295B"/>
    <w:rsid w:val="00EB3697"/>
    <w:rsid w:val="00EB4884"/>
    <w:rsid w:val="00EB6A63"/>
    <w:rsid w:val="00EB6DF4"/>
    <w:rsid w:val="00EC0397"/>
    <w:rsid w:val="00EC07BA"/>
    <w:rsid w:val="00EC0A5C"/>
    <w:rsid w:val="00EC0AC2"/>
    <w:rsid w:val="00EC0EBE"/>
    <w:rsid w:val="00EC297A"/>
    <w:rsid w:val="00EC2A71"/>
    <w:rsid w:val="00EC3200"/>
    <w:rsid w:val="00EC35A2"/>
    <w:rsid w:val="00EC366C"/>
    <w:rsid w:val="00EC4AB2"/>
    <w:rsid w:val="00EC4C71"/>
    <w:rsid w:val="00EC5A5D"/>
    <w:rsid w:val="00EC5B3D"/>
    <w:rsid w:val="00EC628C"/>
    <w:rsid w:val="00EC7EBF"/>
    <w:rsid w:val="00ED1D66"/>
    <w:rsid w:val="00ED2DD1"/>
    <w:rsid w:val="00ED30EC"/>
    <w:rsid w:val="00ED3386"/>
    <w:rsid w:val="00ED351E"/>
    <w:rsid w:val="00ED47DA"/>
    <w:rsid w:val="00ED4D7F"/>
    <w:rsid w:val="00ED5611"/>
    <w:rsid w:val="00EE02BF"/>
    <w:rsid w:val="00EE3C05"/>
    <w:rsid w:val="00EE3C19"/>
    <w:rsid w:val="00EE5325"/>
    <w:rsid w:val="00EE5642"/>
    <w:rsid w:val="00EE5DB3"/>
    <w:rsid w:val="00EE64E8"/>
    <w:rsid w:val="00EE7937"/>
    <w:rsid w:val="00EF0404"/>
    <w:rsid w:val="00EF0C5C"/>
    <w:rsid w:val="00EF178C"/>
    <w:rsid w:val="00EF2AB5"/>
    <w:rsid w:val="00EF33E7"/>
    <w:rsid w:val="00EF47E7"/>
    <w:rsid w:val="00EF488E"/>
    <w:rsid w:val="00EF6BE7"/>
    <w:rsid w:val="00EF6ED0"/>
    <w:rsid w:val="00EF7B15"/>
    <w:rsid w:val="00F00D19"/>
    <w:rsid w:val="00F03B3F"/>
    <w:rsid w:val="00F03B7C"/>
    <w:rsid w:val="00F053AA"/>
    <w:rsid w:val="00F05AF8"/>
    <w:rsid w:val="00F05CAA"/>
    <w:rsid w:val="00F06663"/>
    <w:rsid w:val="00F078FA"/>
    <w:rsid w:val="00F111D6"/>
    <w:rsid w:val="00F11F89"/>
    <w:rsid w:val="00F12390"/>
    <w:rsid w:val="00F137DA"/>
    <w:rsid w:val="00F14497"/>
    <w:rsid w:val="00F16F9B"/>
    <w:rsid w:val="00F1750A"/>
    <w:rsid w:val="00F17983"/>
    <w:rsid w:val="00F208D4"/>
    <w:rsid w:val="00F20A0E"/>
    <w:rsid w:val="00F21159"/>
    <w:rsid w:val="00F22318"/>
    <w:rsid w:val="00F239F9"/>
    <w:rsid w:val="00F2429D"/>
    <w:rsid w:val="00F25D21"/>
    <w:rsid w:val="00F26452"/>
    <w:rsid w:val="00F26558"/>
    <w:rsid w:val="00F26614"/>
    <w:rsid w:val="00F270F4"/>
    <w:rsid w:val="00F30287"/>
    <w:rsid w:val="00F30A0C"/>
    <w:rsid w:val="00F30C42"/>
    <w:rsid w:val="00F3162A"/>
    <w:rsid w:val="00F325CC"/>
    <w:rsid w:val="00F330F5"/>
    <w:rsid w:val="00F33A68"/>
    <w:rsid w:val="00F342B0"/>
    <w:rsid w:val="00F349CB"/>
    <w:rsid w:val="00F354B0"/>
    <w:rsid w:val="00F354FA"/>
    <w:rsid w:val="00F36B11"/>
    <w:rsid w:val="00F37042"/>
    <w:rsid w:val="00F37A8B"/>
    <w:rsid w:val="00F404CD"/>
    <w:rsid w:val="00F42237"/>
    <w:rsid w:val="00F43A00"/>
    <w:rsid w:val="00F44B2D"/>
    <w:rsid w:val="00F44B92"/>
    <w:rsid w:val="00F46629"/>
    <w:rsid w:val="00F46CE1"/>
    <w:rsid w:val="00F47FFA"/>
    <w:rsid w:val="00F5136B"/>
    <w:rsid w:val="00F514E3"/>
    <w:rsid w:val="00F51FD7"/>
    <w:rsid w:val="00F546FC"/>
    <w:rsid w:val="00F55DF9"/>
    <w:rsid w:val="00F609AB"/>
    <w:rsid w:val="00F611CB"/>
    <w:rsid w:val="00F62675"/>
    <w:rsid w:val="00F66109"/>
    <w:rsid w:val="00F67680"/>
    <w:rsid w:val="00F67D8C"/>
    <w:rsid w:val="00F70810"/>
    <w:rsid w:val="00F709B9"/>
    <w:rsid w:val="00F719F4"/>
    <w:rsid w:val="00F723A4"/>
    <w:rsid w:val="00F73624"/>
    <w:rsid w:val="00F74847"/>
    <w:rsid w:val="00F74EA4"/>
    <w:rsid w:val="00F752C2"/>
    <w:rsid w:val="00F762D2"/>
    <w:rsid w:val="00F80D68"/>
    <w:rsid w:val="00F80FC0"/>
    <w:rsid w:val="00F81168"/>
    <w:rsid w:val="00F81AE7"/>
    <w:rsid w:val="00F82251"/>
    <w:rsid w:val="00F82A28"/>
    <w:rsid w:val="00F8537A"/>
    <w:rsid w:val="00F8545A"/>
    <w:rsid w:val="00F85FB4"/>
    <w:rsid w:val="00F868E6"/>
    <w:rsid w:val="00F87876"/>
    <w:rsid w:val="00F87FA3"/>
    <w:rsid w:val="00F9055B"/>
    <w:rsid w:val="00F906C0"/>
    <w:rsid w:val="00F91FF3"/>
    <w:rsid w:val="00F946B2"/>
    <w:rsid w:val="00F952D1"/>
    <w:rsid w:val="00F9599E"/>
    <w:rsid w:val="00F96226"/>
    <w:rsid w:val="00FA0FB3"/>
    <w:rsid w:val="00FA13DD"/>
    <w:rsid w:val="00FA1942"/>
    <w:rsid w:val="00FA44FE"/>
    <w:rsid w:val="00FA4EA0"/>
    <w:rsid w:val="00FA5598"/>
    <w:rsid w:val="00FA7071"/>
    <w:rsid w:val="00FA711F"/>
    <w:rsid w:val="00FB12D2"/>
    <w:rsid w:val="00FB1BA0"/>
    <w:rsid w:val="00FB33FF"/>
    <w:rsid w:val="00FB3F98"/>
    <w:rsid w:val="00FB42A0"/>
    <w:rsid w:val="00FB5588"/>
    <w:rsid w:val="00FB63CE"/>
    <w:rsid w:val="00FB6A79"/>
    <w:rsid w:val="00FB6F4E"/>
    <w:rsid w:val="00FB74C8"/>
    <w:rsid w:val="00FB7C69"/>
    <w:rsid w:val="00FC068B"/>
    <w:rsid w:val="00FC1DD7"/>
    <w:rsid w:val="00FC29ED"/>
    <w:rsid w:val="00FC2B1C"/>
    <w:rsid w:val="00FC2BA0"/>
    <w:rsid w:val="00FC4018"/>
    <w:rsid w:val="00FC5DC0"/>
    <w:rsid w:val="00FC74B9"/>
    <w:rsid w:val="00FC7A85"/>
    <w:rsid w:val="00FD12B8"/>
    <w:rsid w:val="00FD177D"/>
    <w:rsid w:val="00FD19CE"/>
    <w:rsid w:val="00FD1D59"/>
    <w:rsid w:val="00FD1F72"/>
    <w:rsid w:val="00FD3034"/>
    <w:rsid w:val="00FD372A"/>
    <w:rsid w:val="00FD4B7F"/>
    <w:rsid w:val="00FD5302"/>
    <w:rsid w:val="00FD5AC0"/>
    <w:rsid w:val="00FD658A"/>
    <w:rsid w:val="00FD7804"/>
    <w:rsid w:val="00FE0CA0"/>
    <w:rsid w:val="00FE1C75"/>
    <w:rsid w:val="00FE3A1B"/>
    <w:rsid w:val="00FE5128"/>
    <w:rsid w:val="00FE7D64"/>
    <w:rsid w:val="00FE7D86"/>
    <w:rsid w:val="00FE7FD6"/>
    <w:rsid w:val="00FF3A82"/>
    <w:rsid w:val="00FF4DF4"/>
    <w:rsid w:val="00FF5E43"/>
    <w:rsid w:val="00FF61C6"/>
    <w:rsid w:val="00FF63C8"/>
    <w:rsid w:val="00FF723F"/>
    <w:rsid w:val="2F7F11B3"/>
    <w:rsid w:val="4C650C1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828A8"/>
  <w15:chartTrackingRefBased/>
  <w15:docId w15:val="{CD6C3F24-C03C-4528-8252-D2567EE81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KoPubWorld돋움체 Medium" w:eastAsia="KoPubWorld돋움체 Medium" w:hAnsi="KoPubWorld돋움체 Medium" w:cs="KoPubWorld돋움체 Medium"/>
        <w:kern w:val="2"/>
        <w:szCs w:val="22"/>
        <w:lang w:val="en-US" w:eastAsia="ko-KR" w:bidi="ar-SA"/>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5E406F"/>
    <w:pPr>
      <w:widowControl w:val="0"/>
      <w:wordWrap w:val="0"/>
      <w:autoSpaceDE w:val="0"/>
      <w:autoSpaceDN w:val="0"/>
      <w:adjustRightInd w:val="0"/>
      <w:spacing w:after="0" w:line="360" w:lineRule="atLeast"/>
      <w:jc w:val="both"/>
      <w:textAlignment w:val="baseline"/>
    </w:pPr>
    <w:rPr>
      <w:rFonts w:ascii="Times New Roman" w:eastAsia="Times New Roman" w:hAnsi="Times New Roman" w:cs="Times New Roman"/>
      <w:kern w:val="0"/>
      <w:szCs w:val="20"/>
    </w:rPr>
  </w:style>
  <w:style w:type="paragraph" w:styleId="12">
    <w:name w:val="heading 1"/>
    <w:basedOn w:val="a1"/>
    <w:next w:val="a1"/>
    <w:link w:val="1Char"/>
    <w:autoRedefine/>
    <w:uiPriority w:val="9"/>
    <w:qFormat/>
    <w:rsid w:val="00384D63"/>
    <w:pPr>
      <w:keepNext/>
      <w:keepLines/>
      <w:numPr>
        <w:numId w:val="2"/>
      </w:numPr>
      <w:spacing w:before="280" w:after="80"/>
      <w:outlineLvl w:val="0"/>
    </w:pPr>
    <w:rPr>
      <w:rFonts w:cs="함초롬바탕"/>
      <w:b/>
      <w:bCs/>
      <w:color w:val="000000" w:themeColor="text1"/>
      <w:sz w:val="32"/>
      <w:szCs w:val="32"/>
    </w:rPr>
  </w:style>
  <w:style w:type="paragraph" w:styleId="2">
    <w:name w:val="heading 2"/>
    <w:basedOn w:val="a1"/>
    <w:next w:val="a1"/>
    <w:link w:val="2Char"/>
    <w:autoRedefine/>
    <w:uiPriority w:val="9"/>
    <w:unhideWhenUsed/>
    <w:qFormat/>
    <w:rsid w:val="005C18AD"/>
    <w:pPr>
      <w:keepNext/>
      <w:keepLines/>
      <w:numPr>
        <w:ilvl w:val="1"/>
        <w:numId w:val="3"/>
      </w:numPr>
      <w:spacing w:before="160" w:after="80"/>
      <w:outlineLvl w:val="1"/>
    </w:pPr>
    <w:rPr>
      <w:rFonts w:cs="함초롬바탕"/>
      <w:b/>
      <w:bCs/>
      <w:color w:val="000000" w:themeColor="text1"/>
      <w:sz w:val="28"/>
      <w:szCs w:val="28"/>
    </w:rPr>
  </w:style>
  <w:style w:type="paragraph" w:styleId="3">
    <w:name w:val="heading 3"/>
    <w:basedOn w:val="a1"/>
    <w:next w:val="a1"/>
    <w:link w:val="3Char"/>
    <w:uiPriority w:val="9"/>
    <w:unhideWhenUsed/>
    <w:qFormat/>
    <w:rsid w:val="00515257"/>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1"/>
    <w:next w:val="a1"/>
    <w:link w:val="4Char"/>
    <w:uiPriority w:val="9"/>
    <w:unhideWhenUsed/>
    <w:qFormat/>
    <w:rsid w:val="0051525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1"/>
    <w:next w:val="a1"/>
    <w:link w:val="5Char"/>
    <w:uiPriority w:val="9"/>
    <w:unhideWhenUsed/>
    <w:qFormat/>
    <w:rsid w:val="0051525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1"/>
    <w:next w:val="a1"/>
    <w:link w:val="6Char"/>
    <w:uiPriority w:val="9"/>
    <w:semiHidden/>
    <w:unhideWhenUsed/>
    <w:qFormat/>
    <w:rsid w:val="0051525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1"/>
    <w:next w:val="a1"/>
    <w:link w:val="7Char"/>
    <w:uiPriority w:val="9"/>
    <w:semiHidden/>
    <w:unhideWhenUsed/>
    <w:qFormat/>
    <w:rsid w:val="0051525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1"/>
    <w:next w:val="a1"/>
    <w:link w:val="8Char"/>
    <w:uiPriority w:val="9"/>
    <w:semiHidden/>
    <w:unhideWhenUsed/>
    <w:qFormat/>
    <w:rsid w:val="0051525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1"/>
    <w:next w:val="a1"/>
    <w:link w:val="9Char"/>
    <w:uiPriority w:val="9"/>
    <w:semiHidden/>
    <w:unhideWhenUsed/>
    <w:qFormat/>
    <w:rsid w:val="0051525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basedOn w:val="a2"/>
    <w:link w:val="12"/>
    <w:uiPriority w:val="9"/>
    <w:rsid w:val="00384D63"/>
    <w:rPr>
      <w:rFonts w:ascii="Times New Roman" w:eastAsia="Times New Roman" w:hAnsi="Times New Roman" w:cs="함초롬바탕"/>
      <w:b/>
      <w:bCs/>
      <w:color w:val="000000" w:themeColor="text1"/>
      <w:kern w:val="0"/>
      <w:sz w:val="32"/>
      <w:szCs w:val="32"/>
    </w:rPr>
  </w:style>
  <w:style w:type="character" w:customStyle="1" w:styleId="2Char">
    <w:name w:val="제목 2 Char"/>
    <w:basedOn w:val="a2"/>
    <w:link w:val="2"/>
    <w:uiPriority w:val="9"/>
    <w:rsid w:val="005C18AD"/>
    <w:rPr>
      <w:rFonts w:ascii="Times New Roman" w:eastAsia="Times New Roman" w:hAnsi="Times New Roman" w:cs="함초롬바탕"/>
      <w:b/>
      <w:bCs/>
      <w:color w:val="000000" w:themeColor="text1"/>
      <w:kern w:val="0"/>
      <w:sz w:val="28"/>
      <w:szCs w:val="28"/>
    </w:rPr>
  </w:style>
  <w:style w:type="character" w:customStyle="1" w:styleId="3Char">
    <w:name w:val="제목 3 Char"/>
    <w:basedOn w:val="a2"/>
    <w:link w:val="3"/>
    <w:uiPriority w:val="9"/>
    <w:rsid w:val="00515257"/>
    <w:rPr>
      <w:rFonts w:asciiTheme="majorHAnsi" w:eastAsiaTheme="majorEastAsia" w:hAnsiTheme="majorHAnsi" w:cstheme="majorBidi"/>
      <w:color w:val="000000" w:themeColor="text1"/>
      <w:sz w:val="24"/>
    </w:rPr>
  </w:style>
  <w:style w:type="character" w:customStyle="1" w:styleId="4Char">
    <w:name w:val="제목 4 Char"/>
    <w:basedOn w:val="a2"/>
    <w:link w:val="4"/>
    <w:uiPriority w:val="9"/>
    <w:rsid w:val="00515257"/>
    <w:rPr>
      <w:rFonts w:asciiTheme="majorHAnsi" w:eastAsiaTheme="majorEastAsia" w:hAnsiTheme="majorHAnsi" w:cstheme="majorBidi"/>
      <w:color w:val="000000" w:themeColor="text1"/>
    </w:rPr>
  </w:style>
  <w:style w:type="character" w:customStyle="1" w:styleId="5Char">
    <w:name w:val="제목 5 Char"/>
    <w:basedOn w:val="a2"/>
    <w:link w:val="5"/>
    <w:uiPriority w:val="9"/>
    <w:rsid w:val="00515257"/>
    <w:rPr>
      <w:rFonts w:asciiTheme="majorHAnsi" w:eastAsiaTheme="majorEastAsia" w:hAnsiTheme="majorHAnsi" w:cstheme="majorBidi"/>
      <w:color w:val="000000" w:themeColor="text1"/>
    </w:rPr>
  </w:style>
  <w:style w:type="character" w:customStyle="1" w:styleId="6Char">
    <w:name w:val="제목 6 Char"/>
    <w:basedOn w:val="a2"/>
    <w:link w:val="6"/>
    <w:uiPriority w:val="9"/>
    <w:semiHidden/>
    <w:rsid w:val="00515257"/>
    <w:rPr>
      <w:rFonts w:asciiTheme="majorHAnsi" w:eastAsiaTheme="majorEastAsia" w:hAnsiTheme="majorHAnsi" w:cstheme="majorBidi"/>
      <w:color w:val="000000" w:themeColor="text1"/>
    </w:rPr>
  </w:style>
  <w:style w:type="character" w:customStyle="1" w:styleId="7Char">
    <w:name w:val="제목 7 Char"/>
    <w:basedOn w:val="a2"/>
    <w:link w:val="7"/>
    <w:uiPriority w:val="9"/>
    <w:semiHidden/>
    <w:rsid w:val="00515257"/>
    <w:rPr>
      <w:rFonts w:asciiTheme="majorHAnsi" w:eastAsiaTheme="majorEastAsia" w:hAnsiTheme="majorHAnsi" w:cstheme="majorBidi"/>
      <w:color w:val="000000" w:themeColor="text1"/>
    </w:rPr>
  </w:style>
  <w:style w:type="character" w:customStyle="1" w:styleId="8Char">
    <w:name w:val="제목 8 Char"/>
    <w:basedOn w:val="a2"/>
    <w:link w:val="8"/>
    <w:uiPriority w:val="9"/>
    <w:semiHidden/>
    <w:rsid w:val="00515257"/>
    <w:rPr>
      <w:rFonts w:asciiTheme="majorHAnsi" w:eastAsiaTheme="majorEastAsia" w:hAnsiTheme="majorHAnsi" w:cstheme="majorBidi"/>
      <w:color w:val="000000" w:themeColor="text1"/>
    </w:rPr>
  </w:style>
  <w:style w:type="character" w:customStyle="1" w:styleId="9Char">
    <w:name w:val="제목 9 Char"/>
    <w:basedOn w:val="a2"/>
    <w:link w:val="9"/>
    <w:uiPriority w:val="9"/>
    <w:semiHidden/>
    <w:rsid w:val="00515257"/>
    <w:rPr>
      <w:rFonts w:asciiTheme="majorHAnsi" w:eastAsiaTheme="majorEastAsia" w:hAnsiTheme="majorHAnsi" w:cstheme="majorBidi"/>
      <w:color w:val="000000" w:themeColor="text1"/>
    </w:rPr>
  </w:style>
  <w:style w:type="paragraph" w:styleId="a5">
    <w:name w:val="Title"/>
    <w:basedOn w:val="a1"/>
    <w:next w:val="a1"/>
    <w:link w:val="Char"/>
    <w:uiPriority w:val="10"/>
    <w:qFormat/>
    <w:rsid w:val="00515257"/>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2"/>
    <w:link w:val="a5"/>
    <w:uiPriority w:val="10"/>
    <w:rsid w:val="00515257"/>
    <w:rPr>
      <w:rFonts w:asciiTheme="majorHAnsi" w:eastAsiaTheme="majorEastAsia" w:hAnsiTheme="majorHAnsi" w:cstheme="majorBidi"/>
      <w:spacing w:val="-10"/>
      <w:kern w:val="28"/>
      <w:sz w:val="56"/>
      <w:szCs w:val="56"/>
    </w:rPr>
  </w:style>
  <w:style w:type="paragraph" w:styleId="a6">
    <w:name w:val="Subtitle"/>
    <w:basedOn w:val="a1"/>
    <w:next w:val="a1"/>
    <w:link w:val="Char0"/>
    <w:uiPriority w:val="11"/>
    <w:qFormat/>
    <w:rsid w:val="00515257"/>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2"/>
    <w:link w:val="a6"/>
    <w:uiPriority w:val="11"/>
    <w:rsid w:val="00515257"/>
    <w:rPr>
      <w:rFonts w:asciiTheme="majorHAnsi" w:eastAsiaTheme="majorEastAsia" w:hAnsiTheme="majorHAnsi" w:cstheme="majorBidi"/>
      <w:color w:val="595959" w:themeColor="text1" w:themeTint="A6"/>
      <w:spacing w:val="15"/>
      <w:sz w:val="28"/>
      <w:szCs w:val="28"/>
    </w:rPr>
  </w:style>
  <w:style w:type="paragraph" w:styleId="a7">
    <w:name w:val="Quote"/>
    <w:basedOn w:val="a1"/>
    <w:next w:val="a1"/>
    <w:link w:val="Char1"/>
    <w:uiPriority w:val="29"/>
    <w:qFormat/>
    <w:rsid w:val="00515257"/>
    <w:pPr>
      <w:spacing w:before="160"/>
      <w:jc w:val="center"/>
    </w:pPr>
    <w:rPr>
      <w:i/>
      <w:iCs/>
      <w:color w:val="404040" w:themeColor="text1" w:themeTint="BF"/>
    </w:rPr>
  </w:style>
  <w:style w:type="character" w:customStyle="1" w:styleId="Char1">
    <w:name w:val="인용 Char"/>
    <w:basedOn w:val="a2"/>
    <w:link w:val="a7"/>
    <w:uiPriority w:val="29"/>
    <w:rsid w:val="00515257"/>
    <w:rPr>
      <w:i/>
      <w:iCs/>
      <w:color w:val="404040" w:themeColor="text1" w:themeTint="BF"/>
    </w:rPr>
  </w:style>
  <w:style w:type="paragraph" w:styleId="a8">
    <w:name w:val="List Paragraph"/>
    <w:aliases w:val="ANNEX,Citation List,Dot pt,Graphic,Ha,List Bullet-OpsManual,List Paragraph (numbered (a)),List Paragraph nowy,List Paragraph1,List Paragraph2,List_Paragraph,Liste 1,Multilevel para_II,Normal 2,References,Resume Title,Source"/>
    <w:basedOn w:val="a1"/>
    <w:link w:val="Char2"/>
    <w:uiPriority w:val="34"/>
    <w:qFormat/>
    <w:rsid w:val="0072006D"/>
    <w:pPr>
      <w:ind w:left="720"/>
      <w:contextualSpacing/>
    </w:pPr>
  </w:style>
  <w:style w:type="character" w:styleId="a9">
    <w:name w:val="Intense Emphasis"/>
    <w:basedOn w:val="a2"/>
    <w:uiPriority w:val="21"/>
    <w:qFormat/>
    <w:rsid w:val="00515257"/>
    <w:rPr>
      <w:i/>
      <w:iCs/>
      <w:color w:val="032348" w:themeColor="accent1" w:themeShade="BF"/>
    </w:rPr>
  </w:style>
  <w:style w:type="paragraph" w:styleId="aa">
    <w:name w:val="Intense Quote"/>
    <w:basedOn w:val="a1"/>
    <w:next w:val="a1"/>
    <w:link w:val="Char3"/>
    <w:uiPriority w:val="30"/>
    <w:qFormat/>
    <w:rsid w:val="00515257"/>
    <w:pPr>
      <w:pBdr>
        <w:top w:val="single" w:sz="4" w:space="10" w:color="032348" w:themeColor="accent1" w:themeShade="BF"/>
        <w:bottom w:val="single" w:sz="4" w:space="10" w:color="032348" w:themeColor="accent1" w:themeShade="BF"/>
      </w:pBdr>
      <w:spacing w:before="360" w:after="360"/>
      <w:ind w:left="864" w:right="864"/>
      <w:jc w:val="center"/>
    </w:pPr>
    <w:rPr>
      <w:i/>
      <w:iCs/>
      <w:color w:val="032348" w:themeColor="accent1" w:themeShade="BF"/>
    </w:rPr>
  </w:style>
  <w:style w:type="character" w:customStyle="1" w:styleId="Char3">
    <w:name w:val="강한 인용 Char"/>
    <w:basedOn w:val="a2"/>
    <w:link w:val="aa"/>
    <w:uiPriority w:val="30"/>
    <w:rsid w:val="00515257"/>
    <w:rPr>
      <w:i/>
      <w:iCs/>
      <w:color w:val="032348" w:themeColor="accent1" w:themeShade="BF"/>
    </w:rPr>
  </w:style>
  <w:style w:type="character" w:styleId="ab">
    <w:name w:val="Intense Reference"/>
    <w:basedOn w:val="a2"/>
    <w:uiPriority w:val="32"/>
    <w:qFormat/>
    <w:rsid w:val="00515257"/>
    <w:rPr>
      <w:b/>
      <w:bCs/>
      <w:smallCaps/>
      <w:color w:val="032348" w:themeColor="accent1" w:themeShade="BF"/>
      <w:spacing w:val="5"/>
    </w:rPr>
  </w:style>
  <w:style w:type="paragraph" w:styleId="ac">
    <w:name w:val="Normal (Web)"/>
    <w:basedOn w:val="a1"/>
    <w:uiPriority w:val="99"/>
    <w:unhideWhenUsed/>
    <w:rsid w:val="00515257"/>
    <w:pPr>
      <w:widowControl/>
      <w:wordWrap/>
      <w:autoSpaceDE/>
      <w:autoSpaceDN/>
      <w:spacing w:before="100" w:beforeAutospacing="1" w:after="100" w:afterAutospacing="1"/>
    </w:pPr>
    <w:rPr>
      <w:rFonts w:ascii="굴림" w:eastAsia="굴림" w:hAnsi="굴림" w:cs="굴림"/>
      <w:sz w:val="24"/>
    </w:rPr>
  </w:style>
  <w:style w:type="paragraph" w:customStyle="1" w:styleId="10">
    <w:name w:val="1 제목"/>
    <w:basedOn w:val="a8"/>
    <w:link w:val="1Char0"/>
    <w:autoRedefine/>
    <w:qFormat/>
    <w:rsid w:val="000C297E"/>
    <w:pPr>
      <w:numPr>
        <w:numId w:val="6"/>
      </w:numPr>
      <w:spacing w:beforeLines="50" w:before="120" w:afterLines="50" w:after="120"/>
      <w:ind w:left="426" w:hanging="426"/>
      <w:contextualSpacing w:val="0"/>
    </w:pPr>
    <w:rPr>
      <w:b/>
      <w:bCs/>
      <w:sz w:val="28"/>
      <w:szCs w:val="32"/>
    </w:rPr>
  </w:style>
  <w:style w:type="paragraph" w:customStyle="1" w:styleId="11">
    <w:name w:val="11 제목"/>
    <w:basedOn w:val="a8"/>
    <w:link w:val="11Char"/>
    <w:autoRedefine/>
    <w:qFormat/>
    <w:rsid w:val="00C746FA"/>
    <w:pPr>
      <w:numPr>
        <w:ilvl w:val="1"/>
        <w:numId w:val="6"/>
      </w:numPr>
      <w:wordWrap/>
      <w:ind w:left="567" w:hanging="567"/>
      <w:contextualSpacing w:val="0"/>
    </w:pPr>
    <w:rPr>
      <w:rFonts w:ascii="KoPubWorld돋움체 Medium" w:eastAsia="KoPubWorld돋움체 Medium" w:hAnsi="KoPubWorld돋움체 Medium" w:cs="KoPubWorld돋움체 Medium"/>
      <w:b/>
      <w:bCs/>
      <w:color w:val="000000" w:themeColor="text1"/>
      <w:sz w:val="24"/>
      <w:szCs w:val="28"/>
    </w:rPr>
  </w:style>
  <w:style w:type="paragraph" w:customStyle="1" w:styleId="ad">
    <w:name w:val="보고서 본문"/>
    <w:basedOn w:val="a1"/>
    <w:link w:val="Char4"/>
    <w:qFormat/>
    <w:rsid w:val="0017495E"/>
    <w:pPr>
      <w:spacing w:afterLines="50" w:after="120" w:line="360" w:lineRule="auto"/>
    </w:pPr>
    <w:rPr>
      <w:rFonts w:ascii="Calibri" w:eastAsia="휴먼명조" w:hAnsi="Calibri"/>
    </w:rPr>
  </w:style>
  <w:style w:type="character" w:customStyle="1" w:styleId="Char4">
    <w:name w:val="보고서 본문 Char"/>
    <w:basedOn w:val="a2"/>
    <w:link w:val="ad"/>
    <w:rsid w:val="0017495E"/>
    <w:rPr>
      <w:rFonts w:ascii="Calibri" w:eastAsia="휴먼명조" w:hAnsi="Calibri"/>
      <w:szCs w:val="22"/>
      <w14:ligatures w14:val="none"/>
    </w:rPr>
  </w:style>
  <w:style w:type="paragraph" w:customStyle="1" w:styleId="111">
    <w:name w:val="111제목"/>
    <w:basedOn w:val="a8"/>
    <w:link w:val="111Char"/>
    <w:autoRedefine/>
    <w:qFormat/>
    <w:rsid w:val="003F423F"/>
    <w:pPr>
      <w:ind w:left="0"/>
      <w:contextualSpacing w:val="0"/>
    </w:pPr>
    <w:rPr>
      <w:b/>
      <w:bCs/>
      <w:color w:val="000000" w:themeColor="text1"/>
      <w:sz w:val="26"/>
      <w:szCs w:val="28"/>
    </w:rPr>
  </w:style>
  <w:style w:type="character" w:customStyle="1" w:styleId="111Char">
    <w:name w:val="111제목 Char"/>
    <w:basedOn w:val="a2"/>
    <w:link w:val="111"/>
    <w:rsid w:val="003F423F"/>
    <w:rPr>
      <w:b/>
      <w:bCs/>
      <w:color w:val="000000" w:themeColor="text1"/>
      <w:sz w:val="26"/>
      <w:szCs w:val="28"/>
    </w:rPr>
  </w:style>
  <w:style w:type="paragraph" w:customStyle="1" w:styleId="1111">
    <w:name w:val="1111제목"/>
    <w:basedOn w:val="a8"/>
    <w:qFormat/>
    <w:rsid w:val="006A4BF8"/>
    <w:pPr>
      <w:numPr>
        <w:ilvl w:val="2"/>
        <w:numId w:val="6"/>
      </w:numPr>
      <w:contextualSpacing w:val="0"/>
    </w:pPr>
    <w:rPr>
      <w:b/>
      <w:bCs/>
      <w:sz w:val="24"/>
      <w14:scene3d>
        <w14:camera w14:prst="orthographicFront"/>
        <w14:lightRig w14:rig="threePt" w14:dir="t">
          <w14:rot w14:lat="0" w14:lon="0" w14:rev="0"/>
        </w14:lightRig>
      </w14:scene3d>
    </w:rPr>
  </w:style>
  <w:style w:type="paragraph" w:styleId="ae">
    <w:name w:val="caption"/>
    <w:basedOn w:val="a1"/>
    <w:next w:val="a1"/>
    <w:uiPriority w:val="35"/>
    <w:unhideWhenUsed/>
    <w:qFormat/>
    <w:rsid w:val="0026500C"/>
    <w:pPr>
      <w:jc w:val="center"/>
    </w:pPr>
    <w:rPr>
      <w:b/>
      <w:bCs/>
    </w:rPr>
  </w:style>
  <w:style w:type="table" w:styleId="af">
    <w:name w:val="Table Grid"/>
    <w:basedOn w:val="a3"/>
    <w:uiPriority w:val="39"/>
    <w:rsid w:val="0017495E"/>
    <w:pPr>
      <w:spacing w:after="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목록 단락 Char"/>
    <w:aliases w:val="ANNEX Char,Citation List Char,Dot pt Char,Graphic Char,Ha Char,List Bullet-OpsManual Char,List Paragraph (numbered (a)) Char,List Paragraph nowy Char,List Paragraph1 Char,List Paragraph2 Char,List_Paragraph Char,Liste 1 Char,Normal 2 Char"/>
    <w:basedOn w:val="a2"/>
    <w:link w:val="a8"/>
    <w:uiPriority w:val="34"/>
    <w:rsid w:val="0072006D"/>
    <w:rPr>
      <w:rFonts w:ascii="KoPubWorld돋움체 Medium" w:hAnsi="KoPubWorld돋움체 Medium"/>
    </w:rPr>
  </w:style>
  <w:style w:type="character" w:styleId="af0">
    <w:name w:val="Hyperlink"/>
    <w:basedOn w:val="a2"/>
    <w:uiPriority w:val="99"/>
    <w:unhideWhenUsed/>
    <w:rsid w:val="00B24F4D"/>
    <w:rPr>
      <w:color w:val="0D2E46" w:themeColor="hyperlink"/>
      <w:u w:val="single"/>
    </w:rPr>
  </w:style>
  <w:style w:type="character" w:customStyle="1" w:styleId="13">
    <w:name w:val="확인되지 않은 멘션1"/>
    <w:basedOn w:val="a2"/>
    <w:uiPriority w:val="99"/>
    <w:semiHidden/>
    <w:unhideWhenUsed/>
    <w:rsid w:val="00B24F4D"/>
    <w:rPr>
      <w:color w:val="605E5C"/>
      <w:shd w:val="clear" w:color="auto" w:fill="E1DFDD"/>
    </w:rPr>
  </w:style>
  <w:style w:type="table" w:styleId="14">
    <w:name w:val="Grid Table 1 Light"/>
    <w:basedOn w:val="a3"/>
    <w:uiPriority w:val="46"/>
    <w:rsid w:val="000B13D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1">
    <w:name w:val="header"/>
    <w:basedOn w:val="a1"/>
    <w:link w:val="Char5"/>
    <w:uiPriority w:val="99"/>
    <w:unhideWhenUsed/>
    <w:rsid w:val="0015549A"/>
    <w:pPr>
      <w:tabs>
        <w:tab w:val="center" w:pos="4513"/>
        <w:tab w:val="right" w:pos="9026"/>
      </w:tabs>
      <w:snapToGrid w:val="0"/>
    </w:pPr>
  </w:style>
  <w:style w:type="character" w:customStyle="1" w:styleId="Char5">
    <w:name w:val="머리글 Char"/>
    <w:basedOn w:val="a2"/>
    <w:link w:val="af1"/>
    <w:uiPriority w:val="99"/>
    <w:rsid w:val="0015549A"/>
  </w:style>
  <w:style w:type="paragraph" w:styleId="af2">
    <w:name w:val="footer"/>
    <w:basedOn w:val="a1"/>
    <w:link w:val="Char6"/>
    <w:uiPriority w:val="99"/>
    <w:unhideWhenUsed/>
    <w:rsid w:val="0015549A"/>
    <w:pPr>
      <w:tabs>
        <w:tab w:val="center" w:pos="4513"/>
        <w:tab w:val="right" w:pos="9026"/>
      </w:tabs>
      <w:snapToGrid w:val="0"/>
    </w:pPr>
  </w:style>
  <w:style w:type="character" w:customStyle="1" w:styleId="Char6">
    <w:name w:val="바닥글 Char"/>
    <w:basedOn w:val="a2"/>
    <w:link w:val="af2"/>
    <w:uiPriority w:val="99"/>
    <w:rsid w:val="0015549A"/>
  </w:style>
  <w:style w:type="paragraph" w:customStyle="1" w:styleId="af3">
    <w:name w:val="보고서 그림"/>
    <w:basedOn w:val="ad"/>
    <w:link w:val="Char7"/>
    <w:qFormat/>
    <w:rsid w:val="0004718B"/>
    <w:pPr>
      <w:keepNext/>
      <w:spacing w:afterLines="0" w:after="0" w:line="240" w:lineRule="auto"/>
      <w:jc w:val="center"/>
    </w:pPr>
    <w:rPr>
      <w:noProof/>
    </w:rPr>
  </w:style>
  <w:style w:type="character" w:customStyle="1" w:styleId="Char7">
    <w:name w:val="보고서 그림 Char"/>
    <w:basedOn w:val="Char4"/>
    <w:link w:val="af3"/>
    <w:rsid w:val="0004718B"/>
    <w:rPr>
      <w:rFonts w:ascii="Calibri" w:eastAsia="휴먼명조" w:hAnsi="Calibri"/>
      <w:noProof/>
      <w:szCs w:val="22"/>
      <w14:ligatures w14:val="none"/>
    </w:rPr>
  </w:style>
  <w:style w:type="paragraph" w:customStyle="1" w:styleId="af4">
    <w:name w:val="바탕글"/>
    <w:basedOn w:val="a1"/>
    <w:rsid w:val="00363A58"/>
    <w:pPr>
      <w:widowControl/>
      <w:wordWrap/>
      <w:autoSpaceDE/>
      <w:autoSpaceDN/>
      <w:spacing w:line="384" w:lineRule="auto"/>
    </w:pPr>
    <w:rPr>
      <w:rFonts w:ascii="함초롬바탕" w:eastAsia="굴림" w:hAnsi="굴림" w:cs="굴림"/>
      <w:color w:val="000000"/>
      <w:sz w:val="24"/>
    </w:rPr>
  </w:style>
  <w:style w:type="paragraph" w:customStyle="1" w:styleId="af5">
    <w:name w:val="보고서 불릿"/>
    <w:basedOn w:val="a8"/>
    <w:qFormat/>
    <w:rsid w:val="00B53D89"/>
    <w:pPr>
      <w:widowControl/>
      <w:wordWrap/>
      <w:autoSpaceDE/>
      <w:autoSpaceDN/>
      <w:spacing w:line="259" w:lineRule="auto"/>
      <w:ind w:left="800" w:hanging="400"/>
      <w:contextualSpacing w:val="0"/>
    </w:pPr>
    <w:rPr>
      <w:rFonts w:ascii="Calibri" w:eastAsia="휴먼명조" w:hAnsi="Calibri" w:cs="Calibri"/>
      <w:bCs/>
    </w:rPr>
  </w:style>
  <w:style w:type="paragraph" w:customStyle="1" w:styleId="af6">
    <w:name w:val="표 내 본문"/>
    <w:basedOn w:val="ad"/>
    <w:qFormat/>
    <w:rsid w:val="00B53D89"/>
    <w:pPr>
      <w:spacing w:afterLines="0" w:after="0" w:line="240" w:lineRule="auto"/>
      <w:jc w:val="left"/>
    </w:pPr>
  </w:style>
  <w:style w:type="paragraph" w:styleId="af7">
    <w:name w:val="No Spacing"/>
    <w:link w:val="Char8"/>
    <w:uiPriority w:val="1"/>
    <w:qFormat/>
    <w:rsid w:val="00B53D89"/>
    <w:pPr>
      <w:widowControl w:val="0"/>
      <w:wordWrap w:val="0"/>
      <w:autoSpaceDE w:val="0"/>
      <w:autoSpaceDN w:val="0"/>
      <w:adjustRightInd w:val="0"/>
      <w:spacing w:after="0" w:line="360" w:lineRule="atLeast"/>
      <w:jc w:val="both"/>
      <w:textAlignment w:val="baseline"/>
    </w:pPr>
    <w:rPr>
      <w:rFonts w:ascii="Times New Roman" w:eastAsia="Times New Roman" w:hAnsi="Times New Roman" w:cs="Times New Roman"/>
      <w:kern w:val="0"/>
      <w:szCs w:val="20"/>
    </w:rPr>
  </w:style>
  <w:style w:type="character" w:styleId="af8">
    <w:name w:val="Strong"/>
    <w:basedOn w:val="a2"/>
    <w:uiPriority w:val="22"/>
    <w:qFormat/>
    <w:rsid w:val="00B53D89"/>
    <w:rPr>
      <w:b/>
      <w:bCs/>
    </w:rPr>
  </w:style>
  <w:style w:type="character" w:styleId="af9">
    <w:name w:val="FollowedHyperlink"/>
    <w:basedOn w:val="a2"/>
    <w:uiPriority w:val="99"/>
    <w:semiHidden/>
    <w:unhideWhenUsed/>
    <w:rsid w:val="00B53D89"/>
    <w:rPr>
      <w:color w:val="356A95" w:themeColor="followedHyperlink"/>
      <w:u w:val="single"/>
    </w:rPr>
  </w:style>
  <w:style w:type="paragraph" w:customStyle="1" w:styleId="Default">
    <w:name w:val="Default"/>
    <w:rsid w:val="00B53D89"/>
    <w:pPr>
      <w:widowControl w:val="0"/>
      <w:autoSpaceDE w:val="0"/>
      <w:autoSpaceDN w:val="0"/>
      <w:adjustRightInd w:val="0"/>
      <w:spacing w:after="0" w:line="360" w:lineRule="atLeast"/>
      <w:jc w:val="both"/>
      <w:textAlignment w:val="baseline"/>
    </w:pPr>
    <w:rPr>
      <w:rFonts w:ascii="Calibri" w:eastAsia="Times New Roman" w:hAnsi="Calibri" w:cs="Times New Roman"/>
      <w:color w:val="000000"/>
      <w:kern w:val="0"/>
      <w:sz w:val="24"/>
      <w:szCs w:val="20"/>
    </w:rPr>
  </w:style>
  <w:style w:type="paragraph" w:customStyle="1" w:styleId="a">
    <w:name w:val="보고서 본문 불릿"/>
    <w:basedOn w:val="ad"/>
    <w:qFormat/>
    <w:rsid w:val="00B53D89"/>
    <w:pPr>
      <w:numPr>
        <w:numId w:val="1"/>
      </w:numPr>
    </w:pPr>
    <w:rPr>
      <w:bCs/>
    </w:rPr>
  </w:style>
  <w:style w:type="paragraph" w:styleId="15">
    <w:name w:val="toc 1"/>
    <w:basedOn w:val="a1"/>
    <w:next w:val="a1"/>
    <w:autoRedefine/>
    <w:uiPriority w:val="39"/>
    <w:unhideWhenUsed/>
    <w:rsid w:val="00BE1850"/>
    <w:pPr>
      <w:tabs>
        <w:tab w:val="left" w:pos="284"/>
        <w:tab w:val="right" w:leader="dot" w:pos="9016"/>
      </w:tabs>
      <w:spacing w:after="120" w:line="300" w:lineRule="exact"/>
    </w:pPr>
  </w:style>
  <w:style w:type="paragraph" w:styleId="20">
    <w:name w:val="toc 2"/>
    <w:basedOn w:val="a1"/>
    <w:next w:val="a1"/>
    <w:autoRedefine/>
    <w:uiPriority w:val="39"/>
    <w:unhideWhenUsed/>
    <w:rsid w:val="00F22318"/>
    <w:pPr>
      <w:tabs>
        <w:tab w:val="left" w:pos="850"/>
        <w:tab w:val="right" w:leader="dot" w:pos="9016"/>
      </w:tabs>
      <w:wordWrap/>
      <w:spacing w:after="120" w:line="340" w:lineRule="exact"/>
      <w:ind w:leftChars="100" w:left="200" w:rightChars="100" w:right="200"/>
    </w:pPr>
  </w:style>
  <w:style w:type="paragraph" w:styleId="30">
    <w:name w:val="toc 3"/>
    <w:basedOn w:val="a1"/>
    <w:next w:val="a1"/>
    <w:autoRedefine/>
    <w:uiPriority w:val="39"/>
    <w:unhideWhenUsed/>
    <w:rsid w:val="003740D2"/>
    <w:pPr>
      <w:ind w:leftChars="400" w:left="850"/>
    </w:pPr>
  </w:style>
  <w:style w:type="paragraph" w:styleId="40">
    <w:name w:val="toc 4"/>
    <w:basedOn w:val="a1"/>
    <w:next w:val="a1"/>
    <w:autoRedefine/>
    <w:uiPriority w:val="39"/>
    <w:unhideWhenUsed/>
    <w:rsid w:val="00EB1D51"/>
    <w:pPr>
      <w:tabs>
        <w:tab w:val="left" w:pos="2550"/>
        <w:tab w:val="right" w:leader="dot" w:pos="9016"/>
      </w:tabs>
      <w:ind w:leftChars="600" w:left="1320"/>
    </w:pPr>
  </w:style>
  <w:style w:type="paragraph" w:styleId="50">
    <w:name w:val="toc 5"/>
    <w:basedOn w:val="a1"/>
    <w:next w:val="a1"/>
    <w:autoRedefine/>
    <w:uiPriority w:val="39"/>
    <w:unhideWhenUsed/>
    <w:rsid w:val="007F5D6C"/>
    <w:pPr>
      <w:spacing w:line="259" w:lineRule="auto"/>
      <w:ind w:leftChars="800" w:left="1700"/>
    </w:pPr>
  </w:style>
  <w:style w:type="paragraph" w:styleId="60">
    <w:name w:val="toc 6"/>
    <w:basedOn w:val="a1"/>
    <w:next w:val="a1"/>
    <w:autoRedefine/>
    <w:uiPriority w:val="39"/>
    <w:unhideWhenUsed/>
    <w:rsid w:val="007F5D6C"/>
    <w:pPr>
      <w:spacing w:line="259" w:lineRule="auto"/>
      <w:ind w:leftChars="1000" w:left="2125"/>
    </w:pPr>
  </w:style>
  <w:style w:type="paragraph" w:styleId="70">
    <w:name w:val="toc 7"/>
    <w:basedOn w:val="a1"/>
    <w:next w:val="a1"/>
    <w:autoRedefine/>
    <w:uiPriority w:val="39"/>
    <w:unhideWhenUsed/>
    <w:rsid w:val="007F5D6C"/>
    <w:pPr>
      <w:spacing w:line="259" w:lineRule="auto"/>
      <w:ind w:leftChars="1200" w:left="2550"/>
    </w:pPr>
  </w:style>
  <w:style w:type="paragraph" w:styleId="80">
    <w:name w:val="toc 8"/>
    <w:basedOn w:val="a1"/>
    <w:next w:val="a1"/>
    <w:autoRedefine/>
    <w:uiPriority w:val="39"/>
    <w:unhideWhenUsed/>
    <w:rsid w:val="007F5D6C"/>
    <w:pPr>
      <w:spacing w:line="259" w:lineRule="auto"/>
      <w:ind w:leftChars="1400" w:left="2975"/>
    </w:pPr>
  </w:style>
  <w:style w:type="paragraph" w:styleId="90">
    <w:name w:val="toc 9"/>
    <w:basedOn w:val="a1"/>
    <w:next w:val="a1"/>
    <w:autoRedefine/>
    <w:uiPriority w:val="39"/>
    <w:unhideWhenUsed/>
    <w:rsid w:val="007F5D6C"/>
    <w:pPr>
      <w:spacing w:line="259" w:lineRule="auto"/>
      <w:ind w:leftChars="1600" w:left="3400"/>
    </w:pPr>
  </w:style>
  <w:style w:type="character" w:styleId="afa">
    <w:name w:val="annotation reference"/>
    <w:basedOn w:val="a2"/>
    <w:uiPriority w:val="99"/>
    <w:semiHidden/>
    <w:unhideWhenUsed/>
    <w:rsid w:val="008358A5"/>
    <w:rPr>
      <w:sz w:val="18"/>
      <w:szCs w:val="18"/>
    </w:rPr>
  </w:style>
  <w:style w:type="paragraph" w:styleId="afb">
    <w:name w:val="annotation text"/>
    <w:basedOn w:val="a1"/>
    <w:link w:val="Char9"/>
    <w:uiPriority w:val="99"/>
    <w:unhideWhenUsed/>
    <w:rsid w:val="008358A5"/>
  </w:style>
  <w:style w:type="character" w:customStyle="1" w:styleId="Char9">
    <w:name w:val="메모 텍스트 Char"/>
    <w:basedOn w:val="a2"/>
    <w:link w:val="afb"/>
    <w:uiPriority w:val="99"/>
    <w:rsid w:val="008358A5"/>
  </w:style>
  <w:style w:type="paragraph" w:styleId="afc">
    <w:name w:val="annotation subject"/>
    <w:basedOn w:val="afb"/>
    <w:next w:val="afb"/>
    <w:link w:val="Chara"/>
    <w:uiPriority w:val="99"/>
    <w:semiHidden/>
    <w:unhideWhenUsed/>
    <w:rsid w:val="008358A5"/>
    <w:rPr>
      <w:b/>
      <w:bCs/>
    </w:rPr>
  </w:style>
  <w:style w:type="character" w:customStyle="1" w:styleId="Chara">
    <w:name w:val="메모 주제 Char"/>
    <w:basedOn w:val="Char9"/>
    <w:link w:val="afc"/>
    <w:uiPriority w:val="99"/>
    <w:semiHidden/>
    <w:rsid w:val="008358A5"/>
    <w:rPr>
      <w:b/>
      <w:bCs/>
    </w:rPr>
  </w:style>
  <w:style w:type="paragraph" w:styleId="TOC">
    <w:name w:val="TOC Heading"/>
    <w:basedOn w:val="12"/>
    <w:next w:val="a1"/>
    <w:uiPriority w:val="39"/>
    <w:unhideWhenUsed/>
    <w:qFormat/>
    <w:rsid w:val="00EB1D51"/>
    <w:pPr>
      <w:widowControl/>
      <w:wordWrap/>
      <w:autoSpaceDE/>
      <w:autoSpaceDN/>
      <w:spacing w:before="240" w:after="0" w:line="259" w:lineRule="auto"/>
      <w:outlineLvl w:val="9"/>
    </w:pPr>
    <w:rPr>
      <w:color w:val="032348" w:themeColor="accent1" w:themeShade="BF"/>
    </w:rPr>
  </w:style>
  <w:style w:type="paragraph" w:styleId="afd">
    <w:name w:val="footnote text"/>
    <w:basedOn w:val="a1"/>
    <w:link w:val="Charb"/>
    <w:autoRedefine/>
    <w:uiPriority w:val="99"/>
    <w:unhideWhenUsed/>
    <w:qFormat/>
    <w:rsid w:val="007544AB"/>
    <w:pPr>
      <w:snapToGrid w:val="0"/>
    </w:pPr>
    <w:rPr>
      <w:sz w:val="14"/>
    </w:rPr>
  </w:style>
  <w:style w:type="character" w:customStyle="1" w:styleId="Charb">
    <w:name w:val="각주 텍스트 Char"/>
    <w:basedOn w:val="a2"/>
    <w:link w:val="afd"/>
    <w:uiPriority w:val="99"/>
    <w:rsid w:val="007544AB"/>
    <w:rPr>
      <w:sz w:val="14"/>
    </w:rPr>
  </w:style>
  <w:style w:type="character" w:styleId="afe">
    <w:name w:val="footnote reference"/>
    <w:basedOn w:val="a2"/>
    <w:uiPriority w:val="99"/>
    <w:semiHidden/>
    <w:unhideWhenUsed/>
    <w:rsid w:val="00B85C6E"/>
    <w:rPr>
      <w:vertAlign w:val="superscript"/>
    </w:rPr>
  </w:style>
  <w:style w:type="paragraph" w:customStyle="1" w:styleId="11111">
    <w:name w:val="11111제목"/>
    <w:basedOn w:val="1111"/>
    <w:qFormat/>
    <w:rsid w:val="00186099"/>
    <w:pPr>
      <w:numPr>
        <w:ilvl w:val="0"/>
        <w:numId w:val="0"/>
      </w:numPr>
      <w:wordWrap/>
      <w:overflowPunct w:val="0"/>
    </w:pPr>
    <w:rPr>
      <w:rFonts w:ascii="Noto Sans KR Light" w:eastAsia="Noto Sans KR Light" w:hAnsi="Noto Sans KR Light"/>
    </w:rPr>
  </w:style>
  <w:style w:type="table" w:styleId="4-1">
    <w:name w:val="Grid Table 4 Accent 1"/>
    <w:basedOn w:val="a3"/>
    <w:uiPriority w:val="49"/>
    <w:rsid w:val="005012CC"/>
    <w:pPr>
      <w:spacing w:after="0"/>
    </w:pPr>
    <w:rPr>
      <w:rFonts w:eastAsia="바탕"/>
      <w:kern w:val="0"/>
      <w:lang w:val="en-IN" w:eastAsia="en-US"/>
    </w:r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color w:val="FFFFFF" w:themeColor="background1"/>
      </w:rPr>
      <w:tblPr/>
      <w:tcPr>
        <w:tcBorders>
          <w:top w:val="single" w:sz="4" w:space="0" w:color="052F61" w:themeColor="accent1"/>
          <w:left w:val="single" w:sz="4" w:space="0" w:color="052F61" w:themeColor="accent1"/>
          <w:bottom w:val="single" w:sz="4" w:space="0" w:color="052F61" w:themeColor="accent1"/>
          <w:right w:val="single" w:sz="4" w:space="0" w:color="052F61" w:themeColor="accent1"/>
          <w:insideH w:val="nil"/>
          <w:insideV w:val="nil"/>
        </w:tcBorders>
        <w:shd w:val="clear" w:color="auto" w:fill="052F61" w:themeFill="accent1"/>
      </w:tcPr>
    </w:tblStylePr>
    <w:tblStylePr w:type="lastRow">
      <w:rPr>
        <w:b/>
        <w:bCs/>
      </w:rPr>
      <w:tblPr/>
      <w:tcPr>
        <w:tcBorders>
          <w:top w:val="double" w:sz="4" w:space="0" w:color="052F61" w:themeColor="accent1"/>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paragraph" w:customStyle="1" w:styleId="16">
    <w:name w:val="스타일1"/>
    <w:basedOn w:val="10"/>
    <w:link w:val="1Char1"/>
    <w:qFormat/>
    <w:rsid w:val="007E58CE"/>
  </w:style>
  <w:style w:type="paragraph" w:customStyle="1" w:styleId="21">
    <w:name w:val="스타일2"/>
    <w:basedOn w:val="11"/>
    <w:link w:val="2Char0"/>
    <w:qFormat/>
    <w:rsid w:val="007E58CE"/>
  </w:style>
  <w:style w:type="character" w:customStyle="1" w:styleId="1Char0">
    <w:name w:val="1 제목 Char"/>
    <w:basedOn w:val="Char2"/>
    <w:link w:val="10"/>
    <w:rsid w:val="000C297E"/>
    <w:rPr>
      <w:rFonts w:ascii="Times New Roman" w:eastAsia="Times New Roman" w:hAnsi="Times New Roman" w:cs="Times New Roman"/>
      <w:b/>
      <w:bCs/>
      <w:kern w:val="0"/>
      <w:sz w:val="28"/>
      <w:szCs w:val="32"/>
    </w:rPr>
  </w:style>
  <w:style w:type="character" w:customStyle="1" w:styleId="1Char1">
    <w:name w:val="스타일1 Char"/>
    <w:basedOn w:val="1Char0"/>
    <w:link w:val="16"/>
    <w:rsid w:val="007E58CE"/>
    <w:rPr>
      <w:rFonts w:ascii="Times New Roman" w:eastAsia="Times New Roman" w:hAnsi="Times New Roman" w:cs="Times New Roman"/>
      <w:b/>
      <w:bCs/>
      <w:kern w:val="0"/>
      <w:sz w:val="28"/>
      <w:szCs w:val="32"/>
    </w:rPr>
  </w:style>
  <w:style w:type="paragraph" w:customStyle="1" w:styleId="31">
    <w:name w:val="스타일3"/>
    <w:basedOn w:val="16"/>
    <w:link w:val="3Char0"/>
    <w:qFormat/>
    <w:rsid w:val="007E58CE"/>
  </w:style>
  <w:style w:type="character" w:customStyle="1" w:styleId="11Char">
    <w:name w:val="11 제목 Char"/>
    <w:basedOn w:val="Char2"/>
    <w:link w:val="11"/>
    <w:rsid w:val="00C746FA"/>
    <w:rPr>
      <w:rFonts w:ascii="KoPubWorld돋움체 Medium" w:hAnsi="KoPubWorld돋움체 Medium"/>
      <w:b/>
      <w:bCs/>
      <w:color w:val="000000" w:themeColor="text1"/>
      <w:kern w:val="0"/>
      <w:sz w:val="24"/>
      <w:szCs w:val="28"/>
    </w:rPr>
  </w:style>
  <w:style w:type="character" w:customStyle="1" w:styleId="2Char0">
    <w:name w:val="스타일2 Char"/>
    <w:basedOn w:val="11Char"/>
    <w:link w:val="21"/>
    <w:rsid w:val="007E58CE"/>
    <w:rPr>
      <w:rFonts w:ascii="KoPubWorld돋움체 Medium" w:hAnsi="KoPubWorld돋움체 Medium"/>
      <w:b/>
      <w:bCs/>
      <w:color w:val="000000" w:themeColor="text1"/>
      <w:kern w:val="0"/>
      <w:sz w:val="24"/>
      <w:szCs w:val="28"/>
    </w:rPr>
  </w:style>
  <w:style w:type="paragraph" w:customStyle="1" w:styleId="41">
    <w:name w:val="스타일4"/>
    <w:basedOn w:val="21"/>
    <w:link w:val="4Char0"/>
    <w:qFormat/>
    <w:rsid w:val="007E58CE"/>
  </w:style>
  <w:style w:type="character" w:customStyle="1" w:styleId="3Char0">
    <w:name w:val="스타일3 Char"/>
    <w:basedOn w:val="1Char1"/>
    <w:link w:val="31"/>
    <w:rsid w:val="007E58CE"/>
    <w:rPr>
      <w:rFonts w:ascii="Times New Roman" w:eastAsia="Times New Roman" w:hAnsi="Times New Roman" w:cs="Times New Roman"/>
      <w:b/>
      <w:bCs/>
      <w:kern w:val="0"/>
      <w:sz w:val="28"/>
      <w:szCs w:val="32"/>
    </w:rPr>
  </w:style>
  <w:style w:type="character" w:customStyle="1" w:styleId="4Char0">
    <w:name w:val="스타일4 Char"/>
    <w:basedOn w:val="2Char0"/>
    <w:link w:val="41"/>
    <w:rsid w:val="007E58CE"/>
    <w:rPr>
      <w:rFonts w:ascii="KoPubWorld돋움체 Medium" w:hAnsi="KoPubWorld돋움체 Medium"/>
      <w:b/>
      <w:bCs/>
      <w:color w:val="000000" w:themeColor="text1"/>
      <w:kern w:val="0"/>
      <w:sz w:val="24"/>
      <w:szCs w:val="28"/>
    </w:rPr>
  </w:style>
  <w:style w:type="paragraph" w:styleId="aff">
    <w:name w:val="table of figures"/>
    <w:basedOn w:val="a1"/>
    <w:next w:val="a1"/>
    <w:uiPriority w:val="99"/>
    <w:unhideWhenUsed/>
    <w:rsid w:val="009709F9"/>
    <w:pPr>
      <w:ind w:leftChars="400" w:left="400" w:hangingChars="200" w:hanging="200"/>
    </w:pPr>
  </w:style>
  <w:style w:type="paragraph" w:customStyle="1" w:styleId="aff0">
    <w:name w:val="본문 그림"/>
    <w:basedOn w:val="ad"/>
    <w:next w:val="ad"/>
    <w:link w:val="Charc"/>
    <w:qFormat/>
    <w:rsid w:val="00C06413"/>
    <w:pPr>
      <w:widowControl/>
      <w:wordWrap/>
      <w:autoSpaceDE/>
      <w:autoSpaceDN/>
      <w:spacing w:afterLines="0" w:after="0" w:line="300" w:lineRule="auto"/>
      <w:jc w:val="center"/>
    </w:pPr>
    <w:rPr>
      <w:rFonts w:ascii="맑은 고딕" w:eastAsia="맑은 고딕" w:hAnsi="맑은 고딕"/>
      <w:noProof/>
    </w:rPr>
  </w:style>
  <w:style w:type="character" w:customStyle="1" w:styleId="Charc">
    <w:name w:val="본문 그림 Char"/>
    <w:basedOn w:val="a2"/>
    <w:link w:val="aff0"/>
    <w:rsid w:val="00C06413"/>
    <w:rPr>
      <w:rFonts w:ascii="맑은 고딕" w:eastAsia="맑은 고딕" w:hAnsi="맑은 고딕" w:cs="Times New Roman"/>
      <w:noProof/>
      <w:szCs w:val="20"/>
      <w14:ligatures w14:val="none"/>
    </w:rPr>
  </w:style>
  <w:style w:type="character" w:customStyle="1" w:styleId="SubtleReference1">
    <w:name w:val="Subtle Reference1"/>
    <w:basedOn w:val="a2"/>
    <w:uiPriority w:val="31"/>
    <w:qFormat/>
    <w:rsid w:val="001E15A4"/>
    <w:rPr>
      <w:smallCaps/>
      <w:color w:val="5A5A5A"/>
    </w:rPr>
  </w:style>
  <w:style w:type="character" w:styleId="aff1">
    <w:name w:val="Placeholder Text"/>
    <w:basedOn w:val="a2"/>
    <w:uiPriority w:val="99"/>
    <w:semiHidden/>
    <w:rsid w:val="00AE46A6"/>
    <w:rPr>
      <w:color w:val="808080"/>
    </w:rPr>
  </w:style>
  <w:style w:type="character" w:customStyle="1" w:styleId="Char8">
    <w:name w:val="간격 없음 Char"/>
    <w:basedOn w:val="a2"/>
    <w:link w:val="af7"/>
    <w:uiPriority w:val="1"/>
    <w:rsid w:val="00A8532D"/>
  </w:style>
  <w:style w:type="paragraph" w:customStyle="1" w:styleId="1">
    <w:name w:val="본문내 번호 1)"/>
    <w:basedOn w:val="a8"/>
    <w:qFormat/>
    <w:rsid w:val="00151112"/>
    <w:pPr>
      <w:widowControl/>
      <w:numPr>
        <w:numId w:val="4"/>
      </w:numPr>
      <w:wordWrap/>
      <w:autoSpaceDE/>
      <w:autoSpaceDN/>
      <w:spacing w:before="120" w:line="276" w:lineRule="auto"/>
      <w:contextualSpacing w:val="0"/>
    </w:pPr>
    <w:rPr>
      <w:rFonts w:ascii="맑은 고딕" w:eastAsia="KoPub바탕체 Medium" w:hAnsi="맑은 고딕"/>
    </w:rPr>
  </w:style>
  <w:style w:type="paragraph" w:customStyle="1" w:styleId="a0">
    <w:name w:val="본문내 불릿"/>
    <w:basedOn w:val="a8"/>
    <w:qFormat/>
    <w:rsid w:val="0088440C"/>
    <w:pPr>
      <w:numPr>
        <w:numId w:val="5"/>
      </w:numPr>
      <w:wordWrap/>
      <w:spacing w:afterLines="50" w:after="120" w:line="300" w:lineRule="auto"/>
      <w:contextualSpacing w:val="0"/>
    </w:pPr>
    <w:rPr>
      <w:szCs w:val="21"/>
    </w:rPr>
  </w:style>
  <w:style w:type="paragraph" w:customStyle="1" w:styleId="3rdtext">
    <w:name w:val="3rd_text"/>
    <w:basedOn w:val="a1"/>
    <w:link w:val="3rdtextChar"/>
    <w:qFormat/>
    <w:rsid w:val="003A4B7F"/>
    <w:pPr>
      <w:widowControl/>
      <w:wordWrap/>
      <w:autoSpaceDE/>
      <w:autoSpaceDN/>
      <w:spacing w:after="200" w:line="276" w:lineRule="auto"/>
      <w:ind w:leftChars="496" w:left="496"/>
    </w:pPr>
    <w:rPr>
      <w:rFonts w:ascii="굴림체" w:eastAsia="굴림체" w:hAnsi="굴림체" w:cstheme="minorBidi"/>
      <w:noProof/>
    </w:rPr>
  </w:style>
  <w:style w:type="character" w:customStyle="1" w:styleId="3rdtextChar">
    <w:name w:val="3rd_text Char"/>
    <w:basedOn w:val="a2"/>
    <w:link w:val="3rdtext"/>
    <w:rsid w:val="003A4B7F"/>
    <w:rPr>
      <w:rFonts w:ascii="굴림체" w:eastAsia="굴림체" w:hAnsi="굴림체" w:cstheme="minorBidi"/>
      <w:noProof/>
      <w:szCs w:val="20"/>
    </w:rPr>
  </w:style>
  <w:style w:type="table" w:styleId="17">
    <w:name w:val="Plain Table 1"/>
    <w:basedOn w:val="a3"/>
    <w:uiPriority w:val="41"/>
    <w:rsid w:val="003A4B7F"/>
    <w:pPr>
      <w:spacing w:after="0"/>
    </w:pPr>
    <w:rPr>
      <w:rFonts w:asciiTheme="minorHAnsi" w:eastAsiaTheme="minorEastAsia" w:hAnsiTheme="minorHAnsi" w:cstheme="minorBidi"/>
      <w:sz w:val="22"/>
      <w:szCs w:val="24"/>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2">
    <w:name w:val="Revision"/>
    <w:hidden/>
    <w:uiPriority w:val="99"/>
    <w:semiHidden/>
    <w:rsid w:val="003A4B7F"/>
    <w:pPr>
      <w:widowControl w:val="0"/>
      <w:adjustRightInd w:val="0"/>
      <w:spacing w:after="0" w:line="360" w:lineRule="atLeast"/>
      <w:jc w:val="both"/>
      <w:textAlignment w:val="baseline"/>
    </w:pPr>
    <w:rPr>
      <w:rFonts w:asciiTheme="minorHAnsi" w:eastAsiaTheme="minorEastAsia" w:hAnsiTheme="minorHAnsi" w:cs="Times New Roman"/>
      <w:kern w:val="0"/>
      <w:sz w:val="22"/>
      <w:szCs w:val="24"/>
      <w14:ligatures w14:val="standardContextual"/>
    </w:rPr>
  </w:style>
  <w:style w:type="character" w:styleId="aff3">
    <w:name w:val="Emphasis"/>
    <w:basedOn w:val="a2"/>
    <w:uiPriority w:val="20"/>
    <w:qFormat/>
    <w:rsid w:val="00701BD6"/>
    <w:rPr>
      <w:i/>
      <w:iCs/>
    </w:rPr>
  </w:style>
  <w:style w:type="paragraph" w:customStyle="1" w:styleId="1110">
    <w:name w:val="111 제목"/>
    <w:basedOn w:val="11"/>
    <w:qFormat/>
    <w:rsid w:val="00BF3191"/>
    <w:pPr>
      <w:overflowPunct w:val="0"/>
      <w:spacing w:beforeLines="50" w:before="120" w:afterLines="50" w:after="120"/>
      <w:ind w:leftChars="64" w:left="397" w:rightChars="100" w:right="220" w:hanging="284"/>
    </w:pPr>
    <w:rPr>
      <w:rFonts w:ascii="Noto Sans KR Regular" w:eastAsia="Noto Sans KR Regular" w:hAnsi="Noto Sans KR Regular" w:cstheme="minorBidi"/>
    </w:rPr>
  </w:style>
  <w:style w:type="character" w:customStyle="1" w:styleId="22">
    <w:name w:val="확인되지 않은 멘션2"/>
    <w:basedOn w:val="a2"/>
    <w:uiPriority w:val="99"/>
    <w:semiHidden/>
    <w:unhideWhenUsed/>
    <w:rsid w:val="00DF21B8"/>
    <w:rPr>
      <w:color w:val="605E5C"/>
      <w:shd w:val="clear" w:color="auto" w:fill="E1DFDD"/>
    </w:rPr>
  </w:style>
  <w:style w:type="character" w:customStyle="1" w:styleId="32">
    <w:name w:val="확인되지 않은 멘션3"/>
    <w:basedOn w:val="a2"/>
    <w:uiPriority w:val="99"/>
    <w:semiHidden/>
    <w:unhideWhenUsed/>
    <w:rsid w:val="00E07E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5001">
      <w:bodyDiv w:val="1"/>
      <w:marLeft w:val="0"/>
      <w:marRight w:val="0"/>
      <w:marTop w:val="0"/>
      <w:marBottom w:val="0"/>
      <w:divBdr>
        <w:top w:val="none" w:sz="0" w:space="0" w:color="auto"/>
        <w:left w:val="none" w:sz="0" w:space="0" w:color="auto"/>
        <w:bottom w:val="none" w:sz="0" w:space="0" w:color="auto"/>
        <w:right w:val="none" w:sz="0" w:space="0" w:color="auto"/>
      </w:divBdr>
    </w:div>
    <w:div w:id="17511622">
      <w:bodyDiv w:val="1"/>
      <w:marLeft w:val="0"/>
      <w:marRight w:val="0"/>
      <w:marTop w:val="0"/>
      <w:marBottom w:val="0"/>
      <w:divBdr>
        <w:top w:val="none" w:sz="0" w:space="0" w:color="auto"/>
        <w:left w:val="none" w:sz="0" w:space="0" w:color="auto"/>
        <w:bottom w:val="none" w:sz="0" w:space="0" w:color="auto"/>
        <w:right w:val="none" w:sz="0" w:space="0" w:color="auto"/>
      </w:divBdr>
    </w:div>
    <w:div w:id="21130655">
      <w:bodyDiv w:val="1"/>
      <w:marLeft w:val="0"/>
      <w:marRight w:val="0"/>
      <w:marTop w:val="0"/>
      <w:marBottom w:val="0"/>
      <w:divBdr>
        <w:top w:val="none" w:sz="0" w:space="0" w:color="auto"/>
        <w:left w:val="none" w:sz="0" w:space="0" w:color="auto"/>
        <w:bottom w:val="none" w:sz="0" w:space="0" w:color="auto"/>
        <w:right w:val="none" w:sz="0" w:space="0" w:color="auto"/>
      </w:divBdr>
    </w:div>
    <w:div w:id="22900204">
      <w:bodyDiv w:val="1"/>
      <w:marLeft w:val="0"/>
      <w:marRight w:val="0"/>
      <w:marTop w:val="0"/>
      <w:marBottom w:val="0"/>
      <w:divBdr>
        <w:top w:val="none" w:sz="0" w:space="0" w:color="auto"/>
        <w:left w:val="none" w:sz="0" w:space="0" w:color="auto"/>
        <w:bottom w:val="none" w:sz="0" w:space="0" w:color="auto"/>
        <w:right w:val="none" w:sz="0" w:space="0" w:color="auto"/>
      </w:divBdr>
    </w:div>
    <w:div w:id="24915219">
      <w:bodyDiv w:val="1"/>
      <w:marLeft w:val="0"/>
      <w:marRight w:val="0"/>
      <w:marTop w:val="0"/>
      <w:marBottom w:val="0"/>
      <w:divBdr>
        <w:top w:val="none" w:sz="0" w:space="0" w:color="auto"/>
        <w:left w:val="none" w:sz="0" w:space="0" w:color="auto"/>
        <w:bottom w:val="none" w:sz="0" w:space="0" w:color="auto"/>
        <w:right w:val="none" w:sz="0" w:space="0" w:color="auto"/>
      </w:divBdr>
    </w:div>
    <w:div w:id="41488914">
      <w:bodyDiv w:val="1"/>
      <w:marLeft w:val="0"/>
      <w:marRight w:val="0"/>
      <w:marTop w:val="0"/>
      <w:marBottom w:val="0"/>
      <w:divBdr>
        <w:top w:val="none" w:sz="0" w:space="0" w:color="auto"/>
        <w:left w:val="none" w:sz="0" w:space="0" w:color="auto"/>
        <w:bottom w:val="none" w:sz="0" w:space="0" w:color="auto"/>
        <w:right w:val="none" w:sz="0" w:space="0" w:color="auto"/>
      </w:divBdr>
    </w:div>
    <w:div w:id="55473206">
      <w:bodyDiv w:val="1"/>
      <w:marLeft w:val="0"/>
      <w:marRight w:val="0"/>
      <w:marTop w:val="0"/>
      <w:marBottom w:val="0"/>
      <w:divBdr>
        <w:top w:val="none" w:sz="0" w:space="0" w:color="auto"/>
        <w:left w:val="none" w:sz="0" w:space="0" w:color="auto"/>
        <w:bottom w:val="none" w:sz="0" w:space="0" w:color="auto"/>
        <w:right w:val="none" w:sz="0" w:space="0" w:color="auto"/>
      </w:divBdr>
    </w:div>
    <w:div w:id="57291586">
      <w:bodyDiv w:val="1"/>
      <w:marLeft w:val="0"/>
      <w:marRight w:val="0"/>
      <w:marTop w:val="0"/>
      <w:marBottom w:val="0"/>
      <w:divBdr>
        <w:top w:val="none" w:sz="0" w:space="0" w:color="auto"/>
        <w:left w:val="none" w:sz="0" w:space="0" w:color="auto"/>
        <w:bottom w:val="none" w:sz="0" w:space="0" w:color="auto"/>
        <w:right w:val="none" w:sz="0" w:space="0" w:color="auto"/>
      </w:divBdr>
    </w:div>
    <w:div w:id="57869545">
      <w:bodyDiv w:val="1"/>
      <w:marLeft w:val="0"/>
      <w:marRight w:val="0"/>
      <w:marTop w:val="0"/>
      <w:marBottom w:val="0"/>
      <w:divBdr>
        <w:top w:val="none" w:sz="0" w:space="0" w:color="auto"/>
        <w:left w:val="none" w:sz="0" w:space="0" w:color="auto"/>
        <w:bottom w:val="none" w:sz="0" w:space="0" w:color="auto"/>
        <w:right w:val="none" w:sz="0" w:space="0" w:color="auto"/>
      </w:divBdr>
    </w:div>
    <w:div w:id="64961148">
      <w:bodyDiv w:val="1"/>
      <w:marLeft w:val="0"/>
      <w:marRight w:val="0"/>
      <w:marTop w:val="0"/>
      <w:marBottom w:val="0"/>
      <w:divBdr>
        <w:top w:val="none" w:sz="0" w:space="0" w:color="auto"/>
        <w:left w:val="none" w:sz="0" w:space="0" w:color="auto"/>
        <w:bottom w:val="none" w:sz="0" w:space="0" w:color="auto"/>
        <w:right w:val="none" w:sz="0" w:space="0" w:color="auto"/>
      </w:divBdr>
    </w:div>
    <w:div w:id="66077187">
      <w:bodyDiv w:val="1"/>
      <w:marLeft w:val="0"/>
      <w:marRight w:val="0"/>
      <w:marTop w:val="0"/>
      <w:marBottom w:val="0"/>
      <w:divBdr>
        <w:top w:val="none" w:sz="0" w:space="0" w:color="auto"/>
        <w:left w:val="none" w:sz="0" w:space="0" w:color="auto"/>
        <w:bottom w:val="none" w:sz="0" w:space="0" w:color="auto"/>
        <w:right w:val="none" w:sz="0" w:space="0" w:color="auto"/>
      </w:divBdr>
    </w:div>
    <w:div w:id="66390998">
      <w:bodyDiv w:val="1"/>
      <w:marLeft w:val="0"/>
      <w:marRight w:val="0"/>
      <w:marTop w:val="0"/>
      <w:marBottom w:val="0"/>
      <w:divBdr>
        <w:top w:val="none" w:sz="0" w:space="0" w:color="auto"/>
        <w:left w:val="none" w:sz="0" w:space="0" w:color="auto"/>
        <w:bottom w:val="none" w:sz="0" w:space="0" w:color="auto"/>
        <w:right w:val="none" w:sz="0" w:space="0" w:color="auto"/>
      </w:divBdr>
    </w:div>
    <w:div w:id="68819940">
      <w:bodyDiv w:val="1"/>
      <w:marLeft w:val="0"/>
      <w:marRight w:val="0"/>
      <w:marTop w:val="0"/>
      <w:marBottom w:val="0"/>
      <w:divBdr>
        <w:top w:val="none" w:sz="0" w:space="0" w:color="auto"/>
        <w:left w:val="none" w:sz="0" w:space="0" w:color="auto"/>
        <w:bottom w:val="none" w:sz="0" w:space="0" w:color="auto"/>
        <w:right w:val="none" w:sz="0" w:space="0" w:color="auto"/>
      </w:divBdr>
    </w:div>
    <w:div w:id="76828352">
      <w:bodyDiv w:val="1"/>
      <w:marLeft w:val="0"/>
      <w:marRight w:val="0"/>
      <w:marTop w:val="0"/>
      <w:marBottom w:val="0"/>
      <w:divBdr>
        <w:top w:val="none" w:sz="0" w:space="0" w:color="auto"/>
        <w:left w:val="none" w:sz="0" w:space="0" w:color="auto"/>
        <w:bottom w:val="none" w:sz="0" w:space="0" w:color="auto"/>
        <w:right w:val="none" w:sz="0" w:space="0" w:color="auto"/>
      </w:divBdr>
    </w:div>
    <w:div w:id="99689246">
      <w:bodyDiv w:val="1"/>
      <w:marLeft w:val="0"/>
      <w:marRight w:val="0"/>
      <w:marTop w:val="0"/>
      <w:marBottom w:val="0"/>
      <w:divBdr>
        <w:top w:val="none" w:sz="0" w:space="0" w:color="auto"/>
        <w:left w:val="none" w:sz="0" w:space="0" w:color="auto"/>
        <w:bottom w:val="none" w:sz="0" w:space="0" w:color="auto"/>
        <w:right w:val="none" w:sz="0" w:space="0" w:color="auto"/>
      </w:divBdr>
    </w:div>
    <w:div w:id="104076796">
      <w:bodyDiv w:val="1"/>
      <w:marLeft w:val="0"/>
      <w:marRight w:val="0"/>
      <w:marTop w:val="0"/>
      <w:marBottom w:val="0"/>
      <w:divBdr>
        <w:top w:val="none" w:sz="0" w:space="0" w:color="auto"/>
        <w:left w:val="none" w:sz="0" w:space="0" w:color="auto"/>
        <w:bottom w:val="none" w:sz="0" w:space="0" w:color="auto"/>
        <w:right w:val="none" w:sz="0" w:space="0" w:color="auto"/>
      </w:divBdr>
    </w:div>
    <w:div w:id="108555083">
      <w:bodyDiv w:val="1"/>
      <w:marLeft w:val="0"/>
      <w:marRight w:val="0"/>
      <w:marTop w:val="0"/>
      <w:marBottom w:val="0"/>
      <w:divBdr>
        <w:top w:val="none" w:sz="0" w:space="0" w:color="auto"/>
        <w:left w:val="none" w:sz="0" w:space="0" w:color="auto"/>
        <w:bottom w:val="none" w:sz="0" w:space="0" w:color="auto"/>
        <w:right w:val="none" w:sz="0" w:space="0" w:color="auto"/>
      </w:divBdr>
    </w:div>
    <w:div w:id="122577679">
      <w:bodyDiv w:val="1"/>
      <w:marLeft w:val="0"/>
      <w:marRight w:val="0"/>
      <w:marTop w:val="0"/>
      <w:marBottom w:val="0"/>
      <w:divBdr>
        <w:top w:val="none" w:sz="0" w:space="0" w:color="auto"/>
        <w:left w:val="none" w:sz="0" w:space="0" w:color="auto"/>
        <w:bottom w:val="none" w:sz="0" w:space="0" w:color="auto"/>
        <w:right w:val="none" w:sz="0" w:space="0" w:color="auto"/>
      </w:divBdr>
    </w:div>
    <w:div w:id="154614853">
      <w:bodyDiv w:val="1"/>
      <w:marLeft w:val="0"/>
      <w:marRight w:val="0"/>
      <w:marTop w:val="0"/>
      <w:marBottom w:val="0"/>
      <w:divBdr>
        <w:top w:val="none" w:sz="0" w:space="0" w:color="auto"/>
        <w:left w:val="none" w:sz="0" w:space="0" w:color="auto"/>
        <w:bottom w:val="none" w:sz="0" w:space="0" w:color="auto"/>
        <w:right w:val="none" w:sz="0" w:space="0" w:color="auto"/>
      </w:divBdr>
    </w:div>
    <w:div w:id="159927081">
      <w:bodyDiv w:val="1"/>
      <w:marLeft w:val="0"/>
      <w:marRight w:val="0"/>
      <w:marTop w:val="0"/>
      <w:marBottom w:val="0"/>
      <w:divBdr>
        <w:top w:val="none" w:sz="0" w:space="0" w:color="auto"/>
        <w:left w:val="none" w:sz="0" w:space="0" w:color="auto"/>
        <w:bottom w:val="none" w:sz="0" w:space="0" w:color="auto"/>
        <w:right w:val="none" w:sz="0" w:space="0" w:color="auto"/>
      </w:divBdr>
    </w:div>
    <w:div w:id="164788760">
      <w:bodyDiv w:val="1"/>
      <w:marLeft w:val="0"/>
      <w:marRight w:val="0"/>
      <w:marTop w:val="0"/>
      <w:marBottom w:val="0"/>
      <w:divBdr>
        <w:top w:val="none" w:sz="0" w:space="0" w:color="auto"/>
        <w:left w:val="none" w:sz="0" w:space="0" w:color="auto"/>
        <w:bottom w:val="none" w:sz="0" w:space="0" w:color="auto"/>
        <w:right w:val="none" w:sz="0" w:space="0" w:color="auto"/>
      </w:divBdr>
    </w:div>
    <w:div w:id="176428234">
      <w:bodyDiv w:val="1"/>
      <w:marLeft w:val="0"/>
      <w:marRight w:val="0"/>
      <w:marTop w:val="0"/>
      <w:marBottom w:val="0"/>
      <w:divBdr>
        <w:top w:val="none" w:sz="0" w:space="0" w:color="auto"/>
        <w:left w:val="none" w:sz="0" w:space="0" w:color="auto"/>
        <w:bottom w:val="none" w:sz="0" w:space="0" w:color="auto"/>
        <w:right w:val="none" w:sz="0" w:space="0" w:color="auto"/>
      </w:divBdr>
    </w:div>
    <w:div w:id="178004526">
      <w:bodyDiv w:val="1"/>
      <w:marLeft w:val="0"/>
      <w:marRight w:val="0"/>
      <w:marTop w:val="0"/>
      <w:marBottom w:val="0"/>
      <w:divBdr>
        <w:top w:val="none" w:sz="0" w:space="0" w:color="auto"/>
        <w:left w:val="none" w:sz="0" w:space="0" w:color="auto"/>
        <w:bottom w:val="none" w:sz="0" w:space="0" w:color="auto"/>
        <w:right w:val="none" w:sz="0" w:space="0" w:color="auto"/>
      </w:divBdr>
    </w:div>
    <w:div w:id="184633444">
      <w:bodyDiv w:val="1"/>
      <w:marLeft w:val="0"/>
      <w:marRight w:val="0"/>
      <w:marTop w:val="0"/>
      <w:marBottom w:val="0"/>
      <w:divBdr>
        <w:top w:val="none" w:sz="0" w:space="0" w:color="auto"/>
        <w:left w:val="none" w:sz="0" w:space="0" w:color="auto"/>
        <w:bottom w:val="none" w:sz="0" w:space="0" w:color="auto"/>
        <w:right w:val="none" w:sz="0" w:space="0" w:color="auto"/>
      </w:divBdr>
    </w:div>
    <w:div w:id="185683301">
      <w:bodyDiv w:val="1"/>
      <w:marLeft w:val="0"/>
      <w:marRight w:val="0"/>
      <w:marTop w:val="0"/>
      <w:marBottom w:val="0"/>
      <w:divBdr>
        <w:top w:val="none" w:sz="0" w:space="0" w:color="auto"/>
        <w:left w:val="none" w:sz="0" w:space="0" w:color="auto"/>
        <w:bottom w:val="none" w:sz="0" w:space="0" w:color="auto"/>
        <w:right w:val="none" w:sz="0" w:space="0" w:color="auto"/>
      </w:divBdr>
      <w:divsChild>
        <w:div w:id="1197424341">
          <w:marLeft w:val="547"/>
          <w:marRight w:val="0"/>
          <w:marTop w:val="0"/>
          <w:marBottom w:val="240"/>
          <w:divBdr>
            <w:top w:val="none" w:sz="0" w:space="0" w:color="auto"/>
            <w:left w:val="none" w:sz="0" w:space="0" w:color="auto"/>
            <w:bottom w:val="none" w:sz="0" w:space="0" w:color="auto"/>
            <w:right w:val="none" w:sz="0" w:space="0" w:color="auto"/>
          </w:divBdr>
        </w:div>
      </w:divsChild>
    </w:div>
    <w:div w:id="185757749">
      <w:bodyDiv w:val="1"/>
      <w:marLeft w:val="0"/>
      <w:marRight w:val="0"/>
      <w:marTop w:val="0"/>
      <w:marBottom w:val="0"/>
      <w:divBdr>
        <w:top w:val="none" w:sz="0" w:space="0" w:color="auto"/>
        <w:left w:val="none" w:sz="0" w:space="0" w:color="auto"/>
        <w:bottom w:val="none" w:sz="0" w:space="0" w:color="auto"/>
        <w:right w:val="none" w:sz="0" w:space="0" w:color="auto"/>
      </w:divBdr>
    </w:div>
    <w:div w:id="188759598">
      <w:bodyDiv w:val="1"/>
      <w:marLeft w:val="0"/>
      <w:marRight w:val="0"/>
      <w:marTop w:val="0"/>
      <w:marBottom w:val="0"/>
      <w:divBdr>
        <w:top w:val="none" w:sz="0" w:space="0" w:color="auto"/>
        <w:left w:val="none" w:sz="0" w:space="0" w:color="auto"/>
        <w:bottom w:val="none" w:sz="0" w:space="0" w:color="auto"/>
        <w:right w:val="none" w:sz="0" w:space="0" w:color="auto"/>
      </w:divBdr>
    </w:div>
    <w:div w:id="198859808">
      <w:bodyDiv w:val="1"/>
      <w:marLeft w:val="0"/>
      <w:marRight w:val="0"/>
      <w:marTop w:val="0"/>
      <w:marBottom w:val="0"/>
      <w:divBdr>
        <w:top w:val="none" w:sz="0" w:space="0" w:color="auto"/>
        <w:left w:val="none" w:sz="0" w:space="0" w:color="auto"/>
        <w:bottom w:val="none" w:sz="0" w:space="0" w:color="auto"/>
        <w:right w:val="none" w:sz="0" w:space="0" w:color="auto"/>
      </w:divBdr>
    </w:div>
    <w:div w:id="204757876">
      <w:bodyDiv w:val="1"/>
      <w:marLeft w:val="0"/>
      <w:marRight w:val="0"/>
      <w:marTop w:val="0"/>
      <w:marBottom w:val="0"/>
      <w:divBdr>
        <w:top w:val="none" w:sz="0" w:space="0" w:color="auto"/>
        <w:left w:val="none" w:sz="0" w:space="0" w:color="auto"/>
        <w:bottom w:val="none" w:sz="0" w:space="0" w:color="auto"/>
        <w:right w:val="none" w:sz="0" w:space="0" w:color="auto"/>
      </w:divBdr>
    </w:div>
    <w:div w:id="205606756">
      <w:bodyDiv w:val="1"/>
      <w:marLeft w:val="0"/>
      <w:marRight w:val="0"/>
      <w:marTop w:val="0"/>
      <w:marBottom w:val="0"/>
      <w:divBdr>
        <w:top w:val="none" w:sz="0" w:space="0" w:color="auto"/>
        <w:left w:val="none" w:sz="0" w:space="0" w:color="auto"/>
        <w:bottom w:val="none" w:sz="0" w:space="0" w:color="auto"/>
        <w:right w:val="none" w:sz="0" w:space="0" w:color="auto"/>
      </w:divBdr>
    </w:div>
    <w:div w:id="210850347">
      <w:bodyDiv w:val="1"/>
      <w:marLeft w:val="0"/>
      <w:marRight w:val="0"/>
      <w:marTop w:val="0"/>
      <w:marBottom w:val="0"/>
      <w:divBdr>
        <w:top w:val="none" w:sz="0" w:space="0" w:color="auto"/>
        <w:left w:val="none" w:sz="0" w:space="0" w:color="auto"/>
        <w:bottom w:val="none" w:sz="0" w:space="0" w:color="auto"/>
        <w:right w:val="none" w:sz="0" w:space="0" w:color="auto"/>
      </w:divBdr>
    </w:div>
    <w:div w:id="220016828">
      <w:bodyDiv w:val="1"/>
      <w:marLeft w:val="0"/>
      <w:marRight w:val="0"/>
      <w:marTop w:val="0"/>
      <w:marBottom w:val="0"/>
      <w:divBdr>
        <w:top w:val="none" w:sz="0" w:space="0" w:color="auto"/>
        <w:left w:val="none" w:sz="0" w:space="0" w:color="auto"/>
        <w:bottom w:val="none" w:sz="0" w:space="0" w:color="auto"/>
        <w:right w:val="none" w:sz="0" w:space="0" w:color="auto"/>
      </w:divBdr>
    </w:div>
    <w:div w:id="221605061">
      <w:bodyDiv w:val="1"/>
      <w:marLeft w:val="0"/>
      <w:marRight w:val="0"/>
      <w:marTop w:val="0"/>
      <w:marBottom w:val="0"/>
      <w:divBdr>
        <w:top w:val="none" w:sz="0" w:space="0" w:color="auto"/>
        <w:left w:val="none" w:sz="0" w:space="0" w:color="auto"/>
        <w:bottom w:val="none" w:sz="0" w:space="0" w:color="auto"/>
        <w:right w:val="none" w:sz="0" w:space="0" w:color="auto"/>
      </w:divBdr>
    </w:div>
    <w:div w:id="222914085">
      <w:bodyDiv w:val="1"/>
      <w:marLeft w:val="0"/>
      <w:marRight w:val="0"/>
      <w:marTop w:val="0"/>
      <w:marBottom w:val="0"/>
      <w:divBdr>
        <w:top w:val="none" w:sz="0" w:space="0" w:color="auto"/>
        <w:left w:val="none" w:sz="0" w:space="0" w:color="auto"/>
        <w:bottom w:val="none" w:sz="0" w:space="0" w:color="auto"/>
        <w:right w:val="none" w:sz="0" w:space="0" w:color="auto"/>
      </w:divBdr>
    </w:div>
    <w:div w:id="242689315">
      <w:bodyDiv w:val="1"/>
      <w:marLeft w:val="0"/>
      <w:marRight w:val="0"/>
      <w:marTop w:val="0"/>
      <w:marBottom w:val="0"/>
      <w:divBdr>
        <w:top w:val="none" w:sz="0" w:space="0" w:color="auto"/>
        <w:left w:val="none" w:sz="0" w:space="0" w:color="auto"/>
        <w:bottom w:val="none" w:sz="0" w:space="0" w:color="auto"/>
        <w:right w:val="none" w:sz="0" w:space="0" w:color="auto"/>
      </w:divBdr>
      <w:divsChild>
        <w:div w:id="916397432">
          <w:marLeft w:val="547"/>
          <w:marRight w:val="0"/>
          <w:marTop w:val="0"/>
          <w:marBottom w:val="240"/>
          <w:divBdr>
            <w:top w:val="none" w:sz="0" w:space="0" w:color="auto"/>
            <w:left w:val="none" w:sz="0" w:space="0" w:color="auto"/>
            <w:bottom w:val="none" w:sz="0" w:space="0" w:color="auto"/>
            <w:right w:val="none" w:sz="0" w:space="0" w:color="auto"/>
          </w:divBdr>
        </w:div>
      </w:divsChild>
    </w:div>
    <w:div w:id="250741517">
      <w:bodyDiv w:val="1"/>
      <w:marLeft w:val="0"/>
      <w:marRight w:val="0"/>
      <w:marTop w:val="0"/>
      <w:marBottom w:val="0"/>
      <w:divBdr>
        <w:top w:val="none" w:sz="0" w:space="0" w:color="auto"/>
        <w:left w:val="none" w:sz="0" w:space="0" w:color="auto"/>
        <w:bottom w:val="none" w:sz="0" w:space="0" w:color="auto"/>
        <w:right w:val="none" w:sz="0" w:space="0" w:color="auto"/>
      </w:divBdr>
    </w:div>
    <w:div w:id="254091566">
      <w:bodyDiv w:val="1"/>
      <w:marLeft w:val="0"/>
      <w:marRight w:val="0"/>
      <w:marTop w:val="0"/>
      <w:marBottom w:val="0"/>
      <w:divBdr>
        <w:top w:val="none" w:sz="0" w:space="0" w:color="auto"/>
        <w:left w:val="none" w:sz="0" w:space="0" w:color="auto"/>
        <w:bottom w:val="none" w:sz="0" w:space="0" w:color="auto"/>
        <w:right w:val="none" w:sz="0" w:space="0" w:color="auto"/>
      </w:divBdr>
    </w:div>
    <w:div w:id="265505437">
      <w:bodyDiv w:val="1"/>
      <w:marLeft w:val="0"/>
      <w:marRight w:val="0"/>
      <w:marTop w:val="0"/>
      <w:marBottom w:val="0"/>
      <w:divBdr>
        <w:top w:val="none" w:sz="0" w:space="0" w:color="auto"/>
        <w:left w:val="none" w:sz="0" w:space="0" w:color="auto"/>
        <w:bottom w:val="none" w:sz="0" w:space="0" w:color="auto"/>
        <w:right w:val="none" w:sz="0" w:space="0" w:color="auto"/>
      </w:divBdr>
    </w:div>
    <w:div w:id="265886777">
      <w:bodyDiv w:val="1"/>
      <w:marLeft w:val="0"/>
      <w:marRight w:val="0"/>
      <w:marTop w:val="0"/>
      <w:marBottom w:val="0"/>
      <w:divBdr>
        <w:top w:val="none" w:sz="0" w:space="0" w:color="auto"/>
        <w:left w:val="none" w:sz="0" w:space="0" w:color="auto"/>
        <w:bottom w:val="none" w:sz="0" w:space="0" w:color="auto"/>
        <w:right w:val="none" w:sz="0" w:space="0" w:color="auto"/>
      </w:divBdr>
    </w:div>
    <w:div w:id="271135153">
      <w:bodyDiv w:val="1"/>
      <w:marLeft w:val="0"/>
      <w:marRight w:val="0"/>
      <w:marTop w:val="0"/>
      <w:marBottom w:val="0"/>
      <w:divBdr>
        <w:top w:val="none" w:sz="0" w:space="0" w:color="auto"/>
        <w:left w:val="none" w:sz="0" w:space="0" w:color="auto"/>
        <w:bottom w:val="none" w:sz="0" w:space="0" w:color="auto"/>
        <w:right w:val="none" w:sz="0" w:space="0" w:color="auto"/>
      </w:divBdr>
    </w:div>
    <w:div w:id="283276094">
      <w:bodyDiv w:val="1"/>
      <w:marLeft w:val="0"/>
      <w:marRight w:val="0"/>
      <w:marTop w:val="0"/>
      <w:marBottom w:val="0"/>
      <w:divBdr>
        <w:top w:val="none" w:sz="0" w:space="0" w:color="auto"/>
        <w:left w:val="none" w:sz="0" w:space="0" w:color="auto"/>
        <w:bottom w:val="none" w:sz="0" w:space="0" w:color="auto"/>
        <w:right w:val="none" w:sz="0" w:space="0" w:color="auto"/>
      </w:divBdr>
    </w:div>
    <w:div w:id="288634889">
      <w:bodyDiv w:val="1"/>
      <w:marLeft w:val="0"/>
      <w:marRight w:val="0"/>
      <w:marTop w:val="0"/>
      <w:marBottom w:val="0"/>
      <w:divBdr>
        <w:top w:val="none" w:sz="0" w:space="0" w:color="auto"/>
        <w:left w:val="none" w:sz="0" w:space="0" w:color="auto"/>
        <w:bottom w:val="none" w:sz="0" w:space="0" w:color="auto"/>
        <w:right w:val="none" w:sz="0" w:space="0" w:color="auto"/>
      </w:divBdr>
    </w:div>
    <w:div w:id="293098718">
      <w:bodyDiv w:val="1"/>
      <w:marLeft w:val="0"/>
      <w:marRight w:val="0"/>
      <w:marTop w:val="0"/>
      <w:marBottom w:val="0"/>
      <w:divBdr>
        <w:top w:val="none" w:sz="0" w:space="0" w:color="auto"/>
        <w:left w:val="none" w:sz="0" w:space="0" w:color="auto"/>
        <w:bottom w:val="none" w:sz="0" w:space="0" w:color="auto"/>
        <w:right w:val="none" w:sz="0" w:space="0" w:color="auto"/>
      </w:divBdr>
    </w:div>
    <w:div w:id="307170308">
      <w:bodyDiv w:val="1"/>
      <w:marLeft w:val="0"/>
      <w:marRight w:val="0"/>
      <w:marTop w:val="0"/>
      <w:marBottom w:val="0"/>
      <w:divBdr>
        <w:top w:val="none" w:sz="0" w:space="0" w:color="auto"/>
        <w:left w:val="none" w:sz="0" w:space="0" w:color="auto"/>
        <w:bottom w:val="none" w:sz="0" w:space="0" w:color="auto"/>
        <w:right w:val="none" w:sz="0" w:space="0" w:color="auto"/>
      </w:divBdr>
    </w:div>
    <w:div w:id="311179658">
      <w:bodyDiv w:val="1"/>
      <w:marLeft w:val="0"/>
      <w:marRight w:val="0"/>
      <w:marTop w:val="0"/>
      <w:marBottom w:val="0"/>
      <w:divBdr>
        <w:top w:val="none" w:sz="0" w:space="0" w:color="auto"/>
        <w:left w:val="none" w:sz="0" w:space="0" w:color="auto"/>
        <w:bottom w:val="none" w:sz="0" w:space="0" w:color="auto"/>
        <w:right w:val="none" w:sz="0" w:space="0" w:color="auto"/>
      </w:divBdr>
    </w:div>
    <w:div w:id="317464251">
      <w:bodyDiv w:val="1"/>
      <w:marLeft w:val="0"/>
      <w:marRight w:val="0"/>
      <w:marTop w:val="0"/>
      <w:marBottom w:val="0"/>
      <w:divBdr>
        <w:top w:val="none" w:sz="0" w:space="0" w:color="auto"/>
        <w:left w:val="none" w:sz="0" w:space="0" w:color="auto"/>
        <w:bottom w:val="none" w:sz="0" w:space="0" w:color="auto"/>
        <w:right w:val="none" w:sz="0" w:space="0" w:color="auto"/>
      </w:divBdr>
      <w:divsChild>
        <w:div w:id="1348753475">
          <w:marLeft w:val="547"/>
          <w:marRight w:val="0"/>
          <w:marTop w:val="0"/>
          <w:marBottom w:val="240"/>
          <w:divBdr>
            <w:top w:val="none" w:sz="0" w:space="0" w:color="auto"/>
            <w:left w:val="none" w:sz="0" w:space="0" w:color="auto"/>
            <w:bottom w:val="none" w:sz="0" w:space="0" w:color="auto"/>
            <w:right w:val="none" w:sz="0" w:space="0" w:color="auto"/>
          </w:divBdr>
        </w:div>
      </w:divsChild>
    </w:div>
    <w:div w:id="322050861">
      <w:bodyDiv w:val="1"/>
      <w:marLeft w:val="0"/>
      <w:marRight w:val="0"/>
      <w:marTop w:val="0"/>
      <w:marBottom w:val="0"/>
      <w:divBdr>
        <w:top w:val="none" w:sz="0" w:space="0" w:color="auto"/>
        <w:left w:val="none" w:sz="0" w:space="0" w:color="auto"/>
        <w:bottom w:val="none" w:sz="0" w:space="0" w:color="auto"/>
        <w:right w:val="none" w:sz="0" w:space="0" w:color="auto"/>
      </w:divBdr>
    </w:div>
    <w:div w:id="323437997">
      <w:bodyDiv w:val="1"/>
      <w:marLeft w:val="0"/>
      <w:marRight w:val="0"/>
      <w:marTop w:val="0"/>
      <w:marBottom w:val="0"/>
      <w:divBdr>
        <w:top w:val="none" w:sz="0" w:space="0" w:color="auto"/>
        <w:left w:val="none" w:sz="0" w:space="0" w:color="auto"/>
        <w:bottom w:val="none" w:sz="0" w:space="0" w:color="auto"/>
        <w:right w:val="none" w:sz="0" w:space="0" w:color="auto"/>
      </w:divBdr>
    </w:div>
    <w:div w:id="338965315">
      <w:bodyDiv w:val="1"/>
      <w:marLeft w:val="0"/>
      <w:marRight w:val="0"/>
      <w:marTop w:val="0"/>
      <w:marBottom w:val="0"/>
      <w:divBdr>
        <w:top w:val="none" w:sz="0" w:space="0" w:color="auto"/>
        <w:left w:val="none" w:sz="0" w:space="0" w:color="auto"/>
        <w:bottom w:val="none" w:sz="0" w:space="0" w:color="auto"/>
        <w:right w:val="none" w:sz="0" w:space="0" w:color="auto"/>
      </w:divBdr>
    </w:div>
    <w:div w:id="341050938">
      <w:bodyDiv w:val="1"/>
      <w:marLeft w:val="0"/>
      <w:marRight w:val="0"/>
      <w:marTop w:val="0"/>
      <w:marBottom w:val="0"/>
      <w:divBdr>
        <w:top w:val="none" w:sz="0" w:space="0" w:color="auto"/>
        <w:left w:val="none" w:sz="0" w:space="0" w:color="auto"/>
        <w:bottom w:val="none" w:sz="0" w:space="0" w:color="auto"/>
        <w:right w:val="none" w:sz="0" w:space="0" w:color="auto"/>
      </w:divBdr>
      <w:divsChild>
        <w:div w:id="39282219">
          <w:marLeft w:val="547"/>
          <w:marRight w:val="0"/>
          <w:marTop w:val="0"/>
          <w:marBottom w:val="240"/>
          <w:divBdr>
            <w:top w:val="none" w:sz="0" w:space="0" w:color="auto"/>
            <w:left w:val="none" w:sz="0" w:space="0" w:color="auto"/>
            <w:bottom w:val="none" w:sz="0" w:space="0" w:color="auto"/>
            <w:right w:val="none" w:sz="0" w:space="0" w:color="auto"/>
          </w:divBdr>
        </w:div>
      </w:divsChild>
    </w:div>
    <w:div w:id="349380920">
      <w:bodyDiv w:val="1"/>
      <w:marLeft w:val="0"/>
      <w:marRight w:val="0"/>
      <w:marTop w:val="0"/>
      <w:marBottom w:val="0"/>
      <w:divBdr>
        <w:top w:val="none" w:sz="0" w:space="0" w:color="auto"/>
        <w:left w:val="none" w:sz="0" w:space="0" w:color="auto"/>
        <w:bottom w:val="none" w:sz="0" w:space="0" w:color="auto"/>
        <w:right w:val="none" w:sz="0" w:space="0" w:color="auto"/>
      </w:divBdr>
    </w:div>
    <w:div w:id="359167216">
      <w:bodyDiv w:val="1"/>
      <w:marLeft w:val="0"/>
      <w:marRight w:val="0"/>
      <w:marTop w:val="0"/>
      <w:marBottom w:val="0"/>
      <w:divBdr>
        <w:top w:val="none" w:sz="0" w:space="0" w:color="auto"/>
        <w:left w:val="none" w:sz="0" w:space="0" w:color="auto"/>
        <w:bottom w:val="none" w:sz="0" w:space="0" w:color="auto"/>
        <w:right w:val="none" w:sz="0" w:space="0" w:color="auto"/>
      </w:divBdr>
    </w:div>
    <w:div w:id="361981804">
      <w:bodyDiv w:val="1"/>
      <w:marLeft w:val="0"/>
      <w:marRight w:val="0"/>
      <w:marTop w:val="0"/>
      <w:marBottom w:val="0"/>
      <w:divBdr>
        <w:top w:val="none" w:sz="0" w:space="0" w:color="auto"/>
        <w:left w:val="none" w:sz="0" w:space="0" w:color="auto"/>
        <w:bottom w:val="none" w:sz="0" w:space="0" w:color="auto"/>
        <w:right w:val="none" w:sz="0" w:space="0" w:color="auto"/>
      </w:divBdr>
    </w:div>
    <w:div w:id="367264988">
      <w:bodyDiv w:val="1"/>
      <w:marLeft w:val="0"/>
      <w:marRight w:val="0"/>
      <w:marTop w:val="0"/>
      <w:marBottom w:val="0"/>
      <w:divBdr>
        <w:top w:val="none" w:sz="0" w:space="0" w:color="auto"/>
        <w:left w:val="none" w:sz="0" w:space="0" w:color="auto"/>
        <w:bottom w:val="none" w:sz="0" w:space="0" w:color="auto"/>
        <w:right w:val="none" w:sz="0" w:space="0" w:color="auto"/>
      </w:divBdr>
    </w:div>
    <w:div w:id="372117716">
      <w:bodyDiv w:val="1"/>
      <w:marLeft w:val="0"/>
      <w:marRight w:val="0"/>
      <w:marTop w:val="0"/>
      <w:marBottom w:val="0"/>
      <w:divBdr>
        <w:top w:val="none" w:sz="0" w:space="0" w:color="auto"/>
        <w:left w:val="none" w:sz="0" w:space="0" w:color="auto"/>
        <w:bottom w:val="none" w:sz="0" w:space="0" w:color="auto"/>
        <w:right w:val="none" w:sz="0" w:space="0" w:color="auto"/>
      </w:divBdr>
    </w:div>
    <w:div w:id="373189774">
      <w:bodyDiv w:val="1"/>
      <w:marLeft w:val="0"/>
      <w:marRight w:val="0"/>
      <w:marTop w:val="0"/>
      <w:marBottom w:val="0"/>
      <w:divBdr>
        <w:top w:val="none" w:sz="0" w:space="0" w:color="auto"/>
        <w:left w:val="none" w:sz="0" w:space="0" w:color="auto"/>
        <w:bottom w:val="none" w:sz="0" w:space="0" w:color="auto"/>
        <w:right w:val="none" w:sz="0" w:space="0" w:color="auto"/>
      </w:divBdr>
    </w:div>
    <w:div w:id="377514418">
      <w:bodyDiv w:val="1"/>
      <w:marLeft w:val="0"/>
      <w:marRight w:val="0"/>
      <w:marTop w:val="0"/>
      <w:marBottom w:val="0"/>
      <w:divBdr>
        <w:top w:val="none" w:sz="0" w:space="0" w:color="auto"/>
        <w:left w:val="none" w:sz="0" w:space="0" w:color="auto"/>
        <w:bottom w:val="none" w:sz="0" w:space="0" w:color="auto"/>
        <w:right w:val="none" w:sz="0" w:space="0" w:color="auto"/>
      </w:divBdr>
      <w:divsChild>
        <w:div w:id="138158336">
          <w:marLeft w:val="0"/>
          <w:marRight w:val="0"/>
          <w:marTop w:val="0"/>
          <w:marBottom w:val="105"/>
          <w:divBdr>
            <w:top w:val="none" w:sz="0" w:space="0" w:color="auto"/>
            <w:left w:val="none" w:sz="0" w:space="0" w:color="auto"/>
            <w:bottom w:val="none" w:sz="0" w:space="0" w:color="auto"/>
            <w:right w:val="none" w:sz="0" w:space="0" w:color="auto"/>
          </w:divBdr>
        </w:div>
        <w:div w:id="668026804">
          <w:marLeft w:val="0"/>
          <w:marRight w:val="0"/>
          <w:marTop w:val="0"/>
          <w:marBottom w:val="105"/>
          <w:divBdr>
            <w:top w:val="none" w:sz="0" w:space="0" w:color="auto"/>
            <w:left w:val="none" w:sz="0" w:space="0" w:color="auto"/>
            <w:bottom w:val="none" w:sz="0" w:space="0" w:color="auto"/>
            <w:right w:val="none" w:sz="0" w:space="0" w:color="auto"/>
          </w:divBdr>
        </w:div>
        <w:div w:id="855844154">
          <w:marLeft w:val="0"/>
          <w:marRight w:val="0"/>
          <w:marTop w:val="0"/>
          <w:marBottom w:val="105"/>
          <w:divBdr>
            <w:top w:val="none" w:sz="0" w:space="0" w:color="auto"/>
            <w:left w:val="none" w:sz="0" w:space="0" w:color="auto"/>
            <w:bottom w:val="none" w:sz="0" w:space="0" w:color="auto"/>
            <w:right w:val="none" w:sz="0" w:space="0" w:color="auto"/>
          </w:divBdr>
        </w:div>
        <w:div w:id="1151869554">
          <w:marLeft w:val="0"/>
          <w:marRight w:val="0"/>
          <w:marTop w:val="0"/>
          <w:marBottom w:val="105"/>
          <w:divBdr>
            <w:top w:val="none" w:sz="0" w:space="0" w:color="auto"/>
            <w:left w:val="none" w:sz="0" w:space="0" w:color="auto"/>
            <w:bottom w:val="none" w:sz="0" w:space="0" w:color="auto"/>
            <w:right w:val="none" w:sz="0" w:space="0" w:color="auto"/>
          </w:divBdr>
        </w:div>
        <w:div w:id="1320500329">
          <w:marLeft w:val="0"/>
          <w:marRight w:val="0"/>
          <w:marTop w:val="0"/>
          <w:marBottom w:val="105"/>
          <w:divBdr>
            <w:top w:val="none" w:sz="0" w:space="0" w:color="auto"/>
            <w:left w:val="none" w:sz="0" w:space="0" w:color="auto"/>
            <w:bottom w:val="none" w:sz="0" w:space="0" w:color="auto"/>
            <w:right w:val="none" w:sz="0" w:space="0" w:color="auto"/>
          </w:divBdr>
        </w:div>
        <w:div w:id="1513109643">
          <w:marLeft w:val="0"/>
          <w:marRight w:val="0"/>
          <w:marTop w:val="0"/>
          <w:marBottom w:val="105"/>
          <w:divBdr>
            <w:top w:val="none" w:sz="0" w:space="0" w:color="auto"/>
            <w:left w:val="none" w:sz="0" w:space="0" w:color="auto"/>
            <w:bottom w:val="none" w:sz="0" w:space="0" w:color="auto"/>
            <w:right w:val="none" w:sz="0" w:space="0" w:color="auto"/>
          </w:divBdr>
        </w:div>
        <w:div w:id="1910847968">
          <w:marLeft w:val="0"/>
          <w:marRight w:val="0"/>
          <w:marTop w:val="0"/>
          <w:marBottom w:val="105"/>
          <w:divBdr>
            <w:top w:val="none" w:sz="0" w:space="0" w:color="auto"/>
            <w:left w:val="none" w:sz="0" w:space="0" w:color="auto"/>
            <w:bottom w:val="none" w:sz="0" w:space="0" w:color="auto"/>
            <w:right w:val="none" w:sz="0" w:space="0" w:color="auto"/>
          </w:divBdr>
        </w:div>
      </w:divsChild>
    </w:div>
    <w:div w:id="385448685">
      <w:bodyDiv w:val="1"/>
      <w:marLeft w:val="0"/>
      <w:marRight w:val="0"/>
      <w:marTop w:val="0"/>
      <w:marBottom w:val="0"/>
      <w:divBdr>
        <w:top w:val="none" w:sz="0" w:space="0" w:color="auto"/>
        <w:left w:val="none" w:sz="0" w:space="0" w:color="auto"/>
        <w:bottom w:val="none" w:sz="0" w:space="0" w:color="auto"/>
        <w:right w:val="none" w:sz="0" w:space="0" w:color="auto"/>
      </w:divBdr>
    </w:div>
    <w:div w:id="388187840">
      <w:bodyDiv w:val="1"/>
      <w:marLeft w:val="0"/>
      <w:marRight w:val="0"/>
      <w:marTop w:val="0"/>
      <w:marBottom w:val="0"/>
      <w:divBdr>
        <w:top w:val="none" w:sz="0" w:space="0" w:color="auto"/>
        <w:left w:val="none" w:sz="0" w:space="0" w:color="auto"/>
        <w:bottom w:val="none" w:sz="0" w:space="0" w:color="auto"/>
        <w:right w:val="none" w:sz="0" w:space="0" w:color="auto"/>
      </w:divBdr>
    </w:div>
    <w:div w:id="391539046">
      <w:bodyDiv w:val="1"/>
      <w:marLeft w:val="0"/>
      <w:marRight w:val="0"/>
      <w:marTop w:val="0"/>
      <w:marBottom w:val="0"/>
      <w:divBdr>
        <w:top w:val="none" w:sz="0" w:space="0" w:color="auto"/>
        <w:left w:val="none" w:sz="0" w:space="0" w:color="auto"/>
        <w:bottom w:val="none" w:sz="0" w:space="0" w:color="auto"/>
        <w:right w:val="none" w:sz="0" w:space="0" w:color="auto"/>
      </w:divBdr>
      <w:divsChild>
        <w:div w:id="1080249700">
          <w:marLeft w:val="547"/>
          <w:marRight w:val="0"/>
          <w:marTop w:val="0"/>
          <w:marBottom w:val="240"/>
          <w:divBdr>
            <w:top w:val="none" w:sz="0" w:space="0" w:color="auto"/>
            <w:left w:val="none" w:sz="0" w:space="0" w:color="auto"/>
            <w:bottom w:val="none" w:sz="0" w:space="0" w:color="auto"/>
            <w:right w:val="none" w:sz="0" w:space="0" w:color="auto"/>
          </w:divBdr>
        </w:div>
      </w:divsChild>
    </w:div>
    <w:div w:id="392583640">
      <w:bodyDiv w:val="1"/>
      <w:marLeft w:val="0"/>
      <w:marRight w:val="0"/>
      <w:marTop w:val="0"/>
      <w:marBottom w:val="0"/>
      <w:divBdr>
        <w:top w:val="none" w:sz="0" w:space="0" w:color="auto"/>
        <w:left w:val="none" w:sz="0" w:space="0" w:color="auto"/>
        <w:bottom w:val="none" w:sz="0" w:space="0" w:color="auto"/>
        <w:right w:val="none" w:sz="0" w:space="0" w:color="auto"/>
      </w:divBdr>
    </w:div>
    <w:div w:id="392891735">
      <w:bodyDiv w:val="1"/>
      <w:marLeft w:val="0"/>
      <w:marRight w:val="0"/>
      <w:marTop w:val="0"/>
      <w:marBottom w:val="0"/>
      <w:divBdr>
        <w:top w:val="none" w:sz="0" w:space="0" w:color="auto"/>
        <w:left w:val="none" w:sz="0" w:space="0" w:color="auto"/>
        <w:bottom w:val="none" w:sz="0" w:space="0" w:color="auto"/>
        <w:right w:val="none" w:sz="0" w:space="0" w:color="auto"/>
      </w:divBdr>
      <w:divsChild>
        <w:div w:id="1761290997">
          <w:marLeft w:val="547"/>
          <w:marRight w:val="0"/>
          <w:marTop w:val="0"/>
          <w:marBottom w:val="240"/>
          <w:divBdr>
            <w:top w:val="none" w:sz="0" w:space="0" w:color="auto"/>
            <w:left w:val="none" w:sz="0" w:space="0" w:color="auto"/>
            <w:bottom w:val="none" w:sz="0" w:space="0" w:color="auto"/>
            <w:right w:val="none" w:sz="0" w:space="0" w:color="auto"/>
          </w:divBdr>
        </w:div>
      </w:divsChild>
    </w:div>
    <w:div w:id="409960048">
      <w:bodyDiv w:val="1"/>
      <w:marLeft w:val="0"/>
      <w:marRight w:val="0"/>
      <w:marTop w:val="0"/>
      <w:marBottom w:val="0"/>
      <w:divBdr>
        <w:top w:val="none" w:sz="0" w:space="0" w:color="auto"/>
        <w:left w:val="none" w:sz="0" w:space="0" w:color="auto"/>
        <w:bottom w:val="none" w:sz="0" w:space="0" w:color="auto"/>
        <w:right w:val="none" w:sz="0" w:space="0" w:color="auto"/>
      </w:divBdr>
    </w:div>
    <w:div w:id="415565085">
      <w:bodyDiv w:val="1"/>
      <w:marLeft w:val="0"/>
      <w:marRight w:val="0"/>
      <w:marTop w:val="0"/>
      <w:marBottom w:val="0"/>
      <w:divBdr>
        <w:top w:val="none" w:sz="0" w:space="0" w:color="auto"/>
        <w:left w:val="none" w:sz="0" w:space="0" w:color="auto"/>
        <w:bottom w:val="none" w:sz="0" w:space="0" w:color="auto"/>
        <w:right w:val="none" w:sz="0" w:space="0" w:color="auto"/>
      </w:divBdr>
    </w:div>
    <w:div w:id="423964849">
      <w:bodyDiv w:val="1"/>
      <w:marLeft w:val="0"/>
      <w:marRight w:val="0"/>
      <w:marTop w:val="0"/>
      <w:marBottom w:val="0"/>
      <w:divBdr>
        <w:top w:val="none" w:sz="0" w:space="0" w:color="auto"/>
        <w:left w:val="none" w:sz="0" w:space="0" w:color="auto"/>
        <w:bottom w:val="none" w:sz="0" w:space="0" w:color="auto"/>
        <w:right w:val="none" w:sz="0" w:space="0" w:color="auto"/>
      </w:divBdr>
    </w:div>
    <w:div w:id="426073249">
      <w:bodyDiv w:val="1"/>
      <w:marLeft w:val="0"/>
      <w:marRight w:val="0"/>
      <w:marTop w:val="0"/>
      <w:marBottom w:val="0"/>
      <w:divBdr>
        <w:top w:val="none" w:sz="0" w:space="0" w:color="auto"/>
        <w:left w:val="none" w:sz="0" w:space="0" w:color="auto"/>
        <w:bottom w:val="none" w:sz="0" w:space="0" w:color="auto"/>
        <w:right w:val="none" w:sz="0" w:space="0" w:color="auto"/>
      </w:divBdr>
    </w:div>
    <w:div w:id="426732935">
      <w:bodyDiv w:val="1"/>
      <w:marLeft w:val="0"/>
      <w:marRight w:val="0"/>
      <w:marTop w:val="0"/>
      <w:marBottom w:val="0"/>
      <w:divBdr>
        <w:top w:val="none" w:sz="0" w:space="0" w:color="auto"/>
        <w:left w:val="none" w:sz="0" w:space="0" w:color="auto"/>
        <w:bottom w:val="none" w:sz="0" w:space="0" w:color="auto"/>
        <w:right w:val="none" w:sz="0" w:space="0" w:color="auto"/>
      </w:divBdr>
      <w:divsChild>
        <w:div w:id="864950331">
          <w:marLeft w:val="0"/>
          <w:marRight w:val="0"/>
          <w:marTop w:val="0"/>
          <w:marBottom w:val="0"/>
          <w:divBdr>
            <w:top w:val="none" w:sz="0" w:space="0" w:color="auto"/>
            <w:left w:val="none" w:sz="0" w:space="0" w:color="auto"/>
            <w:bottom w:val="none" w:sz="0" w:space="0" w:color="auto"/>
            <w:right w:val="none" w:sz="0" w:space="0" w:color="auto"/>
          </w:divBdr>
          <w:divsChild>
            <w:div w:id="222646903">
              <w:marLeft w:val="0"/>
              <w:marRight w:val="0"/>
              <w:marTop w:val="0"/>
              <w:marBottom w:val="0"/>
              <w:divBdr>
                <w:top w:val="none" w:sz="0" w:space="0" w:color="auto"/>
                <w:left w:val="none" w:sz="0" w:space="0" w:color="auto"/>
                <w:bottom w:val="none" w:sz="0" w:space="0" w:color="auto"/>
                <w:right w:val="none" w:sz="0" w:space="0" w:color="auto"/>
              </w:divBdr>
              <w:divsChild>
                <w:div w:id="778453257">
                  <w:marLeft w:val="0"/>
                  <w:marRight w:val="0"/>
                  <w:marTop w:val="0"/>
                  <w:marBottom w:val="0"/>
                  <w:divBdr>
                    <w:top w:val="none" w:sz="0" w:space="0" w:color="auto"/>
                    <w:left w:val="none" w:sz="0" w:space="0" w:color="auto"/>
                    <w:bottom w:val="none" w:sz="0" w:space="0" w:color="auto"/>
                    <w:right w:val="none" w:sz="0" w:space="0" w:color="auto"/>
                  </w:divBdr>
                  <w:divsChild>
                    <w:div w:id="1123382061">
                      <w:marLeft w:val="0"/>
                      <w:marRight w:val="0"/>
                      <w:marTop w:val="0"/>
                      <w:marBottom w:val="0"/>
                      <w:divBdr>
                        <w:top w:val="none" w:sz="0" w:space="0" w:color="auto"/>
                        <w:left w:val="none" w:sz="0" w:space="0" w:color="auto"/>
                        <w:bottom w:val="none" w:sz="0" w:space="0" w:color="auto"/>
                        <w:right w:val="none" w:sz="0" w:space="0" w:color="auto"/>
                      </w:divBdr>
                      <w:divsChild>
                        <w:div w:id="1599944793">
                          <w:marLeft w:val="0"/>
                          <w:marRight w:val="0"/>
                          <w:marTop w:val="0"/>
                          <w:marBottom w:val="0"/>
                          <w:divBdr>
                            <w:top w:val="none" w:sz="0" w:space="0" w:color="auto"/>
                            <w:left w:val="none" w:sz="0" w:space="0" w:color="auto"/>
                            <w:bottom w:val="none" w:sz="0" w:space="0" w:color="auto"/>
                            <w:right w:val="none" w:sz="0" w:space="0" w:color="auto"/>
                          </w:divBdr>
                          <w:divsChild>
                            <w:div w:id="5894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400372">
      <w:bodyDiv w:val="1"/>
      <w:marLeft w:val="0"/>
      <w:marRight w:val="0"/>
      <w:marTop w:val="0"/>
      <w:marBottom w:val="0"/>
      <w:divBdr>
        <w:top w:val="none" w:sz="0" w:space="0" w:color="auto"/>
        <w:left w:val="none" w:sz="0" w:space="0" w:color="auto"/>
        <w:bottom w:val="none" w:sz="0" w:space="0" w:color="auto"/>
        <w:right w:val="none" w:sz="0" w:space="0" w:color="auto"/>
      </w:divBdr>
    </w:div>
    <w:div w:id="450131510">
      <w:bodyDiv w:val="1"/>
      <w:marLeft w:val="0"/>
      <w:marRight w:val="0"/>
      <w:marTop w:val="0"/>
      <w:marBottom w:val="0"/>
      <w:divBdr>
        <w:top w:val="none" w:sz="0" w:space="0" w:color="auto"/>
        <w:left w:val="none" w:sz="0" w:space="0" w:color="auto"/>
        <w:bottom w:val="none" w:sz="0" w:space="0" w:color="auto"/>
        <w:right w:val="none" w:sz="0" w:space="0" w:color="auto"/>
      </w:divBdr>
    </w:div>
    <w:div w:id="454063088">
      <w:bodyDiv w:val="1"/>
      <w:marLeft w:val="0"/>
      <w:marRight w:val="0"/>
      <w:marTop w:val="0"/>
      <w:marBottom w:val="0"/>
      <w:divBdr>
        <w:top w:val="none" w:sz="0" w:space="0" w:color="auto"/>
        <w:left w:val="none" w:sz="0" w:space="0" w:color="auto"/>
        <w:bottom w:val="none" w:sz="0" w:space="0" w:color="auto"/>
        <w:right w:val="none" w:sz="0" w:space="0" w:color="auto"/>
      </w:divBdr>
    </w:div>
    <w:div w:id="460346322">
      <w:bodyDiv w:val="1"/>
      <w:marLeft w:val="0"/>
      <w:marRight w:val="0"/>
      <w:marTop w:val="0"/>
      <w:marBottom w:val="0"/>
      <w:divBdr>
        <w:top w:val="none" w:sz="0" w:space="0" w:color="auto"/>
        <w:left w:val="none" w:sz="0" w:space="0" w:color="auto"/>
        <w:bottom w:val="none" w:sz="0" w:space="0" w:color="auto"/>
        <w:right w:val="none" w:sz="0" w:space="0" w:color="auto"/>
      </w:divBdr>
    </w:div>
    <w:div w:id="467746308">
      <w:bodyDiv w:val="1"/>
      <w:marLeft w:val="0"/>
      <w:marRight w:val="0"/>
      <w:marTop w:val="0"/>
      <w:marBottom w:val="0"/>
      <w:divBdr>
        <w:top w:val="none" w:sz="0" w:space="0" w:color="auto"/>
        <w:left w:val="none" w:sz="0" w:space="0" w:color="auto"/>
        <w:bottom w:val="none" w:sz="0" w:space="0" w:color="auto"/>
        <w:right w:val="none" w:sz="0" w:space="0" w:color="auto"/>
      </w:divBdr>
    </w:div>
    <w:div w:id="483471944">
      <w:bodyDiv w:val="1"/>
      <w:marLeft w:val="0"/>
      <w:marRight w:val="0"/>
      <w:marTop w:val="0"/>
      <w:marBottom w:val="0"/>
      <w:divBdr>
        <w:top w:val="none" w:sz="0" w:space="0" w:color="auto"/>
        <w:left w:val="none" w:sz="0" w:space="0" w:color="auto"/>
        <w:bottom w:val="none" w:sz="0" w:space="0" w:color="auto"/>
        <w:right w:val="none" w:sz="0" w:space="0" w:color="auto"/>
      </w:divBdr>
    </w:div>
    <w:div w:id="492337572">
      <w:bodyDiv w:val="1"/>
      <w:marLeft w:val="0"/>
      <w:marRight w:val="0"/>
      <w:marTop w:val="0"/>
      <w:marBottom w:val="0"/>
      <w:divBdr>
        <w:top w:val="none" w:sz="0" w:space="0" w:color="auto"/>
        <w:left w:val="none" w:sz="0" w:space="0" w:color="auto"/>
        <w:bottom w:val="none" w:sz="0" w:space="0" w:color="auto"/>
        <w:right w:val="none" w:sz="0" w:space="0" w:color="auto"/>
      </w:divBdr>
    </w:div>
    <w:div w:id="494077761">
      <w:bodyDiv w:val="1"/>
      <w:marLeft w:val="0"/>
      <w:marRight w:val="0"/>
      <w:marTop w:val="0"/>
      <w:marBottom w:val="0"/>
      <w:divBdr>
        <w:top w:val="none" w:sz="0" w:space="0" w:color="auto"/>
        <w:left w:val="none" w:sz="0" w:space="0" w:color="auto"/>
        <w:bottom w:val="none" w:sz="0" w:space="0" w:color="auto"/>
        <w:right w:val="none" w:sz="0" w:space="0" w:color="auto"/>
      </w:divBdr>
    </w:div>
    <w:div w:id="495267090">
      <w:bodyDiv w:val="1"/>
      <w:marLeft w:val="0"/>
      <w:marRight w:val="0"/>
      <w:marTop w:val="0"/>
      <w:marBottom w:val="0"/>
      <w:divBdr>
        <w:top w:val="none" w:sz="0" w:space="0" w:color="auto"/>
        <w:left w:val="none" w:sz="0" w:space="0" w:color="auto"/>
        <w:bottom w:val="none" w:sz="0" w:space="0" w:color="auto"/>
        <w:right w:val="none" w:sz="0" w:space="0" w:color="auto"/>
      </w:divBdr>
    </w:div>
    <w:div w:id="495655379">
      <w:bodyDiv w:val="1"/>
      <w:marLeft w:val="0"/>
      <w:marRight w:val="0"/>
      <w:marTop w:val="0"/>
      <w:marBottom w:val="0"/>
      <w:divBdr>
        <w:top w:val="none" w:sz="0" w:space="0" w:color="auto"/>
        <w:left w:val="none" w:sz="0" w:space="0" w:color="auto"/>
        <w:bottom w:val="none" w:sz="0" w:space="0" w:color="auto"/>
        <w:right w:val="none" w:sz="0" w:space="0" w:color="auto"/>
      </w:divBdr>
    </w:div>
    <w:div w:id="498230260">
      <w:bodyDiv w:val="1"/>
      <w:marLeft w:val="0"/>
      <w:marRight w:val="0"/>
      <w:marTop w:val="0"/>
      <w:marBottom w:val="0"/>
      <w:divBdr>
        <w:top w:val="none" w:sz="0" w:space="0" w:color="auto"/>
        <w:left w:val="none" w:sz="0" w:space="0" w:color="auto"/>
        <w:bottom w:val="none" w:sz="0" w:space="0" w:color="auto"/>
        <w:right w:val="none" w:sz="0" w:space="0" w:color="auto"/>
      </w:divBdr>
    </w:div>
    <w:div w:id="498421038">
      <w:bodyDiv w:val="1"/>
      <w:marLeft w:val="0"/>
      <w:marRight w:val="0"/>
      <w:marTop w:val="0"/>
      <w:marBottom w:val="0"/>
      <w:divBdr>
        <w:top w:val="none" w:sz="0" w:space="0" w:color="auto"/>
        <w:left w:val="none" w:sz="0" w:space="0" w:color="auto"/>
        <w:bottom w:val="none" w:sz="0" w:space="0" w:color="auto"/>
        <w:right w:val="none" w:sz="0" w:space="0" w:color="auto"/>
      </w:divBdr>
    </w:div>
    <w:div w:id="498539589">
      <w:bodyDiv w:val="1"/>
      <w:marLeft w:val="0"/>
      <w:marRight w:val="0"/>
      <w:marTop w:val="0"/>
      <w:marBottom w:val="0"/>
      <w:divBdr>
        <w:top w:val="none" w:sz="0" w:space="0" w:color="auto"/>
        <w:left w:val="none" w:sz="0" w:space="0" w:color="auto"/>
        <w:bottom w:val="none" w:sz="0" w:space="0" w:color="auto"/>
        <w:right w:val="none" w:sz="0" w:space="0" w:color="auto"/>
      </w:divBdr>
    </w:div>
    <w:div w:id="505362999">
      <w:bodyDiv w:val="1"/>
      <w:marLeft w:val="0"/>
      <w:marRight w:val="0"/>
      <w:marTop w:val="0"/>
      <w:marBottom w:val="0"/>
      <w:divBdr>
        <w:top w:val="none" w:sz="0" w:space="0" w:color="auto"/>
        <w:left w:val="none" w:sz="0" w:space="0" w:color="auto"/>
        <w:bottom w:val="none" w:sz="0" w:space="0" w:color="auto"/>
        <w:right w:val="none" w:sz="0" w:space="0" w:color="auto"/>
      </w:divBdr>
    </w:div>
    <w:div w:id="513231976">
      <w:bodyDiv w:val="1"/>
      <w:marLeft w:val="0"/>
      <w:marRight w:val="0"/>
      <w:marTop w:val="0"/>
      <w:marBottom w:val="0"/>
      <w:divBdr>
        <w:top w:val="none" w:sz="0" w:space="0" w:color="auto"/>
        <w:left w:val="none" w:sz="0" w:space="0" w:color="auto"/>
        <w:bottom w:val="none" w:sz="0" w:space="0" w:color="auto"/>
        <w:right w:val="none" w:sz="0" w:space="0" w:color="auto"/>
      </w:divBdr>
    </w:div>
    <w:div w:id="513619455">
      <w:bodyDiv w:val="1"/>
      <w:marLeft w:val="0"/>
      <w:marRight w:val="0"/>
      <w:marTop w:val="0"/>
      <w:marBottom w:val="0"/>
      <w:divBdr>
        <w:top w:val="none" w:sz="0" w:space="0" w:color="auto"/>
        <w:left w:val="none" w:sz="0" w:space="0" w:color="auto"/>
        <w:bottom w:val="none" w:sz="0" w:space="0" w:color="auto"/>
        <w:right w:val="none" w:sz="0" w:space="0" w:color="auto"/>
      </w:divBdr>
    </w:div>
    <w:div w:id="515734614">
      <w:bodyDiv w:val="1"/>
      <w:marLeft w:val="0"/>
      <w:marRight w:val="0"/>
      <w:marTop w:val="0"/>
      <w:marBottom w:val="0"/>
      <w:divBdr>
        <w:top w:val="none" w:sz="0" w:space="0" w:color="auto"/>
        <w:left w:val="none" w:sz="0" w:space="0" w:color="auto"/>
        <w:bottom w:val="none" w:sz="0" w:space="0" w:color="auto"/>
        <w:right w:val="none" w:sz="0" w:space="0" w:color="auto"/>
      </w:divBdr>
    </w:div>
    <w:div w:id="542983251">
      <w:bodyDiv w:val="1"/>
      <w:marLeft w:val="0"/>
      <w:marRight w:val="0"/>
      <w:marTop w:val="0"/>
      <w:marBottom w:val="0"/>
      <w:divBdr>
        <w:top w:val="none" w:sz="0" w:space="0" w:color="auto"/>
        <w:left w:val="none" w:sz="0" w:space="0" w:color="auto"/>
        <w:bottom w:val="none" w:sz="0" w:space="0" w:color="auto"/>
        <w:right w:val="none" w:sz="0" w:space="0" w:color="auto"/>
      </w:divBdr>
    </w:div>
    <w:div w:id="547767126">
      <w:bodyDiv w:val="1"/>
      <w:marLeft w:val="0"/>
      <w:marRight w:val="0"/>
      <w:marTop w:val="0"/>
      <w:marBottom w:val="0"/>
      <w:divBdr>
        <w:top w:val="none" w:sz="0" w:space="0" w:color="auto"/>
        <w:left w:val="none" w:sz="0" w:space="0" w:color="auto"/>
        <w:bottom w:val="none" w:sz="0" w:space="0" w:color="auto"/>
        <w:right w:val="none" w:sz="0" w:space="0" w:color="auto"/>
      </w:divBdr>
    </w:div>
    <w:div w:id="550847570">
      <w:bodyDiv w:val="1"/>
      <w:marLeft w:val="0"/>
      <w:marRight w:val="0"/>
      <w:marTop w:val="0"/>
      <w:marBottom w:val="0"/>
      <w:divBdr>
        <w:top w:val="none" w:sz="0" w:space="0" w:color="auto"/>
        <w:left w:val="none" w:sz="0" w:space="0" w:color="auto"/>
        <w:bottom w:val="none" w:sz="0" w:space="0" w:color="auto"/>
        <w:right w:val="none" w:sz="0" w:space="0" w:color="auto"/>
      </w:divBdr>
    </w:div>
    <w:div w:id="551963520">
      <w:bodyDiv w:val="1"/>
      <w:marLeft w:val="0"/>
      <w:marRight w:val="0"/>
      <w:marTop w:val="0"/>
      <w:marBottom w:val="0"/>
      <w:divBdr>
        <w:top w:val="none" w:sz="0" w:space="0" w:color="auto"/>
        <w:left w:val="none" w:sz="0" w:space="0" w:color="auto"/>
        <w:bottom w:val="none" w:sz="0" w:space="0" w:color="auto"/>
        <w:right w:val="none" w:sz="0" w:space="0" w:color="auto"/>
      </w:divBdr>
    </w:div>
    <w:div w:id="566457985">
      <w:bodyDiv w:val="1"/>
      <w:marLeft w:val="0"/>
      <w:marRight w:val="0"/>
      <w:marTop w:val="0"/>
      <w:marBottom w:val="0"/>
      <w:divBdr>
        <w:top w:val="none" w:sz="0" w:space="0" w:color="auto"/>
        <w:left w:val="none" w:sz="0" w:space="0" w:color="auto"/>
        <w:bottom w:val="none" w:sz="0" w:space="0" w:color="auto"/>
        <w:right w:val="none" w:sz="0" w:space="0" w:color="auto"/>
      </w:divBdr>
    </w:div>
    <w:div w:id="566720535">
      <w:bodyDiv w:val="1"/>
      <w:marLeft w:val="0"/>
      <w:marRight w:val="0"/>
      <w:marTop w:val="0"/>
      <w:marBottom w:val="0"/>
      <w:divBdr>
        <w:top w:val="none" w:sz="0" w:space="0" w:color="auto"/>
        <w:left w:val="none" w:sz="0" w:space="0" w:color="auto"/>
        <w:bottom w:val="none" w:sz="0" w:space="0" w:color="auto"/>
        <w:right w:val="none" w:sz="0" w:space="0" w:color="auto"/>
      </w:divBdr>
    </w:div>
    <w:div w:id="569923564">
      <w:bodyDiv w:val="1"/>
      <w:marLeft w:val="0"/>
      <w:marRight w:val="0"/>
      <w:marTop w:val="0"/>
      <w:marBottom w:val="0"/>
      <w:divBdr>
        <w:top w:val="none" w:sz="0" w:space="0" w:color="auto"/>
        <w:left w:val="none" w:sz="0" w:space="0" w:color="auto"/>
        <w:bottom w:val="none" w:sz="0" w:space="0" w:color="auto"/>
        <w:right w:val="none" w:sz="0" w:space="0" w:color="auto"/>
      </w:divBdr>
    </w:div>
    <w:div w:id="589242194">
      <w:bodyDiv w:val="1"/>
      <w:marLeft w:val="0"/>
      <w:marRight w:val="0"/>
      <w:marTop w:val="0"/>
      <w:marBottom w:val="0"/>
      <w:divBdr>
        <w:top w:val="none" w:sz="0" w:space="0" w:color="auto"/>
        <w:left w:val="none" w:sz="0" w:space="0" w:color="auto"/>
        <w:bottom w:val="none" w:sz="0" w:space="0" w:color="auto"/>
        <w:right w:val="none" w:sz="0" w:space="0" w:color="auto"/>
      </w:divBdr>
    </w:div>
    <w:div w:id="595788738">
      <w:bodyDiv w:val="1"/>
      <w:marLeft w:val="0"/>
      <w:marRight w:val="0"/>
      <w:marTop w:val="0"/>
      <w:marBottom w:val="0"/>
      <w:divBdr>
        <w:top w:val="none" w:sz="0" w:space="0" w:color="auto"/>
        <w:left w:val="none" w:sz="0" w:space="0" w:color="auto"/>
        <w:bottom w:val="none" w:sz="0" w:space="0" w:color="auto"/>
        <w:right w:val="none" w:sz="0" w:space="0" w:color="auto"/>
      </w:divBdr>
    </w:div>
    <w:div w:id="602109103">
      <w:bodyDiv w:val="1"/>
      <w:marLeft w:val="0"/>
      <w:marRight w:val="0"/>
      <w:marTop w:val="0"/>
      <w:marBottom w:val="0"/>
      <w:divBdr>
        <w:top w:val="none" w:sz="0" w:space="0" w:color="auto"/>
        <w:left w:val="none" w:sz="0" w:space="0" w:color="auto"/>
        <w:bottom w:val="none" w:sz="0" w:space="0" w:color="auto"/>
        <w:right w:val="none" w:sz="0" w:space="0" w:color="auto"/>
      </w:divBdr>
    </w:div>
    <w:div w:id="602541785">
      <w:bodyDiv w:val="1"/>
      <w:marLeft w:val="0"/>
      <w:marRight w:val="0"/>
      <w:marTop w:val="0"/>
      <w:marBottom w:val="0"/>
      <w:divBdr>
        <w:top w:val="none" w:sz="0" w:space="0" w:color="auto"/>
        <w:left w:val="none" w:sz="0" w:space="0" w:color="auto"/>
        <w:bottom w:val="none" w:sz="0" w:space="0" w:color="auto"/>
        <w:right w:val="none" w:sz="0" w:space="0" w:color="auto"/>
      </w:divBdr>
    </w:div>
    <w:div w:id="604071346">
      <w:bodyDiv w:val="1"/>
      <w:marLeft w:val="0"/>
      <w:marRight w:val="0"/>
      <w:marTop w:val="0"/>
      <w:marBottom w:val="0"/>
      <w:divBdr>
        <w:top w:val="none" w:sz="0" w:space="0" w:color="auto"/>
        <w:left w:val="none" w:sz="0" w:space="0" w:color="auto"/>
        <w:bottom w:val="none" w:sz="0" w:space="0" w:color="auto"/>
        <w:right w:val="none" w:sz="0" w:space="0" w:color="auto"/>
      </w:divBdr>
    </w:div>
    <w:div w:id="611325836">
      <w:bodyDiv w:val="1"/>
      <w:marLeft w:val="0"/>
      <w:marRight w:val="0"/>
      <w:marTop w:val="0"/>
      <w:marBottom w:val="0"/>
      <w:divBdr>
        <w:top w:val="none" w:sz="0" w:space="0" w:color="auto"/>
        <w:left w:val="none" w:sz="0" w:space="0" w:color="auto"/>
        <w:bottom w:val="none" w:sz="0" w:space="0" w:color="auto"/>
        <w:right w:val="none" w:sz="0" w:space="0" w:color="auto"/>
      </w:divBdr>
    </w:div>
    <w:div w:id="614755727">
      <w:bodyDiv w:val="1"/>
      <w:marLeft w:val="0"/>
      <w:marRight w:val="0"/>
      <w:marTop w:val="0"/>
      <w:marBottom w:val="0"/>
      <w:divBdr>
        <w:top w:val="none" w:sz="0" w:space="0" w:color="auto"/>
        <w:left w:val="none" w:sz="0" w:space="0" w:color="auto"/>
        <w:bottom w:val="none" w:sz="0" w:space="0" w:color="auto"/>
        <w:right w:val="none" w:sz="0" w:space="0" w:color="auto"/>
      </w:divBdr>
    </w:div>
    <w:div w:id="622733376">
      <w:bodyDiv w:val="1"/>
      <w:marLeft w:val="0"/>
      <w:marRight w:val="0"/>
      <w:marTop w:val="0"/>
      <w:marBottom w:val="0"/>
      <w:divBdr>
        <w:top w:val="none" w:sz="0" w:space="0" w:color="auto"/>
        <w:left w:val="none" w:sz="0" w:space="0" w:color="auto"/>
        <w:bottom w:val="none" w:sz="0" w:space="0" w:color="auto"/>
        <w:right w:val="none" w:sz="0" w:space="0" w:color="auto"/>
      </w:divBdr>
    </w:div>
    <w:div w:id="623117840">
      <w:bodyDiv w:val="1"/>
      <w:marLeft w:val="0"/>
      <w:marRight w:val="0"/>
      <w:marTop w:val="0"/>
      <w:marBottom w:val="0"/>
      <w:divBdr>
        <w:top w:val="none" w:sz="0" w:space="0" w:color="auto"/>
        <w:left w:val="none" w:sz="0" w:space="0" w:color="auto"/>
        <w:bottom w:val="none" w:sz="0" w:space="0" w:color="auto"/>
        <w:right w:val="none" w:sz="0" w:space="0" w:color="auto"/>
      </w:divBdr>
    </w:div>
    <w:div w:id="642194516">
      <w:bodyDiv w:val="1"/>
      <w:marLeft w:val="0"/>
      <w:marRight w:val="0"/>
      <w:marTop w:val="0"/>
      <w:marBottom w:val="0"/>
      <w:divBdr>
        <w:top w:val="none" w:sz="0" w:space="0" w:color="auto"/>
        <w:left w:val="none" w:sz="0" w:space="0" w:color="auto"/>
        <w:bottom w:val="none" w:sz="0" w:space="0" w:color="auto"/>
        <w:right w:val="none" w:sz="0" w:space="0" w:color="auto"/>
      </w:divBdr>
    </w:div>
    <w:div w:id="650869372">
      <w:bodyDiv w:val="1"/>
      <w:marLeft w:val="0"/>
      <w:marRight w:val="0"/>
      <w:marTop w:val="0"/>
      <w:marBottom w:val="0"/>
      <w:divBdr>
        <w:top w:val="none" w:sz="0" w:space="0" w:color="auto"/>
        <w:left w:val="none" w:sz="0" w:space="0" w:color="auto"/>
        <w:bottom w:val="none" w:sz="0" w:space="0" w:color="auto"/>
        <w:right w:val="none" w:sz="0" w:space="0" w:color="auto"/>
      </w:divBdr>
    </w:div>
    <w:div w:id="656879937">
      <w:bodyDiv w:val="1"/>
      <w:marLeft w:val="0"/>
      <w:marRight w:val="0"/>
      <w:marTop w:val="0"/>
      <w:marBottom w:val="0"/>
      <w:divBdr>
        <w:top w:val="none" w:sz="0" w:space="0" w:color="auto"/>
        <w:left w:val="none" w:sz="0" w:space="0" w:color="auto"/>
        <w:bottom w:val="none" w:sz="0" w:space="0" w:color="auto"/>
        <w:right w:val="none" w:sz="0" w:space="0" w:color="auto"/>
      </w:divBdr>
    </w:div>
    <w:div w:id="665521776">
      <w:bodyDiv w:val="1"/>
      <w:marLeft w:val="0"/>
      <w:marRight w:val="0"/>
      <w:marTop w:val="0"/>
      <w:marBottom w:val="0"/>
      <w:divBdr>
        <w:top w:val="none" w:sz="0" w:space="0" w:color="auto"/>
        <w:left w:val="none" w:sz="0" w:space="0" w:color="auto"/>
        <w:bottom w:val="none" w:sz="0" w:space="0" w:color="auto"/>
        <w:right w:val="none" w:sz="0" w:space="0" w:color="auto"/>
      </w:divBdr>
    </w:div>
    <w:div w:id="672034308">
      <w:bodyDiv w:val="1"/>
      <w:marLeft w:val="0"/>
      <w:marRight w:val="0"/>
      <w:marTop w:val="0"/>
      <w:marBottom w:val="0"/>
      <w:divBdr>
        <w:top w:val="none" w:sz="0" w:space="0" w:color="auto"/>
        <w:left w:val="none" w:sz="0" w:space="0" w:color="auto"/>
        <w:bottom w:val="none" w:sz="0" w:space="0" w:color="auto"/>
        <w:right w:val="none" w:sz="0" w:space="0" w:color="auto"/>
      </w:divBdr>
    </w:div>
    <w:div w:id="679045159">
      <w:bodyDiv w:val="1"/>
      <w:marLeft w:val="0"/>
      <w:marRight w:val="0"/>
      <w:marTop w:val="0"/>
      <w:marBottom w:val="0"/>
      <w:divBdr>
        <w:top w:val="none" w:sz="0" w:space="0" w:color="auto"/>
        <w:left w:val="none" w:sz="0" w:space="0" w:color="auto"/>
        <w:bottom w:val="none" w:sz="0" w:space="0" w:color="auto"/>
        <w:right w:val="none" w:sz="0" w:space="0" w:color="auto"/>
      </w:divBdr>
    </w:div>
    <w:div w:id="679238113">
      <w:bodyDiv w:val="1"/>
      <w:marLeft w:val="0"/>
      <w:marRight w:val="0"/>
      <w:marTop w:val="0"/>
      <w:marBottom w:val="0"/>
      <w:divBdr>
        <w:top w:val="none" w:sz="0" w:space="0" w:color="auto"/>
        <w:left w:val="none" w:sz="0" w:space="0" w:color="auto"/>
        <w:bottom w:val="none" w:sz="0" w:space="0" w:color="auto"/>
        <w:right w:val="none" w:sz="0" w:space="0" w:color="auto"/>
      </w:divBdr>
    </w:div>
    <w:div w:id="687831302">
      <w:bodyDiv w:val="1"/>
      <w:marLeft w:val="0"/>
      <w:marRight w:val="0"/>
      <w:marTop w:val="0"/>
      <w:marBottom w:val="0"/>
      <w:divBdr>
        <w:top w:val="none" w:sz="0" w:space="0" w:color="auto"/>
        <w:left w:val="none" w:sz="0" w:space="0" w:color="auto"/>
        <w:bottom w:val="none" w:sz="0" w:space="0" w:color="auto"/>
        <w:right w:val="none" w:sz="0" w:space="0" w:color="auto"/>
      </w:divBdr>
    </w:div>
    <w:div w:id="688143782">
      <w:bodyDiv w:val="1"/>
      <w:marLeft w:val="0"/>
      <w:marRight w:val="0"/>
      <w:marTop w:val="0"/>
      <w:marBottom w:val="0"/>
      <w:divBdr>
        <w:top w:val="none" w:sz="0" w:space="0" w:color="auto"/>
        <w:left w:val="none" w:sz="0" w:space="0" w:color="auto"/>
        <w:bottom w:val="none" w:sz="0" w:space="0" w:color="auto"/>
        <w:right w:val="none" w:sz="0" w:space="0" w:color="auto"/>
      </w:divBdr>
    </w:div>
    <w:div w:id="694960685">
      <w:bodyDiv w:val="1"/>
      <w:marLeft w:val="0"/>
      <w:marRight w:val="0"/>
      <w:marTop w:val="0"/>
      <w:marBottom w:val="0"/>
      <w:divBdr>
        <w:top w:val="none" w:sz="0" w:space="0" w:color="auto"/>
        <w:left w:val="none" w:sz="0" w:space="0" w:color="auto"/>
        <w:bottom w:val="none" w:sz="0" w:space="0" w:color="auto"/>
        <w:right w:val="none" w:sz="0" w:space="0" w:color="auto"/>
      </w:divBdr>
    </w:div>
    <w:div w:id="698436732">
      <w:bodyDiv w:val="1"/>
      <w:marLeft w:val="0"/>
      <w:marRight w:val="0"/>
      <w:marTop w:val="0"/>
      <w:marBottom w:val="0"/>
      <w:divBdr>
        <w:top w:val="none" w:sz="0" w:space="0" w:color="auto"/>
        <w:left w:val="none" w:sz="0" w:space="0" w:color="auto"/>
        <w:bottom w:val="none" w:sz="0" w:space="0" w:color="auto"/>
        <w:right w:val="none" w:sz="0" w:space="0" w:color="auto"/>
      </w:divBdr>
    </w:div>
    <w:div w:id="702167508">
      <w:bodyDiv w:val="1"/>
      <w:marLeft w:val="0"/>
      <w:marRight w:val="0"/>
      <w:marTop w:val="0"/>
      <w:marBottom w:val="0"/>
      <w:divBdr>
        <w:top w:val="none" w:sz="0" w:space="0" w:color="auto"/>
        <w:left w:val="none" w:sz="0" w:space="0" w:color="auto"/>
        <w:bottom w:val="none" w:sz="0" w:space="0" w:color="auto"/>
        <w:right w:val="none" w:sz="0" w:space="0" w:color="auto"/>
      </w:divBdr>
    </w:div>
    <w:div w:id="703673058">
      <w:bodyDiv w:val="1"/>
      <w:marLeft w:val="0"/>
      <w:marRight w:val="0"/>
      <w:marTop w:val="0"/>
      <w:marBottom w:val="0"/>
      <w:divBdr>
        <w:top w:val="none" w:sz="0" w:space="0" w:color="auto"/>
        <w:left w:val="none" w:sz="0" w:space="0" w:color="auto"/>
        <w:bottom w:val="none" w:sz="0" w:space="0" w:color="auto"/>
        <w:right w:val="none" w:sz="0" w:space="0" w:color="auto"/>
      </w:divBdr>
    </w:div>
    <w:div w:id="705061882">
      <w:bodyDiv w:val="1"/>
      <w:marLeft w:val="0"/>
      <w:marRight w:val="0"/>
      <w:marTop w:val="0"/>
      <w:marBottom w:val="0"/>
      <w:divBdr>
        <w:top w:val="none" w:sz="0" w:space="0" w:color="auto"/>
        <w:left w:val="none" w:sz="0" w:space="0" w:color="auto"/>
        <w:bottom w:val="none" w:sz="0" w:space="0" w:color="auto"/>
        <w:right w:val="none" w:sz="0" w:space="0" w:color="auto"/>
      </w:divBdr>
      <w:divsChild>
        <w:div w:id="629633116">
          <w:marLeft w:val="0"/>
          <w:marRight w:val="0"/>
          <w:marTop w:val="0"/>
          <w:marBottom w:val="525"/>
          <w:divBdr>
            <w:top w:val="none" w:sz="0" w:space="0" w:color="auto"/>
            <w:left w:val="none" w:sz="0" w:space="0" w:color="auto"/>
            <w:bottom w:val="none" w:sz="0" w:space="0" w:color="auto"/>
            <w:right w:val="none" w:sz="0" w:space="0" w:color="auto"/>
          </w:divBdr>
          <w:divsChild>
            <w:div w:id="18639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039153">
      <w:bodyDiv w:val="1"/>
      <w:marLeft w:val="0"/>
      <w:marRight w:val="0"/>
      <w:marTop w:val="0"/>
      <w:marBottom w:val="0"/>
      <w:divBdr>
        <w:top w:val="none" w:sz="0" w:space="0" w:color="auto"/>
        <w:left w:val="none" w:sz="0" w:space="0" w:color="auto"/>
        <w:bottom w:val="none" w:sz="0" w:space="0" w:color="auto"/>
        <w:right w:val="none" w:sz="0" w:space="0" w:color="auto"/>
      </w:divBdr>
    </w:div>
    <w:div w:id="716781529">
      <w:bodyDiv w:val="1"/>
      <w:marLeft w:val="0"/>
      <w:marRight w:val="0"/>
      <w:marTop w:val="0"/>
      <w:marBottom w:val="0"/>
      <w:divBdr>
        <w:top w:val="none" w:sz="0" w:space="0" w:color="auto"/>
        <w:left w:val="none" w:sz="0" w:space="0" w:color="auto"/>
        <w:bottom w:val="none" w:sz="0" w:space="0" w:color="auto"/>
        <w:right w:val="none" w:sz="0" w:space="0" w:color="auto"/>
      </w:divBdr>
    </w:div>
    <w:div w:id="725882473">
      <w:bodyDiv w:val="1"/>
      <w:marLeft w:val="0"/>
      <w:marRight w:val="0"/>
      <w:marTop w:val="0"/>
      <w:marBottom w:val="0"/>
      <w:divBdr>
        <w:top w:val="none" w:sz="0" w:space="0" w:color="auto"/>
        <w:left w:val="none" w:sz="0" w:space="0" w:color="auto"/>
        <w:bottom w:val="none" w:sz="0" w:space="0" w:color="auto"/>
        <w:right w:val="none" w:sz="0" w:space="0" w:color="auto"/>
      </w:divBdr>
    </w:div>
    <w:div w:id="734822111">
      <w:bodyDiv w:val="1"/>
      <w:marLeft w:val="0"/>
      <w:marRight w:val="0"/>
      <w:marTop w:val="0"/>
      <w:marBottom w:val="0"/>
      <w:divBdr>
        <w:top w:val="none" w:sz="0" w:space="0" w:color="auto"/>
        <w:left w:val="none" w:sz="0" w:space="0" w:color="auto"/>
        <w:bottom w:val="none" w:sz="0" w:space="0" w:color="auto"/>
        <w:right w:val="none" w:sz="0" w:space="0" w:color="auto"/>
      </w:divBdr>
    </w:div>
    <w:div w:id="743721702">
      <w:bodyDiv w:val="1"/>
      <w:marLeft w:val="0"/>
      <w:marRight w:val="0"/>
      <w:marTop w:val="0"/>
      <w:marBottom w:val="0"/>
      <w:divBdr>
        <w:top w:val="none" w:sz="0" w:space="0" w:color="auto"/>
        <w:left w:val="none" w:sz="0" w:space="0" w:color="auto"/>
        <w:bottom w:val="none" w:sz="0" w:space="0" w:color="auto"/>
        <w:right w:val="none" w:sz="0" w:space="0" w:color="auto"/>
      </w:divBdr>
    </w:div>
    <w:div w:id="752705514">
      <w:bodyDiv w:val="1"/>
      <w:marLeft w:val="0"/>
      <w:marRight w:val="0"/>
      <w:marTop w:val="0"/>
      <w:marBottom w:val="0"/>
      <w:divBdr>
        <w:top w:val="none" w:sz="0" w:space="0" w:color="auto"/>
        <w:left w:val="none" w:sz="0" w:space="0" w:color="auto"/>
        <w:bottom w:val="none" w:sz="0" w:space="0" w:color="auto"/>
        <w:right w:val="none" w:sz="0" w:space="0" w:color="auto"/>
      </w:divBdr>
    </w:div>
    <w:div w:id="757216521">
      <w:bodyDiv w:val="1"/>
      <w:marLeft w:val="0"/>
      <w:marRight w:val="0"/>
      <w:marTop w:val="0"/>
      <w:marBottom w:val="0"/>
      <w:divBdr>
        <w:top w:val="none" w:sz="0" w:space="0" w:color="auto"/>
        <w:left w:val="none" w:sz="0" w:space="0" w:color="auto"/>
        <w:bottom w:val="none" w:sz="0" w:space="0" w:color="auto"/>
        <w:right w:val="none" w:sz="0" w:space="0" w:color="auto"/>
      </w:divBdr>
    </w:div>
    <w:div w:id="759526151">
      <w:bodyDiv w:val="1"/>
      <w:marLeft w:val="0"/>
      <w:marRight w:val="0"/>
      <w:marTop w:val="0"/>
      <w:marBottom w:val="0"/>
      <w:divBdr>
        <w:top w:val="none" w:sz="0" w:space="0" w:color="auto"/>
        <w:left w:val="none" w:sz="0" w:space="0" w:color="auto"/>
        <w:bottom w:val="none" w:sz="0" w:space="0" w:color="auto"/>
        <w:right w:val="none" w:sz="0" w:space="0" w:color="auto"/>
      </w:divBdr>
    </w:div>
    <w:div w:id="786236164">
      <w:bodyDiv w:val="1"/>
      <w:marLeft w:val="0"/>
      <w:marRight w:val="0"/>
      <w:marTop w:val="0"/>
      <w:marBottom w:val="0"/>
      <w:divBdr>
        <w:top w:val="none" w:sz="0" w:space="0" w:color="auto"/>
        <w:left w:val="none" w:sz="0" w:space="0" w:color="auto"/>
        <w:bottom w:val="none" w:sz="0" w:space="0" w:color="auto"/>
        <w:right w:val="none" w:sz="0" w:space="0" w:color="auto"/>
      </w:divBdr>
    </w:div>
    <w:div w:id="797145197">
      <w:bodyDiv w:val="1"/>
      <w:marLeft w:val="0"/>
      <w:marRight w:val="0"/>
      <w:marTop w:val="0"/>
      <w:marBottom w:val="0"/>
      <w:divBdr>
        <w:top w:val="none" w:sz="0" w:space="0" w:color="auto"/>
        <w:left w:val="none" w:sz="0" w:space="0" w:color="auto"/>
        <w:bottom w:val="none" w:sz="0" w:space="0" w:color="auto"/>
        <w:right w:val="none" w:sz="0" w:space="0" w:color="auto"/>
      </w:divBdr>
    </w:div>
    <w:div w:id="808521057">
      <w:bodyDiv w:val="1"/>
      <w:marLeft w:val="0"/>
      <w:marRight w:val="0"/>
      <w:marTop w:val="0"/>
      <w:marBottom w:val="0"/>
      <w:divBdr>
        <w:top w:val="none" w:sz="0" w:space="0" w:color="auto"/>
        <w:left w:val="none" w:sz="0" w:space="0" w:color="auto"/>
        <w:bottom w:val="none" w:sz="0" w:space="0" w:color="auto"/>
        <w:right w:val="none" w:sz="0" w:space="0" w:color="auto"/>
      </w:divBdr>
    </w:div>
    <w:div w:id="823163370">
      <w:bodyDiv w:val="1"/>
      <w:marLeft w:val="0"/>
      <w:marRight w:val="0"/>
      <w:marTop w:val="0"/>
      <w:marBottom w:val="0"/>
      <w:divBdr>
        <w:top w:val="none" w:sz="0" w:space="0" w:color="auto"/>
        <w:left w:val="none" w:sz="0" w:space="0" w:color="auto"/>
        <w:bottom w:val="none" w:sz="0" w:space="0" w:color="auto"/>
        <w:right w:val="none" w:sz="0" w:space="0" w:color="auto"/>
      </w:divBdr>
    </w:div>
    <w:div w:id="839539222">
      <w:bodyDiv w:val="1"/>
      <w:marLeft w:val="0"/>
      <w:marRight w:val="0"/>
      <w:marTop w:val="0"/>
      <w:marBottom w:val="0"/>
      <w:divBdr>
        <w:top w:val="none" w:sz="0" w:space="0" w:color="auto"/>
        <w:left w:val="none" w:sz="0" w:space="0" w:color="auto"/>
        <w:bottom w:val="none" w:sz="0" w:space="0" w:color="auto"/>
        <w:right w:val="none" w:sz="0" w:space="0" w:color="auto"/>
      </w:divBdr>
    </w:div>
    <w:div w:id="843667712">
      <w:bodyDiv w:val="1"/>
      <w:marLeft w:val="0"/>
      <w:marRight w:val="0"/>
      <w:marTop w:val="0"/>
      <w:marBottom w:val="0"/>
      <w:divBdr>
        <w:top w:val="none" w:sz="0" w:space="0" w:color="auto"/>
        <w:left w:val="none" w:sz="0" w:space="0" w:color="auto"/>
        <w:bottom w:val="none" w:sz="0" w:space="0" w:color="auto"/>
        <w:right w:val="none" w:sz="0" w:space="0" w:color="auto"/>
      </w:divBdr>
    </w:div>
    <w:div w:id="851607013">
      <w:bodyDiv w:val="1"/>
      <w:marLeft w:val="0"/>
      <w:marRight w:val="0"/>
      <w:marTop w:val="0"/>
      <w:marBottom w:val="0"/>
      <w:divBdr>
        <w:top w:val="none" w:sz="0" w:space="0" w:color="auto"/>
        <w:left w:val="none" w:sz="0" w:space="0" w:color="auto"/>
        <w:bottom w:val="none" w:sz="0" w:space="0" w:color="auto"/>
        <w:right w:val="none" w:sz="0" w:space="0" w:color="auto"/>
      </w:divBdr>
    </w:div>
    <w:div w:id="855852771">
      <w:bodyDiv w:val="1"/>
      <w:marLeft w:val="0"/>
      <w:marRight w:val="0"/>
      <w:marTop w:val="0"/>
      <w:marBottom w:val="0"/>
      <w:divBdr>
        <w:top w:val="none" w:sz="0" w:space="0" w:color="auto"/>
        <w:left w:val="none" w:sz="0" w:space="0" w:color="auto"/>
        <w:bottom w:val="none" w:sz="0" w:space="0" w:color="auto"/>
        <w:right w:val="none" w:sz="0" w:space="0" w:color="auto"/>
      </w:divBdr>
      <w:divsChild>
        <w:div w:id="129442386">
          <w:marLeft w:val="0"/>
          <w:marRight w:val="0"/>
          <w:marTop w:val="0"/>
          <w:marBottom w:val="0"/>
          <w:divBdr>
            <w:top w:val="none" w:sz="0" w:space="0" w:color="auto"/>
            <w:left w:val="none" w:sz="0" w:space="0" w:color="auto"/>
            <w:bottom w:val="none" w:sz="0" w:space="0" w:color="auto"/>
            <w:right w:val="none" w:sz="0" w:space="0" w:color="auto"/>
          </w:divBdr>
          <w:divsChild>
            <w:div w:id="1412433730">
              <w:marLeft w:val="0"/>
              <w:marRight w:val="0"/>
              <w:marTop w:val="0"/>
              <w:marBottom w:val="0"/>
              <w:divBdr>
                <w:top w:val="none" w:sz="0" w:space="0" w:color="auto"/>
                <w:left w:val="none" w:sz="0" w:space="0" w:color="auto"/>
                <w:bottom w:val="none" w:sz="0" w:space="0" w:color="auto"/>
                <w:right w:val="none" w:sz="0" w:space="0" w:color="auto"/>
              </w:divBdr>
              <w:divsChild>
                <w:div w:id="18282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75764">
      <w:bodyDiv w:val="1"/>
      <w:marLeft w:val="0"/>
      <w:marRight w:val="0"/>
      <w:marTop w:val="0"/>
      <w:marBottom w:val="0"/>
      <w:divBdr>
        <w:top w:val="none" w:sz="0" w:space="0" w:color="auto"/>
        <w:left w:val="none" w:sz="0" w:space="0" w:color="auto"/>
        <w:bottom w:val="none" w:sz="0" w:space="0" w:color="auto"/>
        <w:right w:val="none" w:sz="0" w:space="0" w:color="auto"/>
      </w:divBdr>
    </w:div>
    <w:div w:id="866257066">
      <w:bodyDiv w:val="1"/>
      <w:marLeft w:val="0"/>
      <w:marRight w:val="0"/>
      <w:marTop w:val="0"/>
      <w:marBottom w:val="0"/>
      <w:divBdr>
        <w:top w:val="none" w:sz="0" w:space="0" w:color="auto"/>
        <w:left w:val="none" w:sz="0" w:space="0" w:color="auto"/>
        <w:bottom w:val="none" w:sz="0" w:space="0" w:color="auto"/>
        <w:right w:val="none" w:sz="0" w:space="0" w:color="auto"/>
      </w:divBdr>
    </w:div>
    <w:div w:id="876086500">
      <w:bodyDiv w:val="1"/>
      <w:marLeft w:val="0"/>
      <w:marRight w:val="0"/>
      <w:marTop w:val="0"/>
      <w:marBottom w:val="0"/>
      <w:divBdr>
        <w:top w:val="none" w:sz="0" w:space="0" w:color="auto"/>
        <w:left w:val="none" w:sz="0" w:space="0" w:color="auto"/>
        <w:bottom w:val="none" w:sz="0" w:space="0" w:color="auto"/>
        <w:right w:val="none" w:sz="0" w:space="0" w:color="auto"/>
      </w:divBdr>
    </w:div>
    <w:div w:id="897010345">
      <w:bodyDiv w:val="1"/>
      <w:marLeft w:val="0"/>
      <w:marRight w:val="0"/>
      <w:marTop w:val="0"/>
      <w:marBottom w:val="0"/>
      <w:divBdr>
        <w:top w:val="none" w:sz="0" w:space="0" w:color="auto"/>
        <w:left w:val="none" w:sz="0" w:space="0" w:color="auto"/>
        <w:bottom w:val="none" w:sz="0" w:space="0" w:color="auto"/>
        <w:right w:val="none" w:sz="0" w:space="0" w:color="auto"/>
      </w:divBdr>
    </w:div>
    <w:div w:id="898251119">
      <w:bodyDiv w:val="1"/>
      <w:marLeft w:val="0"/>
      <w:marRight w:val="0"/>
      <w:marTop w:val="0"/>
      <w:marBottom w:val="0"/>
      <w:divBdr>
        <w:top w:val="none" w:sz="0" w:space="0" w:color="auto"/>
        <w:left w:val="none" w:sz="0" w:space="0" w:color="auto"/>
        <w:bottom w:val="none" w:sz="0" w:space="0" w:color="auto"/>
        <w:right w:val="none" w:sz="0" w:space="0" w:color="auto"/>
      </w:divBdr>
    </w:div>
    <w:div w:id="912852939">
      <w:bodyDiv w:val="1"/>
      <w:marLeft w:val="0"/>
      <w:marRight w:val="0"/>
      <w:marTop w:val="0"/>
      <w:marBottom w:val="0"/>
      <w:divBdr>
        <w:top w:val="none" w:sz="0" w:space="0" w:color="auto"/>
        <w:left w:val="none" w:sz="0" w:space="0" w:color="auto"/>
        <w:bottom w:val="none" w:sz="0" w:space="0" w:color="auto"/>
        <w:right w:val="none" w:sz="0" w:space="0" w:color="auto"/>
      </w:divBdr>
    </w:div>
    <w:div w:id="926694431">
      <w:bodyDiv w:val="1"/>
      <w:marLeft w:val="0"/>
      <w:marRight w:val="0"/>
      <w:marTop w:val="0"/>
      <w:marBottom w:val="0"/>
      <w:divBdr>
        <w:top w:val="none" w:sz="0" w:space="0" w:color="auto"/>
        <w:left w:val="none" w:sz="0" w:space="0" w:color="auto"/>
        <w:bottom w:val="none" w:sz="0" w:space="0" w:color="auto"/>
        <w:right w:val="none" w:sz="0" w:space="0" w:color="auto"/>
      </w:divBdr>
    </w:div>
    <w:div w:id="935283609">
      <w:bodyDiv w:val="1"/>
      <w:marLeft w:val="0"/>
      <w:marRight w:val="0"/>
      <w:marTop w:val="0"/>
      <w:marBottom w:val="0"/>
      <w:divBdr>
        <w:top w:val="none" w:sz="0" w:space="0" w:color="auto"/>
        <w:left w:val="none" w:sz="0" w:space="0" w:color="auto"/>
        <w:bottom w:val="none" w:sz="0" w:space="0" w:color="auto"/>
        <w:right w:val="none" w:sz="0" w:space="0" w:color="auto"/>
      </w:divBdr>
      <w:divsChild>
        <w:div w:id="1734043820">
          <w:marLeft w:val="547"/>
          <w:marRight w:val="0"/>
          <w:marTop w:val="0"/>
          <w:marBottom w:val="240"/>
          <w:divBdr>
            <w:top w:val="none" w:sz="0" w:space="0" w:color="auto"/>
            <w:left w:val="none" w:sz="0" w:space="0" w:color="auto"/>
            <w:bottom w:val="none" w:sz="0" w:space="0" w:color="auto"/>
            <w:right w:val="none" w:sz="0" w:space="0" w:color="auto"/>
          </w:divBdr>
        </w:div>
      </w:divsChild>
    </w:div>
    <w:div w:id="945498777">
      <w:bodyDiv w:val="1"/>
      <w:marLeft w:val="0"/>
      <w:marRight w:val="0"/>
      <w:marTop w:val="0"/>
      <w:marBottom w:val="0"/>
      <w:divBdr>
        <w:top w:val="none" w:sz="0" w:space="0" w:color="auto"/>
        <w:left w:val="none" w:sz="0" w:space="0" w:color="auto"/>
        <w:bottom w:val="none" w:sz="0" w:space="0" w:color="auto"/>
        <w:right w:val="none" w:sz="0" w:space="0" w:color="auto"/>
      </w:divBdr>
    </w:div>
    <w:div w:id="951858896">
      <w:bodyDiv w:val="1"/>
      <w:marLeft w:val="0"/>
      <w:marRight w:val="0"/>
      <w:marTop w:val="0"/>
      <w:marBottom w:val="0"/>
      <w:divBdr>
        <w:top w:val="none" w:sz="0" w:space="0" w:color="auto"/>
        <w:left w:val="none" w:sz="0" w:space="0" w:color="auto"/>
        <w:bottom w:val="none" w:sz="0" w:space="0" w:color="auto"/>
        <w:right w:val="none" w:sz="0" w:space="0" w:color="auto"/>
      </w:divBdr>
    </w:div>
    <w:div w:id="958796833">
      <w:bodyDiv w:val="1"/>
      <w:marLeft w:val="0"/>
      <w:marRight w:val="0"/>
      <w:marTop w:val="0"/>
      <w:marBottom w:val="0"/>
      <w:divBdr>
        <w:top w:val="none" w:sz="0" w:space="0" w:color="auto"/>
        <w:left w:val="none" w:sz="0" w:space="0" w:color="auto"/>
        <w:bottom w:val="none" w:sz="0" w:space="0" w:color="auto"/>
        <w:right w:val="none" w:sz="0" w:space="0" w:color="auto"/>
      </w:divBdr>
    </w:div>
    <w:div w:id="979110989">
      <w:bodyDiv w:val="1"/>
      <w:marLeft w:val="0"/>
      <w:marRight w:val="0"/>
      <w:marTop w:val="0"/>
      <w:marBottom w:val="0"/>
      <w:divBdr>
        <w:top w:val="none" w:sz="0" w:space="0" w:color="auto"/>
        <w:left w:val="none" w:sz="0" w:space="0" w:color="auto"/>
        <w:bottom w:val="none" w:sz="0" w:space="0" w:color="auto"/>
        <w:right w:val="none" w:sz="0" w:space="0" w:color="auto"/>
      </w:divBdr>
    </w:div>
    <w:div w:id="1000739137">
      <w:bodyDiv w:val="1"/>
      <w:marLeft w:val="0"/>
      <w:marRight w:val="0"/>
      <w:marTop w:val="0"/>
      <w:marBottom w:val="0"/>
      <w:divBdr>
        <w:top w:val="none" w:sz="0" w:space="0" w:color="auto"/>
        <w:left w:val="none" w:sz="0" w:space="0" w:color="auto"/>
        <w:bottom w:val="none" w:sz="0" w:space="0" w:color="auto"/>
        <w:right w:val="none" w:sz="0" w:space="0" w:color="auto"/>
      </w:divBdr>
    </w:div>
    <w:div w:id="1001003217">
      <w:bodyDiv w:val="1"/>
      <w:marLeft w:val="0"/>
      <w:marRight w:val="0"/>
      <w:marTop w:val="0"/>
      <w:marBottom w:val="0"/>
      <w:divBdr>
        <w:top w:val="none" w:sz="0" w:space="0" w:color="auto"/>
        <w:left w:val="none" w:sz="0" w:space="0" w:color="auto"/>
        <w:bottom w:val="none" w:sz="0" w:space="0" w:color="auto"/>
        <w:right w:val="none" w:sz="0" w:space="0" w:color="auto"/>
      </w:divBdr>
    </w:div>
    <w:div w:id="1009405730">
      <w:bodyDiv w:val="1"/>
      <w:marLeft w:val="0"/>
      <w:marRight w:val="0"/>
      <w:marTop w:val="0"/>
      <w:marBottom w:val="0"/>
      <w:divBdr>
        <w:top w:val="none" w:sz="0" w:space="0" w:color="auto"/>
        <w:left w:val="none" w:sz="0" w:space="0" w:color="auto"/>
        <w:bottom w:val="none" w:sz="0" w:space="0" w:color="auto"/>
        <w:right w:val="none" w:sz="0" w:space="0" w:color="auto"/>
      </w:divBdr>
    </w:div>
    <w:div w:id="1013802941">
      <w:bodyDiv w:val="1"/>
      <w:marLeft w:val="0"/>
      <w:marRight w:val="0"/>
      <w:marTop w:val="0"/>
      <w:marBottom w:val="0"/>
      <w:divBdr>
        <w:top w:val="none" w:sz="0" w:space="0" w:color="auto"/>
        <w:left w:val="none" w:sz="0" w:space="0" w:color="auto"/>
        <w:bottom w:val="none" w:sz="0" w:space="0" w:color="auto"/>
        <w:right w:val="none" w:sz="0" w:space="0" w:color="auto"/>
      </w:divBdr>
    </w:div>
    <w:div w:id="1015422902">
      <w:bodyDiv w:val="1"/>
      <w:marLeft w:val="0"/>
      <w:marRight w:val="0"/>
      <w:marTop w:val="0"/>
      <w:marBottom w:val="0"/>
      <w:divBdr>
        <w:top w:val="none" w:sz="0" w:space="0" w:color="auto"/>
        <w:left w:val="none" w:sz="0" w:space="0" w:color="auto"/>
        <w:bottom w:val="none" w:sz="0" w:space="0" w:color="auto"/>
        <w:right w:val="none" w:sz="0" w:space="0" w:color="auto"/>
      </w:divBdr>
    </w:div>
    <w:div w:id="1026562591">
      <w:bodyDiv w:val="1"/>
      <w:marLeft w:val="0"/>
      <w:marRight w:val="0"/>
      <w:marTop w:val="0"/>
      <w:marBottom w:val="0"/>
      <w:divBdr>
        <w:top w:val="none" w:sz="0" w:space="0" w:color="auto"/>
        <w:left w:val="none" w:sz="0" w:space="0" w:color="auto"/>
        <w:bottom w:val="none" w:sz="0" w:space="0" w:color="auto"/>
        <w:right w:val="none" w:sz="0" w:space="0" w:color="auto"/>
      </w:divBdr>
    </w:div>
    <w:div w:id="1027025220">
      <w:bodyDiv w:val="1"/>
      <w:marLeft w:val="0"/>
      <w:marRight w:val="0"/>
      <w:marTop w:val="0"/>
      <w:marBottom w:val="0"/>
      <w:divBdr>
        <w:top w:val="none" w:sz="0" w:space="0" w:color="auto"/>
        <w:left w:val="none" w:sz="0" w:space="0" w:color="auto"/>
        <w:bottom w:val="none" w:sz="0" w:space="0" w:color="auto"/>
        <w:right w:val="none" w:sz="0" w:space="0" w:color="auto"/>
      </w:divBdr>
    </w:div>
    <w:div w:id="1027216951">
      <w:bodyDiv w:val="1"/>
      <w:marLeft w:val="0"/>
      <w:marRight w:val="0"/>
      <w:marTop w:val="0"/>
      <w:marBottom w:val="0"/>
      <w:divBdr>
        <w:top w:val="none" w:sz="0" w:space="0" w:color="auto"/>
        <w:left w:val="none" w:sz="0" w:space="0" w:color="auto"/>
        <w:bottom w:val="none" w:sz="0" w:space="0" w:color="auto"/>
        <w:right w:val="none" w:sz="0" w:space="0" w:color="auto"/>
      </w:divBdr>
    </w:div>
    <w:div w:id="1035352675">
      <w:bodyDiv w:val="1"/>
      <w:marLeft w:val="0"/>
      <w:marRight w:val="0"/>
      <w:marTop w:val="0"/>
      <w:marBottom w:val="0"/>
      <w:divBdr>
        <w:top w:val="none" w:sz="0" w:space="0" w:color="auto"/>
        <w:left w:val="none" w:sz="0" w:space="0" w:color="auto"/>
        <w:bottom w:val="none" w:sz="0" w:space="0" w:color="auto"/>
        <w:right w:val="none" w:sz="0" w:space="0" w:color="auto"/>
      </w:divBdr>
    </w:div>
    <w:div w:id="1037466746">
      <w:bodyDiv w:val="1"/>
      <w:marLeft w:val="0"/>
      <w:marRight w:val="0"/>
      <w:marTop w:val="0"/>
      <w:marBottom w:val="0"/>
      <w:divBdr>
        <w:top w:val="none" w:sz="0" w:space="0" w:color="auto"/>
        <w:left w:val="none" w:sz="0" w:space="0" w:color="auto"/>
        <w:bottom w:val="none" w:sz="0" w:space="0" w:color="auto"/>
        <w:right w:val="none" w:sz="0" w:space="0" w:color="auto"/>
      </w:divBdr>
    </w:div>
    <w:div w:id="1039670434">
      <w:bodyDiv w:val="1"/>
      <w:marLeft w:val="0"/>
      <w:marRight w:val="0"/>
      <w:marTop w:val="0"/>
      <w:marBottom w:val="0"/>
      <w:divBdr>
        <w:top w:val="none" w:sz="0" w:space="0" w:color="auto"/>
        <w:left w:val="none" w:sz="0" w:space="0" w:color="auto"/>
        <w:bottom w:val="none" w:sz="0" w:space="0" w:color="auto"/>
        <w:right w:val="none" w:sz="0" w:space="0" w:color="auto"/>
      </w:divBdr>
    </w:div>
    <w:div w:id="1049573679">
      <w:bodyDiv w:val="1"/>
      <w:marLeft w:val="0"/>
      <w:marRight w:val="0"/>
      <w:marTop w:val="0"/>
      <w:marBottom w:val="0"/>
      <w:divBdr>
        <w:top w:val="none" w:sz="0" w:space="0" w:color="auto"/>
        <w:left w:val="none" w:sz="0" w:space="0" w:color="auto"/>
        <w:bottom w:val="none" w:sz="0" w:space="0" w:color="auto"/>
        <w:right w:val="none" w:sz="0" w:space="0" w:color="auto"/>
      </w:divBdr>
    </w:div>
    <w:div w:id="1051149987">
      <w:bodyDiv w:val="1"/>
      <w:marLeft w:val="0"/>
      <w:marRight w:val="0"/>
      <w:marTop w:val="0"/>
      <w:marBottom w:val="0"/>
      <w:divBdr>
        <w:top w:val="none" w:sz="0" w:space="0" w:color="auto"/>
        <w:left w:val="none" w:sz="0" w:space="0" w:color="auto"/>
        <w:bottom w:val="none" w:sz="0" w:space="0" w:color="auto"/>
        <w:right w:val="none" w:sz="0" w:space="0" w:color="auto"/>
      </w:divBdr>
    </w:div>
    <w:div w:id="1060901714">
      <w:bodyDiv w:val="1"/>
      <w:marLeft w:val="0"/>
      <w:marRight w:val="0"/>
      <w:marTop w:val="0"/>
      <w:marBottom w:val="0"/>
      <w:divBdr>
        <w:top w:val="none" w:sz="0" w:space="0" w:color="auto"/>
        <w:left w:val="none" w:sz="0" w:space="0" w:color="auto"/>
        <w:bottom w:val="none" w:sz="0" w:space="0" w:color="auto"/>
        <w:right w:val="none" w:sz="0" w:space="0" w:color="auto"/>
      </w:divBdr>
    </w:div>
    <w:div w:id="1074815747">
      <w:bodyDiv w:val="1"/>
      <w:marLeft w:val="0"/>
      <w:marRight w:val="0"/>
      <w:marTop w:val="0"/>
      <w:marBottom w:val="0"/>
      <w:divBdr>
        <w:top w:val="none" w:sz="0" w:space="0" w:color="auto"/>
        <w:left w:val="none" w:sz="0" w:space="0" w:color="auto"/>
        <w:bottom w:val="none" w:sz="0" w:space="0" w:color="auto"/>
        <w:right w:val="none" w:sz="0" w:space="0" w:color="auto"/>
      </w:divBdr>
    </w:div>
    <w:div w:id="1087339637">
      <w:bodyDiv w:val="1"/>
      <w:marLeft w:val="0"/>
      <w:marRight w:val="0"/>
      <w:marTop w:val="0"/>
      <w:marBottom w:val="0"/>
      <w:divBdr>
        <w:top w:val="none" w:sz="0" w:space="0" w:color="auto"/>
        <w:left w:val="none" w:sz="0" w:space="0" w:color="auto"/>
        <w:bottom w:val="none" w:sz="0" w:space="0" w:color="auto"/>
        <w:right w:val="none" w:sz="0" w:space="0" w:color="auto"/>
      </w:divBdr>
    </w:div>
    <w:div w:id="1115519168">
      <w:bodyDiv w:val="1"/>
      <w:marLeft w:val="0"/>
      <w:marRight w:val="0"/>
      <w:marTop w:val="0"/>
      <w:marBottom w:val="0"/>
      <w:divBdr>
        <w:top w:val="none" w:sz="0" w:space="0" w:color="auto"/>
        <w:left w:val="none" w:sz="0" w:space="0" w:color="auto"/>
        <w:bottom w:val="none" w:sz="0" w:space="0" w:color="auto"/>
        <w:right w:val="none" w:sz="0" w:space="0" w:color="auto"/>
      </w:divBdr>
    </w:div>
    <w:div w:id="1119648027">
      <w:bodyDiv w:val="1"/>
      <w:marLeft w:val="0"/>
      <w:marRight w:val="0"/>
      <w:marTop w:val="0"/>
      <w:marBottom w:val="0"/>
      <w:divBdr>
        <w:top w:val="none" w:sz="0" w:space="0" w:color="auto"/>
        <w:left w:val="none" w:sz="0" w:space="0" w:color="auto"/>
        <w:bottom w:val="none" w:sz="0" w:space="0" w:color="auto"/>
        <w:right w:val="none" w:sz="0" w:space="0" w:color="auto"/>
      </w:divBdr>
    </w:div>
    <w:div w:id="1127817143">
      <w:bodyDiv w:val="1"/>
      <w:marLeft w:val="0"/>
      <w:marRight w:val="0"/>
      <w:marTop w:val="0"/>
      <w:marBottom w:val="0"/>
      <w:divBdr>
        <w:top w:val="none" w:sz="0" w:space="0" w:color="auto"/>
        <w:left w:val="none" w:sz="0" w:space="0" w:color="auto"/>
        <w:bottom w:val="none" w:sz="0" w:space="0" w:color="auto"/>
        <w:right w:val="none" w:sz="0" w:space="0" w:color="auto"/>
      </w:divBdr>
    </w:div>
    <w:div w:id="1146047321">
      <w:bodyDiv w:val="1"/>
      <w:marLeft w:val="0"/>
      <w:marRight w:val="0"/>
      <w:marTop w:val="0"/>
      <w:marBottom w:val="0"/>
      <w:divBdr>
        <w:top w:val="none" w:sz="0" w:space="0" w:color="auto"/>
        <w:left w:val="none" w:sz="0" w:space="0" w:color="auto"/>
        <w:bottom w:val="none" w:sz="0" w:space="0" w:color="auto"/>
        <w:right w:val="none" w:sz="0" w:space="0" w:color="auto"/>
      </w:divBdr>
    </w:div>
    <w:div w:id="1147360768">
      <w:bodyDiv w:val="1"/>
      <w:marLeft w:val="0"/>
      <w:marRight w:val="0"/>
      <w:marTop w:val="0"/>
      <w:marBottom w:val="0"/>
      <w:divBdr>
        <w:top w:val="none" w:sz="0" w:space="0" w:color="auto"/>
        <w:left w:val="none" w:sz="0" w:space="0" w:color="auto"/>
        <w:bottom w:val="none" w:sz="0" w:space="0" w:color="auto"/>
        <w:right w:val="none" w:sz="0" w:space="0" w:color="auto"/>
      </w:divBdr>
    </w:div>
    <w:div w:id="1151865164">
      <w:bodyDiv w:val="1"/>
      <w:marLeft w:val="0"/>
      <w:marRight w:val="0"/>
      <w:marTop w:val="0"/>
      <w:marBottom w:val="0"/>
      <w:divBdr>
        <w:top w:val="none" w:sz="0" w:space="0" w:color="auto"/>
        <w:left w:val="none" w:sz="0" w:space="0" w:color="auto"/>
        <w:bottom w:val="none" w:sz="0" w:space="0" w:color="auto"/>
        <w:right w:val="none" w:sz="0" w:space="0" w:color="auto"/>
      </w:divBdr>
    </w:div>
    <w:div w:id="1152530024">
      <w:bodyDiv w:val="1"/>
      <w:marLeft w:val="0"/>
      <w:marRight w:val="0"/>
      <w:marTop w:val="0"/>
      <w:marBottom w:val="0"/>
      <w:divBdr>
        <w:top w:val="none" w:sz="0" w:space="0" w:color="auto"/>
        <w:left w:val="none" w:sz="0" w:space="0" w:color="auto"/>
        <w:bottom w:val="none" w:sz="0" w:space="0" w:color="auto"/>
        <w:right w:val="none" w:sz="0" w:space="0" w:color="auto"/>
      </w:divBdr>
    </w:div>
    <w:div w:id="1158376058">
      <w:bodyDiv w:val="1"/>
      <w:marLeft w:val="0"/>
      <w:marRight w:val="0"/>
      <w:marTop w:val="0"/>
      <w:marBottom w:val="0"/>
      <w:divBdr>
        <w:top w:val="none" w:sz="0" w:space="0" w:color="auto"/>
        <w:left w:val="none" w:sz="0" w:space="0" w:color="auto"/>
        <w:bottom w:val="none" w:sz="0" w:space="0" w:color="auto"/>
        <w:right w:val="none" w:sz="0" w:space="0" w:color="auto"/>
      </w:divBdr>
    </w:div>
    <w:div w:id="1173104025">
      <w:bodyDiv w:val="1"/>
      <w:marLeft w:val="0"/>
      <w:marRight w:val="0"/>
      <w:marTop w:val="0"/>
      <w:marBottom w:val="0"/>
      <w:divBdr>
        <w:top w:val="none" w:sz="0" w:space="0" w:color="auto"/>
        <w:left w:val="none" w:sz="0" w:space="0" w:color="auto"/>
        <w:bottom w:val="none" w:sz="0" w:space="0" w:color="auto"/>
        <w:right w:val="none" w:sz="0" w:space="0" w:color="auto"/>
      </w:divBdr>
    </w:div>
    <w:div w:id="1181773485">
      <w:bodyDiv w:val="1"/>
      <w:marLeft w:val="0"/>
      <w:marRight w:val="0"/>
      <w:marTop w:val="0"/>
      <w:marBottom w:val="0"/>
      <w:divBdr>
        <w:top w:val="none" w:sz="0" w:space="0" w:color="auto"/>
        <w:left w:val="none" w:sz="0" w:space="0" w:color="auto"/>
        <w:bottom w:val="none" w:sz="0" w:space="0" w:color="auto"/>
        <w:right w:val="none" w:sz="0" w:space="0" w:color="auto"/>
      </w:divBdr>
    </w:div>
    <w:div w:id="1188133585">
      <w:bodyDiv w:val="1"/>
      <w:marLeft w:val="0"/>
      <w:marRight w:val="0"/>
      <w:marTop w:val="0"/>
      <w:marBottom w:val="0"/>
      <w:divBdr>
        <w:top w:val="none" w:sz="0" w:space="0" w:color="auto"/>
        <w:left w:val="none" w:sz="0" w:space="0" w:color="auto"/>
        <w:bottom w:val="none" w:sz="0" w:space="0" w:color="auto"/>
        <w:right w:val="none" w:sz="0" w:space="0" w:color="auto"/>
      </w:divBdr>
    </w:div>
    <w:div w:id="1189486605">
      <w:bodyDiv w:val="1"/>
      <w:marLeft w:val="0"/>
      <w:marRight w:val="0"/>
      <w:marTop w:val="0"/>
      <w:marBottom w:val="0"/>
      <w:divBdr>
        <w:top w:val="none" w:sz="0" w:space="0" w:color="auto"/>
        <w:left w:val="none" w:sz="0" w:space="0" w:color="auto"/>
        <w:bottom w:val="none" w:sz="0" w:space="0" w:color="auto"/>
        <w:right w:val="none" w:sz="0" w:space="0" w:color="auto"/>
      </w:divBdr>
    </w:div>
    <w:div w:id="1197305947">
      <w:bodyDiv w:val="1"/>
      <w:marLeft w:val="0"/>
      <w:marRight w:val="0"/>
      <w:marTop w:val="0"/>
      <w:marBottom w:val="0"/>
      <w:divBdr>
        <w:top w:val="none" w:sz="0" w:space="0" w:color="auto"/>
        <w:left w:val="none" w:sz="0" w:space="0" w:color="auto"/>
        <w:bottom w:val="none" w:sz="0" w:space="0" w:color="auto"/>
        <w:right w:val="none" w:sz="0" w:space="0" w:color="auto"/>
      </w:divBdr>
      <w:divsChild>
        <w:div w:id="1153176049">
          <w:marLeft w:val="547"/>
          <w:marRight w:val="0"/>
          <w:marTop w:val="0"/>
          <w:marBottom w:val="240"/>
          <w:divBdr>
            <w:top w:val="none" w:sz="0" w:space="0" w:color="auto"/>
            <w:left w:val="none" w:sz="0" w:space="0" w:color="auto"/>
            <w:bottom w:val="none" w:sz="0" w:space="0" w:color="auto"/>
            <w:right w:val="none" w:sz="0" w:space="0" w:color="auto"/>
          </w:divBdr>
        </w:div>
      </w:divsChild>
    </w:div>
    <w:div w:id="1204251602">
      <w:bodyDiv w:val="1"/>
      <w:marLeft w:val="0"/>
      <w:marRight w:val="0"/>
      <w:marTop w:val="0"/>
      <w:marBottom w:val="0"/>
      <w:divBdr>
        <w:top w:val="none" w:sz="0" w:space="0" w:color="auto"/>
        <w:left w:val="none" w:sz="0" w:space="0" w:color="auto"/>
        <w:bottom w:val="none" w:sz="0" w:space="0" w:color="auto"/>
        <w:right w:val="none" w:sz="0" w:space="0" w:color="auto"/>
      </w:divBdr>
    </w:div>
    <w:div w:id="1218397968">
      <w:bodyDiv w:val="1"/>
      <w:marLeft w:val="0"/>
      <w:marRight w:val="0"/>
      <w:marTop w:val="0"/>
      <w:marBottom w:val="0"/>
      <w:divBdr>
        <w:top w:val="none" w:sz="0" w:space="0" w:color="auto"/>
        <w:left w:val="none" w:sz="0" w:space="0" w:color="auto"/>
        <w:bottom w:val="none" w:sz="0" w:space="0" w:color="auto"/>
        <w:right w:val="none" w:sz="0" w:space="0" w:color="auto"/>
      </w:divBdr>
    </w:div>
    <w:div w:id="1222247736">
      <w:bodyDiv w:val="1"/>
      <w:marLeft w:val="0"/>
      <w:marRight w:val="0"/>
      <w:marTop w:val="0"/>
      <w:marBottom w:val="0"/>
      <w:divBdr>
        <w:top w:val="none" w:sz="0" w:space="0" w:color="auto"/>
        <w:left w:val="none" w:sz="0" w:space="0" w:color="auto"/>
        <w:bottom w:val="none" w:sz="0" w:space="0" w:color="auto"/>
        <w:right w:val="none" w:sz="0" w:space="0" w:color="auto"/>
      </w:divBdr>
    </w:div>
    <w:div w:id="1231578417">
      <w:bodyDiv w:val="1"/>
      <w:marLeft w:val="0"/>
      <w:marRight w:val="0"/>
      <w:marTop w:val="0"/>
      <w:marBottom w:val="0"/>
      <w:divBdr>
        <w:top w:val="none" w:sz="0" w:space="0" w:color="auto"/>
        <w:left w:val="none" w:sz="0" w:space="0" w:color="auto"/>
        <w:bottom w:val="none" w:sz="0" w:space="0" w:color="auto"/>
        <w:right w:val="none" w:sz="0" w:space="0" w:color="auto"/>
      </w:divBdr>
      <w:divsChild>
        <w:div w:id="687293757">
          <w:marLeft w:val="0"/>
          <w:marRight w:val="0"/>
          <w:marTop w:val="0"/>
          <w:marBottom w:val="0"/>
          <w:divBdr>
            <w:top w:val="none" w:sz="0" w:space="0" w:color="auto"/>
            <w:left w:val="none" w:sz="0" w:space="0" w:color="auto"/>
            <w:bottom w:val="none" w:sz="0" w:space="0" w:color="auto"/>
            <w:right w:val="none" w:sz="0" w:space="0" w:color="auto"/>
          </w:divBdr>
          <w:divsChild>
            <w:div w:id="1226180199">
              <w:marLeft w:val="0"/>
              <w:marRight w:val="0"/>
              <w:marTop w:val="0"/>
              <w:marBottom w:val="0"/>
              <w:divBdr>
                <w:top w:val="none" w:sz="0" w:space="0" w:color="auto"/>
                <w:left w:val="none" w:sz="0" w:space="0" w:color="auto"/>
                <w:bottom w:val="none" w:sz="0" w:space="0" w:color="auto"/>
                <w:right w:val="none" w:sz="0" w:space="0" w:color="auto"/>
              </w:divBdr>
              <w:divsChild>
                <w:div w:id="98763891">
                  <w:marLeft w:val="0"/>
                  <w:marRight w:val="0"/>
                  <w:marTop w:val="0"/>
                  <w:marBottom w:val="0"/>
                  <w:divBdr>
                    <w:top w:val="none" w:sz="0" w:space="0" w:color="auto"/>
                    <w:left w:val="none" w:sz="0" w:space="0" w:color="auto"/>
                    <w:bottom w:val="none" w:sz="0" w:space="0" w:color="auto"/>
                    <w:right w:val="none" w:sz="0" w:space="0" w:color="auto"/>
                  </w:divBdr>
                  <w:divsChild>
                    <w:div w:id="560677582">
                      <w:marLeft w:val="0"/>
                      <w:marRight w:val="0"/>
                      <w:marTop w:val="0"/>
                      <w:marBottom w:val="0"/>
                      <w:divBdr>
                        <w:top w:val="none" w:sz="0" w:space="0" w:color="auto"/>
                        <w:left w:val="none" w:sz="0" w:space="0" w:color="auto"/>
                        <w:bottom w:val="none" w:sz="0" w:space="0" w:color="auto"/>
                        <w:right w:val="none" w:sz="0" w:space="0" w:color="auto"/>
                      </w:divBdr>
                      <w:divsChild>
                        <w:div w:id="934169382">
                          <w:marLeft w:val="0"/>
                          <w:marRight w:val="0"/>
                          <w:marTop w:val="0"/>
                          <w:marBottom w:val="0"/>
                          <w:divBdr>
                            <w:top w:val="none" w:sz="0" w:space="0" w:color="auto"/>
                            <w:left w:val="none" w:sz="0" w:space="0" w:color="auto"/>
                            <w:bottom w:val="none" w:sz="0" w:space="0" w:color="auto"/>
                            <w:right w:val="none" w:sz="0" w:space="0" w:color="auto"/>
                          </w:divBdr>
                          <w:divsChild>
                            <w:div w:id="1030379014">
                              <w:marLeft w:val="0"/>
                              <w:marRight w:val="0"/>
                              <w:marTop w:val="0"/>
                              <w:marBottom w:val="0"/>
                              <w:divBdr>
                                <w:top w:val="none" w:sz="0" w:space="0" w:color="auto"/>
                                <w:left w:val="none" w:sz="0" w:space="0" w:color="auto"/>
                                <w:bottom w:val="none" w:sz="0" w:space="0" w:color="auto"/>
                                <w:right w:val="none" w:sz="0" w:space="0" w:color="auto"/>
                              </w:divBdr>
                              <w:divsChild>
                                <w:div w:id="1302349056">
                                  <w:marLeft w:val="0"/>
                                  <w:marRight w:val="0"/>
                                  <w:marTop w:val="0"/>
                                  <w:marBottom w:val="0"/>
                                  <w:divBdr>
                                    <w:top w:val="none" w:sz="0" w:space="0" w:color="auto"/>
                                    <w:left w:val="none" w:sz="0" w:space="0" w:color="auto"/>
                                    <w:bottom w:val="none" w:sz="0" w:space="0" w:color="auto"/>
                                    <w:right w:val="none" w:sz="0" w:space="0" w:color="auto"/>
                                  </w:divBdr>
                                  <w:divsChild>
                                    <w:div w:id="137067277">
                                      <w:marLeft w:val="0"/>
                                      <w:marRight w:val="0"/>
                                      <w:marTop w:val="0"/>
                                      <w:marBottom w:val="0"/>
                                      <w:divBdr>
                                        <w:top w:val="none" w:sz="0" w:space="0" w:color="auto"/>
                                        <w:left w:val="none" w:sz="0" w:space="0" w:color="auto"/>
                                        <w:bottom w:val="none" w:sz="0" w:space="0" w:color="auto"/>
                                        <w:right w:val="none" w:sz="0" w:space="0" w:color="auto"/>
                                      </w:divBdr>
                                      <w:divsChild>
                                        <w:div w:id="125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057284">
          <w:marLeft w:val="0"/>
          <w:marRight w:val="0"/>
          <w:marTop w:val="0"/>
          <w:marBottom w:val="0"/>
          <w:divBdr>
            <w:top w:val="none" w:sz="0" w:space="0" w:color="auto"/>
            <w:left w:val="none" w:sz="0" w:space="0" w:color="auto"/>
            <w:bottom w:val="none" w:sz="0" w:space="0" w:color="auto"/>
            <w:right w:val="none" w:sz="0" w:space="0" w:color="auto"/>
          </w:divBdr>
          <w:divsChild>
            <w:div w:id="193228025">
              <w:marLeft w:val="0"/>
              <w:marRight w:val="0"/>
              <w:marTop w:val="0"/>
              <w:marBottom w:val="0"/>
              <w:divBdr>
                <w:top w:val="none" w:sz="0" w:space="0" w:color="auto"/>
                <w:left w:val="none" w:sz="0" w:space="0" w:color="auto"/>
                <w:bottom w:val="none" w:sz="0" w:space="0" w:color="auto"/>
                <w:right w:val="none" w:sz="0" w:space="0" w:color="auto"/>
              </w:divBdr>
              <w:divsChild>
                <w:div w:id="291402690">
                  <w:marLeft w:val="0"/>
                  <w:marRight w:val="0"/>
                  <w:marTop w:val="0"/>
                  <w:marBottom w:val="0"/>
                  <w:divBdr>
                    <w:top w:val="none" w:sz="0" w:space="0" w:color="auto"/>
                    <w:left w:val="none" w:sz="0" w:space="0" w:color="auto"/>
                    <w:bottom w:val="none" w:sz="0" w:space="0" w:color="auto"/>
                    <w:right w:val="none" w:sz="0" w:space="0" w:color="auto"/>
                  </w:divBdr>
                  <w:divsChild>
                    <w:div w:id="1042972574">
                      <w:marLeft w:val="0"/>
                      <w:marRight w:val="0"/>
                      <w:marTop w:val="0"/>
                      <w:marBottom w:val="0"/>
                      <w:divBdr>
                        <w:top w:val="none" w:sz="0" w:space="0" w:color="auto"/>
                        <w:left w:val="none" w:sz="0" w:space="0" w:color="auto"/>
                        <w:bottom w:val="none" w:sz="0" w:space="0" w:color="auto"/>
                        <w:right w:val="none" w:sz="0" w:space="0" w:color="auto"/>
                      </w:divBdr>
                      <w:divsChild>
                        <w:div w:id="1180899415">
                          <w:marLeft w:val="0"/>
                          <w:marRight w:val="0"/>
                          <w:marTop w:val="0"/>
                          <w:marBottom w:val="0"/>
                          <w:divBdr>
                            <w:top w:val="none" w:sz="0" w:space="0" w:color="auto"/>
                            <w:left w:val="none" w:sz="0" w:space="0" w:color="auto"/>
                            <w:bottom w:val="none" w:sz="0" w:space="0" w:color="auto"/>
                            <w:right w:val="none" w:sz="0" w:space="0" w:color="auto"/>
                          </w:divBdr>
                          <w:divsChild>
                            <w:div w:id="129858530">
                              <w:marLeft w:val="0"/>
                              <w:marRight w:val="0"/>
                              <w:marTop w:val="0"/>
                              <w:marBottom w:val="0"/>
                              <w:divBdr>
                                <w:top w:val="none" w:sz="0" w:space="0" w:color="auto"/>
                                <w:left w:val="none" w:sz="0" w:space="0" w:color="auto"/>
                                <w:bottom w:val="none" w:sz="0" w:space="0" w:color="auto"/>
                                <w:right w:val="none" w:sz="0" w:space="0" w:color="auto"/>
                              </w:divBdr>
                              <w:divsChild>
                                <w:div w:id="12446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622253">
                  <w:marLeft w:val="0"/>
                  <w:marRight w:val="0"/>
                  <w:marTop w:val="0"/>
                  <w:marBottom w:val="0"/>
                  <w:divBdr>
                    <w:top w:val="none" w:sz="0" w:space="0" w:color="auto"/>
                    <w:left w:val="none" w:sz="0" w:space="0" w:color="auto"/>
                    <w:bottom w:val="none" w:sz="0" w:space="0" w:color="auto"/>
                    <w:right w:val="none" w:sz="0" w:space="0" w:color="auto"/>
                  </w:divBdr>
                  <w:divsChild>
                    <w:div w:id="1882936161">
                      <w:marLeft w:val="0"/>
                      <w:marRight w:val="0"/>
                      <w:marTop w:val="0"/>
                      <w:marBottom w:val="0"/>
                      <w:divBdr>
                        <w:top w:val="none" w:sz="0" w:space="0" w:color="auto"/>
                        <w:left w:val="none" w:sz="0" w:space="0" w:color="auto"/>
                        <w:bottom w:val="none" w:sz="0" w:space="0" w:color="auto"/>
                        <w:right w:val="none" w:sz="0" w:space="0" w:color="auto"/>
                      </w:divBdr>
                      <w:divsChild>
                        <w:div w:id="1152212207">
                          <w:marLeft w:val="0"/>
                          <w:marRight w:val="0"/>
                          <w:marTop w:val="0"/>
                          <w:marBottom w:val="0"/>
                          <w:divBdr>
                            <w:top w:val="none" w:sz="0" w:space="0" w:color="auto"/>
                            <w:left w:val="none" w:sz="0" w:space="0" w:color="auto"/>
                            <w:bottom w:val="none" w:sz="0" w:space="0" w:color="auto"/>
                            <w:right w:val="none" w:sz="0" w:space="0" w:color="auto"/>
                          </w:divBdr>
                          <w:divsChild>
                            <w:div w:id="888762932">
                              <w:marLeft w:val="0"/>
                              <w:marRight w:val="0"/>
                              <w:marTop w:val="0"/>
                              <w:marBottom w:val="0"/>
                              <w:divBdr>
                                <w:top w:val="none" w:sz="0" w:space="0" w:color="auto"/>
                                <w:left w:val="none" w:sz="0" w:space="0" w:color="auto"/>
                                <w:bottom w:val="none" w:sz="0" w:space="0" w:color="auto"/>
                                <w:right w:val="none" w:sz="0" w:space="0" w:color="auto"/>
                              </w:divBdr>
                              <w:divsChild>
                                <w:div w:id="1346789531">
                                  <w:marLeft w:val="0"/>
                                  <w:marRight w:val="0"/>
                                  <w:marTop w:val="0"/>
                                  <w:marBottom w:val="0"/>
                                  <w:divBdr>
                                    <w:top w:val="none" w:sz="0" w:space="0" w:color="auto"/>
                                    <w:left w:val="none" w:sz="0" w:space="0" w:color="auto"/>
                                    <w:bottom w:val="none" w:sz="0" w:space="0" w:color="auto"/>
                                    <w:right w:val="none" w:sz="0" w:space="0" w:color="auto"/>
                                  </w:divBdr>
                                  <w:divsChild>
                                    <w:div w:id="247932929">
                                      <w:marLeft w:val="0"/>
                                      <w:marRight w:val="0"/>
                                      <w:marTop w:val="0"/>
                                      <w:marBottom w:val="0"/>
                                      <w:divBdr>
                                        <w:top w:val="none" w:sz="0" w:space="0" w:color="auto"/>
                                        <w:left w:val="none" w:sz="0" w:space="0" w:color="auto"/>
                                        <w:bottom w:val="none" w:sz="0" w:space="0" w:color="auto"/>
                                        <w:right w:val="none" w:sz="0" w:space="0" w:color="auto"/>
                                      </w:divBdr>
                                      <w:divsChild>
                                        <w:div w:id="1571885794">
                                          <w:marLeft w:val="0"/>
                                          <w:marRight w:val="0"/>
                                          <w:marTop w:val="0"/>
                                          <w:marBottom w:val="0"/>
                                          <w:divBdr>
                                            <w:top w:val="none" w:sz="0" w:space="0" w:color="auto"/>
                                            <w:left w:val="none" w:sz="0" w:space="0" w:color="auto"/>
                                            <w:bottom w:val="none" w:sz="0" w:space="0" w:color="auto"/>
                                            <w:right w:val="none" w:sz="0" w:space="0" w:color="auto"/>
                                          </w:divBdr>
                                        </w:div>
                                        <w:div w:id="1897551188">
                                          <w:marLeft w:val="0"/>
                                          <w:marRight w:val="0"/>
                                          <w:marTop w:val="0"/>
                                          <w:marBottom w:val="0"/>
                                          <w:divBdr>
                                            <w:top w:val="none" w:sz="0" w:space="0" w:color="auto"/>
                                            <w:left w:val="none" w:sz="0" w:space="0" w:color="auto"/>
                                            <w:bottom w:val="none" w:sz="0" w:space="0" w:color="auto"/>
                                            <w:right w:val="none" w:sz="0" w:space="0" w:color="auto"/>
                                          </w:divBdr>
                                          <w:divsChild>
                                            <w:div w:id="732311331">
                                              <w:marLeft w:val="0"/>
                                              <w:marRight w:val="0"/>
                                              <w:marTop w:val="0"/>
                                              <w:marBottom w:val="0"/>
                                              <w:divBdr>
                                                <w:top w:val="none" w:sz="0" w:space="0" w:color="auto"/>
                                                <w:left w:val="none" w:sz="0" w:space="0" w:color="auto"/>
                                                <w:bottom w:val="none" w:sz="0" w:space="0" w:color="auto"/>
                                                <w:right w:val="none" w:sz="0" w:space="0" w:color="auto"/>
                                              </w:divBdr>
                                            </w:div>
                                            <w:div w:id="183684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44069">
                              <w:marLeft w:val="0"/>
                              <w:marRight w:val="0"/>
                              <w:marTop w:val="0"/>
                              <w:marBottom w:val="0"/>
                              <w:divBdr>
                                <w:top w:val="none" w:sz="0" w:space="0" w:color="auto"/>
                                <w:left w:val="none" w:sz="0" w:space="0" w:color="auto"/>
                                <w:bottom w:val="none" w:sz="0" w:space="0" w:color="auto"/>
                                <w:right w:val="none" w:sz="0" w:space="0" w:color="auto"/>
                              </w:divBdr>
                              <w:divsChild>
                                <w:div w:id="1005481039">
                                  <w:marLeft w:val="0"/>
                                  <w:marRight w:val="0"/>
                                  <w:marTop w:val="0"/>
                                  <w:marBottom w:val="0"/>
                                  <w:divBdr>
                                    <w:top w:val="none" w:sz="0" w:space="0" w:color="auto"/>
                                    <w:left w:val="none" w:sz="0" w:space="0" w:color="auto"/>
                                    <w:bottom w:val="none" w:sz="0" w:space="0" w:color="auto"/>
                                    <w:right w:val="none" w:sz="0" w:space="0" w:color="auto"/>
                                  </w:divBdr>
                                  <w:divsChild>
                                    <w:div w:id="361245901">
                                      <w:marLeft w:val="0"/>
                                      <w:marRight w:val="0"/>
                                      <w:marTop w:val="0"/>
                                      <w:marBottom w:val="0"/>
                                      <w:divBdr>
                                        <w:top w:val="none" w:sz="0" w:space="0" w:color="auto"/>
                                        <w:left w:val="none" w:sz="0" w:space="0" w:color="auto"/>
                                        <w:bottom w:val="none" w:sz="0" w:space="0" w:color="auto"/>
                                        <w:right w:val="none" w:sz="0" w:space="0" w:color="auto"/>
                                      </w:divBdr>
                                      <w:divsChild>
                                        <w:div w:id="1614903908">
                                          <w:marLeft w:val="0"/>
                                          <w:marRight w:val="0"/>
                                          <w:marTop w:val="0"/>
                                          <w:marBottom w:val="0"/>
                                          <w:divBdr>
                                            <w:top w:val="none" w:sz="0" w:space="0" w:color="auto"/>
                                            <w:left w:val="none" w:sz="0" w:space="0" w:color="auto"/>
                                            <w:bottom w:val="none" w:sz="0" w:space="0" w:color="auto"/>
                                            <w:right w:val="none" w:sz="0" w:space="0" w:color="auto"/>
                                          </w:divBdr>
                                        </w:div>
                                        <w:div w:id="186417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224495">
          <w:marLeft w:val="0"/>
          <w:marRight w:val="0"/>
          <w:marTop w:val="0"/>
          <w:marBottom w:val="0"/>
          <w:divBdr>
            <w:top w:val="none" w:sz="0" w:space="0" w:color="auto"/>
            <w:left w:val="none" w:sz="0" w:space="0" w:color="auto"/>
            <w:bottom w:val="none" w:sz="0" w:space="0" w:color="auto"/>
            <w:right w:val="none" w:sz="0" w:space="0" w:color="auto"/>
          </w:divBdr>
          <w:divsChild>
            <w:div w:id="384646390">
              <w:marLeft w:val="0"/>
              <w:marRight w:val="0"/>
              <w:marTop w:val="0"/>
              <w:marBottom w:val="0"/>
              <w:divBdr>
                <w:top w:val="none" w:sz="0" w:space="0" w:color="auto"/>
                <w:left w:val="none" w:sz="0" w:space="0" w:color="auto"/>
                <w:bottom w:val="none" w:sz="0" w:space="0" w:color="auto"/>
                <w:right w:val="none" w:sz="0" w:space="0" w:color="auto"/>
              </w:divBdr>
              <w:divsChild>
                <w:div w:id="28116509">
                  <w:marLeft w:val="0"/>
                  <w:marRight w:val="0"/>
                  <w:marTop w:val="0"/>
                  <w:marBottom w:val="0"/>
                  <w:divBdr>
                    <w:top w:val="none" w:sz="0" w:space="0" w:color="auto"/>
                    <w:left w:val="none" w:sz="0" w:space="0" w:color="auto"/>
                    <w:bottom w:val="none" w:sz="0" w:space="0" w:color="auto"/>
                    <w:right w:val="none" w:sz="0" w:space="0" w:color="auto"/>
                  </w:divBdr>
                  <w:divsChild>
                    <w:div w:id="154077138">
                      <w:marLeft w:val="0"/>
                      <w:marRight w:val="0"/>
                      <w:marTop w:val="0"/>
                      <w:marBottom w:val="0"/>
                      <w:divBdr>
                        <w:top w:val="none" w:sz="0" w:space="0" w:color="auto"/>
                        <w:left w:val="none" w:sz="0" w:space="0" w:color="auto"/>
                        <w:bottom w:val="none" w:sz="0" w:space="0" w:color="auto"/>
                        <w:right w:val="none" w:sz="0" w:space="0" w:color="auto"/>
                      </w:divBdr>
                      <w:divsChild>
                        <w:div w:id="465198621">
                          <w:marLeft w:val="0"/>
                          <w:marRight w:val="0"/>
                          <w:marTop w:val="0"/>
                          <w:marBottom w:val="0"/>
                          <w:divBdr>
                            <w:top w:val="none" w:sz="0" w:space="0" w:color="auto"/>
                            <w:left w:val="none" w:sz="0" w:space="0" w:color="auto"/>
                            <w:bottom w:val="none" w:sz="0" w:space="0" w:color="auto"/>
                            <w:right w:val="none" w:sz="0" w:space="0" w:color="auto"/>
                          </w:divBdr>
                          <w:divsChild>
                            <w:div w:id="1660234355">
                              <w:marLeft w:val="0"/>
                              <w:marRight w:val="0"/>
                              <w:marTop w:val="0"/>
                              <w:marBottom w:val="0"/>
                              <w:divBdr>
                                <w:top w:val="none" w:sz="0" w:space="0" w:color="auto"/>
                                <w:left w:val="none" w:sz="0" w:space="0" w:color="auto"/>
                                <w:bottom w:val="none" w:sz="0" w:space="0" w:color="auto"/>
                                <w:right w:val="none" w:sz="0" w:space="0" w:color="auto"/>
                              </w:divBdr>
                              <w:divsChild>
                                <w:div w:id="430246912">
                                  <w:marLeft w:val="0"/>
                                  <w:marRight w:val="0"/>
                                  <w:marTop w:val="0"/>
                                  <w:marBottom w:val="0"/>
                                  <w:divBdr>
                                    <w:top w:val="none" w:sz="0" w:space="0" w:color="auto"/>
                                    <w:left w:val="none" w:sz="0" w:space="0" w:color="auto"/>
                                    <w:bottom w:val="none" w:sz="0" w:space="0" w:color="auto"/>
                                    <w:right w:val="none" w:sz="0" w:space="0" w:color="auto"/>
                                  </w:divBdr>
                                  <w:divsChild>
                                    <w:div w:id="19131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035502">
                          <w:marLeft w:val="0"/>
                          <w:marRight w:val="0"/>
                          <w:marTop w:val="0"/>
                          <w:marBottom w:val="0"/>
                          <w:divBdr>
                            <w:top w:val="none" w:sz="0" w:space="0" w:color="auto"/>
                            <w:left w:val="none" w:sz="0" w:space="0" w:color="auto"/>
                            <w:bottom w:val="none" w:sz="0" w:space="0" w:color="auto"/>
                            <w:right w:val="none" w:sz="0" w:space="0" w:color="auto"/>
                          </w:divBdr>
                          <w:divsChild>
                            <w:div w:id="210968184">
                              <w:marLeft w:val="0"/>
                              <w:marRight w:val="0"/>
                              <w:marTop w:val="0"/>
                              <w:marBottom w:val="0"/>
                              <w:divBdr>
                                <w:top w:val="none" w:sz="0" w:space="0" w:color="auto"/>
                                <w:left w:val="none" w:sz="0" w:space="0" w:color="auto"/>
                                <w:bottom w:val="none" w:sz="0" w:space="0" w:color="auto"/>
                                <w:right w:val="none" w:sz="0" w:space="0" w:color="auto"/>
                              </w:divBdr>
                              <w:divsChild>
                                <w:div w:id="2123258660">
                                  <w:marLeft w:val="0"/>
                                  <w:marRight w:val="0"/>
                                  <w:marTop w:val="0"/>
                                  <w:marBottom w:val="0"/>
                                  <w:divBdr>
                                    <w:top w:val="none" w:sz="0" w:space="0" w:color="auto"/>
                                    <w:left w:val="none" w:sz="0" w:space="0" w:color="auto"/>
                                    <w:bottom w:val="none" w:sz="0" w:space="0" w:color="auto"/>
                                    <w:right w:val="none" w:sz="0" w:space="0" w:color="auto"/>
                                  </w:divBdr>
                                  <w:divsChild>
                                    <w:div w:id="75251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713478">
      <w:bodyDiv w:val="1"/>
      <w:marLeft w:val="0"/>
      <w:marRight w:val="0"/>
      <w:marTop w:val="0"/>
      <w:marBottom w:val="0"/>
      <w:divBdr>
        <w:top w:val="none" w:sz="0" w:space="0" w:color="auto"/>
        <w:left w:val="none" w:sz="0" w:space="0" w:color="auto"/>
        <w:bottom w:val="none" w:sz="0" w:space="0" w:color="auto"/>
        <w:right w:val="none" w:sz="0" w:space="0" w:color="auto"/>
      </w:divBdr>
    </w:div>
    <w:div w:id="1246573281">
      <w:bodyDiv w:val="1"/>
      <w:marLeft w:val="0"/>
      <w:marRight w:val="0"/>
      <w:marTop w:val="0"/>
      <w:marBottom w:val="0"/>
      <w:divBdr>
        <w:top w:val="none" w:sz="0" w:space="0" w:color="auto"/>
        <w:left w:val="none" w:sz="0" w:space="0" w:color="auto"/>
        <w:bottom w:val="none" w:sz="0" w:space="0" w:color="auto"/>
        <w:right w:val="none" w:sz="0" w:space="0" w:color="auto"/>
      </w:divBdr>
    </w:div>
    <w:div w:id="1258251790">
      <w:bodyDiv w:val="1"/>
      <w:marLeft w:val="0"/>
      <w:marRight w:val="0"/>
      <w:marTop w:val="0"/>
      <w:marBottom w:val="0"/>
      <w:divBdr>
        <w:top w:val="none" w:sz="0" w:space="0" w:color="auto"/>
        <w:left w:val="none" w:sz="0" w:space="0" w:color="auto"/>
        <w:bottom w:val="none" w:sz="0" w:space="0" w:color="auto"/>
        <w:right w:val="none" w:sz="0" w:space="0" w:color="auto"/>
      </w:divBdr>
    </w:div>
    <w:div w:id="1260258434">
      <w:bodyDiv w:val="1"/>
      <w:marLeft w:val="0"/>
      <w:marRight w:val="0"/>
      <w:marTop w:val="0"/>
      <w:marBottom w:val="0"/>
      <w:divBdr>
        <w:top w:val="none" w:sz="0" w:space="0" w:color="auto"/>
        <w:left w:val="none" w:sz="0" w:space="0" w:color="auto"/>
        <w:bottom w:val="none" w:sz="0" w:space="0" w:color="auto"/>
        <w:right w:val="none" w:sz="0" w:space="0" w:color="auto"/>
      </w:divBdr>
      <w:divsChild>
        <w:div w:id="1699577817">
          <w:marLeft w:val="0"/>
          <w:marRight w:val="0"/>
          <w:marTop w:val="0"/>
          <w:marBottom w:val="525"/>
          <w:divBdr>
            <w:top w:val="none" w:sz="0" w:space="0" w:color="auto"/>
            <w:left w:val="none" w:sz="0" w:space="0" w:color="auto"/>
            <w:bottom w:val="none" w:sz="0" w:space="0" w:color="auto"/>
            <w:right w:val="none" w:sz="0" w:space="0" w:color="auto"/>
          </w:divBdr>
          <w:divsChild>
            <w:div w:id="102301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30038">
      <w:bodyDiv w:val="1"/>
      <w:marLeft w:val="0"/>
      <w:marRight w:val="0"/>
      <w:marTop w:val="0"/>
      <w:marBottom w:val="0"/>
      <w:divBdr>
        <w:top w:val="none" w:sz="0" w:space="0" w:color="auto"/>
        <w:left w:val="none" w:sz="0" w:space="0" w:color="auto"/>
        <w:bottom w:val="none" w:sz="0" w:space="0" w:color="auto"/>
        <w:right w:val="none" w:sz="0" w:space="0" w:color="auto"/>
      </w:divBdr>
      <w:divsChild>
        <w:div w:id="1947616069">
          <w:marLeft w:val="547"/>
          <w:marRight w:val="0"/>
          <w:marTop w:val="0"/>
          <w:marBottom w:val="240"/>
          <w:divBdr>
            <w:top w:val="none" w:sz="0" w:space="0" w:color="auto"/>
            <w:left w:val="none" w:sz="0" w:space="0" w:color="auto"/>
            <w:bottom w:val="none" w:sz="0" w:space="0" w:color="auto"/>
            <w:right w:val="none" w:sz="0" w:space="0" w:color="auto"/>
          </w:divBdr>
        </w:div>
      </w:divsChild>
    </w:div>
    <w:div w:id="1309021327">
      <w:bodyDiv w:val="1"/>
      <w:marLeft w:val="0"/>
      <w:marRight w:val="0"/>
      <w:marTop w:val="0"/>
      <w:marBottom w:val="0"/>
      <w:divBdr>
        <w:top w:val="none" w:sz="0" w:space="0" w:color="auto"/>
        <w:left w:val="none" w:sz="0" w:space="0" w:color="auto"/>
        <w:bottom w:val="none" w:sz="0" w:space="0" w:color="auto"/>
        <w:right w:val="none" w:sz="0" w:space="0" w:color="auto"/>
      </w:divBdr>
      <w:divsChild>
        <w:div w:id="475612016">
          <w:marLeft w:val="0"/>
          <w:marRight w:val="0"/>
          <w:marTop w:val="0"/>
          <w:marBottom w:val="0"/>
          <w:divBdr>
            <w:top w:val="none" w:sz="0" w:space="0" w:color="auto"/>
            <w:left w:val="none" w:sz="0" w:space="0" w:color="auto"/>
            <w:bottom w:val="none" w:sz="0" w:space="0" w:color="auto"/>
            <w:right w:val="none" w:sz="0" w:space="0" w:color="auto"/>
          </w:divBdr>
          <w:divsChild>
            <w:div w:id="813722445">
              <w:marLeft w:val="0"/>
              <w:marRight w:val="0"/>
              <w:marTop w:val="0"/>
              <w:marBottom w:val="0"/>
              <w:divBdr>
                <w:top w:val="none" w:sz="0" w:space="0" w:color="auto"/>
                <w:left w:val="none" w:sz="0" w:space="0" w:color="auto"/>
                <w:bottom w:val="none" w:sz="0" w:space="0" w:color="auto"/>
                <w:right w:val="none" w:sz="0" w:space="0" w:color="auto"/>
              </w:divBdr>
              <w:divsChild>
                <w:div w:id="1079787572">
                  <w:marLeft w:val="0"/>
                  <w:marRight w:val="0"/>
                  <w:marTop w:val="0"/>
                  <w:marBottom w:val="0"/>
                  <w:divBdr>
                    <w:top w:val="none" w:sz="0" w:space="0" w:color="auto"/>
                    <w:left w:val="none" w:sz="0" w:space="0" w:color="auto"/>
                    <w:bottom w:val="none" w:sz="0" w:space="0" w:color="auto"/>
                    <w:right w:val="none" w:sz="0" w:space="0" w:color="auto"/>
                  </w:divBdr>
                  <w:divsChild>
                    <w:div w:id="1152528686">
                      <w:marLeft w:val="0"/>
                      <w:marRight w:val="0"/>
                      <w:marTop w:val="0"/>
                      <w:marBottom w:val="0"/>
                      <w:divBdr>
                        <w:top w:val="none" w:sz="0" w:space="0" w:color="auto"/>
                        <w:left w:val="none" w:sz="0" w:space="0" w:color="auto"/>
                        <w:bottom w:val="none" w:sz="0" w:space="0" w:color="auto"/>
                        <w:right w:val="none" w:sz="0" w:space="0" w:color="auto"/>
                      </w:divBdr>
                      <w:divsChild>
                        <w:div w:id="580680130">
                          <w:marLeft w:val="0"/>
                          <w:marRight w:val="0"/>
                          <w:marTop w:val="0"/>
                          <w:marBottom w:val="0"/>
                          <w:divBdr>
                            <w:top w:val="none" w:sz="0" w:space="0" w:color="auto"/>
                            <w:left w:val="none" w:sz="0" w:space="0" w:color="auto"/>
                            <w:bottom w:val="none" w:sz="0" w:space="0" w:color="auto"/>
                            <w:right w:val="none" w:sz="0" w:space="0" w:color="auto"/>
                          </w:divBdr>
                          <w:divsChild>
                            <w:div w:id="202042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87433">
      <w:bodyDiv w:val="1"/>
      <w:marLeft w:val="0"/>
      <w:marRight w:val="0"/>
      <w:marTop w:val="0"/>
      <w:marBottom w:val="0"/>
      <w:divBdr>
        <w:top w:val="none" w:sz="0" w:space="0" w:color="auto"/>
        <w:left w:val="none" w:sz="0" w:space="0" w:color="auto"/>
        <w:bottom w:val="none" w:sz="0" w:space="0" w:color="auto"/>
        <w:right w:val="none" w:sz="0" w:space="0" w:color="auto"/>
      </w:divBdr>
    </w:div>
    <w:div w:id="1314797681">
      <w:bodyDiv w:val="1"/>
      <w:marLeft w:val="0"/>
      <w:marRight w:val="0"/>
      <w:marTop w:val="0"/>
      <w:marBottom w:val="0"/>
      <w:divBdr>
        <w:top w:val="none" w:sz="0" w:space="0" w:color="auto"/>
        <w:left w:val="none" w:sz="0" w:space="0" w:color="auto"/>
        <w:bottom w:val="none" w:sz="0" w:space="0" w:color="auto"/>
        <w:right w:val="none" w:sz="0" w:space="0" w:color="auto"/>
      </w:divBdr>
    </w:div>
    <w:div w:id="1315643486">
      <w:bodyDiv w:val="1"/>
      <w:marLeft w:val="0"/>
      <w:marRight w:val="0"/>
      <w:marTop w:val="0"/>
      <w:marBottom w:val="0"/>
      <w:divBdr>
        <w:top w:val="none" w:sz="0" w:space="0" w:color="auto"/>
        <w:left w:val="none" w:sz="0" w:space="0" w:color="auto"/>
        <w:bottom w:val="none" w:sz="0" w:space="0" w:color="auto"/>
        <w:right w:val="none" w:sz="0" w:space="0" w:color="auto"/>
      </w:divBdr>
    </w:div>
    <w:div w:id="1349605012">
      <w:bodyDiv w:val="1"/>
      <w:marLeft w:val="0"/>
      <w:marRight w:val="0"/>
      <w:marTop w:val="0"/>
      <w:marBottom w:val="0"/>
      <w:divBdr>
        <w:top w:val="none" w:sz="0" w:space="0" w:color="auto"/>
        <w:left w:val="none" w:sz="0" w:space="0" w:color="auto"/>
        <w:bottom w:val="none" w:sz="0" w:space="0" w:color="auto"/>
        <w:right w:val="none" w:sz="0" w:space="0" w:color="auto"/>
      </w:divBdr>
    </w:div>
    <w:div w:id="1350596450">
      <w:bodyDiv w:val="1"/>
      <w:marLeft w:val="0"/>
      <w:marRight w:val="0"/>
      <w:marTop w:val="0"/>
      <w:marBottom w:val="0"/>
      <w:divBdr>
        <w:top w:val="none" w:sz="0" w:space="0" w:color="auto"/>
        <w:left w:val="none" w:sz="0" w:space="0" w:color="auto"/>
        <w:bottom w:val="none" w:sz="0" w:space="0" w:color="auto"/>
        <w:right w:val="none" w:sz="0" w:space="0" w:color="auto"/>
      </w:divBdr>
      <w:divsChild>
        <w:div w:id="673996669">
          <w:marLeft w:val="547"/>
          <w:marRight w:val="0"/>
          <w:marTop w:val="0"/>
          <w:marBottom w:val="240"/>
          <w:divBdr>
            <w:top w:val="none" w:sz="0" w:space="0" w:color="auto"/>
            <w:left w:val="none" w:sz="0" w:space="0" w:color="auto"/>
            <w:bottom w:val="none" w:sz="0" w:space="0" w:color="auto"/>
            <w:right w:val="none" w:sz="0" w:space="0" w:color="auto"/>
          </w:divBdr>
        </w:div>
      </w:divsChild>
    </w:div>
    <w:div w:id="1360622181">
      <w:bodyDiv w:val="1"/>
      <w:marLeft w:val="0"/>
      <w:marRight w:val="0"/>
      <w:marTop w:val="0"/>
      <w:marBottom w:val="0"/>
      <w:divBdr>
        <w:top w:val="none" w:sz="0" w:space="0" w:color="auto"/>
        <w:left w:val="none" w:sz="0" w:space="0" w:color="auto"/>
        <w:bottom w:val="none" w:sz="0" w:space="0" w:color="auto"/>
        <w:right w:val="none" w:sz="0" w:space="0" w:color="auto"/>
      </w:divBdr>
    </w:div>
    <w:div w:id="1371881091">
      <w:bodyDiv w:val="1"/>
      <w:marLeft w:val="0"/>
      <w:marRight w:val="0"/>
      <w:marTop w:val="0"/>
      <w:marBottom w:val="0"/>
      <w:divBdr>
        <w:top w:val="none" w:sz="0" w:space="0" w:color="auto"/>
        <w:left w:val="none" w:sz="0" w:space="0" w:color="auto"/>
        <w:bottom w:val="none" w:sz="0" w:space="0" w:color="auto"/>
        <w:right w:val="none" w:sz="0" w:space="0" w:color="auto"/>
      </w:divBdr>
    </w:div>
    <w:div w:id="1374160922">
      <w:bodyDiv w:val="1"/>
      <w:marLeft w:val="0"/>
      <w:marRight w:val="0"/>
      <w:marTop w:val="0"/>
      <w:marBottom w:val="0"/>
      <w:divBdr>
        <w:top w:val="none" w:sz="0" w:space="0" w:color="auto"/>
        <w:left w:val="none" w:sz="0" w:space="0" w:color="auto"/>
        <w:bottom w:val="none" w:sz="0" w:space="0" w:color="auto"/>
        <w:right w:val="none" w:sz="0" w:space="0" w:color="auto"/>
      </w:divBdr>
    </w:div>
    <w:div w:id="1379696288">
      <w:bodyDiv w:val="1"/>
      <w:marLeft w:val="0"/>
      <w:marRight w:val="0"/>
      <w:marTop w:val="0"/>
      <w:marBottom w:val="0"/>
      <w:divBdr>
        <w:top w:val="none" w:sz="0" w:space="0" w:color="auto"/>
        <w:left w:val="none" w:sz="0" w:space="0" w:color="auto"/>
        <w:bottom w:val="none" w:sz="0" w:space="0" w:color="auto"/>
        <w:right w:val="none" w:sz="0" w:space="0" w:color="auto"/>
      </w:divBdr>
    </w:div>
    <w:div w:id="1383561479">
      <w:bodyDiv w:val="1"/>
      <w:marLeft w:val="0"/>
      <w:marRight w:val="0"/>
      <w:marTop w:val="0"/>
      <w:marBottom w:val="0"/>
      <w:divBdr>
        <w:top w:val="none" w:sz="0" w:space="0" w:color="auto"/>
        <w:left w:val="none" w:sz="0" w:space="0" w:color="auto"/>
        <w:bottom w:val="none" w:sz="0" w:space="0" w:color="auto"/>
        <w:right w:val="none" w:sz="0" w:space="0" w:color="auto"/>
      </w:divBdr>
    </w:div>
    <w:div w:id="1389036636">
      <w:bodyDiv w:val="1"/>
      <w:marLeft w:val="0"/>
      <w:marRight w:val="0"/>
      <w:marTop w:val="0"/>
      <w:marBottom w:val="0"/>
      <w:divBdr>
        <w:top w:val="none" w:sz="0" w:space="0" w:color="auto"/>
        <w:left w:val="none" w:sz="0" w:space="0" w:color="auto"/>
        <w:bottom w:val="none" w:sz="0" w:space="0" w:color="auto"/>
        <w:right w:val="none" w:sz="0" w:space="0" w:color="auto"/>
      </w:divBdr>
    </w:div>
    <w:div w:id="1390685696">
      <w:bodyDiv w:val="1"/>
      <w:marLeft w:val="0"/>
      <w:marRight w:val="0"/>
      <w:marTop w:val="0"/>
      <w:marBottom w:val="0"/>
      <w:divBdr>
        <w:top w:val="none" w:sz="0" w:space="0" w:color="auto"/>
        <w:left w:val="none" w:sz="0" w:space="0" w:color="auto"/>
        <w:bottom w:val="none" w:sz="0" w:space="0" w:color="auto"/>
        <w:right w:val="none" w:sz="0" w:space="0" w:color="auto"/>
      </w:divBdr>
    </w:div>
    <w:div w:id="1402486415">
      <w:bodyDiv w:val="1"/>
      <w:marLeft w:val="0"/>
      <w:marRight w:val="0"/>
      <w:marTop w:val="0"/>
      <w:marBottom w:val="0"/>
      <w:divBdr>
        <w:top w:val="none" w:sz="0" w:space="0" w:color="auto"/>
        <w:left w:val="none" w:sz="0" w:space="0" w:color="auto"/>
        <w:bottom w:val="none" w:sz="0" w:space="0" w:color="auto"/>
        <w:right w:val="none" w:sz="0" w:space="0" w:color="auto"/>
      </w:divBdr>
    </w:div>
    <w:div w:id="1408990775">
      <w:bodyDiv w:val="1"/>
      <w:marLeft w:val="0"/>
      <w:marRight w:val="0"/>
      <w:marTop w:val="0"/>
      <w:marBottom w:val="0"/>
      <w:divBdr>
        <w:top w:val="none" w:sz="0" w:space="0" w:color="auto"/>
        <w:left w:val="none" w:sz="0" w:space="0" w:color="auto"/>
        <w:bottom w:val="none" w:sz="0" w:space="0" w:color="auto"/>
        <w:right w:val="none" w:sz="0" w:space="0" w:color="auto"/>
      </w:divBdr>
    </w:div>
    <w:div w:id="1412118529">
      <w:bodyDiv w:val="1"/>
      <w:marLeft w:val="0"/>
      <w:marRight w:val="0"/>
      <w:marTop w:val="0"/>
      <w:marBottom w:val="0"/>
      <w:divBdr>
        <w:top w:val="none" w:sz="0" w:space="0" w:color="auto"/>
        <w:left w:val="none" w:sz="0" w:space="0" w:color="auto"/>
        <w:bottom w:val="none" w:sz="0" w:space="0" w:color="auto"/>
        <w:right w:val="none" w:sz="0" w:space="0" w:color="auto"/>
      </w:divBdr>
    </w:div>
    <w:div w:id="1412507634">
      <w:bodyDiv w:val="1"/>
      <w:marLeft w:val="0"/>
      <w:marRight w:val="0"/>
      <w:marTop w:val="0"/>
      <w:marBottom w:val="0"/>
      <w:divBdr>
        <w:top w:val="none" w:sz="0" w:space="0" w:color="auto"/>
        <w:left w:val="none" w:sz="0" w:space="0" w:color="auto"/>
        <w:bottom w:val="none" w:sz="0" w:space="0" w:color="auto"/>
        <w:right w:val="none" w:sz="0" w:space="0" w:color="auto"/>
      </w:divBdr>
    </w:div>
    <w:div w:id="1428690582">
      <w:bodyDiv w:val="1"/>
      <w:marLeft w:val="0"/>
      <w:marRight w:val="0"/>
      <w:marTop w:val="0"/>
      <w:marBottom w:val="0"/>
      <w:divBdr>
        <w:top w:val="none" w:sz="0" w:space="0" w:color="auto"/>
        <w:left w:val="none" w:sz="0" w:space="0" w:color="auto"/>
        <w:bottom w:val="none" w:sz="0" w:space="0" w:color="auto"/>
        <w:right w:val="none" w:sz="0" w:space="0" w:color="auto"/>
      </w:divBdr>
      <w:divsChild>
        <w:div w:id="545988209">
          <w:marLeft w:val="547"/>
          <w:marRight w:val="0"/>
          <w:marTop w:val="0"/>
          <w:marBottom w:val="240"/>
          <w:divBdr>
            <w:top w:val="none" w:sz="0" w:space="0" w:color="auto"/>
            <w:left w:val="none" w:sz="0" w:space="0" w:color="auto"/>
            <w:bottom w:val="none" w:sz="0" w:space="0" w:color="auto"/>
            <w:right w:val="none" w:sz="0" w:space="0" w:color="auto"/>
          </w:divBdr>
        </w:div>
      </w:divsChild>
    </w:div>
    <w:div w:id="1450590482">
      <w:bodyDiv w:val="1"/>
      <w:marLeft w:val="0"/>
      <w:marRight w:val="0"/>
      <w:marTop w:val="0"/>
      <w:marBottom w:val="0"/>
      <w:divBdr>
        <w:top w:val="none" w:sz="0" w:space="0" w:color="auto"/>
        <w:left w:val="none" w:sz="0" w:space="0" w:color="auto"/>
        <w:bottom w:val="none" w:sz="0" w:space="0" w:color="auto"/>
        <w:right w:val="none" w:sz="0" w:space="0" w:color="auto"/>
      </w:divBdr>
    </w:div>
    <w:div w:id="1454519423">
      <w:bodyDiv w:val="1"/>
      <w:marLeft w:val="0"/>
      <w:marRight w:val="0"/>
      <w:marTop w:val="0"/>
      <w:marBottom w:val="0"/>
      <w:divBdr>
        <w:top w:val="none" w:sz="0" w:space="0" w:color="auto"/>
        <w:left w:val="none" w:sz="0" w:space="0" w:color="auto"/>
        <w:bottom w:val="none" w:sz="0" w:space="0" w:color="auto"/>
        <w:right w:val="none" w:sz="0" w:space="0" w:color="auto"/>
      </w:divBdr>
    </w:div>
    <w:div w:id="1455978861">
      <w:bodyDiv w:val="1"/>
      <w:marLeft w:val="0"/>
      <w:marRight w:val="0"/>
      <w:marTop w:val="0"/>
      <w:marBottom w:val="0"/>
      <w:divBdr>
        <w:top w:val="none" w:sz="0" w:space="0" w:color="auto"/>
        <w:left w:val="none" w:sz="0" w:space="0" w:color="auto"/>
        <w:bottom w:val="none" w:sz="0" w:space="0" w:color="auto"/>
        <w:right w:val="none" w:sz="0" w:space="0" w:color="auto"/>
      </w:divBdr>
    </w:div>
    <w:div w:id="1471703292">
      <w:bodyDiv w:val="1"/>
      <w:marLeft w:val="0"/>
      <w:marRight w:val="0"/>
      <w:marTop w:val="0"/>
      <w:marBottom w:val="0"/>
      <w:divBdr>
        <w:top w:val="none" w:sz="0" w:space="0" w:color="auto"/>
        <w:left w:val="none" w:sz="0" w:space="0" w:color="auto"/>
        <w:bottom w:val="none" w:sz="0" w:space="0" w:color="auto"/>
        <w:right w:val="none" w:sz="0" w:space="0" w:color="auto"/>
      </w:divBdr>
    </w:div>
    <w:div w:id="1488087983">
      <w:bodyDiv w:val="1"/>
      <w:marLeft w:val="0"/>
      <w:marRight w:val="0"/>
      <w:marTop w:val="0"/>
      <w:marBottom w:val="0"/>
      <w:divBdr>
        <w:top w:val="none" w:sz="0" w:space="0" w:color="auto"/>
        <w:left w:val="none" w:sz="0" w:space="0" w:color="auto"/>
        <w:bottom w:val="none" w:sz="0" w:space="0" w:color="auto"/>
        <w:right w:val="none" w:sz="0" w:space="0" w:color="auto"/>
      </w:divBdr>
    </w:div>
    <w:div w:id="1493836374">
      <w:bodyDiv w:val="1"/>
      <w:marLeft w:val="0"/>
      <w:marRight w:val="0"/>
      <w:marTop w:val="0"/>
      <w:marBottom w:val="0"/>
      <w:divBdr>
        <w:top w:val="none" w:sz="0" w:space="0" w:color="auto"/>
        <w:left w:val="none" w:sz="0" w:space="0" w:color="auto"/>
        <w:bottom w:val="none" w:sz="0" w:space="0" w:color="auto"/>
        <w:right w:val="none" w:sz="0" w:space="0" w:color="auto"/>
      </w:divBdr>
    </w:div>
    <w:div w:id="1497375321">
      <w:bodyDiv w:val="1"/>
      <w:marLeft w:val="0"/>
      <w:marRight w:val="0"/>
      <w:marTop w:val="0"/>
      <w:marBottom w:val="0"/>
      <w:divBdr>
        <w:top w:val="none" w:sz="0" w:space="0" w:color="auto"/>
        <w:left w:val="none" w:sz="0" w:space="0" w:color="auto"/>
        <w:bottom w:val="none" w:sz="0" w:space="0" w:color="auto"/>
        <w:right w:val="none" w:sz="0" w:space="0" w:color="auto"/>
      </w:divBdr>
    </w:div>
    <w:div w:id="1508323787">
      <w:bodyDiv w:val="1"/>
      <w:marLeft w:val="0"/>
      <w:marRight w:val="0"/>
      <w:marTop w:val="0"/>
      <w:marBottom w:val="0"/>
      <w:divBdr>
        <w:top w:val="none" w:sz="0" w:space="0" w:color="auto"/>
        <w:left w:val="none" w:sz="0" w:space="0" w:color="auto"/>
        <w:bottom w:val="none" w:sz="0" w:space="0" w:color="auto"/>
        <w:right w:val="none" w:sz="0" w:space="0" w:color="auto"/>
      </w:divBdr>
    </w:div>
    <w:div w:id="1534273289">
      <w:bodyDiv w:val="1"/>
      <w:marLeft w:val="0"/>
      <w:marRight w:val="0"/>
      <w:marTop w:val="0"/>
      <w:marBottom w:val="0"/>
      <w:divBdr>
        <w:top w:val="none" w:sz="0" w:space="0" w:color="auto"/>
        <w:left w:val="none" w:sz="0" w:space="0" w:color="auto"/>
        <w:bottom w:val="none" w:sz="0" w:space="0" w:color="auto"/>
        <w:right w:val="none" w:sz="0" w:space="0" w:color="auto"/>
      </w:divBdr>
    </w:div>
    <w:div w:id="1534927255">
      <w:bodyDiv w:val="1"/>
      <w:marLeft w:val="0"/>
      <w:marRight w:val="0"/>
      <w:marTop w:val="0"/>
      <w:marBottom w:val="0"/>
      <w:divBdr>
        <w:top w:val="none" w:sz="0" w:space="0" w:color="auto"/>
        <w:left w:val="none" w:sz="0" w:space="0" w:color="auto"/>
        <w:bottom w:val="none" w:sz="0" w:space="0" w:color="auto"/>
        <w:right w:val="none" w:sz="0" w:space="0" w:color="auto"/>
      </w:divBdr>
    </w:div>
    <w:div w:id="1542476269">
      <w:bodyDiv w:val="1"/>
      <w:marLeft w:val="0"/>
      <w:marRight w:val="0"/>
      <w:marTop w:val="0"/>
      <w:marBottom w:val="0"/>
      <w:divBdr>
        <w:top w:val="none" w:sz="0" w:space="0" w:color="auto"/>
        <w:left w:val="none" w:sz="0" w:space="0" w:color="auto"/>
        <w:bottom w:val="none" w:sz="0" w:space="0" w:color="auto"/>
        <w:right w:val="none" w:sz="0" w:space="0" w:color="auto"/>
      </w:divBdr>
    </w:div>
    <w:div w:id="1542550063">
      <w:bodyDiv w:val="1"/>
      <w:marLeft w:val="0"/>
      <w:marRight w:val="0"/>
      <w:marTop w:val="0"/>
      <w:marBottom w:val="0"/>
      <w:divBdr>
        <w:top w:val="none" w:sz="0" w:space="0" w:color="auto"/>
        <w:left w:val="none" w:sz="0" w:space="0" w:color="auto"/>
        <w:bottom w:val="none" w:sz="0" w:space="0" w:color="auto"/>
        <w:right w:val="none" w:sz="0" w:space="0" w:color="auto"/>
      </w:divBdr>
    </w:div>
    <w:div w:id="1544440837">
      <w:bodyDiv w:val="1"/>
      <w:marLeft w:val="0"/>
      <w:marRight w:val="0"/>
      <w:marTop w:val="0"/>
      <w:marBottom w:val="0"/>
      <w:divBdr>
        <w:top w:val="none" w:sz="0" w:space="0" w:color="auto"/>
        <w:left w:val="none" w:sz="0" w:space="0" w:color="auto"/>
        <w:bottom w:val="none" w:sz="0" w:space="0" w:color="auto"/>
        <w:right w:val="none" w:sz="0" w:space="0" w:color="auto"/>
      </w:divBdr>
    </w:div>
    <w:div w:id="1552425259">
      <w:bodyDiv w:val="1"/>
      <w:marLeft w:val="0"/>
      <w:marRight w:val="0"/>
      <w:marTop w:val="0"/>
      <w:marBottom w:val="0"/>
      <w:divBdr>
        <w:top w:val="none" w:sz="0" w:space="0" w:color="auto"/>
        <w:left w:val="none" w:sz="0" w:space="0" w:color="auto"/>
        <w:bottom w:val="none" w:sz="0" w:space="0" w:color="auto"/>
        <w:right w:val="none" w:sz="0" w:space="0" w:color="auto"/>
      </w:divBdr>
    </w:div>
    <w:div w:id="1552687264">
      <w:bodyDiv w:val="1"/>
      <w:marLeft w:val="0"/>
      <w:marRight w:val="0"/>
      <w:marTop w:val="0"/>
      <w:marBottom w:val="0"/>
      <w:divBdr>
        <w:top w:val="none" w:sz="0" w:space="0" w:color="auto"/>
        <w:left w:val="none" w:sz="0" w:space="0" w:color="auto"/>
        <w:bottom w:val="none" w:sz="0" w:space="0" w:color="auto"/>
        <w:right w:val="none" w:sz="0" w:space="0" w:color="auto"/>
      </w:divBdr>
    </w:div>
    <w:div w:id="1562668708">
      <w:bodyDiv w:val="1"/>
      <w:marLeft w:val="0"/>
      <w:marRight w:val="0"/>
      <w:marTop w:val="0"/>
      <w:marBottom w:val="0"/>
      <w:divBdr>
        <w:top w:val="none" w:sz="0" w:space="0" w:color="auto"/>
        <w:left w:val="none" w:sz="0" w:space="0" w:color="auto"/>
        <w:bottom w:val="none" w:sz="0" w:space="0" w:color="auto"/>
        <w:right w:val="none" w:sz="0" w:space="0" w:color="auto"/>
      </w:divBdr>
      <w:divsChild>
        <w:div w:id="207304960">
          <w:marLeft w:val="547"/>
          <w:marRight w:val="0"/>
          <w:marTop w:val="0"/>
          <w:marBottom w:val="240"/>
          <w:divBdr>
            <w:top w:val="none" w:sz="0" w:space="0" w:color="auto"/>
            <w:left w:val="none" w:sz="0" w:space="0" w:color="auto"/>
            <w:bottom w:val="none" w:sz="0" w:space="0" w:color="auto"/>
            <w:right w:val="none" w:sz="0" w:space="0" w:color="auto"/>
          </w:divBdr>
        </w:div>
      </w:divsChild>
    </w:div>
    <w:div w:id="1578242145">
      <w:bodyDiv w:val="1"/>
      <w:marLeft w:val="0"/>
      <w:marRight w:val="0"/>
      <w:marTop w:val="0"/>
      <w:marBottom w:val="0"/>
      <w:divBdr>
        <w:top w:val="none" w:sz="0" w:space="0" w:color="auto"/>
        <w:left w:val="none" w:sz="0" w:space="0" w:color="auto"/>
        <w:bottom w:val="none" w:sz="0" w:space="0" w:color="auto"/>
        <w:right w:val="none" w:sz="0" w:space="0" w:color="auto"/>
      </w:divBdr>
    </w:div>
    <w:div w:id="1580484295">
      <w:bodyDiv w:val="1"/>
      <w:marLeft w:val="0"/>
      <w:marRight w:val="0"/>
      <w:marTop w:val="0"/>
      <w:marBottom w:val="0"/>
      <w:divBdr>
        <w:top w:val="none" w:sz="0" w:space="0" w:color="auto"/>
        <w:left w:val="none" w:sz="0" w:space="0" w:color="auto"/>
        <w:bottom w:val="none" w:sz="0" w:space="0" w:color="auto"/>
        <w:right w:val="none" w:sz="0" w:space="0" w:color="auto"/>
      </w:divBdr>
    </w:div>
    <w:div w:id="1583686161">
      <w:bodyDiv w:val="1"/>
      <w:marLeft w:val="0"/>
      <w:marRight w:val="0"/>
      <w:marTop w:val="0"/>
      <w:marBottom w:val="0"/>
      <w:divBdr>
        <w:top w:val="none" w:sz="0" w:space="0" w:color="auto"/>
        <w:left w:val="none" w:sz="0" w:space="0" w:color="auto"/>
        <w:bottom w:val="none" w:sz="0" w:space="0" w:color="auto"/>
        <w:right w:val="none" w:sz="0" w:space="0" w:color="auto"/>
      </w:divBdr>
      <w:divsChild>
        <w:div w:id="1927377253">
          <w:marLeft w:val="547"/>
          <w:marRight w:val="0"/>
          <w:marTop w:val="0"/>
          <w:marBottom w:val="240"/>
          <w:divBdr>
            <w:top w:val="none" w:sz="0" w:space="0" w:color="auto"/>
            <w:left w:val="none" w:sz="0" w:space="0" w:color="auto"/>
            <w:bottom w:val="none" w:sz="0" w:space="0" w:color="auto"/>
            <w:right w:val="none" w:sz="0" w:space="0" w:color="auto"/>
          </w:divBdr>
        </w:div>
      </w:divsChild>
    </w:div>
    <w:div w:id="1589652911">
      <w:bodyDiv w:val="1"/>
      <w:marLeft w:val="0"/>
      <w:marRight w:val="0"/>
      <w:marTop w:val="0"/>
      <w:marBottom w:val="0"/>
      <w:divBdr>
        <w:top w:val="none" w:sz="0" w:space="0" w:color="auto"/>
        <w:left w:val="none" w:sz="0" w:space="0" w:color="auto"/>
        <w:bottom w:val="none" w:sz="0" w:space="0" w:color="auto"/>
        <w:right w:val="none" w:sz="0" w:space="0" w:color="auto"/>
      </w:divBdr>
    </w:div>
    <w:div w:id="1591740034">
      <w:bodyDiv w:val="1"/>
      <w:marLeft w:val="0"/>
      <w:marRight w:val="0"/>
      <w:marTop w:val="0"/>
      <w:marBottom w:val="0"/>
      <w:divBdr>
        <w:top w:val="none" w:sz="0" w:space="0" w:color="auto"/>
        <w:left w:val="none" w:sz="0" w:space="0" w:color="auto"/>
        <w:bottom w:val="none" w:sz="0" w:space="0" w:color="auto"/>
        <w:right w:val="none" w:sz="0" w:space="0" w:color="auto"/>
      </w:divBdr>
    </w:div>
    <w:div w:id="1596746489">
      <w:bodyDiv w:val="1"/>
      <w:marLeft w:val="0"/>
      <w:marRight w:val="0"/>
      <w:marTop w:val="0"/>
      <w:marBottom w:val="0"/>
      <w:divBdr>
        <w:top w:val="none" w:sz="0" w:space="0" w:color="auto"/>
        <w:left w:val="none" w:sz="0" w:space="0" w:color="auto"/>
        <w:bottom w:val="none" w:sz="0" w:space="0" w:color="auto"/>
        <w:right w:val="none" w:sz="0" w:space="0" w:color="auto"/>
      </w:divBdr>
    </w:div>
    <w:div w:id="1601713964">
      <w:bodyDiv w:val="1"/>
      <w:marLeft w:val="0"/>
      <w:marRight w:val="0"/>
      <w:marTop w:val="0"/>
      <w:marBottom w:val="0"/>
      <w:divBdr>
        <w:top w:val="none" w:sz="0" w:space="0" w:color="auto"/>
        <w:left w:val="none" w:sz="0" w:space="0" w:color="auto"/>
        <w:bottom w:val="none" w:sz="0" w:space="0" w:color="auto"/>
        <w:right w:val="none" w:sz="0" w:space="0" w:color="auto"/>
      </w:divBdr>
    </w:div>
    <w:div w:id="1603536588">
      <w:bodyDiv w:val="1"/>
      <w:marLeft w:val="0"/>
      <w:marRight w:val="0"/>
      <w:marTop w:val="0"/>
      <w:marBottom w:val="0"/>
      <w:divBdr>
        <w:top w:val="none" w:sz="0" w:space="0" w:color="auto"/>
        <w:left w:val="none" w:sz="0" w:space="0" w:color="auto"/>
        <w:bottom w:val="none" w:sz="0" w:space="0" w:color="auto"/>
        <w:right w:val="none" w:sz="0" w:space="0" w:color="auto"/>
      </w:divBdr>
    </w:div>
    <w:div w:id="1611819090">
      <w:bodyDiv w:val="1"/>
      <w:marLeft w:val="0"/>
      <w:marRight w:val="0"/>
      <w:marTop w:val="0"/>
      <w:marBottom w:val="0"/>
      <w:divBdr>
        <w:top w:val="none" w:sz="0" w:space="0" w:color="auto"/>
        <w:left w:val="none" w:sz="0" w:space="0" w:color="auto"/>
        <w:bottom w:val="none" w:sz="0" w:space="0" w:color="auto"/>
        <w:right w:val="none" w:sz="0" w:space="0" w:color="auto"/>
      </w:divBdr>
    </w:div>
    <w:div w:id="1615476905">
      <w:bodyDiv w:val="1"/>
      <w:marLeft w:val="0"/>
      <w:marRight w:val="0"/>
      <w:marTop w:val="0"/>
      <w:marBottom w:val="0"/>
      <w:divBdr>
        <w:top w:val="none" w:sz="0" w:space="0" w:color="auto"/>
        <w:left w:val="none" w:sz="0" w:space="0" w:color="auto"/>
        <w:bottom w:val="none" w:sz="0" w:space="0" w:color="auto"/>
        <w:right w:val="none" w:sz="0" w:space="0" w:color="auto"/>
      </w:divBdr>
    </w:div>
    <w:div w:id="1618216019">
      <w:bodyDiv w:val="1"/>
      <w:marLeft w:val="0"/>
      <w:marRight w:val="0"/>
      <w:marTop w:val="0"/>
      <w:marBottom w:val="0"/>
      <w:divBdr>
        <w:top w:val="none" w:sz="0" w:space="0" w:color="auto"/>
        <w:left w:val="none" w:sz="0" w:space="0" w:color="auto"/>
        <w:bottom w:val="none" w:sz="0" w:space="0" w:color="auto"/>
        <w:right w:val="none" w:sz="0" w:space="0" w:color="auto"/>
      </w:divBdr>
    </w:div>
    <w:div w:id="1620791932">
      <w:bodyDiv w:val="1"/>
      <w:marLeft w:val="0"/>
      <w:marRight w:val="0"/>
      <w:marTop w:val="0"/>
      <w:marBottom w:val="0"/>
      <w:divBdr>
        <w:top w:val="none" w:sz="0" w:space="0" w:color="auto"/>
        <w:left w:val="none" w:sz="0" w:space="0" w:color="auto"/>
        <w:bottom w:val="none" w:sz="0" w:space="0" w:color="auto"/>
        <w:right w:val="none" w:sz="0" w:space="0" w:color="auto"/>
      </w:divBdr>
    </w:div>
    <w:div w:id="1621456327">
      <w:bodyDiv w:val="1"/>
      <w:marLeft w:val="0"/>
      <w:marRight w:val="0"/>
      <w:marTop w:val="0"/>
      <w:marBottom w:val="0"/>
      <w:divBdr>
        <w:top w:val="none" w:sz="0" w:space="0" w:color="auto"/>
        <w:left w:val="none" w:sz="0" w:space="0" w:color="auto"/>
        <w:bottom w:val="none" w:sz="0" w:space="0" w:color="auto"/>
        <w:right w:val="none" w:sz="0" w:space="0" w:color="auto"/>
      </w:divBdr>
    </w:div>
    <w:div w:id="1624849031">
      <w:bodyDiv w:val="1"/>
      <w:marLeft w:val="0"/>
      <w:marRight w:val="0"/>
      <w:marTop w:val="0"/>
      <w:marBottom w:val="0"/>
      <w:divBdr>
        <w:top w:val="none" w:sz="0" w:space="0" w:color="auto"/>
        <w:left w:val="none" w:sz="0" w:space="0" w:color="auto"/>
        <w:bottom w:val="none" w:sz="0" w:space="0" w:color="auto"/>
        <w:right w:val="none" w:sz="0" w:space="0" w:color="auto"/>
      </w:divBdr>
    </w:div>
    <w:div w:id="1630940508">
      <w:bodyDiv w:val="1"/>
      <w:marLeft w:val="0"/>
      <w:marRight w:val="0"/>
      <w:marTop w:val="0"/>
      <w:marBottom w:val="0"/>
      <w:divBdr>
        <w:top w:val="none" w:sz="0" w:space="0" w:color="auto"/>
        <w:left w:val="none" w:sz="0" w:space="0" w:color="auto"/>
        <w:bottom w:val="none" w:sz="0" w:space="0" w:color="auto"/>
        <w:right w:val="none" w:sz="0" w:space="0" w:color="auto"/>
      </w:divBdr>
    </w:div>
    <w:div w:id="1634477810">
      <w:bodyDiv w:val="1"/>
      <w:marLeft w:val="0"/>
      <w:marRight w:val="0"/>
      <w:marTop w:val="0"/>
      <w:marBottom w:val="0"/>
      <w:divBdr>
        <w:top w:val="none" w:sz="0" w:space="0" w:color="auto"/>
        <w:left w:val="none" w:sz="0" w:space="0" w:color="auto"/>
        <w:bottom w:val="none" w:sz="0" w:space="0" w:color="auto"/>
        <w:right w:val="none" w:sz="0" w:space="0" w:color="auto"/>
      </w:divBdr>
    </w:div>
    <w:div w:id="1642808492">
      <w:bodyDiv w:val="1"/>
      <w:marLeft w:val="0"/>
      <w:marRight w:val="0"/>
      <w:marTop w:val="0"/>
      <w:marBottom w:val="0"/>
      <w:divBdr>
        <w:top w:val="none" w:sz="0" w:space="0" w:color="auto"/>
        <w:left w:val="none" w:sz="0" w:space="0" w:color="auto"/>
        <w:bottom w:val="none" w:sz="0" w:space="0" w:color="auto"/>
        <w:right w:val="none" w:sz="0" w:space="0" w:color="auto"/>
      </w:divBdr>
    </w:div>
    <w:div w:id="1643609005">
      <w:bodyDiv w:val="1"/>
      <w:marLeft w:val="0"/>
      <w:marRight w:val="0"/>
      <w:marTop w:val="0"/>
      <w:marBottom w:val="0"/>
      <w:divBdr>
        <w:top w:val="none" w:sz="0" w:space="0" w:color="auto"/>
        <w:left w:val="none" w:sz="0" w:space="0" w:color="auto"/>
        <w:bottom w:val="none" w:sz="0" w:space="0" w:color="auto"/>
        <w:right w:val="none" w:sz="0" w:space="0" w:color="auto"/>
      </w:divBdr>
    </w:div>
    <w:div w:id="1646816921">
      <w:bodyDiv w:val="1"/>
      <w:marLeft w:val="0"/>
      <w:marRight w:val="0"/>
      <w:marTop w:val="0"/>
      <w:marBottom w:val="0"/>
      <w:divBdr>
        <w:top w:val="none" w:sz="0" w:space="0" w:color="auto"/>
        <w:left w:val="none" w:sz="0" w:space="0" w:color="auto"/>
        <w:bottom w:val="none" w:sz="0" w:space="0" w:color="auto"/>
        <w:right w:val="none" w:sz="0" w:space="0" w:color="auto"/>
      </w:divBdr>
    </w:div>
    <w:div w:id="1648392628">
      <w:bodyDiv w:val="1"/>
      <w:marLeft w:val="0"/>
      <w:marRight w:val="0"/>
      <w:marTop w:val="0"/>
      <w:marBottom w:val="0"/>
      <w:divBdr>
        <w:top w:val="none" w:sz="0" w:space="0" w:color="auto"/>
        <w:left w:val="none" w:sz="0" w:space="0" w:color="auto"/>
        <w:bottom w:val="none" w:sz="0" w:space="0" w:color="auto"/>
        <w:right w:val="none" w:sz="0" w:space="0" w:color="auto"/>
      </w:divBdr>
      <w:divsChild>
        <w:div w:id="2078626891">
          <w:marLeft w:val="0"/>
          <w:marRight w:val="0"/>
          <w:marTop w:val="0"/>
          <w:marBottom w:val="0"/>
          <w:divBdr>
            <w:top w:val="none" w:sz="0" w:space="0" w:color="auto"/>
            <w:left w:val="none" w:sz="0" w:space="0" w:color="auto"/>
            <w:bottom w:val="none" w:sz="0" w:space="0" w:color="auto"/>
            <w:right w:val="none" w:sz="0" w:space="0" w:color="auto"/>
          </w:divBdr>
        </w:div>
      </w:divsChild>
    </w:div>
    <w:div w:id="1656107600">
      <w:bodyDiv w:val="1"/>
      <w:marLeft w:val="0"/>
      <w:marRight w:val="0"/>
      <w:marTop w:val="0"/>
      <w:marBottom w:val="0"/>
      <w:divBdr>
        <w:top w:val="none" w:sz="0" w:space="0" w:color="auto"/>
        <w:left w:val="none" w:sz="0" w:space="0" w:color="auto"/>
        <w:bottom w:val="none" w:sz="0" w:space="0" w:color="auto"/>
        <w:right w:val="none" w:sz="0" w:space="0" w:color="auto"/>
      </w:divBdr>
    </w:div>
    <w:div w:id="1670789616">
      <w:bodyDiv w:val="1"/>
      <w:marLeft w:val="0"/>
      <w:marRight w:val="0"/>
      <w:marTop w:val="0"/>
      <w:marBottom w:val="0"/>
      <w:divBdr>
        <w:top w:val="none" w:sz="0" w:space="0" w:color="auto"/>
        <w:left w:val="none" w:sz="0" w:space="0" w:color="auto"/>
        <w:bottom w:val="none" w:sz="0" w:space="0" w:color="auto"/>
        <w:right w:val="none" w:sz="0" w:space="0" w:color="auto"/>
      </w:divBdr>
    </w:div>
    <w:div w:id="1687249750">
      <w:bodyDiv w:val="1"/>
      <w:marLeft w:val="0"/>
      <w:marRight w:val="0"/>
      <w:marTop w:val="0"/>
      <w:marBottom w:val="0"/>
      <w:divBdr>
        <w:top w:val="none" w:sz="0" w:space="0" w:color="auto"/>
        <w:left w:val="none" w:sz="0" w:space="0" w:color="auto"/>
        <w:bottom w:val="none" w:sz="0" w:space="0" w:color="auto"/>
        <w:right w:val="none" w:sz="0" w:space="0" w:color="auto"/>
      </w:divBdr>
    </w:div>
    <w:div w:id="1691682436">
      <w:bodyDiv w:val="1"/>
      <w:marLeft w:val="0"/>
      <w:marRight w:val="0"/>
      <w:marTop w:val="0"/>
      <w:marBottom w:val="0"/>
      <w:divBdr>
        <w:top w:val="none" w:sz="0" w:space="0" w:color="auto"/>
        <w:left w:val="none" w:sz="0" w:space="0" w:color="auto"/>
        <w:bottom w:val="none" w:sz="0" w:space="0" w:color="auto"/>
        <w:right w:val="none" w:sz="0" w:space="0" w:color="auto"/>
      </w:divBdr>
    </w:div>
    <w:div w:id="1695228945">
      <w:bodyDiv w:val="1"/>
      <w:marLeft w:val="0"/>
      <w:marRight w:val="0"/>
      <w:marTop w:val="0"/>
      <w:marBottom w:val="0"/>
      <w:divBdr>
        <w:top w:val="none" w:sz="0" w:space="0" w:color="auto"/>
        <w:left w:val="none" w:sz="0" w:space="0" w:color="auto"/>
        <w:bottom w:val="none" w:sz="0" w:space="0" w:color="auto"/>
        <w:right w:val="none" w:sz="0" w:space="0" w:color="auto"/>
      </w:divBdr>
    </w:div>
    <w:div w:id="1696350697">
      <w:bodyDiv w:val="1"/>
      <w:marLeft w:val="0"/>
      <w:marRight w:val="0"/>
      <w:marTop w:val="0"/>
      <w:marBottom w:val="0"/>
      <w:divBdr>
        <w:top w:val="none" w:sz="0" w:space="0" w:color="auto"/>
        <w:left w:val="none" w:sz="0" w:space="0" w:color="auto"/>
        <w:bottom w:val="none" w:sz="0" w:space="0" w:color="auto"/>
        <w:right w:val="none" w:sz="0" w:space="0" w:color="auto"/>
      </w:divBdr>
    </w:div>
    <w:div w:id="1697000176">
      <w:bodyDiv w:val="1"/>
      <w:marLeft w:val="0"/>
      <w:marRight w:val="0"/>
      <w:marTop w:val="0"/>
      <w:marBottom w:val="0"/>
      <w:divBdr>
        <w:top w:val="none" w:sz="0" w:space="0" w:color="auto"/>
        <w:left w:val="none" w:sz="0" w:space="0" w:color="auto"/>
        <w:bottom w:val="none" w:sz="0" w:space="0" w:color="auto"/>
        <w:right w:val="none" w:sz="0" w:space="0" w:color="auto"/>
      </w:divBdr>
    </w:div>
    <w:div w:id="1699427336">
      <w:bodyDiv w:val="1"/>
      <w:marLeft w:val="0"/>
      <w:marRight w:val="0"/>
      <w:marTop w:val="0"/>
      <w:marBottom w:val="0"/>
      <w:divBdr>
        <w:top w:val="none" w:sz="0" w:space="0" w:color="auto"/>
        <w:left w:val="none" w:sz="0" w:space="0" w:color="auto"/>
        <w:bottom w:val="none" w:sz="0" w:space="0" w:color="auto"/>
        <w:right w:val="none" w:sz="0" w:space="0" w:color="auto"/>
      </w:divBdr>
    </w:div>
    <w:div w:id="1702438480">
      <w:bodyDiv w:val="1"/>
      <w:marLeft w:val="0"/>
      <w:marRight w:val="0"/>
      <w:marTop w:val="0"/>
      <w:marBottom w:val="0"/>
      <w:divBdr>
        <w:top w:val="none" w:sz="0" w:space="0" w:color="auto"/>
        <w:left w:val="none" w:sz="0" w:space="0" w:color="auto"/>
        <w:bottom w:val="none" w:sz="0" w:space="0" w:color="auto"/>
        <w:right w:val="none" w:sz="0" w:space="0" w:color="auto"/>
      </w:divBdr>
    </w:div>
    <w:div w:id="1704748351">
      <w:bodyDiv w:val="1"/>
      <w:marLeft w:val="0"/>
      <w:marRight w:val="0"/>
      <w:marTop w:val="0"/>
      <w:marBottom w:val="0"/>
      <w:divBdr>
        <w:top w:val="none" w:sz="0" w:space="0" w:color="auto"/>
        <w:left w:val="none" w:sz="0" w:space="0" w:color="auto"/>
        <w:bottom w:val="none" w:sz="0" w:space="0" w:color="auto"/>
        <w:right w:val="none" w:sz="0" w:space="0" w:color="auto"/>
      </w:divBdr>
    </w:div>
    <w:div w:id="1706516133">
      <w:bodyDiv w:val="1"/>
      <w:marLeft w:val="0"/>
      <w:marRight w:val="0"/>
      <w:marTop w:val="0"/>
      <w:marBottom w:val="0"/>
      <w:divBdr>
        <w:top w:val="none" w:sz="0" w:space="0" w:color="auto"/>
        <w:left w:val="none" w:sz="0" w:space="0" w:color="auto"/>
        <w:bottom w:val="none" w:sz="0" w:space="0" w:color="auto"/>
        <w:right w:val="none" w:sz="0" w:space="0" w:color="auto"/>
      </w:divBdr>
    </w:div>
    <w:div w:id="1716005820">
      <w:bodyDiv w:val="1"/>
      <w:marLeft w:val="0"/>
      <w:marRight w:val="0"/>
      <w:marTop w:val="0"/>
      <w:marBottom w:val="0"/>
      <w:divBdr>
        <w:top w:val="none" w:sz="0" w:space="0" w:color="auto"/>
        <w:left w:val="none" w:sz="0" w:space="0" w:color="auto"/>
        <w:bottom w:val="none" w:sz="0" w:space="0" w:color="auto"/>
        <w:right w:val="none" w:sz="0" w:space="0" w:color="auto"/>
      </w:divBdr>
    </w:div>
    <w:div w:id="1722628630">
      <w:bodyDiv w:val="1"/>
      <w:marLeft w:val="0"/>
      <w:marRight w:val="0"/>
      <w:marTop w:val="0"/>
      <w:marBottom w:val="0"/>
      <w:divBdr>
        <w:top w:val="none" w:sz="0" w:space="0" w:color="auto"/>
        <w:left w:val="none" w:sz="0" w:space="0" w:color="auto"/>
        <w:bottom w:val="none" w:sz="0" w:space="0" w:color="auto"/>
        <w:right w:val="none" w:sz="0" w:space="0" w:color="auto"/>
      </w:divBdr>
    </w:div>
    <w:div w:id="1723096532">
      <w:bodyDiv w:val="1"/>
      <w:marLeft w:val="0"/>
      <w:marRight w:val="0"/>
      <w:marTop w:val="0"/>
      <w:marBottom w:val="0"/>
      <w:divBdr>
        <w:top w:val="none" w:sz="0" w:space="0" w:color="auto"/>
        <w:left w:val="none" w:sz="0" w:space="0" w:color="auto"/>
        <w:bottom w:val="none" w:sz="0" w:space="0" w:color="auto"/>
        <w:right w:val="none" w:sz="0" w:space="0" w:color="auto"/>
      </w:divBdr>
    </w:div>
    <w:div w:id="1726903944">
      <w:bodyDiv w:val="1"/>
      <w:marLeft w:val="0"/>
      <w:marRight w:val="0"/>
      <w:marTop w:val="0"/>
      <w:marBottom w:val="0"/>
      <w:divBdr>
        <w:top w:val="none" w:sz="0" w:space="0" w:color="auto"/>
        <w:left w:val="none" w:sz="0" w:space="0" w:color="auto"/>
        <w:bottom w:val="none" w:sz="0" w:space="0" w:color="auto"/>
        <w:right w:val="none" w:sz="0" w:space="0" w:color="auto"/>
      </w:divBdr>
    </w:div>
    <w:div w:id="1732120751">
      <w:bodyDiv w:val="1"/>
      <w:marLeft w:val="0"/>
      <w:marRight w:val="0"/>
      <w:marTop w:val="0"/>
      <w:marBottom w:val="0"/>
      <w:divBdr>
        <w:top w:val="none" w:sz="0" w:space="0" w:color="auto"/>
        <w:left w:val="none" w:sz="0" w:space="0" w:color="auto"/>
        <w:bottom w:val="none" w:sz="0" w:space="0" w:color="auto"/>
        <w:right w:val="none" w:sz="0" w:space="0" w:color="auto"/>
      </w:divBdr>
    </w:div>
    <w:div w:id="1754550997">
      <w:bodyDiv w:val="1"/>
      <w:marLeft w:val="0"/>
      <w:marRight w:val="0"/>
      <w:marTop w:val="0"/>
      <w:marBottom w:val="0"/>
      <w:divBdr>
        <w:top w:val="none" w:sz="0" w:space="0" w:color="auto"/>
        <w:left w:val="none" w:sz="0" w:space="0" w:color="auto"/>
        <w:bottom w:val="none" w:sz="0" w:space="0" w:color="auto"/>
        <w:right w:val="none" w:sz="0" w:space="0" w:color="auto"/>
      </w:divBdr>
    </w:div>
    <w:div w:id="1757165116">
      <w:bodyDiv w:val="1"/>
      <w:marLeft w:val="0"/>
      <w:marRight w:val="0"/>
      <w:marTop w:val="0"/>
      <w:marBottom w:val="0"/>
      <w:divBdr>
        <w:top w:val="none" w:sz="0" w:space="0" w:color="auto"/>
        <w:left w:val="none" w:sz="0" w:space="0" w:color="auto"/>
        <w:bottom w:val="none" w:sz="0" w:space="0" w:color="auto"/>
        <w:right w:val="none" w:sz="0" w:space="0" w:color="auto"/>
      </w:divBdr>
    </w:div>
    <w:div w:id="1789199492">
      <w:bodyDiv w:val="1"/>
      <w:marLeft w:val="0"/>
      <w:marRight w:val="0"/>
      <w:marTop w:val="0"/>
      <w:marBottom w:val="0"/>
      <w:divBdr>
        <w:top w:val="none" w:sz="0" w:space="0" w:color="auto"/>
        <w:left w:val="none" w:sz="0" w:space="0" w:color="auto"/>
        <w:bottom w:val="none" w:sz="0" w:space="0" w:color="auto"/>
        <w:right w:val="none" w:sz="0" w:space="0" w:color="auto"/>
      </w:divBdr>
    </w:div>
    <w:div w:id="1806580438">
      <w:bodyDiv w:val="1"/>
      <w:marLeft w:val="0"/>
      <w:marRight w:val="0"/>
      <w:marTop w:val="0"/>
      <w:marBottom w:val="0"/>
      <w:divBdr>
        <w:top w:val="none" w:sz="0" w:space="0" w:color="auto"/>
        <w:left w:val="none" w:sz="0" w:space="0" w:color="auto"/>
        <w:bottom w:val="none" w:sz="0" w:space="0" w:color="auto"/>
        <w:right w:val="none" w:sz="0" w:space="0" w:color="auto"/>
      </w:divBdr>
    </w:div>
    <w:div w:id="1806652918">
      <w:bodyDiv w:val="1"/>
      <w:marLeft w:val="0"/>
      <w:marRight w:val="0"/>
      <w:marTop w:val="0"/>
      <w:marBottom w:val="0"/>
      <w:divBdr>
        <w:top w:val="none" w:sz="0" w:space="0" w:color="auto"/>
        <w:left w:val="none" w:sz="0" w:space="0" w:color="auto"/>
        <w:bottom w:val="none" w:sz="0" w:space="0" w:color="auto"/>
        <w:right w:val="none" w:sz="0" w:space="0" w:color="auto"/>
      </w:divBdr>
    </w:div>
    <w:div w:id="1818841133">
      <w:bodyDiv w:val="1"/>
      <w:marLeft w:val="0"/>
      <w:marRight w:val="0"/>
      <w:marTop w:val="0"/>
      <w:marBottom w:val="0"/>
      <w:divBdr>
        <w:top w:val="none" w:sz="0" w:space="0" w:color="auto"/>
        <w:left w:val="none" w:sz="0" w:space="0" w:color="auto"/>
        <w:bottom w:val="none" w:sz="0" w:space="0" w:color="auto"/>
        <w:right w:val="none" w:sz="0" w:space="0" w:color="auto"/>
      </w:divBdr>
    </w:div>
    <w:div w:id="1827895854">
      <w:bodyDiv w:val="1"/>
      <w:marLeft w:val="0"/>
      <w:marRight w:val="0"/>
      <w:marTop w:val="0"/>
      <w:marBottom w:val="0"/>
      <w:divBdr>
        <w:top w:val="none" w:sz="0" w:space="0" w:color="auto"/>
        <w:left w:val="none" w:sz="0" w:space="0" w:color="auto"/>
        <w:bottom w:val="none" w:sz="0" w:space="0" w:color="auto"/>
        <w:right w:val="none" w:sz="0" w:space="0" w:color="auto"/>
      </w:divBdr>
    </w:div>
    <w:div w:id="1830361275">
      <w:bodyDiv w:val="1"/>
      <w:marLeft w:val="0"/>
      <w:marRight w:val="0"/>
      <w:marTop w:val="0"/>
      <w:marBottom w:val="0"/>
      <w:divBdr>
        <w:top w:val="none" w:sz="0" w:space="0" w:color="auto"/>
        <w:left w:val="none" w:sz="0" w:space="0" w:color="auto"/>
        <w:bottom w:val="none" w:sz="0" w:space="0" w:color="auto"/>
        <w:right w:val="none" w:sz="0" w:space="0" w:color="auto"/>
      </w:divBdr>
    </w:div>
    <w:div w:id="1834177701">
      <w:bodyDiv w:val="1"/>
      <w:marLeft w:val="0"/>
      <w:marRight w:val="0"/>
      <w:marTop w:val="0"/>
      <w:marBottom w:val="0"/>
      <w:divBdr>
        <w:top w:val="none" w:sz="0" w:space="0" w:color="auto"/>
        <w:left w:val="none" w:sz="0" w:space="0" w:color="auto"/>
        <w:bottom w:val="none" w:sz="0" w:space="0" w:color="auto"/>
        <w:right w:val="none" w:sz="0" w:space="0" w:color="auto"/>
      </w:divBdr>
    </w:div>
    <w:div w:id="1841851420">
      <w:bodyDiv w:val="1"/>
      <w:marLeft w:val="0"/>
      <w:marRight w:val="0"/>
      <w:marTop w:val="0"/>
      <w:marBottom w:val="0"/>
      <w:divBdr>
        <w:top w:val="none" w:sz="0" w:space="0" w:color="auto"/>
        <w:left w:val="none" w:sz="0" w:space="0" w:color="auto"/>
        <w:bottom w:val="none" w:sz="0" w:space="0" w:color="auto"/>
        <w:right w:val="none" w:sz="0" w:space="0" w:color="auto"/>
      </w:divBdr>
      <w:divsChild>
        <w:div w:id="741290661">
          <w:marLeft w:val="0"/>
          <w:marRight w:val="0"/>
          <w:marTop w:val="0"/>
          <w:marBottom w:val="525"/>
          <w:divBdr>
            <w:top w:val="none" w:sz="0" w:space="0" w:color="auto"/>
            <w:left w:val="none" w:sz="0" w:space="0" w:color="auto"/>
            <w:bottom w:val="none" w:sz="0" w:space="0" w:color="auto"/>
            <w:right w:val="none" w:sz="0" w:space="0" w:color="auto"/>
          </w:divBdr>
          <w:divsChild>
            <w:div w:id="14410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65367">
      <w:bodyDiv w:val="1"/>
      <w:marLeft w:val="0"/>
      <w:marRight w:val="0"/>
      <w:marTop w:val="0"/>
      <w:marBottom w:val="0"/>
      <w:divBdr>
        <w:top w:val="none" w:sz="0" w:space="0" w:color="auto"/>
        <w:left w:val="none" w:sz="0" w:space="0" w:color="auto"/>
        <w:bottom w:val="none" w:sz="0" w:space="0" w:color="auto"/>
        <w:right w:val="none" w:sz="0" w:space="0" w:color="auto"/>
      </w:divBdr>
    </w:div>
    <w:div w:id="1865942117">
      <w:bodyDiv w:val="1"/>
      <w:marLeft w:val="0"/>
      <w:marRight w:val="0"/>
      <w:marTop w:val="0"/>
      <w:marBottom w:val="0"/>
      <w:divBdr>
        <w:top w:val="none" w:sz="0" w:space="0" w:color="auto"/>
        <w:left w:val="none" w:sz="0" w:space="0" w:color="auto"/>
        <w:bottom w:val="none" w:sz="0" w:space="0" w:color="auto"/>
        <w:right w:val="none" w:sz="0" w:space="0" w:color="auto"/>
      </w:divBdr>
    </w:div>
    <w:div w:id="1870297812">
      <w:bodyDiv w:val="1"/>
      <w:marLeft w:val="0"/>
      <w:marRight w:val="0"/>
      <w:marTop w:val="0"/>
      <w:marBottom w:val="0"/>
      <w:divBdr>
        <w:top w:val="none" w:sz="0" w:space="0" w:color="auto"/>
        <w:left w:val="none" w:sz="0" w:space="0" w:color="auto"/>
        <w:bottom w:val="none" w:sz="0" w:space="0" w:color="auto"/>
        <w:right w:val="none" w:sz="0" w:space="0" w:color="auto"/>
      </w:divBdr>
    </w:div>
    <w:div w:id="1875383646">
      <w:bodyDiv w:val="1"/>
      <w:marLeft w:val="0"/>
      <w:marRight w:val="0"/>
      <w:marTop w:val="0"/>
      <w:marBottom w:val="0"/>
      <w:divBdr>
        <w:top w:val="none" w:sz="0" w:space="0" w:color="auto"/>
        <w:left w:val="none" w:sz="0" w:space="0" w:color="auto"/>
        <w:bottom w:val="none" w:sz="0" w:space="0" w:color="auto"/>
        <w:right w:val="none" w:sz="0" w:space="0" w:color="auto"/>
      </w:divBdr>
    </w:div>
    <w:div w:id="1878155508">
      <w:bodyDiv w:val="1"/>
      <w:marLeft w:val="0"/>
      <w:marRight w:val="0"/>
      <w:marTop w:val="0"/>
      <w:marBottom w:val="0"/>
      <w:divBdr>
        <w:top w:val="none" w:sz="0" w:space="0" w:color="auto"/>
        <w:left w:val="none" w:sz="0" w:space="0" w:color="auto"/>
        <w:bottom w:val="none" w:sz="0" w:space="0" w:color="auto"/>
        <w:right w:val="none" w:sz="0" w:space="0" w:color="auto"/>
      </w:divBdr>
    </w:div>
    <w:div w:id="1881357233">
      <w:bodyDiv w:val="1"/>
      <w:marLeft w:val="0"/>
      <w:marRight w:val="0"/>
      <w:marTop w:val="0"/>
      <w:marBottom w:val="0"/>
      <w:divBdr>
        <w:top w:val="none" w:sz="0" w:space="0" w:color="auto"/>
        <w:left w:val="none" w:sz="0" w:space="0" w:color="auto"/>
        <w:bottom w:val="none" w:sz="0" w:space="0" w:color="auto"/>
        <w:right w:val="none" w:sz="0" w:space="0" w:color="auto"/>
      </w:divBdr>
    </w:div>
    <w:div w:id="1885824850">
      <w:bodyDiv w:val="1"/>
      <w:marLeft w:val="0"/>
      <w:marRight w:val="0"/>
      <w:marTop w:val="0"/>
      <w:marBottom w:val="0"/>
      <w:divBdr>
        <w:top w:val="none" w:sz="0" w:space="0" w:color="auto"/>
        <w:left w:val="none" w:sz="0" w:space="0" w:color="auto"/>
        <w:bottom w:val="none" w:sz="0" w:space="0" w:color="auto"/>
        <w:right w:val="none" w:sz="0" w:space="0" w:color="auto"/>
      </w:divBdr>
    </w:div>
    <w:div w:id="1891335498">
      <w:bodyDiv w:val="1"/>
      <w:marLeft w:val="0"/>
      <w:marRight w:val="0"/>
      <w:marTop w:val="0"/>
      <w:marBottom w:val="0"/>
      <w:divBdr>
        <w:top w:val="none" w:sz="0" w:space="0" w:color="auto"/>
        <w:left w:val="none" w:sz="0" w:space="0" w:color="auto"/>
        <w:bottom w:val="none" w:sz="0" w:space="0" w:color="auto"/>
        <w:right w:val="none" w:sz="0" w:space="0" w:color="auto"/>
      </w:divBdr>
    </w:div>
    <w:div w:id="1901212724">
      <w:bodyDiv w:val="1"/>
      <w:marLeft w:val="0"/>
      <w:marRight w:val="0"/>
      <w:marTop w:val="0"/>
      <w:marBottom w:val="0"/>
      <w:divBdr>
        <w:top w:val="none" w:sz="0" w:space="0" w:color="auto"/>
        <w:left w:val="none" w:sz="0" w:space="0" w:color="auto"/>
        <w:bottom w:val="none" w:sz="0" w:space="0" w:color="auto"/>
        <w:right w:val="none" w:sz="0" w:space="0" w:color="auto"/>
      </w:divBdr>
    </w:div>
    <w:div w:id="1901865683">
      <w:bodyDiv w:val="1"/>
      <w:marLeft w:val="0"/>
      <w:marRight w:val="0"/>
      <w:marTop w:val="0"/>
      <w:marBottom w:val="0"/>
      <w:divBdr>
        <w:top w:val="none" w:sz="0" w:space="0" w:color="auto"/>
        <w:left w:val="none" w:sz="0" w:space="0" w:color="auto"/>
        <w:bottom w:val="none" w:sz="0" w:space="0" w:color="auto"/>
        <w:right w:val="none" w:sz="0" w:space="0" w:color="auto"/>
      </w:divBdr>
    </w:div>
    <w:div w:id="1908417708">
      <w:bodyDiv w:val="1"/>
      <w:marLeft w:val="0"/>
      <w:marRight w:val="0"/>
      <w:marTop w:val="0"/>
      <w:marBottom w:val="0"/>
      <w:divBdr>
        <w:top w:val="none" w:sz="0" w:space="0" w:color="auto"/>
        <w:left w:val="none" w:sz="0" w:space="0" w:color="auto"/>
        <w:bottom w:val="none" w:sz="0" w:space="0" w:color="auto"/>
        <w:right w:val="none" w:sz="0" w:space="0" w:color="auto"/>
      </w:divBdr>
    </w:div>
    <w:div w:id="1930039824">
      <w:bodyDiv w:val="1"/>
      <w:marLeft w:val="0"/>
      <w:marRight w:val="0"/>
      <w:marTop w:val="0"/>
      <w:marBottom w:val="0"/>
      <w:divBdr>
        <w:top w:val="none" w:sz="0" w:space="0" w:color="auto"/>
        <w:left w:val="none" w:sz="0" w:space="0" w:color="auto"/>
        <w:bottom w:val="none" w:sz="0" w:space="0" w:color="auto"/>
        <w:right w:val="none" w:sz="0" w:space="0" w:color="auto"/>
      </w:divBdr>
    </w:div>
    <w:div w:id="1941714259">
      <w:bodyDiv w:val="1"/>
      <w:marLeft w:val="0"/>
      <w:marRight w:val="0"/>
      <w:marTop w:val="0"/>
      <w:marBottom w:val="0"/>
      <w:divBdr>
        <w:top w:val="none" w:sz="0" w:space="0" w:color="auto"/>
        <w:left w:val="none" w:sz="0" w:space="0" w:color="auto"/>
        <w:bottom w:val="none" w:sz="0" w:space="0" w:color="auto"/>
        <w:right w:val="none" w:sz="0" w:space="0" w:color="auto"/>
      </w:divBdr>
    </w:div>
    <w:div w:id="1980721939">
      <w:bodyDiv w:val="1"/>
      <w:marLeft w:val="0"/>
      <w:marRight w:val="0"/>
      <w:marTop w:val="0"/>
      <w:marBottom w:val="0"/>
      <w:divBdr>
        <w:top w:val="none" w:sz="0" w:space="0" w:color="auto"/>
        <w:left w:val="none" w:sz="0" w:space="0" w:color="auto"/>
        <w:bottom w:val="none" w:sz="0" w:space="0" w:color="auto"/>
        <w:right w:val="none" w:sz="0" w:space="0" w:color="auto"/>
      </w:divBdr>
    </w:div>
    <w:div w:id="1997562460">
      <w:bodyDiv w:val="1"/>
      <w:marLeft w:val="0"/>
      <w:marRight w:val="0"/>
      <w:marTop w:val="0"/>
      <w:marBottom w:val="0"/>
      <w:divBdr>
        <w:top w:val="none" w:sz="0" w:space="0" w:color="auto"/>
        <w:left w:val="none" w:sz="0" w:space="0" w:color="auto"/>
        <w:bottom w:val="none" w:sz="0" w:space="0" w:color="auto"/>
        <w:right w:val="none" w:sz="0" w:space="0" w:color="auto"/>
      </w:divBdr>
      <w:divsChild>
        <w:div w:id="330913385">
          <w:marLeft w:val="0"/>
          <w:marRight w:val="0"/>
          <w:marTop w:val="0"/>
          <w:marBottom w:val="0"/>
          <w:divBdr>
            <w:top w:val="none" w:sz="0" w:space="0" w:color="auto"/>
            <w:left w:val="none" w:sz="0" w:space="0" w:color="auto"/>
            <w:bottom w:val="none" w:sz="0" w:space="0" w:color="auto"/>
            <w:right w:val="none" w:sz="0" w:space="0" w:color="auto"/>
          </w:divBdr>
        </w:div>
        <w:div w:id="1613365398">
          <w:marLeft w:val="0"/>
          <w:marRight w:val="0"/>
          <w:marTop w:val="0"/>
          <w:marBottom w:val="0"/>
          <w:divBdr>
            <w:top w:val="none" w:sz="0" w:space="0" w:color="auto"/>
            <w:left w:val="none" w:sz="0" w:space="0" w:color="auto"/>
            <w:bottom w:val="none" w:sz="0" w:space="0" w:color="auto"/>
            <w:right w:val="none" w:sz="0" w:space="0" w:color="auto"/>
          </w:divBdr>
        </w:div>
        <w:div w:id="1636443458">
          <w:marLeft w:val="0"/>
          <w:marRight w:val="0"/>
          <w:marTop w:val="0"/>
          <w:marBottom w:val="0"/>
          <w:divBdr>
            <w:top w:val="none" w:sz="0" w:space="0" w:color="auto"/>
            <w:left w:val="none" w:sz="0" w:space="0" w:color="auto"/>
            <w:bottom w:val="none" w:sz="0" w:space="0" w:color="auto"/>
            <w:right w:val="none" w:sz="0" w:space="0" w:color="auto"/>
          </w:divBdr>
        </w:div>
        <w:div w:id="1759062008">
          <w:marLeft w:val="0"/>
          <w:marRight w:val="0"/>
          <w:marTop w:val="0"/>
          <w:marBottom w:val="0"/>
          <w:divBdr>
            <w:top w:val="none" w:sz="0" w:space="0" w:color="auto"/>
            <w:left w:val="none" w:sz="0" w:space="0" w:color="auto"/>
            <w:bottom w:val="none" w:sz="0" w:space="0" w:color="auto"/>
            <w:right w:val="none" w:sz="0" w:space="0" w:color="auto"/>
          </w:divBdr>
        </w:div>
      </w:divsChild>
    </w:div>
    <w:div w:id="1998727222">
      <w:bodyDiv w:val="1"/>
      <w:marLeft w:val="0"/>
      <w:marRight w:val="0"/>
      <w:marTop w:val="0"/>
      <w:marBottom w:val="0"/>
      <w:divBdr>
        <w:top w:val="none" w:sz="0" w:space="0" w:color="auto"/>
        <w:left w:val="none" w:sz="0" w:space="0" w:color="auto"/>
        <w:bottom w:val="none" w:sz="0" w:space="0" w:color="auto"/>
        <w:right w:val="none" w:sz="0" w:space="0" w:color="auto"/>
      </w:divBdr>
    </w:div>
    <w:div w:id="2007702911">
      <w:bodyDiv w:val="1"/>
      <w:marLeft w:val="0"/>
      <w:marRight w:val="0"/>
      <w:marTop w:val="0"/>
      <w:marBottom w:val="0"/>
      <w:divBdr>
        <w:top w:val="none" w:sz="0" w:space="0" w:color="auto"/>
        <w:left w:val="none" w:sz="0" w:space="0" w:color="auto"/>
        <w:bottom w:val="none" w:sz="0" w:space="0" w:color="auto"/>
        <w:right w:val="none" w:sz="0" w:space="0" w:color="auto"/>
      </w:divBdr>
    </w:div>
    <w:div w:id="2008358023">
      <w:bodyDiv w:val="1"/>
      <w:marLeft w:val="0"/>
      <w:marRight w:val="0"/>
      <w:marTop w:val="0"/>
      <w:marBottom w:val="0"/>
      <w:divBdr>
        <w:top w:val="none" w:sz="0" w:space="0" w:color="auto"/>
        <w:left w:val="none" w:sz="0" w:space="0" w:color="auto"/>
        <w:bottom w:val="none" w:sz="0" w:space="0" w:color="auto"/>
        <w:right w:val="none" w:sz="0" w:space="0" w:color="auto"/>
      </w:divBdr>
    </w:div>
    <w:div w:id="2014263265">
      <w:bodyDiv w:val="1"/>
      <w:marLeft w:val="0"/>
      <w:marRight w:val="0"/>
      <w:marTop w:val="0"/>
      <w:marBottom w:val="0"/>
      <w:divBdr>
        <w:top w:val="none" w:sz="0" w:space="0" w:color="auto"/>
        <w:left w:val="none" w:sz="0" w:space="0" w:color="auto"/>
        <w:bottom w:val="none" w:sz="0" w:space="0" w:color="auto"/>
        <w:right w:val="none" w:sz="0" w:space="0" w:color="auto"/>
      </w:divBdr>
    </w:div>
    <w:div w:id="2018118171">
      <w:bodyDiv w:val="1"/>
      <w:marLeft w:val="0"/>
      <w:marRight w:val="0"/>
      <w:marTop w:val="0"/>
      <w:marBottom w:val="0"/>
      <w:divBdr>
        <w:top w:val="none" w:sz="0" w:space="0" w:color="auto"/>
        <w:left w:val="none" w:sz="0" w:space="0" w:color="auto"/>
        <w:bottom w:val="none" w:sz="0" w:space="0" w:color="auto"/>
        <w:right w:val="none" w:sz="0" w:space="0" w:color="auto"/>
      </w:divBdr>
    </w:div>
    <w:div w:id="2018388431">
      <w:bodyDiv w:val="1"/>
      <w:marLeft w:val="0"/>
      <w:marRight w:val="0"/>
      <w:marTop w:val="0"/>
      <w:marBottom w:val="0"/>
      <w:divBdr>
        <w:top w:val="none" w:sz="0" w:space="0" w:color="auto"/>
        <w:left w:val="none" w:sz="0" w:space="0" w:color="auto"/>
        <w:bottom w:val="none" w:sz="0" w:space="0" w:color="auto"/>
        <w:right w:val="none" w:sz="0" w:space="0" w:color="auto"/>
      </w:divBdr>
    </w:div>
    <w:div w:id="2027898135">
      <w:bodyDiv w:val="1"/>
      <w:marLeft w:val="0"/>
      <w:marRight w:val="0"/>
      <w:marTop w:val="0"/>
      <w:marBottom w:val="0"/>
      <w:divBdr>
        <w:top w:val="none" w:sz="0" w:space="0" w:color="auto"/>
        <w:left w:val="none" w:sz="0" w:space="0" w:color="auto"/>
        <w:bottom w:val="none" w:sz="0" w:space="0" w:color="auto"/>
        <w:right w:val="none" w:sz="0" w:space="0" w:color="auto"/>
      </w:divBdr>
    </w:div>
    <w:div w:id="2048136651">
      <w:bodyDiv w:val="1"/>
      <w:marLeft w:val="0"/>
      <w:marRight w:val="0"/>
      <w:marTop w:val="0"/>
      <w:marBottom w:val="0"/>
      <w:divBdr>
        <w:top w:val="none" w:sz="0" w:space="0" w:color="auto"/>
        <w:left w:val="none" w:sz="0" w:space="0" w:color="auto"/>
        <w:bottom w:val="none" w:sz="0" w:space="0" w:color="auto"/>
        <w:right w:val="none" w:sz="0" w:space="0" w:color="auto"/>
      </w:divBdr>
    </w:div>
    <w:div w:id="2059015287">
      <w:bodyDiv w:val="1"/>
      <w:marLeft w:val="0"/>
      <w:marRight w:val="0"/>
      <w:marTop w:val="0"/>
      <w:marBottom w:val="0"/>
      <w:divBdr>
        <w:top w:val="none" w:sz="0" w:space="0" w:color="auto"/>
        <w:left w:val="none" w:sz="0" w:space="0" w:color="auto"/>
        <w:bottom w:val="none" w:sz="0" w:space="0" w:color="auto"/>
        <w:right w:val="none" w:sz="0" w:space="0" w:color="auto"/>
      </w:divBdr>
      <w:divsChild>
        <w:div w:id="1560896856">
          <w:marLeft w:val="0"/>
          <w:marRight w:val="0"/>
          <w:marTop w:val="0"/>
          <w:marBottom w:val="525"/>
          <w:divBdr>
            <w:top w:val="none" w:sz="0" w:space="0" w:color="auto"/>
            <w:left w:val="none" w:sz="0" w:space="0" w:color="auto"/>
            <w:bottom w:val="none" w:sz="0" w:space="0" w:color="auto"/>
            <w:right w:val="none" w:sz="0" w:space="0" w:color="auto"/>
          </w:divBdr>
          <w:divsChild>
            <w:div w:id="21365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41696">
      <w:bodyDiv w:val="1"/>
      <w:marLeft w:val="0"/>
      <w:marRight w:val="0"/>
      <w:marTop w:val="0"/>
      <w:marBottom w:val="0"/>
      <w:divBdr>
        <w:top w:val="none" w:sz="0" w:space="0" w:color="auto"/>
        <w:left w:val="none" w:sz="0" w:space="0" w:color="auto"/>
        <w:bottom w:val="none" w:sz="0" w:space="0" w:color="auto"/>
        <w:right w:val="none" w:sz="0" w:space="0" w:color="auto"/>
      </w:divBdr>
      <w:divsChild>
        <w:div w:id="1674147094">
          <w:marLeft w:val="547"/>
          <w:marRight w:val="0"/>
          <w:marTop w:val="0"/>
          <w:marBottom w:val="240"/>
          <w:divBdr>
            <w:top w:val="none" w:sz="0" w:space="0" w:color="auto"/>
            <w:left w:val="none" w:sz="0" w:space="0" w:color="auto"/>
            <w:bottom w:val="none" w:sz="0" w:space="0" w:color="auto"/>
            <w:right w:val="none" w:sz="0" w:space="0" w:color="auto"/>
          </w:divBdr>
        </w:div>
      </w:divsChild>
    </w:div>
    <w:div w:id="2064056719">
      <w:bodyDiv w:val="1"/>
      <w:marLeft w:val="0"/>
      <w:marRight w:val="0"/>
      <w:marTop w:val="0"/>
      <w:marBottom w:val="0"/>
      <w:divBdr>
        <w:top w:val="none" w:sz="0" w:space="0" w:color="auto"/>
        <w:left w:val="none" w:sz="0" w:space="0" w:color="auto"/>
        <w:bottom w:val="none" w:sz="0" w:space="0" w:color="auto"/>
        <w:right w:val="none" w:sz="0" w:space="0" w:color="auto"/>
      </w:divBdr>
    </w:div>
    <w:div w:id="2072924955">
      <w:bodyDiv w:val="1"/>
      <w:marLeft w:val="0"/>
      <w:marRight w:val="0"/>
      <w:marTop w:val="0"/>
      <w:marBottom w:val="0"/>
      <w:divBdr>
        <w:top w:val="none" w:sz="0" w:space="0" w:color="auto"/>
        <w:left w:val="none" w:sz="0" w:space="0" w:color="auto"/>
        <w:bottom w:val="none" w:sz="0" w:space="0" w:color="auto"/>
        <w:right w:val="none" w:sz="0" w:space="0" w:color="auto"/>
      </w:divBdr>
    </w:div>
    <w:div w:id="2074349126">
      <w:bodyDiv w:val="1"/>
      <w:marLeft w:val="0"/>
      <w:marRight w:val="0"/>
      <w:marTop w:val="0"/>
      <w:marBottom w:val="0"/>
      <w:divBdr>
        <w:top w:val="none" w:sz="0" w:space="0" w:color="auto"/>
        <w:left w:val="none" w:sz="0" w:space="0" w:color="auto"/>
        <w:bottom w:val="none" w:sz="0" w:space="0" w:color="auto"/>
        <w:right w:val="none" w:sz="0" w:space="0" w:color="auto"/>
      </w:divBdr>
      <w:divsChild>
        <w:div w:id="679040423">
          <w:marLeft w:val="-225"/>
          <w:marRight w:val="-225"/>
          <w:marTop w:val="0"/>
          <w:marBottom w:val="0"/>
          <w:divBdr>
            <w:top w:val="none" w:sz="0" w:space="0" w:color="auto"/>
            <w:left w:val="none" w:sz="0" w:space="0" w:color="auto"/>
            <w:bottom w:val="none" w:sz="0" w:space="0" w:color="auto"/>
            <w:right w:val="none" w:sz="0" w:space="0" w:color="auto"/>
          </w:divBdr>
          <w:divsChild>
            <w:div w:id="811019301">
              <w:marLeft w:val="0"/>
              <w:marRight w:val="0"/>
              <w:marTop w:val="0"/>
              <w:marBottom w:val="0"/>
              <w:divBdr>
                <w:top w:val="none" w:sz="0" w:space="0" w:color="auto"/>
                <w:left w:val="none" w:sz="0" w:space="0" w:color="auto"/>
                <w:bottom w:val="none" w:sz="0" w:space="0" w:color="auto"/>
                <w:right w:val="none" w:sz="0" w:space="0" w:color="auto"/>
              </w:divBdr>
              <w:divsChild>
                <w:div w:id="1115708280">
                  <w:marLeft w:val="0"/>
                  <w:marRight w:val="0"/>
                  <w:marTop w:val="0"/>
                  <w:marBottom w:val="0"/>
                  <w:divBdr>
                    <w:top w:val="none" w:sz="0" w:space="0" w:color="auto"/>
                    <w:left w:val="none" w:sz="0" w:space="0" w:color="auto"/>
                    <w:bottom w:val="none" w:sz="0" w:space="0" w:color="auto"/>
                    <w:right w:val="none" w:sz="0" w:space="0" w:color="auto"/>
                  </w:divBdr>
                  <w:divsChild>
                    <w:div w:id="1030180114">
                      <w:marLeft w:val="0"/>
                      <w:marRight w:val="0"/>
                      <w:marTop w:val="0"/>
                      <w:marBottom w:val="0"/>
                      <w:divBdr>
                        <w:top w:val="none" w:sz="0" w:space="0" w:color="auto"/>
                        <w:left w:val="none" w:sz="0" w:space="0" w:color="auto"/>
                        <w:bottom w:val="none" w:sz="0" w:space="0" w:color="auto"/>
                        <w:right w:val="none" w:sz="0" w:space="0" w:color="auto"/>
                      </w:divBdr>
                      <w:divsChild>
                        <w:div w:id="182087569">
                          <w:marLeft w:val="0"/>
                          <w:marRight w:val="0"/>
                          <w:marTop w:val="0"/>
                          <w:marBottom w:val="525"/>
                          <w:divBdr>
                            <w:top w:val="none" w:sz="0" w:space="0" w:color="auto"/>
                            <w:left w:val="none" w:sz="0" w:space="0" w:color="auto"/>
                            <w:bottom w:val="none" w:sz="0" w:space="0" w:color="auto"/>
                            <w:right w:val="none" w:sz="0" w:space="0" w:color="auto"/>
                          </w:divBdr>
                          <w:divsChild>
                            <w:div w:id="1771389139">
                              <w:marLeft w:val="0"/>
                              <w:marRight w:val="0"/>
                              <w:marTop w:val="0"/>
                              <w:marBottom w:val="0"/>
                              <w:divBdr>
                                <w:top w:val="none" w:sz="0" w:space="0" w:color="auto"/>
                                <w:left w:val="none" w:sz="0" w:space="0" w:color="auto"/>
                                <w:bottom w:val="none" w:sz="0" w:space="0" w:color="auto"/>
                                <w:right w:val="none" w:sz="0" w:space="0" w:color="auto"/>
                              </w:divBdr>
                              <w:divsChild>
                                <w:div w:id="208684957">
                                  <w:marLeft w:val="0"/>
                                  <w:marRight w:val="0"/>
                                  <w:marTop w:val="0"/>
                                  <w:marBottom w:val="0"/>
                                  <w:divBdr>
                                    <w:top w:val="none" w:sz="0" w:space="0" w:color="auto"/>
                                    <w:left w:val="none" w:sz="0" w:space="0" w:color="auto"/>
                                    <w:bottom w:val="none" w:sz="0" w:space="0" w:color="auto"/>
                                    <w:right w:val="none" w:sz="0" w:space="0" w:color="auto"/>
                                  </w:divBdr>
                                  <w:divsChild>
                                    <w:div w:id="778137605">
                                      <w:marLeft w:val="0"/>
                                      <w:marRight w:val="0"/>
                                      <w:marTop w:val="150"/>
                                      <w:marBottom w:val="0"/>
                                      <w:divBdr>
                                        <w:top w:val="none" w:sz="0" w:space="0" w:color="auto"/>
                                        <w:left w:val="none" w:sz="0" w:space="0" w:color="auto"/>
                                        <w:bottom w:val="none" w:sz="0" w:space="0" w:color="auto"/>
                                        <w:right w:val="none" w:sz="0" w:space="0" w:color="auto"/>
                                      </w:divBdr>
                                    </w:div>
                                    <w:div w:id="1295792113">
                                      <w:marLeft w:val="0"/>
                                      <w:marRight w:val="0"/>
                                      <w:marTop w:val="0"/>
                                      <w:marBottom w:val="0"/>
                                      <w:divBdr>
                                        <w:top w:val="none" w:sz="0" w:space="0" w:color="auto"/>
                                        <w:left w:val="none" w:sz="0" w:space="0" w:color="auto"/>
                                        <w:bottom w:val="none" w:sz="0" w:space="0" w:color="auto"/>
                                        <w:right w:val="none" w:sz="0" w:space="0" w:color="auto"/>
                                      </w:divBdr>
                                    </w:div>
                                  </w:divsChild>
                                </w:div>
                                <w:div w:id="222449768">
                                  <w:marLeft w:val="0"/>
                                  <w:marRight w:val="0"/>
                                  <w:marTop w:val="0"/>
                                  <w:marBottom w:val="0"/>
                                  <w:divBdr>
                                    <w:top w:val="none" w:sz="0" w:space="0" w:color="auto"/>
                                    <w:left w:val="none" w:sz="0" w:space="0" w:color="auto"/>
                                    <w:bottom w:val="none" w:sz="0" w:space="0" w:color="auto"/>
                                    <w:right w:val="none" w:sz="0" w:space="0" w:color="auto"/>
                                  </w:divBdr>
                                  <w:divsChild>
                                    <w:div w:id="1313413946">
                                      <w:marLeft w:val="0"/>
                                      <w:marRight w:val="0"/>
                                      <w:marTop w:val="0"/>
                                      <w:marBottom w:val="0"/>
                                      <w:divBdr>
                                        <w:top w:val="none" w:sz="0" w:space="0" w:color="auto"/>
                                        <w:left w:val="none" w:sz="0" w:space="0" w:color="auto"/>
                                        <w:bottom w:val="none" w:sz="0" w:space="0" w:color="auto"/>
                                        <w:right w:val="none" w:sz="0" w:space="0" w:color="auto"/>
                                      </w:divBdr>
                                      <w:divsChild>
                                        <w:div w:id="2955679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424704">
                          <w:marLeft w:val="0"/>
                          <w:marRight w:val="0"/>
                          <w:marTop w:val="0"/>
                          <w:marBottom w:val="525"/>
                          <w:divBdr>
                            <w:top w:val="none" w:sz="0" w:space="0" w:color="auto"/>
                            <w:left w:val="none" w:sz="0" w:space="0" w:color="auto"/>
                            <w:bottom w:val="none" w:sz="0" w:space="0" w:color="auto"/>
                            <w:right w:val="none" w:sz="0" w:space="0" w:color="auto"/>
                          </w:divBdr>
                          <w:divsChild>
                            <w:div w:id="531962076">
                              <w:marLeft w:val="0"/>
                              <w:marRight w:val="0"/>
                              <w:marTop w:val="0"/>
                              <w:marBottom w:val="0"/>
                              <w:divBdr>
                                <w:top w:val="none" w:sz="0" w:space="0" w:color="auto"/>
                                <w:left w:val="none" w:sz="0" w:space="0" w:color="auto"/>
                                <w:bottom w:val="none" w:sz="0" w:space="0" w:color="auto"/>
                                <w:right w:val="none" w:sz="0" w:space="0" w:color="auto"/>
                              </w:divBdr>
                              <w:divsChild>
                                <w:div w:id="1522626969">
                                  <w:marLeft w:val="0"/>
                                  <w:marRight w:val="0"/>
                                  <w:marTop w:val="0"/>
                                  <w:marBottom w:val="0"/>
                                  <w:divBdr>
                                    <w:top w:val="none" w:sz="0" w:space="0" w:color="auto"/>
                                    <w:left w:val="none" w:sz="0" w:space="0" w:color="auto"/>
                                    <w:bottom w:val="none" w:sz="0" w:space="0" w:color="auto"/>
                                    <w:right w:val="none" w:sz="0" w:space="0" w:color="auto"/>
                                  </w:divBdr>
                                  <w:divsChild>
                                    <w:div w:id="1536885923">
                                      <w:marLeft w:val="0"/>
                                      <w:marRight w:val="0"/>
                                      <w:marTop w:val="150"/>
                                      <w:marBottom w:val="0"/>
                                      <w:divBdr>
                                        <w:top w:val="none" w:sz="0" w:space="0" w:color="auto"/>
                                        <w:left w:val="none" w:sz="0" w:space="0" w:color="auto"/>
                                        <w:bottom w:val="none" w:sz="0" w:space="0" w:color="auto"/>
                                        <w:right w:val="none" w:sz="0" w:space="0" w:color="auto"/>
                                      </w:divBdr>
                                    </w:div>
                                    <w:div w:id="164026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735363">
                          <w:marLeft w:val="0"/>
                          <w:marRight w:val="0"/>
                          <w:marTop w:val="0"/>
                          <w:marBottom w:val="525"/>
                          <w:divBdr>
                            <w:top w:val="none" w:sz="0" w:space="0" w:color="auto"/>
                            <w:left w:val="none" w:sz="0" w:space="0" w:color="auto"/>
                            <w:bottom w:val="none" w:sz="0" w:space="0" w:color="auto"/>
                            <w:right w:val="none" w:sz="0" w:space="0" w:color="auto"/>
                          </w:divBdr>
                          <w:divsChild>
                            <w:div w:id="653947941">
                              <w:marLeft w:val="0"/>
                              <w:marRight w:val="0"/>
                              <w:marTop w:val="0"/>
                              <w:marBottom w:val="0"/>
                              <w:divBdr>
                                <w:top w:val="none" w:sz="0" w:space="0" w:color="auto"/>
                                <w:left w:val="none" w:sz="0" w:space="0" w:color="auto"/>
                                <w:bottom w:val="none" w:sz="0" w:space="0" w:color="auto"/>
                                <w:right w:val="none" w:sz="0" w:space="0" w:color="auto"/>
                              </w:divBdr>
                              <w:divsChild>
                                <w:div w:id="1486357390">
                                  <w:marLeft w:val="0"/>
                                  <w:marRight w:val="0"/>
                                  <w:marTop w:val="0"/>
                                  <w:marBottom w:val="0"/>
                                  <w:divBdr>
                                    <w:top w:val="none" w:sz="0" w:space="0" w:color="auto"/>
                                    <w:left w:val="none" w:sz="0" w:space="0" w:color="auto"/>
                                    <w:bottom w:val="none" w:sz="0" w:space="0" w:color="auto"/>
                                    <w:right w:val="none" w:sz="0" w:space="0" w:color="auto"/>
                                  </w:divBdr>
                                  <w:divsChild>
                                    <w:div w:id="1404909127">
                                      <w:marLeft w:val="0"/>
                                      <w:marRight w:val="0"/>
                                      <w:marTop w:val="0"/>
                                      <w:marBottom w:val="0"/>
                                      <w:divBdr>
                                        <w:top w:val="none" w:sz="0" w:space="0" w:color="auto"/>
                                        <w:left w:val="none" w:sz="0" w:space="0" w:color="auto"/>
                                        <w:bottom w:val="none" w:sz="0" w:space="0" w:color="auto"/>
                                        <w:right w:val="none" w:sz="0" w:space="0" w:color="auto"/>
                                      </w:divBdr>
                                      <w:divsChild>
                                        <w:div w:id="57424568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27152478">
                                  <w:marLeft w:val="0"/>
                                  <w:marRight w:val="0"/>
                                  <w:marTop w:val="0"/>
                                  <w:marBottom w:val="0"/>
                                  <w:divBdr>
                                    <w:top w:val="none" w:sz="0" w:space="0" w:color="auto"/>
                                    <w:left w:val="none" w:sz="0" w:space="0" w:color="auto"/>
                                    <w:bottom w:val="none" w:sz="0" w:space="0" w:color="auto"/>
                                    <w:right w:val="none" w:sz="0" w:space="0" w:color="auto"/>
                                  </w:divBdr>
                                  <w:divsChild>
                                    <w:div w:id="394744133">
                                      <w:marLeft w:val="0"/>
                                      <w:marRight w:val="0"/>
                                      <w:marTop w:val="150"/>
                                      <w:marBottom w:val="0"/>
                                      <w:divBdr>
                                        <w:top w:val="none" w:sz="0" w:space="0" w:color="auto"/>
                                        <w:left w:val="none" w:sz="0" w:space="0" w:color="auto"/>
                                        <w:bottom w:val="none" w:sz="0" w:space="0" w:color="auto"/>
                                        <w:right w:val="none" w:sz="0" w:space="0" w:color="auto"/>
                                      </w:divBdr>
                                    </w:div>
                                    <w:div w:id="204925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656326">
          <w:marLeft w:val="-225"/>
          <w:marRight w:val="-225"/>
          <w:marTop w:val="0"/>
          <w:marBottom w:val="0"/>
          <w:divBdr>
            <w:top w:val="none" w:sz="0" w:space="0" w:color="auto"/>
            <w:left w:val="none" w:sz="0" w:space="0" w:color="auto"/>
            <w:bottom w:val="none" w:sz="0" w:space="0" w:color="auto"/>
            <w:right w:val="none" w:sz="0" w:space="0" w:color="auto"/>
          </w:divBdr>
          <w:divsChild>
            <w:div w:id="1977448439">
              <w:marLeft w:val="0"/>
              <w:marRight w:val="0"/>
              <w:marTop w:val="0"/>
              <w:marBottom w:val="0"/>
              <w:divBdr>
                <w:top w:val="none" w:sz="0" w:space="0" w:color="auto"/>
                <w:left w:val="none" w:sz="0" w:space="0" w:color="auto"/>
                <w:bottom w:val="none" w:sz="0" w:space="0" w:color="auto"/>
                <w:right w:val="none" w:sz="0" w:space="0" w:color="auto"/>
              </w:divBdr>
              <w:divsChild>
                <w:div w:id="1006830639">
                  <w:marLeft w:val="0"/>
                  <w:marRight w:val="0"/>
                  <w:marTop w:val="0"/>
                  <w:marBottom w:val="0"/>
                  <w:divBdr>
                    <w:top w:val="none" w:sz="0" w:space="0" w:color="auto"/>
                    <w:left w:val="none" w:sz="0" w:space="0" w:color="auto"/>
                    <w:bottom w:val="none" w:sz="0" w:space="0" w:color="auto"/>
                    <w:right w:val="none" w:sz="0" w:space="0" w:color="auto"/>
                  </w:divBdr>
                  <w:divsChild>
                    <w:div w:id="794983591">
                      <w:marLeft w:val="0"/>
                      <w:marRight w:val="0"/>
                      <w:marTop w:val="0"/>
                      <w:marBottom w:val="0"/>
                      <w:divBdr>
                        <w:top w:val="none" w:sz="0" w:space="0" w:color="auto"/>
                        <w:left w:val="none" w:sz="0" w:space="0" w:color="auto"/>
                        <w:bottom w:val="none" w:sz="0" w:space="0" w:color="auto"/>
                        <w:right w:val="none" w:sz="0" w:space="0" w:color="auto"/>
                      </w:divBdr>
                      <w:divsChild>
                        <w:div w:id="330330219">
                          <w:marLeft w:val="0"/>
                          <w:marRight w:val="0"/>
                          <w:marTop w:val="0"/>
                          <w:marBottom w:val="525"/>
                          <w:divBdr>
                            <w:top w:val="none" w:sz="0" w:space="0" w:color="auto"/>
                            <w:left w:val="none" w:sz="0" w:space="0" w:color="auto"/>
                            <w:bottom w:val="none" w:sz="0" w:space="0" w:color="auto"/>
                            <w:right w:val="none" w:sz="0" w:space="0" w:color="auto"/>
                          </w:divBdr>
                          <w:divsChild>
                            <w:div w:id="1299917530">
                              <w:marLeft w:val="0"/>
                              <w:marRight w:val="0"/>
                              <w:marTop w:val="0"/>
                              <w:marBottom w:val="0"/>
                              <w:divBdr>
                                <w:top w:val="none" w:sz="0" w:space="0" w:color="auto"/>
                                <w:left w:val="none" w:sz="0" w:space="0" w:color="auto"/>
                                <w:bottom w:val="none" w:sz="0" w:space="0" w:color="auto"/>
                                <w:right w:val="none" w:sz="0" w:space="0" w:color="auto"/>
                              </w:divBdr>
                              <w:divsChild>
                                <w:div w:id="442464113">
                                  <w:marLeft w:val="0"/>
                                  <w:marRight w:val="0"/>
                                  <w:marTop w:val="0"/>
                                  <w:marBottom w:val="0"/>
                                  <w:divBdr>
                                    <w:top w:val="none" w:sz="0" w:space="0" w:color="auto"/>
                                    <w:left w:val="none" w:sz="0" w:space="0" w:color="auto"/>
                                    <w:bottom w:val="none" w:sz="0" w:space="0" w:color="auto"/>
                                    <w:right w:val="none" w:sz="0" w:space="0" w:color="auto"/>
                                  </w:divBdr>
                                  <w:divsChild>
                                    <w:div w:id="914900433">
                                      <w:marLeft w:val="0"/>
                                      <w:marRight w:val="0"/>
                                      <w:marTop w:val="0"/>
                                      <w:marBottom w:val="0"/>
                                      <w:divBdr>
                                        <w:top w:val="none" w:sz="0" w:space="0" w:color="auto"/>
                                        <w:left w:val="none" w:sz="0" w:space="0" w:color="auto"/>
                                        <w:bottom w:val="none" w:sz="0" w:space="0" w:color="auto"/>
                                        <w:right w:val="none" w:sz="0" w:space="0" w:color="auto"/>
                                      </w:divBdr>
                                    </w:div>
                                    <w:div w:id="2142068530">
                                      <w:marLeft w:val="0"/>
                                      <w:marRight w:val="0"/>
                                      <w:marTop w:val="150"/>
                                      <w:marBottom w:val="0"/>
                                      <w:divBdr>
                                        <w:top w:val="none" w:sz="0" w:space="0" w:color="auto"/>
                                        <w:left w:val="none" w:sz="0" w:space="0" w:color="auto"/>
                                        <w:bottom w:val="none" w:sz="0" w:space="0" w:color="auto"/>
                                        <w:right w:val="none" w:sz="0" w:space="0" w:color="auto"/>
                                      </w:divBdr>
                                    </w:div>
                                  </w:divsChild>
                                </w:div>
                                <w:div w:id="510074086">
                                  <w:marLeft w:val="0"/>
                                  <w:marRight w:val="0"/>
                                  <w:marTop w:val="0"/>
                                  <w:marBottom w:val="0"/>
                                  <w:divBdr>
                                    <w:top w:val="none" w:sz="0" w:space="0" w:color="auto"/>
                                    <w:left w:val="none" w:sz="0" w:space="0" w:color="auto"/>
                                    <w:bottom w:val="none" w:sz="0" w:space="0" w:color="auto"/>
                                    <w:right w:val="none" w:sz="0" w:space="0" w:color="auto"/>
                                  </w:divBdr>
                                  <w:divsChild>
                                    <w:div w:id="1462574937">
                                      <w:marLeft w:val="0"/>
                                      <w:marRight w:val="0"/>
                                      <w:marTop w:val="0"/>
                                      <w:marBottom w:val="0"/>
                                      <w:divBdr>
                                        <w:top w:val="none" w:sz="0" w:space="0" w:color="auto"/>
                                        <w:left w:val="none" w:sz="0" w:space="0" w:color="auto"/>
                                        <w:bottom w:val="none" w:sz="0" w:space="0" w:color="auto"/>
                                        <w:right w:val="none" w:sz="0" w:space="0" w:color="auto"/>
                                      </w:divBdr>
                                      <w:divsChild>
                                        <w:div w:id="211524825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27330">
                          <w:marLeft w:val="0"/>
                          <w:marRight w:val="0"/>
                          <w:marTop w:val="0"/>
                          <w:marBottom w:val="525"/>
                          <w:divBdr>
                            <w:top w:val="none" w:sz="0" w:space="0" w:color="auto"/>
                            <w:left w:val="none" w:sz="0" w:space="0" w:color="auto"/>
                            <w:bottom w:val="none" w:sz="0" w:space="0" w:color="auto"/>
                            <w:right w:val="none" w:sz="0" w:space="0" w:color="auto"/>
                          </w:divBdr>
                          <w:divsChild>
                            <w:div w:id="1876575705">
                              <w:marLeft w:val="0"/>
                              <w:marRight w:val="0"/>
                              <w:marTop w:val="0"/>
                              <w:marBottom w:val="0"/>
                              <w:divBdr>
                                <w:top w:val="none" w:sz="0" w:space="0" w:color="auto"/>
                                <w:left w:val="none" w:sz="0" w:space="0" w:color="auto"/>
                                <w:bottom w:val="none" w:sz="0" w:space="0" w:color="auto"/>
                                <w:right w:val="none" w:sz="0" w:space="0" w:color="auto"/>
                              </w:divBdr>
                              <w:divsChild>
                                <w:div w:id="1022975636">
                                  <w:marLeft w:val="0"/>
                                  <w:marRight w:val="0"/>
                                  <w:marTop w:val="0"/>
                                  <w:marBottom w:val="0"/>
                                  <w:divBdr>
                                    <w:top w:val="none" w:sz="0" w:space="0" w:color="auto"/>
                                    <w:left w:val="none" w:sz="0" w:space="0" w:color="auto"/>
                                    <w:bottom w:val="none" w:sz="0" w:space="0" w:color="auto"/>
                                    <w:right w:val="none" w:sz="0" w:space="0" w:color="auto"/>
                                  </w:divBdr>
                                  <w:divsChild>
                                    <w:div w:id="253514529">
                                      <w:marLeft w:val="0"/>
                                      <w:marRight w:val="0"/>
                                      <w:marTop w:val="0"/>
                                      <w:marBottom w:val="0"/>
                                      <w:divBdr>
                                        <w:top w:val="none" w:sz="0" w:space="0" w:color="auto"/>
                                        <w:left w:val="none" w:sz="0" w:space="0" w:color="auto"/>
                                        <w:bottom w:val="none" w:sz="0" w:space="0" w:color="auto"/>
                                        <w:right w:val="none" w:sz="0" w:space="0" w:color="auto"/>
                                      </w:divBdr>
                                      <w:divsChild>
                                        <w:div w:id="45757536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96813439">
                                  <w:marLeft w:val="0"/>
                                  <w:marRight w:val="0"/>
                                  <w:marTop w:val="0"/>
                                  <w:marBottom w:val="0"/>
                                  <w:divBdr>
                                    <w:top w:val="none" w:sz="0" w:space="0" w:color="auto"/>
                                    <w:left w:val="none" w:sz="0" w:space="0" w:color="auto"/>
                                    <w:bottom w:val="none" w:sz="0" w:space="0" w:color="auto"/>
                                    <w:right w:val="none" w:sz="0" w:space="0" w:color="auto"/>
                                  </w:divBdr>
                                  <w:divsChild>
                                    <w:div w:id="686059828">
                                      <w:marLeft w:val="0"/>
                                      <w:marRight w:val="0"/>
                                      <w:marTop w:val="150"/>
                                      <w:marBottom w:val="0"/>
                                      <w:divBdr>
                                        <w:top w:val="none" w:sz="0" w:space="0" w:color="auto"/>
                                        <w:left w:val="none" w:sz="0" w:space="0" w:color="auto"/>
                                        <w:bottom w:val="none" w:sz="0" w:space="0" w:color="auto"/>
                                        <w:right w:val="none" w:sz="0" w:space="0" w:color="auto"/>
                                      </w:divBdr>
                                    </w:div>
                                    <w:div w:id="20224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38295">
                          <w:marLeft w:val="0"/>
                          <w:marRight w:val="0"/>
                          <w:marTop w:val="0"/>
                          <w:marBottom w:val="525"/>
                          <w:divBdr>
                            <w:top w:val="none" w:sz="0" w:space="0" w:color="auto"/>
                            <w:left w:val="none" w:sz="0" w:space="0" w:color="auto"/>
                            <w:bottom w:val="none" w:sz="0" w:space="0" w:color="auto"/>
                            <w:right w:val="none" w:sz="0" w:space="0" w:color="auto"/>
                          </w:divBdr>
                          <w:divsChild>
                            <w:div w:id="834222636">
                              <w:marLeft w:val="0"/>
                              <w:marRight w:val="0"/>
                              <w:marTop w:val="0"/>
                              <w:marBottom w:val="0"/>
                              <w:divBdr>
                                <w:top w:val="none" w:sz="0" w:space="0" w:color="auto"/>
                                <w:left w:val="none" w:sz="0" w:space="0" w:color="auto"/>
                                <w:bottom w:val="none" w:sz="0" w:space="0" w:color="auto"/>
                                <w:right w:val="none" w:sz="0" w:space="0" w:color="auto"/>
                              </w:divBdr>
                              <w:divsChild>
                                <w:div w:id="446042798">
                                  <w:marLeft w:val="0"/>
                                  <w:marRight w:val="0"/>
                                  <w:marTop w:val="0"/>
                                  <w:marBottom w:val="0"/>
                                  <w:divBdr>
                                    <w:top w:val="none" w:sz="0" w:space="0" w:color="auto"/>
                                    <w:left w:val="none" w:sz="0" w:space="0" w:color="auto"/>
                                    <w:bottom w:val="none" w:sz="0" w:space="0" w:color="auto"/>
                                    <w:right w:val="none" w:sz="0" w:space="0" w:color="auto"/>
                                  </w:divBdr>
                                  <w:divsChild>
                                    <w:div w:id="1503862076">
                                      <w:marLeft w:val="0"/>
                                      <w:marRight w:val="0"/>
                                      <w:marTop w:val="0"/>
                                      <w:marBottom w:val="0"/>
                                      <w:divBdr>
                                        <w:top w:val="none" w:sz="0" w:space="0" w:color="auto"/>
                                        <w:left w:val="none" w:sz="0" w:space="0" w:color="auto"/>
                                        <w:bottom w:val="none" w:sz="0" w:space="0" w:color="auto"/>
                                        <w:right w:val="none" w:sz="0" w:space="0" w:color="auto"/>
                                      </w:divBdr>
                                      <w:divsChild>
                                        <w:div w:id="16643114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69474703">
                                  <w:marLeft w:val="0"/>
                                  <w:marRight w:val="0"/>
                                  <w:marTop w:val="0"/>
                                  <w:marBottom w:val="0"/>
                                  <w:divBdr>
                                    <w:top w:val="none" w:sz="0" w:space="0" w:color="auto"/>
                                    <w:left w:val="none" w:sz="0" w:space="0" w:color="auto"/>
                                    <w:bottom w:val="none" w:sz="0" w:space="0" w:color="auto"/>
                                    <w:right w:val="none" w:sz="0" w:space="0" w:color="auto"/>
                                  </w:divBdr>
                                  <w:divsChild>
                                    <w:div w:id="694305195">
                                      <w:marLeft w:val="0"/>
                                      <w:marRight w:val="0"/>
                                      <w:marTop w:val="0"/>
                                      <w:marBottom w:val="0"/>
                                      <w:divBdr>
                                        <w:top w:val="none" w:sz="0" w:space="0" w:color="auto"/>
                                        <w:left w:val="none" w:sz="0" w:space="0" w:color="auto"/>
                                        <w:bottom w:val="none" w:sz="0" w:space="0" w:color="auto"/>
                                        <w:right w:val="none" w:sz="0" w:space="0" w:color="auto"/>
                                      </w:divBdr>
                                    </w:div>
                                    <w:div w:id="13141446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0643059">
          <w:marLeft w:val="-225"/>
          <w:marRight w:val="-225"/>
          <w:marTop w:val="0"/>
          <w:marBottom w:val="0"/>
          <w:divBdr>
            <w:top w:val="none" w:sz="0" w:space="0" w:color="auto"/>
            <w:left w:val="none" w:sz="0" w:space="0" w:color="auto"/>
            <w:bottom w:val="none" w:sz="0" w:space="0" w:color="auto"/>
            <w:right w:val="none" w:sz="0" w:space="0" w:color="auto"/>
          </w:divBdr>
          <w:divsChild>
            <w:div w:id="622997737">
              <w:marLeft w:val="0"/>
              <w:marRight w:val="0"/>
              <w:marTop w:val="0"/>
              <w:marBottom w:val="0"/>
              <w:divBdr>
                <w:top w:val="none" w:sz="0" w:space="0" w:color="auto"/>
                <w:left w:val="none" w:sz="0" w:space="0" w:color="auto"/>
                <w:bottom w:val="none" w:sz="0" w:space="0" w:color="auto"/>
                <w:right w:val="none" w:sz="0" w:space="0" w:color="auto"/>
              </w:divBdr>
              <w:divsChild>
                <w:div w:id="1705590789">
                  <w:marLeft w:val="0"/>
                  <w:marRight w:val="0"/>
                  <w:marTop w:val="0"/>
                  <w:marBottom w:val="0"/>
                  <w:divBdr>
                    <w:top w:val="none" w:sz="0" w:space="0" w:color="auto"/>
                    <w:left w:val="none" w:sz="0" w:space="0" w:color="auto"/>
                    <w:bottom w:val="none" w:sz="0" w:space="0" w:color="auto"/>
                    <w:right w:val="none" w:sz="0" w:space="0" w:color="auto"/>
                  </w:divBdr>
                  <w:divsChild>
                    <w:div w:id="1061489971">
                      <w:marLeft w:val="0"/>
                      <w:marRight w:val="0"/>
                      <w:marTop w:val="0"/>
                      <w:marBottom w:val="0"/>
                      <w:divBdr>
                        <w:top w:val="none" w:sz="0" w:space="0" w:color="auto"/>
                        <w:left w:val="none" w:sz="0" w:space="0" w:color="auto"/>
                        <w:bottom w:val="none" w:sz="0" w:space="0" w:color="auto"/>
                        <w:right w:val="none" w:sz="0" w:space="0" w:color="auto"/>
                      </w:divBdr>
                      <w:divsChild>
                        <w:div w:id="608507486">
                          <w:marLeft w:val="0"/>
                          <w:marRight w:val="0"/>
                          <w:marTop w:val="0"/>
                          <w:marBottom w:val="525"/>
                          <w:divBdr>
                            <w:top w:val="none" w:sz="0" w:space="0" w:color="auto"/>
                            <w:left w:val="none" w:sz="0" w:space="0" w:color="auto"/>
                            <w:bottom w:val="none" w:sz="0" w:space="0" w:color="auto"/>
                            <w:right w:val="none" w:sz="0" w:space="0" w:color="auto"/>
                          </w:divBdr>
                          <w:divsChild>
                            <w:div w:id="1954942924">
                              <w:marLeft w:val="0"/>
                              <w:marRight w:val="0"/>
                              <w:marTop w:val="0"/>
                              <w:marBottom w:val="0"/>
                              <w:divBdr>
                                <w:top w:val="none" w:sz="0" w:space="0" w:color="auto"/>
                                <w:left w:val="none" w:sz="0" w:space="0" w:color="auto"/>
                                <w:bottom w:val="none" w:sz="0" w:space="0" w:color="auto"/>
                                <w:right w:val="none" w:sz="0" w:space="0" w:color="auto"/>
                              </w:divBdr>
                              <w:divsChild>
                                <w:div w:id="1460490953">
                                  <w:marLeft w:val="0"/>
                                  <w:marRight w:val="0"/>
                                  <w:marTop w:val="0"/>
                                  <w:marBottom w:val="0"/>
                                  <w:divBdr>
                                    <w:top w:val="none" w:sz="0" w:space="0" w:color="auto"/>
                                    <w:left w:val="none" w:sz="0" w:space="0" w:color="auto"/>
                                    <w:bottom w:val="none" w:sz="0" w:space="0" w:color="auto"/>
                                    <w:right w:val="none" w:sz="0" w:space="0" w:color="auto"/>
                                  </w:divBdr>
                                  <w:divsChild>
                                    <w:div w:id="1375424737">
                                      <w:marLeft w:val="0"/>
                                      <w:marRight w:val="0"/>
                                      <w:marTop w:val="0"/>
                                      <w:marBottom w:val="0"/>
                                      <w:divBdr>
                                        <w:top w:val="none" w:sz="0" w:space="0" w:color="auto"/>
                                        <w:left w:val="none" w:sz="0" w:space="0" w:color="auto"/>
                                        <w:bottom w:val="none" w:sz="0" w:space="0" w:color="auto"/>
                                        <w:right w:val="none" w:sz="0" w:space="0" w:color="auto"/>
                                      </w:divBdr>
                                      <w:divsChild>
                                        <w:div w:id="13578505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37572381">
                                  <w:marLeft w:val="0"/>
                                  <w:marRight w:val="0"/>
                                  <w:marTop w:val="0"/>
                                  <w:marBottom w:val="0"/>
                                  <w:divBdr>
                                    <w:top w:val="none" w:sz="0" w:space="0" w:color="auto"/>
                                    <w:left w:val="none" w:sz="0" w:space="0" w:color="auto"/>
                                    <w:bottom w:val="none" w:sz="0" w:space="0" w:color="auto"/>
                                    <w:right w:val="none" w:sz="0" w:space="0" w:color="auto"/>
                                  </w:divBdr>
                                  <w:divsChild>
                                    <w:div w:id="366611702">
                                      <w:marLeft w:val="0"/>
                                      <w:marRight w:val="0"/>
                                      <w:marTop w:val="0"/>
                                      <w:marBottom w:val="0"/>
                                      <w:divBdr>
                                        <w:top w:val="none" w:sz="0" w:space="0" w:color="auto"/>
                                        <w:left w:val="none" w:sz="0" w:space="0" w:color="auto"/>
                                        <w:bottom w:val="none" w:sz="0" w:space="0" w:color="auto"/>
                                        <w:right w:val="none" w:sz="0" w:space="0" w:color="auto"/>
                                      </w:divBdr>
                                    </w:div>
                                    <w:div w:id="14550974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07296862">
                          <w:marLeft w:val="0"/>
                          <w:marRight w:val="0"/>
                          <w:marTop w:val="0"/>
                          <w:marBottom w:val="525"/>
                          <w:divBdr>
                            <w:top w:val="none" w:sz="0" w:space="0" w:color="auto"/>
                            <w:left w:val="none" w:sz="0" w:space="0" w:color="auto"/>
                            <w:bottom w:val="none" w:sz="0" w:space="0" w:color="auto"/>
                            <w:right w:val="none" w:sz="0" w:space="0" w:color="auto"/>
                          </w:divBdr>
                          <w:divsChild>
                            <w:div w:id="1222058683">
                              <w:marLeft w:val="0"/>
                              <w:marRight w:val="0"/>
                              <w:marTop w:val="0"/>
                              <w:marBottom w:val="0"/>
                              <w:divBdr>
                                <w:top w:val="none" w:sz="0" w:space="0" w:color="auto"/>
                                <w:left w:val="none" w:sz="0" w:space="0" w:color="auto"/>
                                <w:bottom w:val="none" w:sz="0" w:space="0" w:color="auto"/>
                                <w:right w:val="none" w:sz="0" w:space="0" w:color="auto"/>
                              </w:divBdr>
                              <w:divsChild>
                                <w:div w:id="1031103440">
                                  <w:marLeft w:val="0"/>
                                  <w:marRight w:val="0"/>
                                  <w:marTop w:val="0"/>
                                  <w:marBottom w:val="0"/>
                                  <w:divBdr>
                                    <w:top w:val="none" w:sz="0" w:space="0" w:color="auto"/>
                                    <w:left w:val="none" w:sz="0" w:space="0" w:color="auto"/>
                                    <w:bottom w:val="none" w:sz="0" w:space="0" w:color="auto"/>
                                    <w:right w:val="none" w:sz="0" w:space="0" w:color="auto"/>
                                  </w:divBdr>
                                  <w:divsChild>
                                    <w:div w:id="1145195998">
                                      <w:marLeft w:val="0"/>
                                      <w:marRight w:val="0"/>
                                      <w:marTop w:val="0"/>
                                      <w:marBottom w:val="0"/>
                                      <w:divBdr>
                                        <w:top w:val="none" w:sz="0" w:space="0" w:color="auto"/>
                                        <w:left w:val="none" w:sz="0" w:space="0" w:color="auto"/>
                                        <w:bottom w:val="none" w:sz="0" w:space="0" w:color="auto"/>
                                        <w:right w:val="none" w:sz="0" w:space="0" w:color="auto"/>
                                      </w:divBdr>
                                    </w:div>
                                    <w:div w:id="1573540474">
                                      <w:marLeft w:val="0"/>
                                      <w:marRight w:val="0"/>
                                      <w:marTop w:val="150"/>
                                      <w:marBottom w:val="0"/>
                                      <w:divBdr>
                                        <w:top w:val="none" w:sz="0" w:space="0" w:color="auto"/>
                                        <w:left w:val="none" w:sz="0" w:space="0" w:color="auto"/>
                                        <w:bottom w:val="none" w:sz="0" w:space="0" w:color="auto"/>
                                        <w:right w:val="none" w:sz="0" w:space="0" w:color="auto"/>
                                      </w:divBdr>
                                    </w:div>
                                  </w:divsChild>
                                </w:div>
                                <w:div w:id="1689021706">
                                  <w:marLeft w:val="0"/>
                                  <w:marRight w:val="0"/>
                                  <w:marTop w:val="0"/>
                                  <w:marBottom w:val="0"/>
                                  <w:divBdr>
                                    <w:top w:val="none" w:sz="0" w:space="0" w:color="auto"/>
                                    <w:left w:val="none" w:sz="0" w:space="0" w:color="auto"/>
                                    <w:bottom w:val="none" w:sz="0" w:space="0" w:color="auto"/>
                                    <w:right w:val="none" w:sz="0" w:space="0" w:color="auto"/>
                                  </w:divBdr>
                                  <w:divsChild>
                                    <w:div w:id="954337216">
                                      <w:marLeft w:val="0"/>
                                      <w:marRight w:val="0"/>
                                      <w:marTop w:val="0"/>
                                      <w:marBottom w:val="0"/>
                                      <w:divBdr>
                                        <w:top w:val="none" w:sz="0" w:space="0" w:color="auto"/>
                                        <w:left w:val="none" w:sz="0" w:space="0" w:color="auto"/>
                                        <w:bottom w:val="none" w:sz="0" w:space="0" w:color="auto"/>
                                        <w:right w:val="none" w:sz="0" w:space="0" w:color="auto"/>
                                      </w:divBdr>
                                      <w:divsChild>
                                        <w:div w:id="36105408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893032">
                          <w:marLeft w:val="0"/>
                          <w:marRight w:val="0"/>
                          <w:marTop w:val="0"/>
                          <w:marBottom w:val="525"/>
                          <w:divBdr>
                            <w:top w:val="none" w:sz="0" w:space="0" w:color="auto"/>
                            <w:left w:val="none" w:sz="0" w:space="0" w:color="auto"/>
                            <w:bottom w:val="none" w:sz="0" w:space="0" w:color="auto"/>
                            <w:right w:val="none" w:sz="0" w:space="0" w:color="auto"/>
                          </w:divBdr>
                          <w:divsChild>
                            <w:div w:id="670378089">
                              <w:marLeft w:val="0"/>
                              <w:marRight w:val="0"/>
                              <w:marTop w:val="0"/>
                              <w:marBottom w:val="0"/>
                              <w:divBdr>
                                <w:top w:val="none" w:sz="0" w:space="0" w:color="auto"/>
                                <w:left w:val="none" w:sz="0" w:space="0" w:color="auto"/>
                                <w:bottom w:val="none" w:sz="0" w:space="0" w:color="auto"/>
                                <w:right w:val="none" w:sz="0" w:space="0" w:color="auto"/>
                              </w:divBdr>
                              <w:divsChild>
                                <w:div w:id="7877633">
                                  <w:marLeft w:val="0"/>
                                  <w:marRight w:val="0"/>
                                  <w:marTop w:val="0"/>
                                  <w:marBottom w:val="0"/>
                                  <w:divBdr>
                                    <w:top w:val="none" w:sz="0" w:space="0" w:color="auto"/>
                                    <w:left w:val="none" w:sz="0" w:space="0" w:color="auto"/>
                                    <w:bottom w:val="none" w:sz="0" w:space="0" w:color="auto"/>
                                    <w:right w:val="none" w:sz="0" w:space="0" w:color="auto"/>
                                  </w:divBdr>
                                  <w:divsChild>
                                    <w:div w:id="123348638">
                                      <w:marLeft w:val="0"/>
                                      <w:marRight w:val="0"/>
                                      <w:marTop w:val="0"/>
                                      <w:marBottom w:val="0"/>
                                      <w:divBdr>
                                        <w:top w:val="none" w:sz="0" w:space="0" w:color="auto"/>
                                        <w:left w:val="none" w:sz="0" w:space="0" w:color="auto"/>
                                        <w:bottom w:val="none" w:sz="0" w:space="0" w:color="auto"/>
                                        <w:right w:val="none" w:sz="0" w:space="0" w:color="auto"/>
                                      </w:divBdr>
                                      <w:divsChild>
                                        <w:div w:id="55674936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5378581">
                                  <w:marLeft w:val="0"/>
                                  <w:marRight w:val="0"/>
                                  <w:marTop w:val="0"/>
                                  <w:marBottom w:val="0"/>
                                  <w:divBdr>
                                    <w:top w:val="none" w:sz="0" w:space="0" w:color="auto"/>
                                    <w:left w:val="none" w:sz="0" w:space="0" w:color="auto"/>
                                    <w:bottom w:val="none" w:sz="0" w:space="0" w:color="auto"/>
                                    <w:right w:val="none" w:sz="0" w:space="0" w:color="auto"/>
                                  </w:divBdr>
                                  <w:divsChild>
                                    <w:div w:id="689912853">
                                      <w:marLeft w:val="0"/>
                                      <w:marRight w:val="0"/>
                                      <w:marTop w:val="150"/>
                                      <w:marBottom w:val="0"/>
                                      <w:divBdr>
                                        <w:top w:val="none" w:sz="0" w:space="0" w:color="auto"/>
                                        <w:left w:val="none" w:sz="0" w:space="0" w:color="auto"/>
                                        <w:bottom w:val="none" w:sz="0" w:space="0" w:color="auto"/>
                                        <w:right w:val="none" w:sz="0" w:space="0" w:color="auto"/>
                                      </w:divBdr>
                                    </w:div>
                                    <w:div w:id="76770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0224372">
      <w:bodyDiv w:val="1"/>
      <w:marLeft w:val="0"/>
      <w:marRight w:val="0"/>
      <w:marTop w:val="0"/>
      <w:marBottom w:val="0"/>
      <w:divBdr>
        <w:top w:val="none" w:sz="0" w:space="0" w:color="auto"/>
        <w:left w:val="none" w:sz="0" w:space="0" w:color="auto"/>
        <w:bottom w:val="none" w:sz="0" w:space="0" w:color="auto"/>
        <w:right w:val="none" w:sz="0" w:space="0" w:color="auto"/>
      </w:divBdr>
      <w:divsChild>
        <w:div w:id="1292321203">
          <w:marLeft w:val="0"/>
          <w:marRight w:val="0"/>
          <w:marTop w:val="0"/>
          <w:marBottom w:val="525"/>
          <w:divBdr>
            <w:top w:val="none" w:sz="0" w:space="0" w:color="auto"/>
            <w:left w:val="none" w:sz="0" w:space="0" w:color="auto"/>
            <w:bottom w:val="none" w:sz="0" w:space="0" w:color="auto"/>
            <w:right w:val="none" w:sz="0" w:space="0" w:color="auto"/>
          </w:divBdr>
          <w:divsChild>
            <w:div w:id="19099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4550">
      <w:bodyDiv w:val="1"/>
      <w:marLeft w:val="0"/>
      <w:marRight w:val="0"/>
      <w:marTop w:val="0"/>
      <w:marBottom w:val="0"/>
      <w:divBdr>
        <w:top w:val="none" w:sz="0" w:space="0" w:color="auto"/>
        <w:left w:val="none" w:sz="0" w:space="0" w:color="auto"/>
        <w:bottom w:val="none" w:sz="0" w:space="0" w:color="auto"/>
        <w:right w:val="none" w:sz="0" w:space="0" w:color="auto"/>
      </w:divBdr>
    </w:div>
    <w:div w:id="2101439556">
      <w:bodyDiv w:val="1"/>
      <w:marLeft w:val="0"/>
      <w:marRight w:val="0"/>
      <w:marTop w:val="0"/>
      <w:marBottom w:val="0"/>
      <w:divBdr>
        <w:top w:val="none" w:sz="0" w:space="0" w:color="auto"/>
        <w:left w:val="none" w:sz="0" w:space="0" w:color="auto"/>
        <w:bottom w:val="none" w:sz="0" w:space="0" w:color="auto"/>
        <w:right w:val="none" w:sz="0" w:space="0" w:color="auto"/>
      </w:divBdr>
    </w:div>
    <w:div w:id="2110540362">
      <w:bodyDiv w:val="1"/>
      <w:marLeft w:val="0"/>
      <w:marRight w:val="0"/>
      <w:marTop w:val="0"/>
      <w:marBottom w:val="0"/>
      <w:divBdr>
        <w:top w:val="none" w:sz="0" w:space="0" w:color="auto"/>
        <w:left w:val="none" w:sz="0" w:space="0" w:color="auto"/>
        <w:bottom w:val="none" w:sz="0" w:space="0" w:color="auto"/>
        <w:right w:val="none" w:sz="0" w:space="0" w:color="auto"/>
      </w:divBdr>
    </w:div>
    <w:div w:id="2115589937">
      <w:bodyDiv w:val="1"/>
      <w:marLeft w:val="0"/>
      <w:marRight w:val="0"/>
      <w:marTop w:val="0"/>
      <w:marBottom w:val="0"/>
      <w:divBdr>
        <w:top w:val="none" w:sz="0" w:space="0" w:color="auto"/>
        <w:left w:val="none" w:sz="0" w:space="0" w:color="auto"/>
        <w:bottom w:val="none" w:sz="0" w:space="0" w:color="auto"/>
        <w:right w:val="none" w:sz="0" w:space="0" w:color="auto"/>
      </w:divBdr>
    </w:div>
    <w:div w:id="2122798732">
      <w:bodyDiv w:val="1"/>
      <w:marLeft w:val="0"/>
      <w:marRight w:val="0"/>
      <w:marTop w:val="0"/>
      <w:marBottom w:val="0"/>
      <w:divBdr>
        <w:top w:val="none" w:sz="0" w:space="0" w:color="auto"/>
        <w:left w:val="none" w:sz="0" w:space="0" w:color="auto"/>
        <w:bottom w:val="none" w:sz="0" w:space="0" w:color="auto"/>
        <w:right w:val="none" w:sz="0" w:space="0" w:color="auto"/>
      </w:divBdr>
    </w:div>
    <w:div w:id="2130468966">
      <w:bodyDiv w:val="1"/>
      <w:marLeft w:val="0"/>
      <w:marRight w:val="0"/>
      <w:marTop w:val="0"/>
      <w:marBottom w:val="0"/>
      <w:divBdr>
        <w:top w:val="none" w:sz="0" w:space="0" w:color="auto"/>
        <w:left w:val="none" w:sz="0" w:space="0" w:color="auto"/>
        <w:bottom w:val="none" w:sz="0" w:space="0" w:color="auto"/>
        <w:right w:val="none" w:sz="0" w:space="0" w:color="auto"/>
      </w:divBdr>
    </w:div>
    <w:div w:id="2135295821">
      <w:bodyDiv w:val="1"/>
      <w:marLeft w:val="0"/>
      <w:marRight w:val="0"/>
      <w:marTop w:val="0"/>
      <w:marBottom w:val="0"/>
      <w:divBdr>
        <w:top w:val="none" w:sz="0" w:space="0" w:color="auto"/>
        <w:left w:val="none" w:sz="0" w:space="0" w:color="auto"/>
        <w:bottom w:val="none" w:sz="0" w:space="0" w:color="auto"/>
        <w:right w:val="none" w:sz="0" w:space="0" w:color="auto"/>
      </w:divBdr>
    </w:div>
    <w:div w:id="2143838662">
      <w:bodyDiv w:val="1"/>
      <w:marLeft w:val="0"/>
      <w:marRight w:val="0"/>
      <w:marTop w:val="0"/>
      <w:marBottom w:val="0"/>
      <w:divBdr>
        <w:top w:val="none" w:sz="0" w:space="0" w:color="auto"/>
        <w:left w:val="none" w:sz="0" w:space="0" w:color="auto"/>
        <w:bottom w:val="none" w:sz="0" w:space="0" w:color="auto"/>
        <w:right w:val="none" w:sz="0" w:space="0" w:color="auto"/>
      </w:divBdr>
    </w:div>
    <w:div w:id="214415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C\Documents\&#49324;&#50857;&#51088;%20&#51648;&#51221;%20Office%20&#49436;&#49885;%20&#54028;&#51068;\&#54168;&#47336;%20&#46356;&#51648;&#53560;&#51221;&#48512;%20AI%20&#49892;&#54665;&#51204;&#47029;%20&#49688;&#47549;&#49436;%20&#53596;&#54540;&#47551;.dotm" TargetMode="External"/></Relationships>
</file>

<file path=word/theme/theme1.xml><?xml version="1.0" encoding="utf-8"?>
<a:theme xmlns:a="http://schemas.openxmlformats.org/drawingml/2006/main" name="슬라이스">
  <a:themeElements>
    <a:clrScheme name="슬라이스">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슬라이스">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슬라이스">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531af3b-d8d4-453a-8991-5d6cabc427b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문서" ma:contentTypeID="0x010100834FFA2646D96A42B00B137A8D9CC6F1" ma:contentTypeVersion="8" ma:contentTypeDescription="새 문서를 만듭니다." ma:contentTypeScope="" ma:versionID="5c63e69bcee4016e10373e37d309b325">
  <xsd:schema xmlns:xsd="http://www.w3.org/2001/XMLSchema" xmlns:xs="http://www.w3.org/2001/XMLSchema" xmlns:p="http://schemas.microsoft.com/office/2006/metadata/properties" xmlns:ns3="b531af3b-d8d4-453a-8991-5d6cabc427b5" targetNamespace="http://schemas.microsoft.com/office/2006/metadata/properties" ma:root="true" ma:fieldsID="c274ebd0bbe49f3ddc39cad02abadd3a" ns3:_="">
    <xsd:import namespace="b531af3b-d8d4-453a-8991-5d6cabc427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1af3b-d8d4-453a-8991-5d6cabc427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0C989-9674-40F1-9CF9-7914B32A01F0}">
  <ds:schemaRefs>
    <ds:schemaRef ds:uri="http://schemas.microsoft.com/office/2006/metadata/properties"/>
    <ds:schemaRef ds:uri="http://schemas.microsoft.com/office/infopath/2007/PartnerControls"/>
    <ds:schemaRef ds:uri="b531af3b-d8d4-453a-8991-5d6cabc427b5"/>
  </ds:schemaRefs>
</ds:datastoreItem>
</file>

<file path=customXml/itemProps2.xml><?xml version="1.0" encoding="utf-8"?>
<ds:datastoreItem xmlns:ds="http://schemas.openxmlformats.org/officeDocument/2006/customXml" ds:itemID="{1FE824C4-AAF4-4EE9-9439-217676C0295A}">
  <ds:schemaRefs>
    <ds:schemaRef ds:uri="http://schemas.microsoft.com/sharepoint/v3/contenttype/forms"/>
  </ds:schemaRefs>
</ds:datastoreItem>
</file>

<file path=customXml/itemProps3.xml><?xml version="1.0" encoding="utf-8"?>
<ds:datastoreItem xmlns:ds="http://schemas.openxmlformats.org/officeDocument/2006/customXml" ds:itemID="{7E422A4C-A334-4485-9902-E9E73AB1E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31af3b-d8d4-453a-8991-5d6cabc427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433E43-57D8-44F4-80C2-DC6A35C3F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페루 디지털정부 AI 실행전략 수립서 템플릿</Template>
  <TotalTime>2</TotalTime>
  <Pages>86</Pages>
  <Words>23273</Words>
  <Characters>132659</Characters>
  <Application>Microsoft Office Word</Application>
  <DocSecurity>0</DocSecurity>
  <Lines>1105</Lines>
  <Paragraphs>311</Paragraphs>
  <ScaleCrop>false</ScaleCrop>
  <HeadingPairs>
    <vt:vector size="4" baseType="variant">
      <vt:variant>
        <vt:lpstr>Título</vt:lpstr>
      </vt:variant>
      <vt:variant>
        <vt:i4>1</vt:i4>
      </vt:variant>
      <vt:variant>
        <vt:lpstr>제목</vt:lpstr>
      </vt:variant>
      <vt:variant>
        <vt:i4>1</vt:i4>
      </vt:variant>
    </vt:vector>
  </HeadingPairs>
  <TitlesOfParts>
    <vt:vector size="2" baseType="lpstr">
      <vt:lpstr>페루 디지털정부 공공부문</vt:lpstr>
      <vt:lpstr>페루 디지털정부 공공부문</vt:lpstr>
    </vt:vector>
  </TitlesOfParts>
  <Manager/>
  <Company/>
  <LinksUpToDate>false</LinksUpToDate>
  <CharactersWithSpaces>155621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페루 디지털정부 공공부문</dc:title>
  <dc:subject/>
  <dc:creator>KITC</dc:creator>
  <cp:keywords/>
  <dc:description/>
  <cp:lastModifiedBy>user</cp:lastModifiedBy>
  <cp:revision>4</cp:revision>
  <cp:lastPrinted>2025-02-14T12:37:00Z</cp:lastPrinted>
  <dcterms:created xsi:type="dcterms:W3CDTF">2025-03-18T03:48:00Z</dcterms:created>
  <dcterms:modified xsi:type="dcterms:W3CDTF">2025-03-31T22:15:00Z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0x010100834FFA2646D96A42B00B137A8D9CC6F1</vt:lpwstr>
  </property>
</Properties>
</file>