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3A3A6" w14:textId="53AF616F" w:rsidR="00CB43AB" w:rsidRDefault="00E60117">
      <w:pPr>
        <w:widowControl/>
        <w:wordWrap/>
        <w:rPr>
          <w:rFonts w:eastAsia="맑은 고딕" w:cs="KoPubWorld돋움체 Medium"/>
          <w:b/>
          <w:bCs/>
          <w:color w:val="000000"/>
          <w:spacing w:val="76"/>
          <w:sz w:val="16"/>
          <w:szCs w:val="16"/>
          <w:lang w:val="en-IN"/>
        </w:rPr>
      </w:pPr>
      <w:bookmarkStart w:id="0" w:name="_Hlk187940775"/>
      <w:r>
        <w:rPr>
          <w:noProof/>
          <w:sz w:val="16"/>
          <w:szCs w:val="16"/>
        </w:rPr>
        <w:drawing>
          <wp:anchor distT="0" distB="0" distL="0" distR="0" simplePos="0" relativeHeight="251662336" behindDoc="1" locked="0" layoutInCell="1" hidden="0" allowOverlap="1" wp14:anchorId="0DC1FED1" wp14:editId="0A39BEF0">
            <wp:simplePos x="0" y="0"/>
            <wp:positionH relativeFrom="page">
              <wp:align>left</wp:align>
            </wp:positionH>
            <wp:positionV relativeFrom="page">
              <wp:align>top</wp:align>
            </wp:positionV>
            <wp:extent cx="7560563" cy="10692345"/>
            <wp:effectExtent l="0" t="0" r="2540" b="0"/>
            <wp:wrapNone/>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7560563" cy="10692345"/>
                    </a:xfrm>
                    <a:prstGeom prst="rect">
                      <a:avLst/>
                    </a:prstGeom>
                  </pic:spPr>
                </pic:pic>
              </a:graphicData>
            </a:graphic>
          </wp:anchor>
        </w:drawing>
      </w:r>
    </w:p>
    <w:p w14:paraId="52BA1A94" w14:textId="77777777" w:rsidR="00CB43AB" w:rsidRDefault="00CB43AB">
      <w:pPr>
        <w:widowControl/>
        <w:wordWrap/>
        <w:rPr>
          <w:rFonts w:eastAsia="맑은 고딕" w:cs="KoPubWorld돋움체 Medium"/>
          <w:b/>
          <w:bCs/>
          <w:color w:val="000000"/>
          <w:spacing w:val="76"/>
          <w:sz w:val="16"/>
          <w:szCs w:val="16"/>
          <w:lang w:val="en-IN"/>
        </w:rPr>
      </w:pPr>
    </w:p>
    <w:p w14:paraId="489A8299" w14:textId="77777777" w:rsidR="00CB43AB" w:rsidRDefault="00CB43AB">
      <w:pPr>
        <w:widowControl/>
        <w:wordWrap/>
        <w:rPr>
          <w:rFonts w:eastAsia="맑은 고딕" w:cs="KoPubWorld돋움체 Medium"/>
          <w:b/>
          <w:bCs/>
          <w:color w:val="000000"/>
          <w:spacing w:val="76"/>
          <w:sz w:val="16"/>
          <w:szCs w:val="16"/>
          <w:lang w:val="en-IN"/>
        </w:rPr>
      </w:pPr>
    </w:p>
    <w:p w14:paraId="6A90F176" w14:textId="77777777" w:rsidR="00CB43AB" w:rsidRDefault="00CB43AB">
      <w:pPr>
        <w:widowControl/>
        <w:wordWrap/>
        <w:rPr>
          <w:rFonts w:eastAsia="맑은 고딕" w:cs="KoPubWorld돋움체 Medium"/>
          <w:b/>
          <w:bCs/>
          <w:color w:val="000000"/>
          <w:spacing w:val="76"/>
          <w:sz w:val="16"/>
          <w:szCs w:val="16"/>
          <w:lang w:val="en-IN"/>
        </w:rPr>
      </w:pPr>
    </w:p>
    <w:p w14:paraId="558C1974" w14:textId="77777777" w:rsidR="00CB43AB" w:rsidRDefault="00CB43AB">
      <w:pPr>
        <w:widowControl/>
        <w:wordWrap/>
        <w:rPr>
          <w:rFonts w:eastAsia="맑은 고딕" w:cs="KoPubWorld돋움체 Medium"/>
          <w:b/>
          <w:bCs/>
          <w:color w:val="000000"/>
          <w:spacing w:val="76"/>
          <w:sz w:val="16"/>
          <w:szCs w:val="16"/>
          <w:lang w:val="en-IN"/>
        </w:rPr>
      </w:pPr>
    </w:p>
    <w:p w14:paraId="7AB94BF5" w14:textId="77777777" w:rsidR="00CB43AB" w:rsidRDefault="00CB43AB">
      <w:pPr>
        <w:widowControl/>
        <w:wordWrap/>
        <w:rPr>
          <w:rFonts w:eastAsia="맑은 고딕" w:cs="KoPubWorld돋움체 Medium"/>
          <w:b/>
          <w:bCs/>
          <w:color w:val="000000"/>
          <w:spacing w:val="76"/>
          <w:sz w:val="16"/>
          <w:szCs w:val="16"/>
          <w:lang w:val="en-IN"/>
        </w:rPr>
      </w:pPr>
    </w:p>
    <w:p w14:paraId="31A3E785" w14:textId="77777777" w:rsidR="00CB43AB" w:rsidRDefault="00CB43AB">
      <w:pPr>
        <w:widowControl/>
        <w:wordWrap/>
        <w:rPr>
          <w:rFonts w:eastAsia="맑은 고딕" w:cs="KoPubWorld돋움체 Medium"/>
          <w:b/>
          <w:bCs/>
          <w:color w:val="000000"/>
          <w:spacing w:val="76"/>
          <w:sz w:val="16"/>
          <w:szCs w:val="16"/>
          <w:lang w:val="en-IN"/>
        </w:rPr>
      </w:pPr>
    </w:p>
    <w:p w14:paraId="77F5BA58" w14:textId="77777777" w:rsidR="00CB43AB" w:rsidRDefault="00CB43AB">
      <w:pPr>
        <w:widowControl/>
        <w:wordWrap/>
        <w:rPr>
          <w:rFonts w:eastAsia="맑은 고딕" w:cs="KoPubWorld돋움체 Medium"/>
          <w:b/>
          <w:bCs/>
          <w:color w:val="000000"/>
          <w:spacing w:val="76"/>
          <w:sz w:val="16"/>
          <w:szCs w:val="16"/>
          <w:lang w:val="en-IN"/>
        </w:rPr>
      </w:pPr>
    </w:p>
    <w:p w14:paraId="28FACACA" w14:textId="77777777" w:rsidR="00CB43AB" w:rsidRDefault="00CB43AB">
      <w:pPr>
        <w:widowControl/>
        <w:wordWrap/>
        <w:rPr>
          <w:rFonts w:eastAsia="맑은 고딕" w:cs="KoPubWorld돋움체 Medium"/>
          <w:b/>
          <w:bCs/>
          <w:color w:val="000000"/>
          <w:spacing w:val="76"/>
          <w:sz w:val="16"/>
          <w:szCs w:val="16"/>
          <w:lang w:val="en-IN"/>
        </w:rPr>
      </w:pPr>
    </w:p>
    <w:p w14:paraId="384274EF" w14:textId="77777777" w:rsidR="00CB43AB" w:rsidRDefault="00CB43AB">
      <w:pPr>
        <w:widowControl/>
        <w:wordWrap/>
        <w:rPr>
          <w:rFonts w:eastAsia="맑은 고딕" w:cs="KoPubWorld돋움체 Medium"/>
          <w:b/>
          <w:bCs/>
          <w:color w:val="000000"/>
          <w:spacing w:val="76"/>
          <w:sz w:val="16"/>
          <w:szCs w:val="16"/>
          <w:lang w:val="en-IN"/>
        </w:rPr>
      </w:pPr>
    </w:p>
    <w:p w14:paraId="688CCE96" w14:textId="77777777" w:rsidR="00CB43AB" w:rsidRDefault="00B552E8">
      <w:pPr>
        <w:widowControl/>
        <w:wordWrap/>
        <w:rPr>
          <w:rFonts w:eastAsia="맑은 고딕" w:cs="KoPubWorld돋움체 Medium"/>
          <w:b/>
          <w:bCs/>
          <w:color w:val="000000"/>
          <w:spacing w:val="76"/>
          <w:sz w:val="16"/>
          <w:szCs w:val="16"/>
          <w:lang w:val="en-IN"/>
        </w:rPr>
      </w:pPr>
      <w:r>
        <w:rPr>
          <w:rFonts w:eastAsia="맑은 고딕" w:cs="KoPubWorld돋움체 Medium"/>
          <w:b/>
          <w:bCs/>
          <w:noProof/>
          <w:color w:val="000000"/>
          <w:spacing w:val="76"/>
          <w:sz w:val="16"/>
          <w:szCs w:val="16"/>
        </w:rPr>
        <mc:AlternateContent>
          <mc:Choice Requires="wps">
            <w:drawing>
              <wp:anchor distT="0" distB="0" distL="114300" distR="114300" simplePos="0" relativeHeight="251664384" behindDoc="1" locked="0" layoutInCell="1" hidden="0" allowOverlap="1" wp14:anchorId="4C40719A" wp14:editId="5F52FD08">
                <wp:simplePos x="0" y="0"/>
                <wp:positionH relativeFrom="margin">
                  <wp:posOffset>-413385</wp:posOffset>
                </wp:positionH>
                <wp:positionV relativeFrom="paragraph">
                  <wp:posOffset>140335</wp:posOffset>
                </wp:positionV>
                <wp:extent cx="6835140" cy="857885"/>
                <wp:effectExtent l="12700" t="12700" r="12700" b="12700"/>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857885"/>
                        </a:xfrm>
                        <a:prstGeom prst="rect">
                          <a:avLst/>
                        </a:prstGeom>
                        <a:solidFill>
                          <a:schemeClr val="lt1"/>
                        </a:solidFill>
                        <a:ln>
                          <a:solidFill>
                            <a:schemeClr val="lt1"/>
                          </a:solidFill>
                        </a:ln>
                      </wps:spPr>
                      <wps:style>
                        <a:lnRef idx="2">
                          <a:schemeClr val="dk1">
                            <a:shade val="50000"/>
                          </a:schemeClr>
                        </a:lnRef>
                        <a:fillRef idx="1">
                          <a:schemeClr val="dk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xmlns:w16sdtdh="http://schemas.microsoft.com/office/word/2020/wordml/sdtdatahash" xmlns:w16="http://schemas.microsoft.com/office/word/2018/wordml" xmlns:w16cex="http://schemas.microsoft.com/office/word/2018/wordml/cex">
            <w:pict>
              <v:rect id="1025" style="position:absolute;margin-left:-32.55pt;margin-top:11.05pt;width:538.2pt;height:67.55pt;mso-position-horizontal-relative:margin;mso-position-vertical-relative:line;v-text-anchor:middle;mso-wrap-style:square;z-index:-251664384" o:allowincell="t" filled="t" fillcolor="#ffffff" stroked="t" strokecolor="#ffffff" strokeweight="0.75pt">
                <v:stroke joinstyle="round"/>
              </v:rect>
            </w:pict>
          </mc:Fallback>
        </mc:AlternateContent>
      </w:r>
    </w:p>
    <w:p w14:paraId="7CDE418E" w14:textId="77777777" w:rsidR="00CB43AB" w:rsidRDefault="00B552E8">
      <w:pPr>
        <w:pStyle w:val="a5"/>
        <w:wordWrap/>
        <w:autoSpaceDE w:val="0"/>
        <w:autoSpaceDN w:val="0"/>
        <w:spacing w:before="162" w:after="0" w:line="172" w:lineRule="auto"/>
        <w:ind w:left="-284" w:right="-613" w:hanging="4"/>
        <w:rPr>
          <w:rFonts w:eastAsia="맑은 고딕"/>
          <w:color w:val="95B3DB"/>
          <w:sz w:val="48"/>
          <w:szCs w:val="48"/>
          <w:lang w:val="es-ES" w:eastAsia="en-US"/>
        </w:rPr>
      </w:pPr>
      <w:r>
        <w:rPr>
          <w:color w:val="95B3DB"/>
          <w:sz w:val="48"/>
          <w:szCs w:val="48"/>
          <w:lang w:val="es-ES" w:eastAsia="en-US"/>
        </w:rPr>
        <w:t>Desarrollo de una estrategia para promover la plataforma de IA en el gobierno público</w:t>
      </w:r>
    </w:p>
    <w:p w14:paraId="7585E875" w14:textId="77777777" w:rsidR="00CB43AB" w:rsidRDefault="00CB43AB">
      <w:pPr>
        <w:widowControl/>
        <w:wordWrap/>
        <w:rPr>
          <w:rFonts w:ascii="KoPubWorld돋움체 Medium" w:hAnsi="KoPubWorld돋움체 Medium" w:cs="KoPubWorld돋움체 Medium"/>
          <w:b/>
          <w:bCs/>
          <w:color w:val="000000"/>
          <w:spacing w:val="76"/>
          <w:sz w:val="16"/>
          <w:szCs w:val="16"/>
          <w:lang w:val="es-ES"/>
        </w:rPr>
      </w:pPr>
    </w:p>
    <w:p w14:paraId="2D33C4B8" w14:textId="77777777" w:rsidR="00CB43AB" w:rsidRDefault="00CB43AB">
      <w:pPr>
        <w:widowControl/>
        <w:wordWrap/>
        <w:rPr>
          <w:rFonts w:ascii="KoPubWorld돋움체 Medium" w:hAnsi="KoPubWorld돋움체 Medium" w:cs="KoPubWorld돋움체 Medium"/>
          <w:b/>
          <w:bCs/>
          <w:color w:val="000000"/>
          <w:spacing w:val="76"/>
          <w:sz w:val="16"/>
          <w:szCs w:val="16"/>
          <w:lang w:val="es-ES"/>
        </w:rPr>
      </w:pPr>
    </w:p>
    <w:p w14:paraId="360E9632" w14:textId="77777777" w:rsidR="00CB43AB" w:rsidRDefault="00B552E8">
      <w:pPr>
        <w:pStyle w:val="a5"/>
        <w:wordWrap/>
        <w:autoSpaceDE w:val="0"/>
        <w:autoSpaceDN w:val="0"/>
        <w:spacing w:before="162" w:after="0" w:line="172" w:lineRule="auto"/>
        <w:ind w:leftChars="-1" w:left="-2" w:right="95" w:firstLine="4"/>
        <w:rPr>
          <w:rFonts w:eastAsia="맑은 고딕"/>
          <w:b/>
          <w:bCs/>
          <w:color w:val="3569AB"/>
          <w:sz w:val="48"/>
          <w:szCs w:val="48"/>
          <w:lang w:val="es-ES" w:eastAsia="en-US"/>
        </w:rPr>
      </w:pPr>
      <w:r>
        <w:rPr>
          <w:rFonts w:eastAsia="맑은 고딕"/>
          <w:b/>
          <w:bCs/>
          <w:color w:val="3569AB"/>
          <w:sz w:val="48"/>
          <w:szCs w:val="48"/>
          <w:lang w:val="es-ES" w:eastAsia="en-US"/>
        </w:rPr>
        <w:t>Directrices para la evaluación de riesgos de la IA en el sector público</w:t>
      </w:r>
    </w:p>
    <w:p w14:paraId="68A4BD59" w14:textId="77777777" w:rsidR="00CB43AB" w:rsidRDefault="00CB43AB">
      <w:pPr>
        <w:widowControl/>
        <w:wordWrap/>
        <w:rPr>
          <w:rFonts w:eastAsia="맑은 고딕"/>
          <w:b/>
          <w:bCs/>
          <w:color w:val="3569AB"/>
          <w:sz w:val="48"/>
          <w:szCs w:val="48"/>
          <w:lang w:val="es-ES" w:eastAsia="en-US"/>
        </w:rPr>
      </w:pPr>
    </w:p>
    <w:p w14:paraId="13010096" w14:textId="77777777" w:rsidR="00CB43AB" w:rsidRDefault="00CB43AB">
      <w:pPr>
        <w:widowControl/>
        <w:wordWrap/>
        <w:rPr>
          <w:rFonts w:eastAsia="맑은 고딕"/>
          <w:b/>
          <w:bCs/>
          <w:color w:val="3569AB"/>
          <w:sz w:val="48"/>
          <w:szCs w:val="48"/>
          <w:lang w:val="es-ES" w:eastAsia="en-US"/>
        </w:rPr>
      </w:pPr>
    </w:p>
    <w:p w14:paraId="28803AA2" w14:textId="77777777" w:rsidR="00CB43AB" w:rsidRDefault="00CB43AB">
      <w:pPr>
        <w:widowControl/>
        <w:wordWrap/>
        <w:rPr>
          <w:rFonts w:eastAsia="맑은 고딕"/>
          <w:b/>
          <w:bCs/>
          <w:color w:val="3569AB"/>
          <w:sz w:val="48"/>
          <w:szCs w:val="48"/>
          <w:lang w:val="es-ES" w:eastAsia="en-US"/>
        </w:rPr>
      </w:pPr>
    </w:p>
    <w:p w14:paraId="5A561EE9" w14:textId="77777777" w:rsidR="00CB43AB" w:rsidRDefault="00B552E8">
      <w:pPr>
        <w:widowControl/>
        <w:wordWrap/>
        <w:jc w:val="center"/>
        <w:rPr>
          <w:rFonts w:eastAsia="맑은 고딕"/>
          <w:color w:val="3569AB"/>
          <w:sz w:val="32"/>
          <w:szCs w:val="32"/>
        </w:rPr>
      </w:pPr>
      <w:r>
        <w:rPr>
          <w:rFonts w:eastAsia="맑은 고딕" w:hint="eastAsia"/>
          <w:color w:val="3569AB"/>
          <w:sz w:val="32"/>
          <w:szCs w:val="32"/>
        </w:rPr>
        <w:t>2</w:t>
      </w:r>
      <w:r>
        <w:rPr>
          <w:rFonts w:eastAsia="맑은 고딕"/>
          <w:color w:val="3569AB"/>
          <w:sz w:val="32"/>
          <w:szCs w:val="32"/>
        </w:rPr>
        <w:t>024.12</w:t>
      </w:r>
    </w:p>
    <w:p w14:paraId="34ECA41E" w14:textId="03AB0A1B" w:rsidR="00CB43AB" w:rsidRDefault="00B552E8">
      <w:pPr>
        <w:widowControl/>
        <w:tabs>
          <w:tab w:val="center" w:pos="4513"/>
        </w:tabs>
        <w:wordWrap/>
        <w:rPr>
          <w:rFonts w:ascii="KoPubWorld돋움체 Medium" w:hAnsi="KoPubWorld돋움체 Medium" w:cs="KoPubWorld돋움체 Medium"/>
          <w:b/>
          <w:bCs/>
          <w:color w:val="000000"/>
          <w:spacing w:val="76"/>
          <w:sz w:val="16"/>
          <w:szCs w:val="16"/>
          <w:lang w:val="en-IN"/>
        </w:rPr>
      </w:pPr>
      <w:r>
        <w:rPr>
          <w:rFonts w:ascii="KoPubWorld돋움체 Medium" w:hAnsi="KoPubWorld돋움체 Medium" w:cs="KoPubWorld돋움체 Medium"/>
          <w:b/>
          <w:bCs/>
          <w:color w:val="000000"/>
          <w:spacing w:val="76"/>
          <w:sz w:val="16"/>
          <w:szCs w:val="16"/>
          <w:lang w:val="en-IN"/>
        </w:rPr>
        <w:br w:type="page"/>
      </w:r>
    </w:p>
    <w:p w14:paraId="7560D3B5" w14:textId="77777777" w:rsidR="00CB43AB" w:rsidRDefault="00B552E8">
      <w:pPr>
        <w:wordWrap/>
        <w:jc w:val="center"/>
        <w:rPr>
          <w:rFonts w:ascii="KoPubWorld돋움체 Medium" w:hAnsi="KoPubWorld돋움체 Medium" w:cs="KoPubWorld돋움체 Medium"/>
          <w:b/>
          <w:sz w:val="32"/>
          <w:szCs w:val="32"/>
        </w:rPr>
      </w:pPr>
      <w:r>
        <w:rPr>
          <w:noProof/>
        </w:rPr>
        <w:lastRenderedPageBreak/>
        <w:drawing>
          <wp:anchor distT="0" distB="0" distL="0" distR="0" simplePos="0" relativeHeight="251666432" behindDoc="1" locked="0" layoutInCell="1" hidden="0" allowOverlap="1" wp14:anchorId="09558F9D" wp14:editId="327328DE">
            <wp:simplePos x="0" y="0"/>
            <wp:positionH relativeFrom="page">
              <wp:align>right</wp:align>
            </wp:positionH>
            <wp:positionV relativeFrom="topMargin">
              <wp:align>bottom</wp:align>
            </wp:positionV>
            <wp:extent cx="7569365" cy="1109272"/>
            <wp:effectExtent l="0" t="0" r="0" b="0"/>
            <wp:wrapNone/>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7569365" cy="1109272"/>
                    </a:xfrm>
                    <a:prstGeom prst="rect">
                      <a:avLst/>
                    </a:prstGeom>
                  </pic:spPr>
                </pic:pic>
              </a:graphicData>
            </a:graphic>
          </wp:anchor>
        </w:drawing>
      </w:r>
      <w:r>
        <w:rPr>
          <w:rFonts w:hint="eastAsia"/>
        </w:rPr>
        <w:t xml:space="preserve"> </w:t>
      </w:r>
      <w:r>
        <w:rPr>
          <w:rFonts w:ascii="KoPubWorld돋움체 Medium" w:hAnsi="KoPubWorld돋움체 Medium" w:cs="KoPubWorld돋움체 Medium" w:hint="eastAsia"/>
          <w:b/>
          <w:sz w:val="32"/>
          <w:szCs w:val="32"/>
        </w:rPr>
        <w:t>Í</w:t>
      </w:r>
      <w:r>
        <w:rPr>
          <w:rFonts w:ascii="KoPubWorld돋움체 Medium" w:hAnsi="KoPubWorld돋움체 Medium" w:cs="KoPubWorld돋움체 Medium"/>
          <w:b/>
          <w:sz w:val="32"/>
          <w:szCs w:val="32"/>
        </w:rPr>
        <w:t>ndice</w:t>
      </w:r>
    </w:p>
    <w:p w14:paraId="1EA6CB87" w14:textId="77777777" w:rsidR="00CB43AB" w:rsidRDefault="00B552E8">
      <w:pPr>
        <w:pStyle w:val="12"/>
        <w:tabs>
          <w:tab w:val="right" w:leader="dot" w:pos="9016"/>
        </w:tabs>
        <w:rPr>
          <w:rFonts w:asciiTheme="minorHAnsi" w:eastAsiaTheme="minorEastAsia" w:hAnsiTheme="minorHAnsi" w:cstheme="minorBidi"/>
          <w:noProof/>
          <w:kern w:val="2"/>
          <w:lang w:eastAsia="ko-KR"/>
        </w:rPr>
      </w:pPr>
      <w:r>
        <w:rPr>
          <w:rFonts w:ascii="KoPubWorld돋움체 Medium" w:hAnsi="KoPubWorld돋움체 Medium" w:cs="KoPubWorld돋움체 Medium"/>
          <w:b/>
          <w:sz w:val="28"/>
          <w:szCs w:val="28"/>
          <w:lang w:eastAsia="ko-KR"/>
        </w:rPr>
        <w:fldChar w:fldCharType="begin"/>
      </w:r>
      <w:r>
        <w:rPr>
          <w:rFonts w:ascii="KoPubWorld돋움체 Medium" w:hAnsi="KoPubWorld돋움체 Medium" w:cs="KoPubWorld돋움체 Medium"/>
          <w:b/>
          <w:sz w:val="28"/>
          <w:szCs w:val="28"/>
          <w:lang w:eastAsia="ko-KR"/>
        </w:rPr>
        <w:instrText xml:space="preserve"> </w:instrText>
      </w:r>
      <w:r>
        <w:rPr>
          <w:rFonts w:ascii="KoPubWorld돋움체 Medium" w:hAnsi="KoPubWorld돋움체 Medium" w:cs="KoPubWorld돋움체 Medium" w:hint="eastAsia"/>
          <w:b/>
          <w:sz w:val="28"/>
          <w:szCs w:val="28"/>
          <w:lang w:eastAsia="ko-KR"/>
        </w:rPr>
        <w:instrText>TOC \o "1-3" \h \z \t "1 제목,1,11 제목,2"</w:instrText>
      </w:r>
      <w:r>
        <w:rPr>
          <w:rFonts w:ascii="KoPubWorld돋움체 Medium" w:hAnsi="KoPubWorld돋움체 Medium" w:cs="KoPubWorld돋움체 Medium"/>
          <w:b/>
          <w:sz w:val="28"/>
          <w:szCs w:val="28"/>
          <w:lang w:eastAsia="ko-KR"/>
        </w:rPr>
        <w:instrText xml:space="preserve"> </w:instrText>
      </w:r>
      <w:r>
        <w:rPr>
          <w:rFonts w:ascii="KoPubWorld돋움체 Medium" w:hAnsi="KoPubWorld돋움체 Medium" w:cs="KoPubWorld돋움체 Medium"/>
          <w:b/>
          <w:sz w:val="28"/>
          <w:szCs w:val="28"/>
          <w:lang w:eastAsia="ko-KR"/>
        </w:rPr>
        <w:fldChar w:fldCharType="separate"/>
      </w:r>
      <w:hyperlink w:anchor="_Toc190940316" w:history="1">
        <w:r>
          <w:rPr>
            <w:rStyle w:val="af0"/>
            <w:noProof/>
          </w:rPr>
          <w:t>1. Resumen</w:t>
        </w:r>
        <w:r>
          <w:rPr>
            <w:noProof/>
            <w:webHidden/>
          </w:rPr>
          <w:tab/>
        </w:r>
        <w:r>
          <w:rPr>
            <w:noProof/>
            <w:webHidden/>
          </w:rPr>
          <w:fldChar w:fldCharType="begin"/>
        </w:r>
        <w:r>
          <w:rPr>
            <w:noProof/>
            <w:webHidden/>
          </w:rPr>
          <w:instrText xml:space="preserve"> PAGEREF _Toc190940316 \h </w:instrText>
        </w:r>
        <w:r>
          <w:rPr>
            <w:noProof/>
            <w:webHidden/>
          </w:rPr>
        </w:r>
        <w:r>
          <w:rPr>
            <w:noProof/>
            <w:webHidden/>
          </w:rPr>
          <w:fldChar w:fldCharType="separate"/>
        </w:r>
        <w:r>
          <w:rPr>
            <w:noProof/>
            <w:webHidden/>
          </w:rPr>
          <w:t>4</w:t>
        </w:r>
        <w:r>
          <w:rPr>
            <w:noProof/>
            <w:webHidden/>
          </w:rPr>
          <w:fldChar w:fldCharType="end"/>
        </w:r>
      </w:hyperlink>
    </w:p>
    <w:p w14:paraId="7FDACEC9" w14:textId="77777777" w:rsidR="00CB43AB" w:rsidRDefault="00D61B0A">
      <w:pPr>
        <w:tabs>
          <w:tab w:val="right" w:leader="dot" w:pos="9016"/>
        </w:tabs>
        <w:ind w:left="349"/>
        <w:rPr>
          <w:rFonts w:asciiTheme="minorHAnsi" w:eastAsiaTheme="minorEastAsia" w:hAnsiTheme="minorHAnsi" w:cstheme="minorBidi"/>
          <w:noProof/>
          <w:kern w:val="2"/>
        </w:rPr>
      </w:pPr>
      <w:hyperlink w:anchor="_Toc190940317" w:history="1">
        <w:r w:rsidR="00B552E8">
          <w:rPr>
            <w:rStyle w:val="af0"/>
            <w:noProof/>
            <w:lang w:val="es-ES"/>
          </w:rPr>
          <w:t>1.1. Naturaleza y visión general de la guía de evaluación de riesgos</w:t>
        </w:r>
        <w:r w:rsidR="00B552E8">
          <w:rPr>
            <w:noProof/>
            <w:webHidden/>
          </w:rPr>
          <w:tab/>
        </w:r>
        <w:r w:rsidR="00B552E8">
          <w:rPr>
            <w:noProof/>
            <w:webHidden/>
          </w:rPr>
          <w:fldChar w:fldCharType="begin"/>
        </w:r>
        <w:r w:rsidR="00B552E8">
          <w:rPr>
            <w:noProof/>
            <w:webHidden/>
          </w:rPr>
          <w:instrText xml:space="preserve"> PAGEREF _Toc190940317 \h </w:instrText>
        </w:r>
        <w:r w:rsidR="00B552E8">
          <w:rPr>
            <w:noProof/>
            <w:webHidden/>
          </w:rPr>
        </w:r>
        <w:r w:rsidR="00B552E8">
          <w:rPr>
            <w:noProof/>
            <w:webHidden/>
          </w:rPr>
          <w:fldChar w:fldCharType="separate"/>
        </w:r>
        <w:r w:rsidR="00B552E8">
          <w:rPr>
            <w:noProof/>
            <w:webHidden/>
          </w:rPr>
          <w:t>4</w:t>
        </w:r>
        <w:r w:rsidR="00B552E8">
          <w:rPr>
            <w:noProof/>
            <w:webHidden/>
          </w:rPr>
          <w:fldChar w:fldCharType="end"/>
        </w:r>
      </w:hyperlink>
    </w:p>
    <w:p w14:paraId="083BDF92" w14:textId="77777777" w:rsidR="00CB43AB" w:rsidRDefault="00D61B0A">
      <w:pPr>
        <w:pStyle w:val="12"/>
        <w:tabs>
          <w:tab w:val="right" w:leader="dot" w:pos="9016"/>
        </w:tabs>
        <w:rPr>
          <w:rFonts w:asciiTheme="minorHAnsi" w:eastAsiaTheme="minorEastAsia" w:hAnsiTheme="minorHAnsi" w:cstheme="minorBidi"/>
          <w:noProof/>
          <w:kern w:val="2"/>
          <w:lang w:eastAsia="ko-KR"/>
        </w:rPr>
      </w:pPr>
      <w:hyperlink w:anchor="_Toc190940318" w:history="1">
        <w:r w:rsidR="00B552E8">
          <w:rPr>
            <w:rStyle w:val="af0"/>
            <w:noProof/>
            <w:lang w:val="es-ES"/>
          </w:rPr>
          <w:t>2. Plan de Evaluación de Riesgos en la Inteligencia Artificial</w:t>
        </w:r>
        <w:r w:rsidR="00B552E8">
          <w:rPr>
            <w:noProof/>
            <w:webHidden/>
          </w:rPr>
          <w:tab/>
        </w:r>
        <w:r w:rsidR="00B552E8">
          <w:rPr>
            <w:noProof/>
            <w:webHidden/>
          </w:rPr>
          <w:fldChar w:fldCharType="begin"/>
        </w:r>
        <w:r w:rsidR="00B552E8">
          <w:rPr>
            <w:noProof/>
            <w:webHidden/>
          </w:rPr>
          <w:instrText xml:space="preserve"> PAGEREF _Toc190940318 \h </w:instrText>
        </w:r>
        <w:r w:rsidR="00B552E8">
          <w:rPr>
            <w:noProof/>
            <w:webHidden/>
          </w:rPr>
        </w:r>
        <w:r w:rsidR="00B552E8">
          <w:rPr>
            <w:noProof/>
            <w:webHidden/>
          </w:rPr>
          <w:fldChar w:fldCharType="separate"/>
        </w:r>
        <w:r w:rsidR="00B552E8">
          <w:rPr>
            <w:noProof/>
            <w:webHidden/>
          </w:rPr>
          <w:t>4</w:t>
        </w:r>
        <w:r w:rsidR="00B552E8">
          <w:rPr>
            <w:noProof/>
            <w:webHidden/>
          </w:rPr>
          <w:fldChar w:fldCharType="end"/>
        </w:r>
      </w:hyperlink>
    </w:p>
    <w:p w14:paraId="7BFCA2E7" w14:textId="77777777" w:rsidR="00CB43AB" w:rsidRDefault="00D61B0A">
      <w:pPr>
        <w:tabs>
          <w:tab w:val="right" w:leader="dot" w:pos="9016"/>
        </w:tabs>
        <w:ind w:left="349"/>
        <w:rPr>
          <w:rFonts w:asciiTheme="minorHAnsi" w:eastAsiaTheme="minorEastAsia" w:hAnsiTheme="minorHAnsi" w:cstheme="minorBidi"/>
          <w:noProof/>
          <w:kern w:val="2"/>
        </w:rPr>
      </w:pPr>
      <w:hyperlink w:anchor="_Toc190940319" w:history="1">
        <w:r w:rsidR="00B552E8">
          <w:rPr>
            <w:rStyle w:val="af0"/>
            <w:noProof/>
            <w:lang w:val="es-ES"/>
          </w:rPr>
          <w:t>2.1. Características de los Riesgos de la Inteligencia Artificial</w:t>
        </w:r>
        <w:r w:rsidR="00B552E8">
          <w:rPr>
            <w:noProof/>
            <w:webHidden/>
          </w:rPr>
          <w:tab/>
        </w:r>
        <w:r w:rsidR="00B552E8">
          <w:rPr>
            <w:noProof/>
            <w:webHidden/>
          </w:rPr>
          <w:fldChar w:fldCharType="begin"/>
        </w:r>
        <w:r w:rsidR="00B552E8">
          <w:rPr>
            <w:noProof/>
            <w:webHidden/>
          </w:rPr>
          <w:instrText xml:space="preserve"> PAGEREF _Toc190940319 \h </w:instrText>
        </w:r>
        <w:r w:rsidR="00B552E8">
          <w:rPr>
            <w:noProof/>
            <w:webHidden/>
          </w:rPr>
        </w:r>
        <w:r w:rsidR="00B552E8">
          <w:rPr>
            <w:noProof/>
            <w:webHidden/>
          </w:rPr>
          <w:fldChar w:fldCharType="separate"/>
        </w:r>
        <w:r w:rsidR="00B552E8">
          <w:rPr>
            <w:noProof/>
            <w:webHidden/>
          </w:rPr>
          <w:t>4</w:t>
        </w:r>
        <w:r w:rsidR="00B552E8">
          <w:rPr>
            <w:noProof/>
            <w:webHidden/>
          </w:rPr>
          <w:fldChar w:fldCharType="end"/>
        </w:r>
      </w:hyperlink>
    </w:p>
    <w:p w14:paraId="260260F8" w14:textId="77777777" w:rsidR="00CB43AB" w:rsidRDefault="00D61B0A">
      <w:pPr>
        <w:tabs>
          <w:tab w:val="right" w:leader="dot" w:pos="9016"/>
        </w:tabs>
        <w:ind w:left="349"/>
        <w:rPr>
          <w:rFonts w:asciiTheme="minorHAnsi" w:eastAsiaTheme="minorEastAsia" w:hAnsiTheme="minorHAnsi" w:cstheme="minorBidi"/>
          <w:noProof/>
          <w:kern w:val="2"/>
        </w:rPr>
      </w:pPr>
      <w:hyperlink w:anchor="_Toc190940320" w:history="1">
        <w:r w:rsidR="00B552E8">
          <w:rPr>
            <w:rStyle w:val="af0"/>
            <w:noProof/>
            <w:lang w:val="es-ES"/>
          </w:rPr>
          <w:t>2.2. Factores de Riesgo en la Inteligencia Artificial</w:t>
        </w:r>
        <w:r w:rsidR="00B552E8">
          <w:rPr>
            <w:noProof/>
            <w:webHidden/>
          </w:rPr>
          <w:tab/>
        </w:r>
        <w:r w:rsidR="00B552E8">
          <w:rPr>
            <w:noProof/>
            <w:webHidden/>
          </w:rPr>
          <w:fldChar w:fldCharType="begin"/>
        </w:r>
        <w:r w:rsidR="00B552E8">
          <w:rPr>
            <w:noProof/>
            <w:webHidden/>
          </w:rPr>
          <w:instrText xml:space="preserve"> PAGEREF _Toc190940320 \h </w:instrText>
        </w:r>
        <w:r w:rsidR="00B552E8">
          <w:rPr>
            <w:noProof/>
            <w:webHidden/>
          </w:rPr>
        </w:r>
        <w:r w:rsidR="00B552E8">
          <w:rPr>
            <w:noProof/>
            <w:webHidden/>
          </w:rPr>
          <w:fldChar w:fldCharType="separate"/>
        </w:r>
        <w:r w:rsidR="00B552E8">
          <w:rPr>
            <w:noProof/>
            <w:webHidden/>
          </w:rPr>
          <w:t>5</w:t>
        </w:r>
        <w:r w:rsidR="00B552E8">
          <w:rPr>
            <w:noProof/>
            <w:webHidden/>
          </w:rPr>
          <w:fldChar w:fldCharType="end"/>
        </w:r>
      </w:hyperlink>
    </w:p>
    <w:p w14:paraId="444ED70C" w14:textId="77777777" w:rsidR="00CB43AB" w:rsidRDefault="00D61B0A">
      <w:pPr>
        <w:tabs>
          <w:tab w:val="right" w:leader="dot" w:pos="9016"/>
        </w:tabs>
        <w:ind w:left="349"/>
        <w:rPr>
          <w:rFonts w:asciiTheme="minorHAnsi" w:eastAsiaTheme="minorEastAsia" w:hAnsiTheme="minorHAnsi" w:cstheme="minorBidi"/>
          <w:noProof/>
          <w:kern w:val="2"/>
        </w:rPr>
      </w:pPr>
      <w:hyperlink w:anchor="_Toc190940321" w:history="1">
        <w:r w:rsidR="00B552E8">
          <w:rPr>
            <w:rStyle w:val="af0"/>
            <w:noProof/>
            <w:lang w:val="es-ES"/>
          </w:rPr>
          <w:t>2.3. Marco de Evaluación de Riesgos en la Inteligencia Artificial</w:t>
        </w:r>
        <w:r w:rsidR="00B552E8">
          <w:rPr>
            <w:noProof/>
            <w:webHidden/>
          </w:rPr>
          <w:tab/>
        </w:r>
        <w:r w:rsidR="00B552E8">
          <w:rPr>
            <w:noProof/>
            <w:webHidden/>
          </w:rPr>
          <w:fldChar w:fldCharType="begin"/>
        </w:r>
        <w:r w:rsidR="00B552E8">
          <w:rPr>
            <w:noProof/>
            <w:webHidden/>
          </w:rPr>
          <w:instrText xml:space="preserve"> PAGEREF _Toc190940321 \h </w:instrText>
        </w:r>
        <w:r w:rsidR="00B552E8">
          <w:rPr>
            <w:noProof/>
            <w:webHidden/>
          </w:rPr>
        </w:r>
        <w:r w:rsidR="00B552E8">
          <w:rPr>
            <w:noProof/>
            <w:webHidden/>
          </w:rPr>
          <w:fldChar w:fldCharType="separate"/>
        </w:r>
        <w:r w:rsidR="00B552E8">
          <w:rPr>
            <w:noProof/>
            <w:webHidden/>
          </w:rPr>
          <w:t>6</w:t>
        </w:r>
        <w:r w:rsidR="00B552E8">
          <w:rPr>
            <w:noProof/>
            <w:webHidden/>
          </w:rPr>
          <w:fldChar w:fldCharType="end"/>
        </w:r>
      </w:hyperlink>
    </w:p>
    <w:p w14:paraId="1F9CAFBE" w14:textId="77777777" w:rsidR="00CB43AB" w:rsidRDefault="00D61B0A">
      <w:pPr>
        <w:tabs>
          <w:tab w:val="right" w:leader="dot" w:pos="9016"/>
        </w:tabs>
        <w:ind w:left="349"/>
        <w:rPr>
          <w:rFonts w:asciiTheme="minorHAnsi" w:eastAsiaTheme="minorEastAsia" w:hAnsiTheme="minorHAnsi" w:cstheme="minorBidi"/>
          <w:noProof/>
          <w:kern w:val="2"/>
        </w:rPr>
      </w:pPr>
      <w:hyperlink w:anchor="_Toc190940322" w:history="1">
        <w:r w:rsidR="00B552E8">
          <w:rPr>
            <w:rStyle w:val="af0"/>
            <w:noProof/>
          </w:rPr>
          <w:t>2.4. Lista de Verificación de Medición</w:t>
        </w:r>
        <w:r w:rsidR="00B552E8">
          <w:rPr>
            <w:noProof/>
            <w:webHidden/>
          </w:rPr>
          <w:tab/>
        </w:r>
        <w:r w:rsidR="00B552E8">
          <w:rPr>
            <w:noProof/>
            <w:webHidden/>
          </w:rPr>
          <w:fldChar w:fldCharType="begin"/>
        </w:r>
        <w:r w:rsidR="00B552E8">
          <w:rPr>
            <w:noProof/>
            <w:webHidden/>
          </w:rPr>
          <w:instrText xml:space="preserve"> PAGEREF _Toc190940322 \h </w:instrText>
        </w:r>
        <w:r w:rsidR="00B552E8">
          <w:rPr>
            <w:noProof/>
            <w:webHidden/>
          </w:rPr>
        </w:r>
        <w:r w:rsidR="00B552E8">
          <w:rPr>
            <w:noProof/>
            <w:webHidden/>
          </w:rPr>
          <w:fldChar w:fldCharType="separate"/>
        </w:r>
        <w:r w:rsidR="00B552E8">
          <w:rPr>
            <w:noProof/>
            <w:webHidden/>
          </w:rPr>
          <w:t>21</w:t>
        </w:r>
        <w:r w:rsidR="00B552E8">
          <w:rPr>
            <w:noProof/>
            <w:webHidden/>
          </w:rPr>
          <w:fldChar w:fldCharType="end"/>
        </w:r>
      </w:hyperlink>
    </w:p>
    <w:p w14:paraId="590ED155" w14:textId="77777777" w:rsidR="00CB43AB" w:rsidRDefault="00B552E8">
      <w:pPr>
        <w:wordWrap/>
        <w:jc w:val="center"/>
        <w:rPr>
          <w:rFonts w:ascii="KoPubWorld돋움체 Medium" w:hAnsi="KoPubWorld돋움체 Medium" w:cs="KoPubWorld돋움체 Medium"/>
        </w:rPr>
      </w:pPr>
      <w:r>
        <w:rPr>
          <w:rFonts w:ascii="KoPubWorld돋움체 Medium" w:hAnsi="KoPubWorld돋움체 Medium" w:cs="KoPubWorld돋움체 Medium"/>
        </w:rPr>
        <w:fldChar w:fldCharType="end"/>
      </w:r>
      <w:bookmarkStart w:id="1" w:name="_GoBack"/>
      <w:bookmarkEnd w:id="1"/>
      <w:r>
        <w:rPr>
          <w:rFonts w:ascii="KoPubWorld돋움체 Medium" w:hAnsi="KoPubWorld돋움체 Medium" w:cs="KoPubWorld돋움체 Medium" w:hint="eastAsia"/>
        </w:rPr>
        <w:br w:type="page"/>
      </w:r>
      <w:r>
        <w:rPr>
          <w:rFonts w:ascii="KoPubWorld돋움체 Medium" w:hAnsi="KoPubWorld돋움체 Medium" w:cs="KoPubWorld돋움체 Medium" w:hint="eastAsia"/>
          <w:b/>
          <w:sz w:val="32"/>
          <w:szCs w:val="32"/>
        </w:rPr>
        <w:lastRenderedPageBreak/>
        <w:t>Í</w:t>
      </w:r>
      <w:r>
        <w:rPr>
          <w:rFonts w:ascii="KoPubWorld돋움체 Medium" w:hAnsi="KoPubWorld돋움체 Medium" w:cs="KoPubWorld돋움체 Medium"/>
          <w:b/>
          <w:sz w:val="32"/>
          <w:szCs w:val="32"/>
        </w:rPr>
        <w:t>ndice de tablas</w:t>
      </w:r>
    </w:p>
    <w:p w14:paraId="28818465" w14:textId="77777777" w:rsidR="00CB43AB" w:rsidRDefault="00B552E8">
      <w:pPr>
        <w:pStyle w:val="ad"/>
        <w:tabs>
          <w:tab w:val="right" w:leader="dot" w:pos="9016"/>
        </w:tabs>
        <w:wordWrap/>
        <w:ind w:leftChars="-1" w:left="1080" w:hangingChars="601" w:hanging="1082"/>
        <w:rPr>
          <w:rFonts w:asciiTheme="minorHAnsi" w:eastAsiaTheme="minorEastAsia" w:hAnsiTheme="minorHAnsi" w:cstheme="minorBidi"/>
          <w:noProof/>
        </w:rPr>
      </w:pPr>
      <w:r>
        <w:fldChar w:fldCharType="begin"/>
      </w:r>
      <w:r>
        <w:instrText xml:space="preserve"> </w:instrText>
      </w:r>
      <w:r>
        <w:rPr>
          <w:rFonts w:hint="eastAsia"/>
        </w:rPr>
        <w:instrText>TOC \h \z \c "표"</w:instrText>
      </w:r>
      <w:r>
        <w:instrText xml:space="preserve"> </w:instrText>
      </w:r>
      <w:r>
        <w:fldChar w:fldCharType="separate"/>
      </w:r>
      <w:hyperlink w:anchor="_Toc189746712" w:history="1">
        <w:r>
          <w:rPr>
            <w:rStyle w:val="af0"/>
            <w:noProof/>
          </w:rPr>
          <w:t>&lt;Tabla 1 - Características de los riesgos de la inteligencia artificial&gt;</w:t>
        </w:r>
        <w:r>
          <w:rPr>
            <w:noProof/>
            <w:webHidden/>
          </w:rPr>
          <w:tab/>
        </w:r>
        <w:r>
          <w:rPr>
            <w:noProof/>
            <w:webHidden/>
          </w:rPr>
          <w:fldChar w:fldCharType="begin"/>
        </w:r>
        <w:r>
          <w:rPr>
            <w:noProof/>
            <w:webHidden/>
          </w:rPr>
          <w:instrText xml:space="preserve"> PAGEREF _Toc189746712 \h </w:instrText>
        </w:r>
        <w:r>
          <w:rPr>
            <w:noProof/>
            <w:webHidden/>
          </w:rPr>
        </w:r>
        <w:r>
          <w:rPr>
            <w:noProof/>
            <w:webHidden/>
          </w:rPr>
          <w:fldChar w:fldCharType="separate"/>
        </w:r>
        <w:r>
          <w:rPr>
            <w:noProof/>
            <w:webHidden/>
          </w:rPr>
          <w:t>5</w:t>
        </w:r>
        <w:r>
          <w:rPr>
            <w:noProof/>
            <w:webHidden/>
          </w:rPr>
          <w:fldChar w:fldCharType="end"/>
        </w:r>
      </w:hyperlink>
    </w:p>
    <w:p w14:paraId="0BC0DA5B" w14:textId="77777777" w:rsidR="00CB43AB" w:rsidRDefault="00D61B0A">
      <w:pPr>
        <w:pStyle w:val="ad"/>
        <w:tabs>
          <w:tab w:val="right" w:leader="dot" w:pos="9016"/>
        </w:tabs>
        <w:wordWrap/>
        <w:ind w:leftChars="-1" w:left="1080" w:hangingChars="601" w:hanging="1082"/>
        <w:rPr>
          <w:rFonts w:asciiTheme="minorHAnsi" w:eastAsiaTheme="minorEastAsia" w:hAnsiTheme="minorHAnsi" w:cstheme="minorBidi"/>
          <w:noProof/>
        </w:rPr>
      </w:pPr>
      <w:hyperlink w:anchor="_Toc189746713" w:history="1">
        <w:r w:rsidR="00B552E8">
          <w:rPr>
            <w:rStyle w:val="af0"/>
            <w:noProof/>
          </w:rPr>
          <w:t>&lt;Tabla 2 - 12 factores de riesgo de la inteligencia artificial&gt;</w:t>
        </w:r>
        <w:r w:rsidR="00B552E8">
          <w:rPr>
            <w:noProof/>
            <w:webHidden/>
          </w:rPr>
          <w:tab/>
        </w:r>
        <w:r w:rsidR="00B552E8">
          <w:rPr>
            <w:noProof/>
            <w:webHidden/>
          </w:rPr>
          <w:fldChar w:fldCharType="begin"/>
        </w:r>
        <w:r w:rsidR="00B552E8">
          <w:rPr>
            <w:noProof/>
            <w:webHidden/>
          </w:rPr>
          <w:instrText xml:space="preserve"> PAGEREF _Toc189746713 \h </w:instrText>
        </w:r>
        <w:r w:rsidR="00B552E8">
          <w:rPr>
            <w:noProof/>
            <w:webHidden/>
          </w:rPr>
        </w:r>
        <w:r w:rsidR="00B552E8">
          <w:rPr>
            <w:noProof/>
            <w:webHidden/>
          </w:rPr>
          <w:fldChar w:fldCharType="separate"/>
        </w:r>
        <w:r w:rsidR="00B552E8">
          <w:rPr>
            <w:noProof/>
            <w:webHidden/>
          </w:rPr>
          <w:t>6</w:t>
        </w:r>
        <w:r w:rsidR="00B552E8">
          <w:rPr>
            <w:noProof/>
            <w:webHidden/>
          </w:rPr>
          <w:fldChar w:fldCharType="end"/>
        </w:r>
      </w:hyperlink>
    </w:p>
    <w:p w14:paraId="0085895D" w14:textId="77777777" w:rsidR="00CB43AB" w:rsidRDefault="00D61B0A">
      <w:pPr>
        <w:pStyle w:val="ad"/>
        <w:tabs>
          <w:tab w:val="right" w:leader="dot" w:pos="9016"/>
        </w:tabs>
        <w:wordWrap/>
        <w:ind w:leftChars="-1" w:left="1080" w:hangingChars="601" w:hanging="1082"/>
        <w:rPr>
          <w:rFonts w:asciiTheme="minorHAnsi" w:eastAsiaTheme="minorEastAsia" w:hAnsiTheme="minorHAnsi" w:cstheme="minorBidi"/>
          <w:noProof/>
        </w:rPr>
      </w:pPr>
      <w:hyperlink w:anchor="_Toc189746714" w:history="1">
        <w:r w:rsidR="00B552E8">
          <w:rPr>
            <w:rStyle w:val="af0"/>
            <w:noProof/>
          </w:rPr>
          <w:t>&lt;Tabla 3 - Funciones clave de evaluación&gt;</w:t>
        </w:r>
        <w:r w:rsidR="00B552E8">
          <w:rPr>
            <w:noProof/>
            <w:webHidden/>
          </w:rPr>
          <w:tab/>
        </w:r>
        <w:r w:rsidR="00B552E8">
          <w:rPr>
            <w:noProof/>
            <w:webHidden/>
          </w:rPr>
          <w:fldChar w:fldCharType="begin"/>
        </w:r>
        <w:r w:rsidR="00B552E8">
          <w:rPr>
            <w:noProof/>
            <w:webHidden/>
          </w:rPr>
          <w:instrText xml:space="preserve"> PAGEREF _Toc189746714 \h </w:instrText>
        </w:r>
        <w:r w:rsidR="00B552E8">
          <w:rPr>
            <w:noProof/>
            <w:webHidden/>
          </w:rPr>
        </w:r>
        <w:r w:rsidR="00B552E8">
          <w:rPr>
            <w:noProof/>
            <w:webHidden/>
          </w:rPr>
          <w:fldChar w:fldCharType="separate"/>
        </w:r>
        <w:r w:rsidR="00B552E8">
          <w:rPr>
            <w:noProof/>
            <w:webHidden/>
          </w:rPr>
          <w:t>7</w:t>
        </w:r>
        <w:r w:rsidR="00B552E8">
          <w:rPr>
            <w:noProof/>
            <w:webHidden/>
          </w:rPr>
          <w:fldChar w:fldCharType="end"/>
        </w:r>
      </w:hyperlink>
    </w:p>
    <w:p w14:paraId="1DF36005" w14:textId="77777777" w:rsidR="00CB43AB" w:rsidRDefault="00D61B0A">
      <w:pPr>
        <w:pStyle w:val="ad"/>
        <w:tabs>
          <w:tab w:val="right" w:leader="dot" w:pos="9016"/>
        </w:tabs>
        <w:wordWrap/>
        <w:ind w:leftChars="-1" w:left="1080" w:hangingChars="601" w:hanging="1082"/>
        <w:rPr>
          <w:rFonts w:asciiTheme="minorHAnsi" w:eastAsiaTheme="minorEastAsia" w:hAnsiTheme="minorHAnsi" w:cstheme="minorBidi"/>
          <w:noProof/>
        </w:rPr>
      </w:pPr>
      <w:hyperlink w:anchor="_Toc189746715" w:history="1">
        <w:r w:rsidR="00B552E8">
          <w:rPr>
            <w:rStyle w:val="af0"/>
            <w:noProof/>
          </w:rPr>
          <w:t>&lt;Tabla 4 - Lista de verificación de gobernanza&gt;</w:t>
        </w:r>
        <w:r w:rsidR="00B552E8">
          <w:rPr>
            <w:noProof/>
            <w:webHidden/>
          </w:rPr>
          <w:tab/>
        </w:r>
        <w:r w:rsidR="00B552E8">
          <w:rPr>
            <w:noProof/>
            <w:webHidden/>
          </w:rPr>
          <w:fldChar w:fldCharType="begin"/>
        </w:r>
        <w:r w:rsidR="00B552E8">
          <w:rPr>
            <w:noProof/>
            <w:webHidden/>
          </w:rPr>
          <w:instrText xml:space="preserve"> PAGEREF _Toc189746715 \h </w:instrText>
        </w:r>
        <w:r w:rsidR="00B552E8">
          <w:rPr>
            <w:noProof/>
            <w:webHidden/>
          </w:rPr>
        </w:r>
        <w:r w:rsidR="00B552E8">
          <w:rPr>
            <w:noProof/>
            <w:webHidden/>
          </w:rPr>
          <w:fldChar w:fldCharType="separate"/>
        </w:r>
        <w:r w:rsidR="00B552E8">
          <w:rPr>
            <w:noProof/>
            <w:webHidden/>
          </w:rPr>
          <w:t>12</w:t>
        </w:r>
        <w:r w:rsidR="00B552E8">
          <w:rPr>
            <w:noProof/>
            <w:webHidden/>
          </w:rPr>
          <w:fldChar w:fldCharType="end"/>
        </w:r>
      </w:hyperlink>
    </w:p>
    <w:p w14:paraId="1CB7723E" w14:textId="77777777" w:rsidR="00CB43AB" w:rsidRDefault="00D61B0A">
      <w:pPr>
        <w:pStyle w:val="ad"/>
        <w:tabs>
          <w:tab w:val="right" w:leader="dot" w:pos="9016"/>
        </w:tabs>
        <w:wordWrap/>
        <w:ind w:leftChars="-1" w:left="1080" w:hangingChars="601" w:hanging="1082"/>
        <w:rPr>
          <w:rFonts w:asciiTheme="minorHAnsi" w:eastAsiaTheme="minorEastAsia" w:hAnsiTheme="minorHAnsi" w:cstheme="minorBidi"/>
          <w:noProof/>
        </w:rPr>
      </w:pPr>
      <w:hyperlink w:anchor="_Toc189746716" w:history="1">
        <w:r w:rsidR="00B552E8">
          <w:rPr>
            <w:rStyle w:val="af0"/>
            <w:noProof/>
          </w:rPr>
          <w:t>&lt;Tabla 5 - Lista de verificación de gobernanza&gt;</w:t>
        </w:r>
        <w:r w:rsidR="00B552E8">
          <w:rPr>
            <w:noProof/>
            <w:webHidden/>
          </w:rPr>
          <w:tab/>
        </w:r>
        <w:r w:rsidR="00B552E8">
          <w:rPr>
            <w:noProof/>
            <w:webHidden/>
          </w:rPr>
          <w:fldChar w:fldCharType="begin"/>
        </w:r>
        <w:r w:rsidR="00B552E8">
          <w:rPr>
            <w:noProof/>
            <w:webHidden/>
          </w:rPr>
          <w:instrText xml:space="preserve"> PAGEREF _Toc189746716 \h </w:instrText>
        </w:r>
        <w:r w:rsidR="00B552E8">
          <w:rPr>
            <w:noProof/>
            <w:webHidden/>
          </w:rPr>
        </w:r>
        <w:r w:rsidR="00B552E8">
          <w:rPr>
            <w:noProof/>
            <w:webHidden/>
          </w:rPr>
          <w:fldChar w:fldCharType="separate"/>
        </w:r>
        <w:r w:rsidR="00B552E8">
          <w:rPr>
            <w:noProof/>
            <w:webHidden/>
          </w:rPr>
          <w:t>16</w:t>
        </w:r>
        <w:r w:rsidR="00B552E8">
          <w:rPr>
            <w:noProof/>
            <w:webHidden/>
          </w:rPr>
          <w:fldChar w:fldCharType="end"/>
        </w:r>
      </w:hyperlink>
    </w:p>
    <w:p w14:paraId="44A66C02" w14:textId="77777777" w:rsidR="00CB43AB" w:rsidRDefault="00D61B0A">
      <w:pPr>
        <w:pStyle w:val="ad"/>
        <w:tabs>
          <w:tab w:val="right" w:leader="dot" w:pos="9016"/>
        </w:tabs>
        <w:wordWrap/>
        <w:ind w:leftChars="-1" w:left="1080" w:hangingChars="601" w:hanging="1082"/>
        <w:rPr>
          <w:rFonts w:asciiTheme="minorHAnsi" w:eastAsiaTheme="minorEastAsia" w:hAnsiTheme="minorHAnsi" w:cstheme="minorBidi"/>
          <w:noProof/>
        </w:rPr>
      </w:pPr>
      <w:hyperlink w:anchor="_Toc189746717" w:history="1">
        <w:r w:rsidR="00B552E8">
          <w:rPr>
            <w:rStyle w:val="af0"/>
            <w:noProof/>
          </w:rPr>
          <w:t>&lt;Tabla 6 - Lista de verificación de gestión&gt;</w:t>
        </w:r>
        <w:r w:rsidR="00B552E8">
          <w:rPr>
            <w:noProof/>
            <w:webHidden/>
          </w:rPr>
          <w:tab/>
        </w:r>
        <w:r w:rsidR="00B552E8">
          <w:rPr>
            <w:noProof/>
            <w:webHidden/>
          </w:rPr>
          <w:fldChar w:fldCharType="begin"/>
        </w:r>
        <w:r w:rsidR="00B552E8">
          <w:rPr>
            <w:noProof/>
            <w:webHidden/>
          </w:rPr>
          <w:instrText xml:space="preserve"> PAGEREF _Toc189746717 \h </w:instrText>
        </w:r>
        <w:r w:rsidR="00B552E8">
          <w:rPr>
            <w:noProof/>
            <w:webHidden/>
          </w:rPr>
        </w:r>
        <w:r w:rsidR="00B552E8">
          <w:rPr>
            <w:noProof/>
            <w:webHidden/>
          </w:rPr>
          <w:fldChar w:fldCharType="separate"/>
        </w:r>
        <w:r w:rsidR="00B552E8">
          <w:rPr>
            <w:noProof/>
            <w:webHidden/>
          </w:rPr>
          <w:t>22</w:t>
        </w:r>
        <w:r w:rsidR="00B552E8">
          <w:rPr>
            <w:noProof/>
            <w:webHidden/>
          </w:rPr>
          <w:fldChar w:fldCharType="end"/>
        </w:r>
      </w:hyperlink>
    </w:p>
    <w:p w14:paraId="3F8A62C1" w14:textId="77777777" w:rsidR="00CB43AB" w:rsidRDefault="00D61B0A">
      <w:pPr>
        <w:pStyle w:val="ad"/>
        <w:tabs>
          <w:tab w:val="right" w:leader="dot" w:pos="9016"/>
        </w:tabs>
        <w:wordWrap/>
        <w:ind w:leftChars="-1" w:left="1080" w:hangingChars="601" w:hanging="1082"/>
        <w:rPr>
          <w:rFonts w:asciiTheme="minorHAnsi" w:eastAsiaTheme="minorEastAsia" w:hAnsiTheme="minorHAnsi" w:cstheme="minorBidi"/>
          <w:noProof/>
        </w:rPr>
      </w:pPr>
      <w:hyperlink w:anchor="_Toc189746718" w:history="1">
        <w:r w:rsidR="00B552E8">
          <w:rPr>
            <w:rStyle w:val="af0"/>
            <w:noProof/>
          </w:rPr>
          <w:t>&lt;Tabla 7 - Lista de verificación de gestión&gt;</w:t>
        </w:r>
        <w:r w:rsidR="00B552E8">
          <w:rPr>
            <w:noProof/>
            <w:webHidden/>
          </w:rPr>
          <w:tab/>
        </w:r>
        <w:r w:rsidR="00B552E8">
          <w:rPr>
            <w:noProof/>
            <w:webHidden/>
          </w:rPr>
          <w:fldChar w:fldCharType="begin"/>
        </w:r>
        <w:r w:rsidR="00B552E8">
          <w:rPr>
            <w:noProof/>
            <w:webHidden/>
          </w:rPr>
          <w:instrText xml:space="preserve"> PAGEREF _Toc189746718 \h </w:instrText>
        </w:r>
        <w:r w:rsidR="00B552E8">
          <w:rPr>
            <w:noProof/>
            <w:webHidden/>
          </w:rPr>
        </w:r>
        <w:r w:rsidR="00B552E8">
          <w:rPr>
            <w:noProof/>
            <w:webHidden/>
          </w:rPr>
          <w:fldChar w:fldCharType="separate"/>
        </w:r>
        <w:r w:rsidR="00B552E8">
          <w:rPr>
            <w:noProof/>
            <w:webHidden/>
          </w:rPr>
          <w:t>25</w:t>
        </w:r>
        <w:r w:rsidR="00B552E8">
          <w:rPr>
            <w:noProof/>
            <w:webHidden/>
          </w:rPr>
          <w:fldChar w:fldCharType="end"/>
        </w:r>
      </w:hyperlink>
    </w:p>
    <w:p w14:paraId="3AFB55FD" w14:textId="77777777" w:rsidR="00CB43AB" w:rsidRDefault="00B552E8">
      <w:pPr>
        <w:widowControl/>
        <w:wordWrap/>
        <w:ind w:leftChars="-1" w:left="1080" w:hangingChars="601" w:hanging="1082"/>
        <w:rPr>
          <w:rFonts w:ascii="KoPubWorld돋움체 Medium" w:hAnsi="KoPubWorld돋움체 Medium" w:cs="KoPubWorld돋움체 Medium"/>
        </w:rPr>
      </w:pPr>
      <w:r>
        <w:rPr>
          <w:rFonts w:ascii="KoPubWorld돋움체 Medium" w:hAnsi="KoPubWorld돋움체 Medium" w:cs="KoPubWorld돋움체 Medium"/>
        </w:rPr>
        <w:fldChar w:fldCharType="end"/>
      </w:r>
      <w:r>
        <w:rPr>
          <w:rFonts w:ascii="KoPubWorld돋움체 Medium" w:hAnsi="KoPubWorld돋움체 Medium" w:cs="KoPubWorld돋움체 Medium"/>
        </w:rPr>
        <w:br w:type="page"/>
      </w:r>
    </w:p>
    <w:p w14:paraId="571E9683" w14:textId="77777777" w:rsidR="00CB43AB" w:rsidRDefault="00B552E8">
      <w:pPr>
        <w:pStyle w:val="1"/>
        <w:wordWrap/>
      </w:pPr>
      <w:bookmarkStart w:id="2" w:name="_Toc190940316"/>
      <w:r>
        <w:lastRenderedPageBreak/>
        <w:t>Resumen</w:t>
      </w:r>
      <w:bookmarkEnd w:id="2"/>
    </w:p>
    <w:p w14:paraId="4B8103FE" w14:textId="77777777" w:rsidR="00CB43AB" w:rsidRDefault="00B552E8">
      <w:pPr>
        <w:pStyle w:val="11"/>
        <w:wordWrap/>
        <w:rPr>
          <w:lang w:val="es-ES"/>
        </w:rPr>
      </w:pPr>
      <w:bookmarkStart w:id="3" w:name="_Toc190940317"/>
      <w:r>
        <w:rPr>
          <w:lang w:val="es-ES"/>
        </w:rPr>
        <w:t>Naturaleza y visión general de la guía de evaluación de riesgos</w:t>
      </w:r>
      <w:bookmarkEnd w:id="3"/>
    </w:p>
    <w:p w14:paraId="2F831066" w14:textId="77777777" w:rsidR="00CB43AB" w:rsidRDefault="00B552E8">
      <w:pPr>
        <w:pStyle w:val="a4"/>
        <w:wordWrap/>
        <w:spacing w:after="0"/>
        <w:ind w:leftChars="0" w:left="0" w:firstLineChars="100" w:firstLine="180"/>
        <w:rPr>
          <w:rFonts w:ascii="KoPubWorld돋움체 Medium" w:hAnsi="KoPubWorld돋움체 Medium" w:cs="KoPubWorld돋움체 Medium"/>
          <w:lang w:val="es-ES"/>
        </w:rPr>
      </w:pPr>
      <w:r>
        <w:rPr>
          <w:rFonts w:ascii="KoPubWorld돋움체 Medium" w:hAnsi="KoPubWorld돋움체 Medium" w:cs="KoPubWorld돋움체 Medium"/>
          <w:lang w:val="es-ES"/>
        </w:rPr>
        <w:t>Esta guía proporciona un apoyo específico para la evaluación de riesgos de la inteligencia artificial (IA), con el objetivo de prevenir o mitigar de manera anticipada los posibles riesgos de violaciones de derechos humanos y discriminación derivados del desarrollo y uso de la IA.</w:t>
      </w:r>
    </w:p>
    <w:p w14:paraId="5218ECD3" w14:textId="77777777" w:rsidR="00CB43AB" w:rsidRDefault="00B552E8">
      <w:pPr>
        <w:pStyle w:val="a4"/>
        <w:wordWrap/>
        <w:spacing w:after="0"/>
        <w:ind w:leftChars="0" w:left="0" w:firstLineChars="100" w:firstLine="180"/>
        <w:rPr>
          <w:rFonts w:ascii="KoPubWorld돋움체 Medium" w:hAnsi="KoPubWorld돋움체 Medium" w:cs="KoPubWorld돋움체 Medium"/>
          <w:lang w:val="es-ES"/>
        </w:rPr>
      </w:pPr>
      <w:r>
        <w:rPr>
          <w:rFonts w:ascii="KoPubWorld돋움체 Medium" w:hAnsi="KoPubWorld돋움체 Medium" w:cs="KoPubWorld돋움체 Medium"/>
          <w:lang w:val="es-ES"/>
        </w:rPr>
        <w:t>Ha sido elaborada con el propósito de ofrecer un proceso flexible, sistemático y medible que permita a empresas y organizaciones de todos los sectores y tamaños abordar los riesgos asociados a la IA. De esta manera, se busca maximizar los beneficios de la tecnología de IA y, al mismo tiempo, minimizar las posibles repercusiones negativas en individuos, grupos, organizaciones y la sociedad en su conjunto.</w:t>
      </w:r>
      <w:r>
        <w:rPr>
          <w:rFonts w:ascii="KoPubWorld돋움체 Medium" w:hAnsi="KoPubWorld돋움체 Medium" w:cs="KoPubWorld돋움체 Medium" w:hint="eastAsia"/>
          <w:lang w:val="es-ES"/>
        </w:rPr>
        <w:t xml:space="preserve"> </w:t>
      </w:r>
      <w:r>
        <w:rPr>
          <w:rFonts w:ascii="KoPubWorld돋움체 Medium" w:hAnsi="KoPubWorld돋움체 Medium" w:cs="KoPubWorld돋움체 Medium"/>
          <w:lang w:val="es-ES"/>
        </w:rPr>
        <w:t>La guía de evaluación de riesgos debe integrarse en la política general de gestión de riesgos de cualquier organización, independientemente de su tamaño o estructura. Además, presenta un perfil de evaluación de riesgos de funciones clave a lo largo de todo el ciclo de vida de la IA, con el fin de facilitar la implementación de sistemas de IA confiables.</w:t>
      </w:r>
    </w:p>
    <w:p w14:paraId="21423757" w14:textId="77777777" w:rsidR="00CB43AB" w:rsidRDefault="00B552E8">
      <w:pPr>
        <w:pStyle w:val="a4"/>
        <w:widowControl/>
        <w:numPr>
          <w:ilvl w:val="0"/>
          <w:numId w:val="2"/>
        </w:numPr>
        <w:wordWrap/>
        <w:spacing w:after="0"/>
        <w:ind w:leftChars="0"/>
        <w:rPr>
          <w:rFonts w:ascii="KoPubWorld돋움체 Medium" w:hAnsi="KoPubWorld돋움체 Medium" w:cs="KoPubWorld돋움체 Medium"/>
        </w:rPr>
      </w:pPr>
      <w:r>
        <w:rPr>
          <w:rFonts w:ascii="KoPubWorld돋움체 Medium" w:hAnsi="KoPubWorld돋움체 Medium" w:cs="KoPubWorld돋움체 Medium" w:hint="eastAsia"/>
          <w:b/>
          <w:bCs/>
        </w:rPr>
        <w:t>Á</w:t>
      </w:r>
      <w:r>
        <w:rPr>
          <w:rFonts w:ascii="KoPubWorld돋움체 Medium" w:hAnsi="KoPubWorld돋움체 Medium" w:cs="KoPubWorld돋움체 Medium"/>
          <w:b/>
          <w:bCs/>
        </w:rPr>
        <w:t>mbito de aplicación</w:t>
      </w:r>
    </w:p>
    <w:p w14:paraId="0451D289" w14:textId="77777777" w:rsidR="00CB43AB" w:rsidRDefault="00B552E8">
      <w:pPr>
        <w:pStyle w:val="a4"/>
        <w:numPr>
          <w:ilvl w:val="0"/>
          <w:numId w:val="3"/>
        </w:numPr>
        <w:ind w:leftChars="0"/>
        <w:rPr>
          <w:rFonts w:ascii="KoPubWorld돋움체 Medium" w:hAnsi="KoPubWorld돋움체 Medium" w:cs="KoPubWorld돋움체 Medium"/>
          <w:lang w:val="es-ES"/>
        </w:rPr>
      </w:pPr>
      <w:r>
        <w:rPr>
          <w:rFonts w:ascii="KoPubWorld돋움체 Medium" w:hAnsi="KoPubWorld돋움체 Medium" w:cs="KoPubWorld돋움체 Medium"/>
          <w:lang w:val="es-ES"/>
        </w:rPr>
        <w:t>Aplicable a los sistemas de IA en empresas y organizaciones de todos los sectores y tamaños.</w:t>
      </w:r>
    </w:p>
    <w:p w14:paraId="520681A6" w14:textId="77777777" w:rsidR="00CB43AB" w:rsidRDefault="00B552E8">
      <w:pPr>
        <w:pStyle w:val="a4"/>
        <w:widowControl/>
        <w:numPr>
          <w:ilvl w:val="0"/>
          <w:numId w:val="2"/>
        </w:numPr>
        <w:wordWrap/>
        <w:spacing w:after="0"/>
        <w:ind w:leftChars="0"/>
        <w:rPr>
          <w:rFonts w:ascii="KoPubWorld돋움체 Medium" w:hAnsi="KoPubWorld돋움체 Medium" w:cs="KoPubWorld돋움체 Medium"/>
          <w:b/>
          <w:bCs/>
        </w:rPr>
      </w:pPr>
      <w:r>
        <w:rPr>
          <w:rFonts w:ascii="KoPubWorld돋움체 Medium" w:hAnsi="KoPubWorld돋움체 Medium" w:cs="KoPubWorld돋움체 Medium"/>
          <w:b/>
          <w:bCs/>
        </w:rPr>
        <w:t>Sujetos y método de aplicación</w:t>
      </w:r>
    </w:p>
    <w:p w14:paraId="5EA899C4" w14:textId="77777777" w:rsidR="00CB43AB" w:rsidRDefault="00B552E8">
      <w:pPr>
        <w:pStyle w:val="a4"/>
        <w:widowControl/>
        <w:numPr>
          <w:ilvl w:val="0"/>
          <w:numId w:val="3"/>
        </w:numPr>
        <w:wordWrap/>
        <w:spacing w:after="0"/>
        <w:ind w:leftChars="0"/>
        <w:rPr>
          <w:rFonts w:ascii="KoPubWorld돋움체 Medium" w:hAnsi="KoPubWorld돋움체 Medium" w:cs="KoPubWorld돋움체 Medium"/>
          <w:lang w:val="es-ES"/>
        </w:rPr>
      </w:pPr>
      <w:r>
        <w:rPr>
          <w:rFonts w:ascii="KoPubWorld돋움체 Medium" w:hAnsi="KoPubWorld돋움체 Medium" w:cs="KoPubWorld돋움체 Medium"/>
          <w:lang w:val="es-ES"/>
        </w:rPr>
        <w:t>Los responsables de IA pueden utilizar esta guía de manera voluntaria como referencia y herramienta de verificación según los criterios establecidos.</w:t>
      </w:r>
    </w:p>
    <w:p w14:paraId="051FD397" w14:textId="77777777" w:rsidR="00CB43AB" w:rsidRDefault="00B552E8">
      <w:pPr>
        <w:pStyle w:val="a4"/>
        <w:widowControl/>
        <w:numPr>
          <w:ilvl w:val="0"/>
          <w:numId w:val="2"/>
        </w:numPr>
        <w:wordWrap/>
        <w:spacing w:after="0"/>
        <w:ind w:leftChars="0"/>
        <w:rPr>
          <w:rFonts w:ascii="KoPubWorld돋움체 Medium" w:hAnsi="KoPubWorld돋움체 Medium" w:cs="KoPubWorld돋움체 Medium"/>
          <w:b/>
          <w:bCs/>
        </w:rPr>
      </w:pPr>
      <w:r>
        <w:rPr>
          <w:rFonts w:ascii="KoPubWorld돋움체 Medium" w:hAnsi="KoPubWorld돋움체 Medium" w:cs="KoPubWorld돋움체 Medium"/>
          <w:b/>
          <w:bCs/>
        </w:rPr>
        <w:t>Momento de aplicación</w:t>
      </w:r>
    </w:p>
    <w:p w14:paraId="31050419" w14:textId="77777777" w:rsidR="00CB43AB" w:rsidRDefault="00B552E8">
      <w:pPr>
        <w:pStyle w:val="a4"/>
        <w:widowControl/>
        <w:numPr>
          <w:ilvl w:val="0"/>
          <w:numId w:val="3"/>
        </w:numPr>
        <w:wordWrap/>
        <w:spacing w:after="0"/>
        <w:ind w:leftChars="0"/>
        <w:rPr>
          <w:rFonts w:ascii="KoPubWorld돋움체 Medium" w:hAnsi="KoPubWorld돋움체 Medium" w:cs="KoPubWorld돋움체 Medium"/>
          <w:lang w:val="es-ES"/>
        </w:rPr>
      </w:pPr>
      <w:r>
        <w:rPr>
          <w:rFonts w:ascii="KoPubWorld돋움체 Medium" w:hAnsi="KoPubWorld돋움체 Medium" w:cs="KoPubWorld돋움체 Medium"/>
          <w:lang w:val="es-ES"/>
        </w:rPr>
        <w:t>Se aplica en todas las etapas del ciclo de vida del sistema de IA, incluyendo su diseño, desarrollo, implementación, prueba y evaluación.</w:t>
      </w:r>
    </w:p>
    <w:p w14:paraId="287B0E6C" w14:textId="77777777" w:rsidR="00CB43AB" w:rsidRDefault="00B552E8">
      <w:pPr>
        <w:pStyle w:val="a4"/>
        <w:widowControl/>
        <w:numPr>
          <w:ilvl w:val="0"/>
          <w:numId w:val="2"/>
        </w:numPr>
        <w:wordWrap/>
        <w:spacing w:after="0"/>
        <w:ind w:leftChars="0"/>
        <w:rPr>
          <w:rFonts w:ascii="KoPubWorld돋움체 Medium" w:hAnsi="KoPubWorld돋움체 Medium" w:cs="KoPubWorld돋움체 Medium"/>
          <w:b/>
          <w:bCs/>
        </w:rPr>
      </w:pPr>
      <w:r>
        <w:rPr>
          <w:rFonts w:ascii="KoPubWorld돋움체 Medium" w:hAnsi="KoPubWorld돋움체 Medium" w:cs="KoPubWorld돋움체 Medium"/>
          <w:b/>
          <w:bCs/>
        </w:rPr>
        <w:t>Contenido clave</w:t>
      </w:r>
    </w:p>
    <w:p w14:paraId="13E508D3" w14:textId="77777777" w:rsidR="00CB43AB" w:rsidRDefault="00B552E8">
      <w:pPr>
        <w:pStyle w:val="a4"/>
        <w:widowControl/>
        <w:numPr>
          <w:ilvl w:val="0"/>
          <w:numId w:val="3"/>
        </w:numPr>
        <w:wordWrap/>
        <w:ind w:leftChars="0"/>
        <w:rPr>
          <w:rFonts w:ascii="KoPubWorld돋움체 Medium" w:hAnsi="KoPubWorld돋움체 Medium" w:cs="KoPubWorld돋움체 Medium"/>
          <w:lang w:val="es-ES"/>
        </w:rPr>
      </w:pPr>
      <w:r>
        <w:rPr>
          <w:rFonts w:ascii="KoPubWorld돋움체 Medium" w:hAnsi="KoPubWorld돋움체 Medium" w:cs="KoPubWorld돋움체 Medium"/>
          <w:lang w:val="es-ES"/>
        </w:rPr>
        <w:t>Se presentan 12 posibles amenazas asociadas a la inteligencia artificial, incluyendo integridad de la información, seguridad de los datos y derechos de propiedad intelectual. Para abordar estos riesgos, se establecen criterios de evaluación de riesgos en cuatro áreas clave: gobernanza, identificación de riesgos, medición y gestión.</w:t>
      </w:r>
    </w:p>
    <w:p w14:paraId="549033FC" w14:textId="77777777" w:rsidR="00CB43AB" w:rsidRDefault="00B552E8">
      <w:pPr>
        <w:pStyle w:val="1"/>
        <w:wordWrap/>
        <w:rPr>
          <w:lang w:val="es-ES"/>
        </w:rPr>
      </w:pPr>
      <w:bookmarkStart w:id="4" w:name="_Toc190940318"/>
      <w:r>
        <w:rPr>
          <w:lang w:val="es-ES"/>
        </w:rPr>
        <w:t>Plan de Evaluación de Riesgos en la Inteligencia Artificial</w:t>
      </w:r>
      <w:bookmarkEnd w:id="4"/>
    </w:p>
    <w:p w14:paraId="3B272044" w14:textId="77777777" w:rsidR="00CB43AB" w:rsidRDefault="00B552E8">
      <w:pPr>
        <w:pStyle w:val="11"/>
        <w:wordWrap/>
        <w:rPr>
          <w:lang w:val="es-ES"/>
        </w:rPr>
      </w:pPr>
      <w:bookmarkStart w:id="5" w:name="_Toc190940319"/>
      <w:r>
        <w:rPr>
          <w:lang w:val="es-ES"/>
        </w:rPr>
        <w:t>Características de los Riesgos de la Inteligencia Artificial</w:t>
      </w:r>
      <w:bookmarkEnd w:id="5"/>
    </w:p>
    <w:p w14:paraId="670DA2BF" w14:textId="77777777" w:rsidR="00CB43AB" w:rsidRDefault="00B552E8">
      <w:pPr>
        <w:pStyle w:val="a4"/>
        <w:wordWrap/>
        <w:ind w:left="720" w:firstLineChars="100" w:firstLine="180"/>
        <w:rPr>
          <w:rFonts w:ascii="KoPubWorld돋움체 Medium" w:hAnsi="KoPubWorld돋움체 Medium" w:cs="KoPubWorld돋움체 Medium"/>
          <w:lang w:val="es-ES"/>
        </w:rPr>
      </w:pPr>
      <w:r>
        <w:rPr>
          <w:rFonts w:ascii="KoPubWorld돋움체 Medium" w:hAnsi="KoPubWorld돋움체 Medium" w:cs="KoPubWorld돋움체 Medium"/>
          <w:lang w:val="es-ES"/>
        </w:rPr>
        <w:t xml:space="preserve">Los riesgos asociados a la inteligencia artificial varían en función de las características del modelo de IA, el sistema en el que se implementa y su caso de uso específico. Es decir, la </w:t>
      </w:r>
      <w:r>
        <w:rPr>
          <w:rFonts w:ascii="KoPubWorld돋움체 Medium" w:hAnsi="KoPubWorld돋움체 Medium" w:cs="KoPubWorld돋움체 Medium"/>
          <w:lang w:val="es-ES"/>
        </w:rPr>
        <w:lastRenderedPageBreak/>
        <w:t>estructura del modelo, el método de entrenamiento, el tipo de datos utilizados y el nivel de acceso pueden influir en la naturaleza y la magnitud de los riesgos asociados.</w:t>
      </w:r>
    </w:p>
    <w:tbl>
      <w:tblPr>
        <w:tblStyle w:val="af2"/>
        <w:tblW w:w="9038" w:type="dxa"/>
        <w:jc w:val="center"/>
        <w:tblLook w:val="04A0" w:firstRow="1" w:lastRow="0" w:firstColumn="1" w:lastColumn="0" w:noHBand="0" w:noVBand="1"/>
      </w:tblPr>
      <w:tblGrid>
        <w:gridCol w:w="1464"/>
        <w:gridCol w:w="7574"/>
      </w:tblGrid>
      <w:tr w:rsidR="00CB43AB" w14:paraId="443E933A" w14:textId="77777777">
        <w:trPr>
          <w:jc w:val="center"/>
        </w:trPr>
        <w:tc>
          <w:tcPr>
            <w:tcW w:w="1464" w:type="dxa"/>
            <w:shd w:val="clear" w:color="auto" w:fill="D9D9D9"/>
          </w:tcPr>
          <w:p w14:paraId="1129759F"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Característica</w:t>
            </w:r>
          </w:p>
        </w:tc>
        <w:tc>
          <w:tcPr>
            <w:tcW w:w="7573" w:type="dxa"/>
            <w:shd w:val="clear" w:color="auto" w:fill="D9D9D9"/>
          </w:tcPr>
          <w:p w14:paraId="7E920E61"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Descripción</w:t>
            </w:r>
          </w:p>
        </w:tc>
      </w:tr>
      <w:tr w:rsidR="00CB43AB" w:rsidRPr="00E60117" w14:paraId="34828FC2" w14:textId="77777777">
        <w:trPr>
          <w:jc w:val="center"/>
        </w:trPr>
        <w:tc>
          <w:tcPr>
            <w:tcW w:w="1464" w:type="dxa"/>
            <w:vAlign w:val="center"/>
          </w:tcPr>
          <w:p w14:paraId="2FA2F8CE"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Diversidad</w:t>
            </w:r>
          </w:p>
        </w:tc>
        <w:tc>
          <w:tcPr>
            <w:tcW w:w="7573" w:type="dxa"/>
          </w:tcPr>
          <w:p w14:paraId="1A2FBD6C" w14:textId="77777777" w:rsidR="00CB43AB" w:rsidRDefault="00B552E8">
            <w:pPr>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La complejidad de los sistemas de inteligencia artificial genera una gran variedad de riesgos.</w:t>
            </w:r>
          </w:p>
        </w:tc>
      </w:tr>
      <w:tr w:rsidR="00CB43AB" w:rsidRPr="00E60117" w14:paraId="3AFB111B" w14:textId="77777777">
        <w:trPr>
          <w:jc w:val="center"/>
        </w:trPr>
        <w:tc>
          <w:tcPr>
            <w:tcW w:w="1464" w:type="dxa"/>
            <w:vAlign w:val="center"/>
          </w:tcPr>
          <w:p w14:paraId="0FD1CFCF"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Incertidumbre</w:t>
            </w:r>
          </w:p>
        </w:tc>
        <w:tc>
          <w:tcPr>
            <w:tcW w:w="7573" w:type="dxa"/>
          </w:tcPr>
          <w:p w14:paraId="7F1DF2DD" w14:textId="77777777" w:rsidR="00CB43AB" w:rsidRDefault="00B552E8">
            <w:pPr>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Los sistemas de IA en desarrollo pueden generar nuevos riesgos impredecibles en el futuro.</w:t>
            </w:r>
          </w:p>
        </w:tc>
      </w:tr>
      <w:tr w:rsidR="00CB43AB" w:rsidRPr="00E60117" w14:paraId="4E91E924" w14:textId="77777777">
        <w:trPr>
          <w:jc w:val="center"/>
        </w:trPr>
        <w:tc>
          <w:tcPr>
            <w:tcW w:w="1464" w:type="dxa"/>
            <w:vAlign w:val="center"/>
          </w:tcPr>
          <w:p w14:paraId="4CCC065C" w14:textId="77777777" w:rsidR="00CB43AB" w:rsidRDefault="00B552E8">
            <w:pPr>
              <w:wordWrap/>
              <w:overflowPunct w:val="0"/>
              <w:autoSpaceDE w:val="0"/>
              <w:autoSpaceDN w:val="0"/>
              <w:ind w:left="30"/>
              <w:contextualSpacing/>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Complejidad</w:t>
            </w:r>
          </w:p>
        </w:tc>
        <w:tc>
          <w:tcPr>
            <w:tcW w:w="7573" w:type="dxa"/>
          </w:tcPr>
          <w:p w14:paraId="4A1CD130" w14:textId="77777777" w:rsidR="00CB43AB" w:rsidRDefault="00B552E8">
            <w:pPr>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La gran cantidad de componentes y la interacción entre ellos dificultan la identificación y gestión precisa de los riesgos.</w:t>
            </w:r>
          </w:p>
        </w:tc>
      </w:tr>
      <w:tr w:rsidR="00CB43AB" w:rsidRPr="00E60117" w14:paraId="454C4407" w14:textId="77777777">
        <w:trPr>
          <w:trHeight w:val="70"/>
          <w:jc w:val="center"/>
        </w:trPr>
        <w:tc>
          <w:tcPr>
            <w:tcW w:w="1464" w:type="dxa"/>
            <w:vAlign w:val="center"/>
          </w:tcPr>
          <w:p w14:paraId="4EA9E797"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Dependencia</w:t>
            </w:r>
          </w:p>
        </w:tc>
        <w:tc>
          <w:tcPr>
            <w:tcW w:w="7573" w:type="dxa"/>
          </w:tcPr>
          <w:p w14:paraId="672659B4" w14:textId="77777777" w:rsidR="00CB43AB" w:rsidRDefault="00B552E8">
            <w:pPr>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Los modelos de IA dependen en gran medida de los datos de entrenamiento, por lo que la calidad y los sesgos de los datos afectan directamente al modelo.</w:t>
            </w:r>
          </w:p>
        </w:tc>
      </w:tr>
    </w:tbl>
    <w:p w14:paraId="19DAA121" w14:textId="77777777" w:rsidR="00CB43AB" w:rsidRDefault="00B552E8">
      <w:pPr>
        <w:pStyle w:val="aa"/>
        <w:wordWrap/>
        <w:rPr>
          <w:lang w:val="es-ES"/>
        </w:rPr>
      </w:pPr>
      <w:bookmarkStart w:id="6" w:name="_Toc189657963"/>
      <w:bookmarkStart w:id="7" w:name="_Toc189746712"/>
      <w:r>
        <w:rPr>
          <w:rFonts w:hint="eastAsia"/>
          <w:lang w:val="es-ES"/>
        </w:rPr>
        <w:t>&lt;</w:t>
      </w:r>
      <w:r>
        <w:rPr>
          <w:lang w:val="es-ES"/>
        </w:rPr>
        <w:t>Tabla 1 - Características de los riesgos de la inteligencia artificial</w:t>
      </w:r>
      <w:r>
        <w:rPr>
          <w:rFonts w:hint="eastAsia"/>
          <w:lang w:val="es-ES"/>
        </w:rPr>
        <w:t>&gt;</w:t>
      </w:r>
      <w:bookmarkEnd w:id="6"/>
      <w:bookmarkEnd w:id="7"/>
    </w:p>
    <w:p w14:paraId="736427A2" w14:textId="77777777" w:rsidR="00CB43AB" w:rsidRDefault="00B552E8">
      <w:pPr>
        <w:pStyle w:val="11"/>
        <w:wordWrap/>
        <w:rPr>
          <w:lang w:val="es-ES"/>
        </w:rPr>
      </w:pPr>
      <w:bookmarkStart w:id="8" w:name="_Toc190940320"/>
      <w:r>
        <w:rPr>
          <w:lang w:val="es-ES"/>
        </w:rPr>
        <w:t>Factores de Riesgo en la Inteligencia Artificial</w:t>
      </w:r>
      <w:bookmarkEnd w:id="8"/>
    </w:p>
    <w:p w14:paraId="645157FA" w14:textId="77777777" w:rsidR="00CB43AB" w:rsidRDefault="00B552E8">
      <w:pPr>
        <w:rPr>
          <w:rFonts w:ascii="KoPubWorld돋움체 Medium" w:hAnsi="KoPubWorld돋움체 Medium" w:cs="KoPubWorld돋움체 Medium"/>
          <w:lang w:val="es-ES"/>
        </w:rPr>
      </w:pPr>
      <w:r>
        <w:rPr>
          <w:rFonts w:ascii="KoPubWorld돋움체 Medium" w:hAnsi="KoPubWorld돋움체 Medium" w:cs="KoPubWorld돋움체 Medium"/>
          <w:lang w:val="es-ES"/>
        </w:rPr>
        <w:t>Los riesgos asociados a la inteligencia artificial son diversos y complejos. Para gestionarlos de manera efectiva, es fundamental adoptar un enfoque sistemático, como el propuesto en la guía de evaluación de riesgos de IA.</w:t>
      </w:r>
      <w:r>
        <w:rPr>
          <w:lang w:val="es-ES"/>
        </w:rPr>
        <w:t xml:space="preserve"> </w:t>
      </w:r>
      <w:r>
        <w:rPr>
          <w:rFonts w:ascii="KoPubWorld돋움체 Medium" w:hAnsi="KoPubWorld돋움체 Medium" w:cs="KoPubWorld돋움체 Medium"/>
          <w:lang w:val="es-ES"/>
        </w:rPr>
        <w:t>La gestión de estos riesgos debe estructurarse mediante su clasificación en resultados, objetos y fuentes, lo que permite establecer estrategias de gestión personalizadas. Cada riesgo ha sido categorizado según su resultado, objeto o fuente, proporcionando a las instituciones una visión clara para adaptar sus esfuerzos de gestión de riesgos a cada contexto específico.</w:t>
      </w:r>
    </w:p>
    <w:tbl>
      <w:tblPr>
        <w:tblStyle w:val="af2"/>
        <w:tblW w:w="9038" w:type="dxa"/>
        <w:jc w:val="center"/>
        <w:tblLook w:val="04A0" w:firstRow="1" w:lastRow="0" w:firstColumn="1" w:lastColumn="0" w:noHBand="0" w:noVBand="1"/>
      </w:tblPr>
      <w:tblGrid>
        <w:gridCol w:w="1413"/>
        <w:gridCol w:w="3670"/>
        <w:gridCol w:w="3955"/>
      </w:tblGrid>
      <w:tr w:rsidR="00CB43AB" w14:paraId="651D99EB" w14:textId="77777777">
        <w:trPr>
          <w:jc w:val="center"/>
        </w:trPr>
        <w:tc>
          <w:tcPr>
            <w:tcW w:w="1413" w:type="dxa"/>
            <w:shd w:val="clear" w:color="auto" w:fill="D9D9D9"/>
          </w:tcPr>
          <w:p w14:paraId="1FA901D7"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Factor de Riesgo</w:t>
            </w:r>
          </w:p>
        </w:tc>
        <w:tc>
          <w:tcPr>
            <w:tcW w:w="3670" w:type="dxa"/>
            <w:shd w:val="clear" w:color="auto" w:fill="D9D9D9"/>
          </w:tcPr>
          <w:p w14:paraId="31B85DCA"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Descripción</w:t>
            </w:r>
          </w:p>
        </w:tc>
        <w:tc>
          <w:tcPr>
            <w:tcW w:w="3955" w:type="dxa"/>
            <w:shd w:val="clear" w:color="auto" w:fill="D9D9D9"/>
          </w:tcPr>
          <w:p w14:paraId="08F2C935"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Ejemplo</w:t>
            </w:r>
          </w:p>
        </w:tc>
      </w:tr>
      <w:tr w:rsidR="00CB43AB" w:rsidRPr="00E60117" w14:paraId="43249A82" w14:textId="77777777">
        <w:trPr>
          <w:jc w:val="center"/>
        </w:trPr>
        <w:tc>
          <w:tcPr>
            <w:tcW w:w="1413" w:type="dxa"/>
            <w:vAlign w:val="center"/>
          </w:tcPr>
          <w:p w14:paraId="3BA6B7E5" w14:textId="77777777" w:rsidR="00CB43AB" w:rsidRDefault="00B552E8">
            <w:pPr>
              <w:wordWrap/>
              <w:overflowPunct w:val="0"/>
              <w:jc w:val="center"/>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en el uso de armas</w:t>
            </w:r>
          </w:p>
        </w:tc>
        <w:tc>
          <w:tcPr>
            <w:tcW w:w="3670" w:type="dxa"/>
            <w:vAlign w:val="center"/>
          </w:tcPr>
          <w:p w14:paraId="05E998C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 de acceso fácil a información o capacidades críticas relacionadas con sustancias o materiales peligrosos, como agentes químicos, biológicos o radiactivos.</w:t>
            </w:r>
          </w:p>
        </w:tc>
        <w:tc>
          <w:tcPr>
            <w:tcW w:w="3955" w:type="dxa"/>
            <w:vAlign w:val="center"/>
          </w:tcPr>
          <w:p w14:paraId="6D96897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Uso de IA generativa para obtener o crear información sobre la fabricación de sustancias bioquímicas, drogas o materiales tóxicos.</w:t>
            </w:r>
          </w:p>
        </w:tc>
      </w:tr>
      <w:tr w:rsidR="00CB43AB" w:rsidRPr="00E60117" w14:paraId="1F5FA36E" w14:textId="77777777">
        <w:trPr>
          <w:jc w:val="center"/>
        </w:trPr>
        <w:tc>
          <w:tcPr>
            <w:tcW w:w="1413" w:type="dxa"/>
            <w:vAlign w:val="center"/>
          </w:tcPr>
          <w:p w14:paraId="6E4845DD"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Falsedad</w:t>
            </w:r>
          </w:p>
        </w:tc>
        <w:tc>
          <w:tcPr>
            <w:tcW w:w="3670" w:type="dxa"/>
            <w:vAlign w:val="center"/>
          </w:tcPr>
          <w:p w14:paraId="65AD2AE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Los modelos de IA generativa pueden crear información falsa o contenidos ficticios que parezcan reales, induciendo a error a los usuarios.</w:t>
            </w:r>
          </w:p>
        </w:tc>
        <w:tc>
          <w:tcPr>
            <w:tcW w:w="3955" w:type="dxa"/>
            <w:vAlign w:val="center"/>
          </w:tcPr>
          <w:p w14:paraId="3F54481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Creación de noticias falsas, generación de información engañosa o afirmaciones falsas con aparente certeza.</w:t>
            </w:r>
          </w:p>
        </w:tc>
      </w:tr>
      <w:tr w:rsidR="00CB43AB" w:rsidRPr="00E60117" w14:paraId="551DF7D8" w14:textId="77777777">
        <w:trPr>
          <w:jc w:val="center"/>
        </w:trPr>
        <w:tc>
          <w:tcPr>
            <w:tcW w:w="1413" w:type="dxa"/>
            <w:vAlign w:val="center"/>
          </w:tcPr>
          <w:p w14:paraId="330D8875"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c>
          <w:tcPr>
            <w:tcW w:w="3670" w:type="dxa"/>
            <w:vAlign w:val="center"/>
          </w:tcPr>
          <w:p w14:paraId="2938ADA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Uso de IA para generar o difundir contenidos violentos, incitadores o de odio.</w:t>
            </w:r>
          </w:p>
        </w:tc>
        <w:tc>
          <w:tcPr>
            <w:tcW w:w="3955" w:type="dxa"/>
            <w:vAlign w:val="center"/>
          </w:tcPr>
          <w:p w14:paraId="7E6A752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Creación automática de discursos de odio dirigidos a grupos específicos por raza, género o religión, promoviendo la división social.</w:t>
            </w:r>
          </w:p>
        </w:tc>
      </w:tr>
      <w:tr w:rsidR="00CB43AB" w:rsidRPr="00E60117" w14:paraId="79112FE7" w14:textId="77777777">
        <w:trPr>
          <w:jc w:val="center"/>
        </w:trPr>
        <w:tc>
          <w:tcPr>
            <w:tcW w:w="1413" w:type="dxa"/>
            <w:vAlign w:val="center"/>
          </w:tcPr>
          <w:p w14:paraId="79B9F1CE"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Privacidad de datos</w:t>
            </w:r>
          </w:p>
        </w:tc>
        <w:tc>
          <w:tcPr>
            <w:tcW w:w="3670" w:type="dxa"/>
            <w:vAlign w:val="center"/>
          </w:tcPr>
          <w:p w14:paraId="6D7E71F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 xml:space="preserve">Riesgo de filtración, uso indebido, divulgación o desanonimización de datos </w:t>
            </w:r>
            <w:r>
              <w:rPr>
                <w:rFonts w:ascii="KoPubWorld돋움체 Medium" w:hAnsi="KoPubWorld돋움체 Medium" w:cs="KoPubWorld돋움체 Medium"/>
                <w:sz w:val="18"/>
                <w:szCs w:val="18"/>
                <w:lang w:val="es-ES"/>
              </w:rPr>
              <w:lastRenderedPageBreak/>
              <w:t>sensibles, como biométricos, de salud o de ubicación.</w:t>
            </w:r>
          </w:p>
        </w:tc>
        <w:tc>
          <w:tcPr>
            <w:tcW w:w="3955" w:type="dxa"/>
            <w:vAlign w:val="center"/>
          </w:tcPr>
          <w:p w14:paraId="26E6A33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 xml:space="preserve">Análisis de datos de localización anónimos que permita inferir la residencia o patrones de </w:t>
            </w:r>
            <w:r>
              <w:rPr>
                <w:rFonts w:ascii="KoPubWorld돋움체 Medium" w:hAnsi="KoPubWorld돋움체 Medium" w:cs="KoPubWorld돋움체 Medium"/>
                <w:sz w:val="18"/>
                <w:szCs w:val="18"/>
                <w:lang w:val="es-ES"/>
              </w:rPr>
              <w:lastRenderedPageBreak/>
              <w:t>comportamiento de una persona.</w:t>
            </w:r>
          </w:p>
        </w:tc>
      </w:tr>
      <w:tr w:rsidR="00CB43AB" w:rsidRPr="00E60117" w14:paraId="1D873264" w14:textId="77777777">
        <w:trPr>
          <w:jc w:val="center"/>
        </w:trPr>
        <w:tc>
          <w:tcPr>
            <w:tcW w:w="1413" w:type="dxa"/>
            <w:vAlign w:val="center"/>
          </w:tcPr>
          <w:p w14:paraId="23679B78"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Impacto ambiental</w:t>
            </w:r>
          </w:p>
        </w:tc>
        <w:tc>
          <w:tcPr>
            <w:tcW w:w="3670" w:type="dxa"/>
            <w:vAlign w:val="center"/>
          </w:tcPr>
          <w:p w14:paraId="58C4097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Alto consumo de recursos computacionales en el entrenamiento y operación de modelos de IA con efectos negativos en el ecosistema.</w:t>
            </w:r>
          </w:p>
        </w:tc>
        <w:tc>
          <w:tcPr>
            <w:tcW w:w="3955" w:type="dxa"/>
            <w:vAlign w:val="center"/>
          </w:tcPr>
          <w:p w14:paraId="73ABB68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Modelos de lenguaje a gran escala que requieren grandes cantidades de energía, contribuyendo al impacto ambiental.</w:t>
            </w:r>
          </w:p>
        </w:tc>
      </w:tr>
      <w:tr w:rsidR="00CB43AB" w:rsidRPr="00E60117" w14:paraId="045DDFB0" w14:textId="77777777">
        <w:trPr>
          <w:jc w:val="center"/>
        </w:trPr>
        <w:tc>
          <w:tcPr>
            <w:tcW w:w="1413" w:type="dxa"/>
            <w:vAlign w:val="center"/>
          </w:tcPr>
          <w:p w14:paraId="66A4E0D8"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c>
          <w:tcPr>
            <w:tcW w:w="3670" w:type="dxa"/>
            <w:vAlign w:val="center"/>
          </w:tcPr>
          <w:p w14:paraId="5E52B95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Los modelos de IA pueden aprender y amplificar los sesgos presentes en los datos de entrenamiento, reforzando desigualdades sociales.</w:t>
            </w:r>
          </w:p>
        </w:tc>
        <w:tc>
          <w:tcPr>
            <w:tcW w:w="3955" w:type="dxa"/>
            <w:vAlign w:val="center"/>
          </w:tcPr>
          <w:p w14:paraId="269D875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Generación de resultados discriminatorios basados en sesgos raciales o de género en los datos de entrenamiento.</w:t>
            </w:r>
          </w:p>
        </w:tc>
      </w:tr>
      <w:tr w:rsidR="00CB43AB" w:rsidRPr="00E60117" w14:paraId="196E1C14" w14:textId="77777777">
        <w:trPr>
          <w:jc w:val="center"/>
        </w:trPr>
        <w:tc>
          <w:tcPr>
            <w:tcW w:w="1413" w:type="dxa"/>
            <w:vAlign w:val="center"/>
          </w:tcPr>
          <w:p w14:paraId="205B1691"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c>
          <w:tcPr>
            <w:tcW w:w="3670" w:type="dxa"/>
            <w:vAlign w:val="center"/>
          </w:tcPr>
          <w:p w14:paraId="617D71E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 de antropomorfización indebida de la IA, rechazo a los algoritmos, sesgo de automatización o dependencia excesiva en la IA.</w:t>
            </w:r>
          </w:p>
        </w:tc>
        <w:tc>
          <w:tcPr>
            <w:tcW w:w="3955" w:type="dxa"/>
            <w:vAlign w:val="center"/>
          </w:tcPr>
          <w:p w14:paraId="24883BE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Usuarios que confían ciegamente en los juicios de una IA conversacional, tratándola como un ser humano.</w:t>
            </w:r>
          </w:p>
        </w:tc>
      </w:tr>
      <w:tr w:rsidR="00CB43AB" w:rsidRPr="00E60117" w14:paraId="62731405" w14:textId="77777777">
        <w:trPr>
          <w:jc w:val="center"/>
        </w:trPr>
        <w:tc>
          <w:tcPr>
            <w:tcW w:w="1413" w:type="dxa"/>
            <w:vAlign w:val="center"/>
          </w:tcPr>
          <w:p w14:paraId="3037EFFA"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c>
          <w:tcPr>
            <w:tcW w:w="3670" w:type="dxa"/>
            <w:vAlign w:val="center"/>
          </w:tcPr>
          <w:p w14:paraId="6CFE12F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Creación y difusión de información en la que los hechos y opiniones se confunden, generando dificultades para distinguir la verdad de la falsedad.</w:t>
            </w:r>
          </w:p>
        </w:tc>
        <w:tc>
          <w:tcPr>
            <w:tcW w:w="3955" w:type="dxa"/>
            <w:vAlign w:val="center"/>
          </w:tcPr>
          <w:p w14:paraId="6A29D8E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Uso de IA para sintetizar rostros o voces de personas reales en videos o audios falsos con fines de desinformación.</w:t>
            </w:r>
          </w:p>
        </w:tc>
      </w:tr>
      <w:tr w:rsidR="00CB43AB" w:rsidRPr="00E60117" w14:paraId="4FFB288B" w14:textId="77777777">
        <w:trPr>
          <w:jc w:val="center"/>
        </w:trPr>
        <w:tc>
          <w:tcPr>
            <w:tcW w:w="1413" w:type="dxa"/>
            <w:vAlign w:val="center"/>
          </w:tcPr>
          <w:p w14:paraId="73D3F88D"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c>
          <w:tcPr>
            <w:tcW w:w="3670" w:type="dxa"/>
            <w:vAlign w:val="center"/>
          </w:tcPr>
          <w:p w14:paraId="25F3394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El avance de la IA aumenta el riesgo de ciberataques y la vulnerabilidad de los sistemas ante filtraciones o daños.</w:t>
            </w:r>
          </w:p>
        </w:tc>
        <w:tc>
          <w:tcPr>
            <w:tcW w:w="3955" w:type="dxa"/>
            <w:vAlign w:val="center"/>
          </w:tcPr>
          <w:p w14:paraId="7EE91C9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Uso de IA para generar y distribuir ransomware o crear correos de phishing automatizados.</w:t>
            </w:r>
          </w:p>
        </w:tc>
      </w:tr>
      <w:tr w:rsidR="00CB43AB" w:rsidRPr="00E60117" w14:paraId="031FB63C" w14:textId="77777777">
        <w:trPr>
          <w:jc w:val="center"/>
        </w:trPr>
        <w:tc>
          <w:tcPr>
            <w:tcW w:w="1413" w:type="dxa"/>
            <w:vAlign w:val="center"/>
          </w:tcPr>
          <w:p w14:paraId="714F4C36"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Propiedad intelectual</w:t>
            </w:r>
          </w:p>
        </w:tc>
        <w:tc>
          <w:tcPr>
            <w:tcW w:w="3670" w:type="dxa"/>
            <w:vAlign w:val="center"/>
          </w:tcPr>
          <w:p w14:paraId="0A2BAD2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 de infracción de derechos de autor, marcas comerciales o secretos comerciales.</w:t>
            </w:r>
          </w:p>
        </w:tc>
        <w:tc>
          <w:tcPr>
            <w:tcW w:w="3955" w:type="dxa"/>
            <w:vAlign w:val="center"/>
          </w:tcPr>
          <w:p w14:paraId="489E7C9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Uso de IA para generar ensayos o trabajos académicos sin atribución, lo que puede derivar en plagio.</w:t>
            </w:r>
          </w:p>
        </w:tc>
      </w:tr>
      <w:tr w:rsidR="00CB43AB" w:rsidRPr="00E60117" w14:paraId="3A5747FD" w14:textId="77777777">
        <w:trPr>
          <w:jc w:val="center"/>
        </w:trPr>
        <w:tc>
          <w:tcPr>
            <w:tcW w:w="1413" w:type="dxa"/>
            <w:vAlign w:val="center"/>
          </w:tcPr>
          <w:p w14:paraId="729EC06F" w14:textId="77777777" w:rsidR="00CB43AB" w:rsidRDefault="00B552E8">
            <w:pPr>
              <w:wordWrap/>
              <w:overflowPunct w:val="0"/>
              <w:ind w:left="3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ofensivo</w:t>
            </w:r>
          </w:p>
        </w:tc>
        <w:tc>
          <w:tcPr>
            <w:tcW w:w="3670" w:type="dxa"/>
            <w:vAlign w:val="center"/>
          </w:tcPr>
          <w:p w14:paraId="4F495BB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 de creación de contenidos obscenos, degradantes, abusivos o insultantes con impacto negativo en la sociedad.</w:t>
            </w:r>
          </w:p>
        </w:tc>
        <w:tc>
          <w:tcPr>
            <w:tcW w:w="3955" w:type="dxa"/>
            <w:vAlign w:val="center"/>
          </w:tcPr>
          <w:p w14:paraId="4C50299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Producción de videos deepfake malintencionados que dañan la reputación de individuos.</w:t>
            </w:r>
          </w:p>
        </w:tc>
      </w:tr>
      <w:tr w:rsidR="00CB43AB" w:rsidRPr="00E60117" w14:paraId="28D6888F" w14:textId="77777777">
        <w:trPr>
          <w:jc w:val="center"/>
        </w:trPr>
        <w:tc>
          <w:tcPr>
            <w:tcW w:w="1413" w:type="dxa"/>
            <w:vAlign w:val="center"/>
          </w:tcPr>
          <w:p w14:paraId="4171841C" w14:textId="77777777" w:rsidR="00CB43AB" w:rsidRDefault="00B552E8">
            <w:pPr>
              <w:wordWrap/>
              <w:overflowPunct w:val="0"/>
              <w:ind w:left="30"/>
              <w:jc w:val="center"/>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tc>
        <w:tc>
          <w:tcPr>
            <w:tcW w:w="3670" w:type="dxa"/>
            <w:vAlign w:val="center"/>
          </w:tcPr>
          <w:p w14:paraId="3AE5FFC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Problemas de confianza y ética en la IA cuando la procedencia de los componentes no es clara, la calidad de los datos es baja o los proveedores no son confiables.</w:t>
            </w:r>
          </w:p>
        </w:tc>
        <w:tc>
          <w:tcPr>
            <w:tcW w:w="3955" w:type="dxa"/>
            <w:vAlign w:val="center"/>
          </w:tcPr>
          <w:p w14:paraId="2492A527" w14:textId="77777777" w:rsidR="00CB43AB" w:rsidRDefault="00B552E8">
            <w:pPr>
              <w:keepNext/>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Uso de datos de entrenamiento de origen desconocido que pueden generar problemas de infracción de derechos de autor o violaciones de privacidad.</w:t>
            </w:r>
          </w:p>
        </w:tc>
      </w:tr>
    </w:tbl>
    <w:p w14:paraId="4941A30D" w14:textId="77777777" w:rsidR="00CB43AB" w:rsidRDefault="00B552E8">
      <w:pPr>
        <w:pStyle w:val="aa"/>
        <w:wordWrap/>
        <w:rPr>
          <w:lang w:val="es-ES"/>
        </w:rPr>
      </w:pPr>
      <w:bookmarkStart w:id="9" w:name="_Toc189746713"/>
      <w:r>
        <w:rPr>
          <w:rFonts w:hint="eastAsia"/>
          <w:lang w:val="es-ES"/>
        </w:rPr>
        <w:t>&lt;</w:t>
      </w:r>
      <w:r>
        <w:rPr>
          <w:lang w:val="es-ES"/>
        </w:rPr>
        <w:t>Tabla 2 - 12 factores de riesgo de la inteligencia artificial</w:t>
      </w:r>
      <w:r>
        <w:rPr>
          <w:rFonts w:hint="eastAsia"/>
          <w:lang w:val="es-ES"/>
        </w:rPr>
        <w:t>&gt;</w:t>
      </w:r>
      <w:bookmarkEnd w:id="9"/>
    </w:p>
    <w:p w14:paraId="76190009" w14:textId="77777777" w:rsidR="00CB43AB" w:rsidRPr="00E84FCD" w:rsidRDefault="00CB43AB">
      <w:pPr>
        <w:rPr>
          <w:lang w:val="es-419"/>
        </w:rPr>
      </w:pPr>
    </w:p>
    <w:p w14:paraId="38236310" w14:textId="77777777" w:rsidR="00CB43AB" w:rsidRDefault="00CB43AB">
      <w:pPr>
        <w:rPr>
          <w:lang w:val="es-ES"/>
        </w:rPr>
      </w:pPr>
    </w:p>
    <w:p w14:paraId="409C3826" w14:textId="77777777" w:rsidR="00CB43AB" w:rsidRDefault="00B552E8">
      <w:pPr>
        <w:pStyle w:val="11"/>
        <w:wordWrap/>
        <w:rPr>
          <w:lang w:val="es-ES"/>
        </w:rPr>
      </w:pPr>
      <w:bookmarkStart w:id="10" w:name="_Toc190940321"/>
      <w:r>
        <w:rPr>
          <w:lang w:val="es-ES"/>
        </w:rPr>
        <w:lastRenderedPageBreak/>
        <w:t>Marco de Evaluación de Riesgos en la Inteligencia Artificial</w:t>
      </w:r>
      <w:bookmarkEnd w:id="10"/>
    </w:p>
    <w:p w14:paraId="4422F3C1" w14:textId="77777777" w:rsidR="00CB43AB" w:rsidRDefault="00B552E8">
      <w:pPr>
        <w:wordWrap/>
        <w:spacing w:after="0"/>
        <w:ind w:firstLineChars="100" w:firstLine="180"/>
        <w:rPr>
          <w:rFonts w:ascii="KoPubWorld돋움체 Medium" w:hAnsi="KoPubWorld돋움체 Medium" w:cs="KoPubWorld돋움체 Medium"/>
          <w:lang w:val="es-ES"/>
        </w:rPr>
      </w:pPr>
      <w:r>
        <w:rPr>
          <w:rFonts w:ascii="KoPubWorld돋움체 Medium" w:hAnsi="KoPubWorld돋움체 Medium" w:cs="KoPubWorld돋움체 Medium"/>
          <w:lang w:val="es-ES"/>
        </w:rPr>
        <w:t>El marco de evaluación de riesgos en la inteligencia artificial es un marco fundamental para la evaluación de riesgos de la IA. Se estructura en cuatro funciones clave de evaluación: gobernanza, identificación de riesgos, medición y gestión, y cuenta con listas de verificación específicas para cada función. Estas listas de verificación contienen preguntas diseñadas para ayudar a las organizaciones a identificar los riesgos potenciales, vinculándolas con los principales factores de riesgo. A través de este proceso, las organizaciones pueden evaluar qué riesgos específicos están presentes en sus sistemas de IA.</w:t>
      </w:r>
    </w:p>
    <w:p w14:paraId="0BEE06D0" w14:textId="77777777" w:rsidR="00CB43AB" w:rsidRDefault="00B552E8">
      <w:pPr>
        <w:wordWrap/>
        <w:spacing w:after="0"/>
        <w:ind w:firstLineChars="100" w:firstLine="180"/>
        <w:rPr>
          <w:rFonts w:ascii="KoPubWorld돋움체 Medium" w:hAnsi="KoPubWorld돋움체 Medium" w:cs="KoPubWorld돋움체 Medium"/>
          <w:lang w:val="es-ES"/>
        </w:rPr>
      </w:pPr>
      <w:r>
        <w:rPr>
          <w:noProof/>
        </w:rPr>
        <w:drawing>
          <wp:anchor distT="0" distB="0" distL="114300" distR="114300" simplePos="0" relativeHeight="251667456" behindDoc="0" locked="0" layoutInCell="1" hidden="0" allowOverlap="1" wp14:anchorId="06F39449" wp14:editId="498C5A82">
            <wp:simplePos x="0" y="0"/>
            <wp:positionH relativeFrom="margin">
              <wp:align>center</wp:align>
            </wp:positionH>
            <wp:positionV relativeFrom="paragraph">
              <wp:posOffset>1994423</wp:posOffset>
            </wp:positionV>
            <wp:extent cx="5163671" cy="2617305"/>
            <wp:effectExtent l="0" t="0" r="0" b="0"/>
            <wp:wrapTopAndBottom/>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5163671" cy="2617305"/>
                    </a:xfrm>
                    <a:prstGeom prst="rect">
                      <a:avLst/>
                    </a:prstGeom>
                  </pic:spPr>
                </pic:pic>
              </a:graphicData>
            </a:graphic>
          </wp:anchor>
        </w:drawing>
      </w:r>
      <w:r>
        <w:rPr>
          <w:rFonts w:ascii="KoPubWorld돋움체 Medium" w:hAnsi="KoPubWorld돋움체 Medium" w:cs="KoPubWorld돋움체 Medium"/>
          <w:lang w:val="es-ES"/>
        </w:rPr>
        <w:t>Cada función clave de evaluación se divide en categorías específicas y su correspondiente lista de verificación, pero no es obligatorio seguir un orden secuencial al revisarlas.</w:t>
      </w:r>
      <w:r>
        <w:rPr>
          <w:rFonts w:ascii="KoPubWorld돋움체 Medium" w:hAnsi="KoPubWorld돋움체 Medium" w:cs="KoPubWorld돋움체 Medium" w:hint="eastAsia"/>
          <w:lang w:val="es-ES"/>
        </w:rPr>
        <w:t xml:space="preserve"> </w:t>
      </w:r>
      <w:r>
        <w:rPr>
          <w:rFonts w:ascii="KoPubWorld돋움체 Medium" w:hAnsi="KoPubWorld돋움체 Medium" w:cs="KoPubWorld돋움체 Medium"/>
          <w:lang w:val="es-ES"/>
        </w:rPr>
        <w:t>Los usuarios del marco de evaluación de riesgos en IA pueden aplicar parcial o completamente sus funciones, dependiendo de sus capacidades y necesidades. Si bien el proceso suele seguir la secuencia de gobernanza → identificación de riesgos → medición → gestión, no es un orden fijo. Se recomienda un proceso iterativo, en el que las funciones se referencien entre sí para garantizar una evaluación más completa y efectiva.</w:t>
      </w:r>
    </w:p>
    <w:p w14:paraId="458808EB" w14:textId="77777777" w:rsidR="00CB43AB" w:rsidRDefault="00B552E8">
      <w:pPr>
        <w:pStyle w:val="aa"/>
        <w:wordWrap/>
        <w:rPr>
          <w:lang w:val="es-ES"/>
        </w:rPr>
      </w:pPr>
      <w:r>
        <w:rPr>
          <w:rFonts w:hint="eastAsia"/>
          <w:lang w:val="es-ES"/>
        </w:rPr>
        <w:t>&lt;</w:t>
      </w:r>
      <w:r>
        <w:rPr>
          <w:lang w:val="es-ES"/>
        </w:rPr>
        <w:t>Figura 1 - Marco de evaluación de riesgos en la inteligencia artificial</w:t>
      </w:r>
      <w:r>
        <w:rPr>
          <w:rFonts w:hint="eastAsia"/>
          <w:lang w:val="es-ES"/>
        </w:rPr>
        <w:t>&gt;</w:t>
      </w:r>
    </w:p>
    <w:tbl>
      <w:tblPr>
        <w:tblStyle w:val="af2"/>
        <w:tblW w:w="9038" w:type="dxa"/>
        <w:jc w:val="center"/>
        <w:tblLook w:val="04A0" w:firstRow="1" w:lastRow="0" w:firstColumn="1" w:lastColumn="0" w:noHBand="0" w:noVBand="1"/>
      </w:tblPr>
      <w:tblGrid>
        <w:gridCol w:w="1555"/>
        <w:gridCol w:w="7483"/>
      </w:tblGrid>
      <w:tr w:rsidR="00CB43AB" w14:paraId="7DDE11A4" w14:textId="77777777">
        <w:trPr>
          <w:jc w:val="center"/>
        </w:trPr>
        <w:tc>
          <w:tcPr>
            <w:tcW w:w="1555" w:type="dxa"/>
            <w:shd w:val="clear" w:color="auto" w:fill="D9D9D9"/>
          </w:tcPr>
          <w:p w14:paraId="0ECAF16C"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Componente</w:t>
            </w:r>
          </w:p>
        </w:tc>
        <w:tc>
          <w:tcPr>
            <w:tcW w:w="7483" w:type="dxa"/>
            <w:shd w:val="clear" w:color="auto" w:fill="D9D9D9"/>
          </w:tcPr>
          <w:p w14:paraId="1A9C6BBE"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Función</w:t>
            </w:r>
          </w:p>
        </w:tc>
      </w:tr>
      <w:tr w:rsidR="00CB43AB" w:rsidRPr="00E60117" w14:paraId="4D7125BA" w14:textId="77777777">
        <w:trPr>
          <w:jc w:val="center"/>
        </w:trPr>
        <w:tc>
          <w:tcPr>
            <w:tcW w:w="1555" w:type="dxa"/>
            <w:vAlign w:val="center"/>
          </w:tcPr>
          <w:p w14:paraId="4B57B491"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Gobernanza</w:t>
            </w:r>
          </w:p>
        </w:tc>
        <w:tc>
          <w:tcPr>
            <w:tcW w:w="7483" w:type="dxa"/>
          </w:tcPr>
          <w:p w14:paraId="7EB6FF68" w14:textId="77777777" w:rsidR="00CB43AB" w:rsidRDefault="00B552E8">
            <w:pPr>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Establece una cultura de gestión de riesgos de IA dentro de la organización, define los procesos de gestión de riesgos, integra la evaluación de impactos potenciales y alinea la gestión de riesgos de IA con los principios y prioridades organizacionales. Además, conecta los aspectos técnicos con los valores organizativos y aborda cuestiones legales a lo largo de todo el ciclo de vida del producto.</w:t>
            </w:r>
          </w:p>
        </w:tc>
      </w:tr>
      <w:tr w:rsidR="00CB43AB" w:rsidRPr="00E60117" w14:paraId="228C8832" w14:textId="77777777">
        <w:trPr>
          <w:jc w:val="center"/>
        </w:trPr>
        <w:tc>
          <w:tcPr>
            <w:tcW w:w="1555" w:type="dxa"/>
            <w:vAlign w:val="center"/>
          </w:tcPr>
          <w:p w14:paraId="08C12E9C"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 xml:space="preserve">Identificación de </w:t>
            </w:r>
            <w:r>
              <w:rPr>
                <w:rFonts w:ascii="KoPubWorld돋움체 Medium" w:hAnsi="KoPubWorld돋움체 Medium" w:cs="KoPubWorld돋움체 Medium"/>
                <w:sz w:val="18"/>
                <w:szCs w:val="18"/>
              </w:rPr>
              <w:lastRenderedPageBreak/>
              <w:t>riesgos</w:t>
            </w:r>
          </w:p>
        </w:tc>
        <w:tc>
          <w:tcPr>
            <w:tcW w:w="7483" w:type="dxa"/>
          </w:tcPr>
          <w:p w14:paraId="7625C892" w14:textId="77777777" w:rsidR="00CB43AB" w:rsidRDefault="00B552E8">
            <w:pPr>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 xml:space="preserve">Permite predecir, evaluar y abordar las posibles causas de riesgos negativos, reduciendo </w:t>
            </w:r>
            <w:r>
              <w:rPr>
                <w:rFonts w:ascii="KoPubWorld돋움체 Medium" w:hAnsi="KoPubWorld돋움체 Medium" w:cs="KoPubWorld돋움체 Medium"/>
                <w:sz w:val="18"/>
                <w:szCs w:val="18"/>
                <w:lang w:val="es-ES"/>
              </w:rPr>
              <w:lastRenderedPageBreak/>
              <w:t>la incertidumbre en la IA y mejorando la integridad del proceso de toma de decisiones. La información recopilada durante esta fase facilita la prevención de riesgos negativos y orienta decisiones sobre la gestión de modelos y la pertinencia del uso de la IA. Los resultados de esta función sirven de base para las funciones de medición y gestión.</w:t>
            </w:r>
          </w:p>
        </w:tc>
      </w:tr>
      <w:tr w:rsidR="00CB43AB" w:rsidRPr="00E60117" w14:paraId="145860DE" w14:textId="77777777">
        <w:trPr>
          <w:jc w:val="center"/>
        </w:trPr>
        <w:tc>
          <w:tcPr>
            <w:tcW w:w="1555" w:type="dxa"/>
            <w:vAlign w:val="center"/>
          </w:tcPr>
          <w:p w14:paraId="0451A316"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Medición</w:t>
            </w:r>
          </w:p>
        </w:tc>
        <w:tc>
          <w:tcPr>
            <w:tcW w:w="7483" w:type="dxa"/>
          </w:tcPr>
          <w:p w14:paraId="4AEA29F4" w14:textId="77777777" w:rsidR="00CB43AB" w:rsidRDefault="00B552E8">
            <w:pPr>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Analiza, evalúa, compara y monitorea los riesgos de IA y sus impactos mediante métodos cuantitativos, cualitativos, técnicos y metodológicos. Utiliza el conocimiento obtenido en la identificación de riesgos y proporciona información clave para la función de gestión.</w:t>
            </w:r>
          </w:p>
        </w:tc>
      </w:tr>
      <w:tr w:rsidR="00CB43AB" w:rsidRPr="00E60117" w14:paraId="7D88900A" w14:textId="77777777">
        <w:trPr>
          <w:jc w:val="center"/>
        </w:trPr>
        <w:tc>
          <w:tcPr>
            <w:tcW w:w="1555" w:type="dxa"/>
            <w:vAlign w:val="center"/>
          </w:tcPr>
          <w:p w14:paraId="1D88D55B" w14:textId="77777777" w:rsidR="00CB43AB" w:rsidRDefault="00B552E8">
            <w:pPr>
              <w:wordWrap/>
              <w:overflowPunct w:val="0"/>
              <w:ind w:left="3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Gestión</w:t>
            </w:r>
          </w:p>
        </w:tc>
        <w:tc>
          <w:tcPr>
            <w:tcW w:w="7483" w:type="dxa"/>
          </w:tcPr>
          <w:p w14:paraId="256DBA15" w14:textId="77777777" w:rsidR="00CB43AB" w:rsidRDefault="00B552E8">
            <w:pPr>
              <w:keepNext/>
              <w:wordWrap/>
              <w:overflowPunct w:val="0"/>
              <w:autoSpaceDE w:val="0"/>
              <w:autoSpaceDN w:val="0"/>
              <w:ind w:left="3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Aborda los riesgos identificados y minimiza la probabilidad de fallos en la IA y sus impactos negativos. Para ello, se basa en los criterios de documentación establecidos en la gobernanza, la información contextual de la identificación de riesgos y los datos empíricos obtenidos en la medición.</w:t>
            </w:r>
          </w:p>
        </w:tc>
      </w:tr>
    </w:tbl>
    <w:p w14:paraId="7B0ADCB8" w14:textId="77777777" w:rsidR="00CB43AB" w:rsidRDefault="00B552E8">
      <w:pPr>
        <w:pStyle w:val="aa"/>
        <w:wordWrap/>
        <w:rPr>
          <w:b w:val="0"/>
          <w:bCs w:val="0"/>
          <w:lang w:val="es-ES"/>
        </w:rPr>
      </w:pPr>
      <w:bookmarkStart w:id="11" w:name="_Toc189746714"/>
      <w:r>
        <w:rPr>
          <w:rFonts w:hint="eastAsia"/>
          <w:lang w:val="es-ES"/>
        </w:rPr>
        <w:t>&lt;</w:t>
      </w:r>
      <w:r>
        <w:rPr>
          <w:lang w:val="es-ES"/>
        </w:rPr>
        <w:t>Tabla 3 - Funciones clave de evaluación</w:t>
      </w:r>
      <w:r>
        <w:rPr>
          <w:rFonts w:hint="eastAsia"/>
          <w:lang w:val="es-ES"/>
        </w:rPr>
        <w:t>&gt;</w:t>
      </w:r>
      <w:bookmarkEnd w:id="11"/>
    </w:p>
    <w:p w14:paraId="6AC2803E" w14:textId="77777777" w:rsidR="00CB43AB" w:rsidRDefault="00B552E8">
      <w:pPr>
        <w:pStyle w:val="111"/>
        <w:wordWrap/>
        <w:ind w:right="174"/>
      </w:pPr>
      <w:r>
        <w:t>Lista de Verificación de Gobernanza</w:t>
      </w:r>
    </w:p>
    <w:p w14:paraId="42BEBF09" w14:textId="77777777" w:rsidR="00CB43AB" w:rsidRDefault="00B552E8">
      <w:pPr>
        <w:wordWrap/>
        <w:spacing w:after="0"/>
        <w:ind w:firstLineChars="100" w:firstLine="180"/>
        <w:rPr>
          <w:rFonts w:ascii="KoPubWorld돋움체 Medium" w:hAnsi="KoPubWorld돋움체 Medium" w:cs="KoPubWorld돋움체 Medium"/>
          <w:lang w:val="es-ES"/>
        </w:rPr>
      </w:pPr>
      <w:r>
        <w:rPr>
          <w:rFonts w:ascii="KoPubWorld돋움체 Medium" w:hAnsi="KoPubWorld돋움체 Medium" w:cs="KoPubWorld돋움체 Medium"/>
          <w:lang w:val="es-ES"/>
        </w:rPr>
        <w:t>La gobernanza es una función clave en la gestión de riesgos de IA, ya que proporciona la base sobre la cual operan las demás funciones. Para garantizar una gestión eficaz de los riesgos de IA, es esencial mantener una atención continua en la gobernanza.</w:t>
      </w:r>
      <w:r>
        <w:rPr>
          <w:rFonts w:ascii="KoPubWorld돋움체 Medium" w:hAnsi="KoPubWorld돋움체 Medium" w:cs="KoPubWorld돋움체 Medium" w:hint="eastAsia"/>
          <w:lang w:val="es-ES"/>
        </w:rPr>
        <w:t xml:space="preserve"> </w:t>
      </w:r>
      <w:r>
        <w:rPr>
          <w:rFonts w:ascii="KoPubWorld돋움체 Medium" w:hAnsi="KoPubWorld돋움체 Medium" w:cs="KoPubWorld돋움체 Medium"/>
          <w:lang w:val="es-ES"/>
        </w:rPr>
        <w:t>Una gobernanza sólida refuerza las prácticas y normas internas, promoviendo una cultura de gestión de riesgos más efectiva. El liderazgo ejecutivo desempeña un papel clave en la creación de un entorno de gestión de riesgos, mientras que las organizaciones deben alinear los aspectos técnicos con las políticas y operaciones.</w:t>
      </w:r>
    </w:p>
    <w:p w14:paraId="2AB3A76B" w14:textId="77777777" w:rsidR="00CB43AB" w:rsidRDefault="00B552E8">
      <w:pPr>
        <w:wordWrap/>
        <w:spacing w:after="0"/>
        <w:ind w:firstLineChars="100" w:firstLine="180"/>
        <w:rPr>
          <w:rFonts w:ascii="KoPubWorld돋움체 Medium" w:hAnsi="KoPubWorld돋움체 Medium" w:cs="KoPubWorld돋움체 Medium"/>
          <w:lang w:val="es-ES"/>
        </w:rPr>
      </w:pPr>
      <w:r>
        <w:rPr>
          <w:rFonts w:ascii="KoPubWorld돋움체 Medium" w:hAnsi="KoPubWorld돋움체 Medium" w:cs="KoPubWorld돋움체 Medium"/>
          <w:lang w:val="es-ES"/>
        </w:rPr>
        <w:t>Además, la documentación mejora la transparencia, los procesos de revisión y la rendición de cuentas. Una vez establecida la función de gobernanza, es fundamental fomentar una cultura organizativa centrada en la gestión de riesgos, asegurando que los usuarios implementen continuamente las funciones de gobernanza en respuesta a los cambios y desafíos emergentes.</w:t>
      </w:r>
    </w:p>
    <w:tbl>
      <w:tblPr>
        <w:tblStyle w:val="af2"/>
        <w:tblW w:w="9038" w:type="dxa"/>
        <w:jc w:val="center"/>
        <w:tblLook w:val="04A0" w:firstRow="1" w:lastRow="0" w:firstColumn="1" w:lastColumn="0" w:noHBand="0" w:noVBand="1"/>
      </w:tblPr>
      <w:tblGrid>
        <w:gridCol w:w="1724"/>
        <w:gridCol w:w="4802"/>
        <w:gridCol w:w="2512"/>
      </w:tblGrid>
      <w:tr w:rsidR="00CB43AB" w14:paraId="2AF975DF" w14:textId="77777777">
        <w:trPr>
          <w:jc w:val="center"/>
        </w:trPr>
        <w:tc>
          <w:tcPr>
            <w:tcW w:w="1696" w:type="dxa"/>
            <w:shd w:val="clear" w:color="auto" w:fill="D9D9D9"/>
          </w:tcPr>
          <w:p w14:paraId="492A83F8"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Categoría</w:t>
            </w:r>
          </w:p>
        </w:tc>
        <w:tc>
          <w:tcPr>
            <w:tcW w:w="4820" w:type="dxa"/>
            <w:shd w:val="clear" w:color="auto" w:fill="D9D9D9"/>
          </w:tcPr>
          <w:p w14:paraId="7F15A199"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Pregunta</w:t>
            </w:r>
          </w:p>
        </w:tc>
        <w:tc>
          <w:tcPr>
            <w:tcW w:w="2522" w:type="dxa"/>
            <w:shd w:val="clear" w:color="auto" w:fill="D9D9D9"/>
          </w:tcPr>
          <w:p w14:paraId="7BE568FC"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Factores de Riesgo Relacionados</w:t>
            </w:r>
          </w:p>
        </w:tc>
      </w:tr>
      <w:tr w:rsidR="00CB43AB" w:rsidRPr="00E60117" w14:paraId="5FBC66C3" w14:textId="77777777">
        <w:trPr>
          <w:jc w:val="center"/>
        </w:trPr>
        <w:tc>
          <w:tcPr>
            <w:tcW w:w="1696" w:type="dxa"/>
            <w:vAlign w:val="center"/>
          </w:tcPr>
          <w:p w14:paraId="3F2BBC43"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01</w:t>
            </w:r>
          </w:p>
          <w:p w14:paraId="0BE21E6D"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Comprensión, gestión y documentación de los requisitos legales y regulatorios sobre inteligencia artificial</w:t>
            </w:r>
          </w:p>
        </w:tc>
        <w:tc>
          <w:tcPr>
            <w:tcW w:w="4820" w:type="dxa"/>
            <w:vAlign w:val="center"/>
          </w:tcPr>
          <w:p w14:paraId="7CB5E50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ajusta el desarrollo y uso de la inteligencia artificial a las leyes y regulaciones aplicables, incluidas aquellas relacionadas con la privacidad de datos, derechos de autor y propiedad intelectual?</w:t>
            </w:r>
          </w:p>
        </w:tc>
        <w:tc>
          <w:tcPr>
            <w:tcW w:w="2522" w:type="dxa"/>
            <w:vAlign w:val="center"/>
          </w:tcPr>
          <w:p w14:paraId="69204EE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p w14:paraId="177FDC7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1F38C3C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tc>
      </w:tr>
      <w:tr w:rsidR="00CB43AB" w14:paraId="58CF8995" w14:textId="77777777">
        <w:trPr>
          <w:jc w:val="center"/>
        </w:trPr>
        <w:tc>
          <w:tcPr>
            <w:tcW w:w="1696" w:type="dxa"/>
            <w:vMerge w:val="restart"/>
            <w:vAlign w:val="center"/>
          </w:tcPr>
          <w:p w14:paraId="59BF3821"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02</w:t>
            </w:r>
          </w:p>
          <w:p w14:paraId="17D93C68"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Integración de las características de IA confiable en todas las actividades de la organización</w:t>
            </w:r>
          </w:p>
        </w:tc>
        <w:tc>
          <w:tcPr>
            <w:tcW w:w="4820" w:type="dxa"/>
            <w:vAlign w:val="center"/>
          </w:tcPr>
          <w:p w14:paraId="03EF234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w:t>
            </w:r>
            <w:r>
              <w:rPr>
                <w:rFonts w:ascii="KoPubWorld돋움체 Medium" w:hAnsi="KoPubWorld돋움체 Medium" w:cs="KoPubWorld돋움체 Medium"/>
                <w:sz w:val="18"/>
                <w:szCs w:val="18"/>
                <w:lang w:val="es-ES"/>
              </w:rPr>
              <w:t xml:space="preserve">Se han establecido políticas y procesos de </w:t>
            </w:r>
            <w:r>
              <w:rPr>
                <w:rFonts w:ascii="KoPubWorld돋움체 Medium" w:hAnsi="KoPubWorld돋움체 Medium" w:cs="KoPubWorld돋움체 Medium"/>
                <w:sz w:val="18"/>
                <w:szCs w:val="18"/>
                <w:lang w:val="es-ES"/>
              </w:rPr>
              <w:lastRenderedPageBreak/>
              <w:t>transparencia para documentar el origen y el historial de los datos de entrenamiento y los datos generados, mejorando la transparencia del contenido digital mientras se equilibra la naturaleza propietaria del enfoque de entrenamiento?</w:t>
            </w:r>
          </w:p>
        </w:tc>
        <w:tc>
          <w:tcPr>
            <w:tcW w:w="2522" w:type="dxa"/>
            <w:vAlign w:val="center"/>
          </w:tcPr>
          <w:p w14:paraId="0828DE7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Privacidad de datos</w:t>
            </w:r>
          </w:p>
          <w:p w14:paraId="22EB514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Integridad de la información</w:t>
            </w:r>
          </w:p>
          <w:p w14:paraId="3898CBC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Propiedad intelectual</w:t>
            </w:r>
          </w:p>
        </w:tc>
      </w:tr>
      <w:tr w:rsidR="00CB43AB" w:rsidRPr="00E60117" w14:paraId="4D5F42F4" w14:textId="77777777">
        <w:trPr>
          <w:jc w:val="center"/>
        </w:trPr>
        <w:tc>
          <w:tcPr>
            <w:tcW w:w="1696" w:type="dxa"/>
            <w:vMerge/>
            <w:vAlign w:val="center"/>
          </w:tcPr>
          <w:p w14:paraId="2CDDFA9D"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5AE4189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una política para evaluar, tanto interna como externamente, la solidez de las funciones relacionadas con los riesgos de la inteligencia artificial y las medidas de seguridad, tanto antes del despliegue como de forma continua?</w:t>
            </w:r>
          </w:p>
        </w:tc>
        <w:tc>
          <w:tcPr>
            <w:tcW w:w="2522" w:type="dxa"/>
            <w:vAlign w:val="center"/>
          </w:tcPr>
          <w:p w14:paraId="7B8F9A7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4F24AF2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en el uso de armas</w:t>
            </w:r>
          </w:p>
        </w:tc>
      </w:tr>
      <w:tr w:rsidR="00CB43AB" w:rsidRPr="00E60117" w14:paraId="000B5665" w14:textId="77777777">
        <w:trPr>
          <w:jc w:val="center"/>
        </w:trPr>
        <w:tc>
          <w:tcPr>
            <w:tcW w:w="1696" w:type="dxa"/>
            <w:vMerge w:val="restart"/>
            <w:vAlign w:val="center"/>
          </w:tcPr>
          <w:p w14:paraId="5A986CCC"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03</w:t>
            </w:r>
          </w:p>
          <w:p w14:paraId="2492A601"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Procesos, procedimientos y prácticas para la toma de decisiones en actividades de gestión de riesgos</w:t>
            </w:r>
          </w:p>
        </w:tc>
        <w:tc>
          <w:tcPr>
            <w:tcW w:w="4820" w:type="dxa"/>
            <w:vAlign w:val="center"/>
          </w:tcPr>
          <w:p w14:paraId="28F72A5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consideran de manera integral diversos aspectos al definir la clasificación de riesgo de la inteligencia artificial?</w:t>
            </w:r>
          </w:p>
          <w:p w14:paraId="2D1F1083"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Amenazas a la integridad de la información</w:t>
            </w:r>
          </w:p>
          <w:p w14:paraId="1BC93614"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Interdependencia entre sistemas</w:t>
            </w:r>
          </w:p>
          <w:p w14:paraId="112C517E"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Impacto social</w:t>
            </w:r>
          </w:p>
          <w:p w14:paraId="6C3F1966"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Cuestiones éticas</w:t>
            </w:r>
          </w:p>
          <w:p w14:paraId="4BBE5AF6"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Impacto psicológico en los seres humanos</w:t>
            </w:r>
          </w:p>
          <w:p w14:paraId="60B46169"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Posibilidad de uso indebido</w:t>
            </w:r>
          </w:p>
          <w:p w14:paraId="0309F561"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Vulnerabilidades de seguridad</w:t>
            </w:r>
          </w:p>
          <w:p w14:paraId="301743DC"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Desigualdad social</w:t>
            </w:r>
          </w:p>
          <w:p w14:paraId="07931C8E"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en el rendimiento</w:t>
            </w:r>
          </w:p>
        </w:tc>
        <w:tc>
          <w:tcPr>
            <w:tcW w:w="2522" w:type="dxa"/>
            <w:vAlign w:val="center"/>
          </w:tcPr>
          <w:p w14:paraId="31BB1E9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p w14:paraId="7291911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ofensivo</w:t>
            </w:r>
          </w:p>
          <w:p w14:paraId="55784AC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p w14:paraId="02DA180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03D7921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en el uso de armas</w:t>
            </w:r>
          </w:p>
        </w:tc>
      </w:tr>
      <w:tr w:rsidR="00CB43AB" w14:paraId="3E8F86A8" w14:textId="77777777">
        <w:trPr>
          <w:jc w:val="center"/>
        </w:trPr>
        <w:tc>
          <w:tcPr>
            <w:tcW w:w="1696" w:type="dxa"/>
            <w:vMerge/>
            <w:vAlign w:val="center"/>
          </w:tcPr>
          <w:p w14:paraId="4DFE1E59"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28DF19B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criterios mínimos de desempeño y seguridad para la implementación de la inteligencia artificial, y se verifica el cumplimiento de estos antes de su despliegue?</w:t>
            </w:r>
          </w:p>
        </w:tc>
        <w:tc>
          <w:tcPr>
            <w:tcW w:w="2522" w:type="dxa"/>
            <w:vAlign w:val="center"/>
          </w:tcPr>
          <w:p w14:paraId="11EAA32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7182CE6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de riesgo, violencia y odio</w:t>
            </w:r>
          </w:p>
          <w:p w14:paraId="4236776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Seguridad de la información</w:t>
            </w:r>
          </w:p>
        </w:tc>
      </w:tr>
      <w:tr w:rsidR="00CB43AB" w:rsidRPr="00E60117" w14:paraId="142E97A3" w14:textId="77777777">
        <w:trPr>
          <w:jc w:val="center"/>
        </w:trPr>
        <w:tc>
          <w:tcPr>
            <w:tcW w:w="1696" w:type="dxa"/>
            <w:vMerge/>
            <w:vAlign w:val="center"/>
          </w:tcPr>
          <w:p w14:paraId="232DA583"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29335B3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evaluado previamente la posibilidad de que el modelo de inteligencia artificial sea explotado en ciberataques y se han establecido medidas de mitigación adecuadas?</w:t>
            </w:r>
          </w:p>
        </w:tc>
        <w:tc>
          <w:tcPr>
            <w:tcW w:w="2522" w:type="dxa"/>
            <w:vAlign w:val="center"/>
          </w:tcPr>
          <w:p w14:paraId="323E676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1F10C26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p w14:paraId="60FE3B1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Privacidad de datos</w:t>
            </w:r>
          </w:p>
        </w:tc>
      </w:tr>
      <w:tr w:rsidR="00CB43AB" w:rsidRPr="00E60117" w14:paraId="5DD81669" w14:textId="77777777">
        <w:trPr>
          <w:jc w:val="center"/>
        </w:trPr>
        <w:tc>
          <w:tcPr>
            <w:tcW w:w="1696" w:type="dxa"/>
            <w:vMerge/>
            <w:vAlign w:val="center"/>
          </w:tcPr>
          <w:p w14:paraId="5A7C025C"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62735B7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recopilan activamente las opiniones de las partes interesadas en el desarrollo y uso de la inteligencia artificial para garantizar su aplicación ética y responsable?</w:t>
            </w:r>
          </w:p>
        </w:tc>
        <w:tc>
          <w:tcPr>
            <w:tcW w:w="2522" w:type="dxa"/>
            <w:vAlign w:val="center"/>
          </w:tcPr>
          <w:p w14:paraId="7E88A81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5BA6501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ofensivo Sesgo</w:t>
            </w:r>
          </w:p>
          <w:p w14:paraId="165BE11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de riesgo, violencia y odio</w:t>
            </w:r>
          </w:p>
        </w:tc>
      </w:tr>
      <w:tr w:rsidR="00CB43AB" w14:paraId="3844AB52" w14:textId="77777777">
        <w:trPr>
          <w:jc w:val="center"/>
        </w:trPr>
        <w:tc>
          <w:tcPr>
            <w:tcW w:w="1696" w:type="dxa"/>
            <w:vMerge/>
            <w:vAlign w:val="center"/>
          </w:tcPr>
          <w:p w14:paraId="45E0A42B"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5606E04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clasifican y gestionan de manera sistemática los diversos riesgos que pueden surgir con el desarrollo y uso de la inteligencia artificial?</w:t>
            </w:r>
          </w:p>
        </w:tc>
        <w:tc>
          <w:tcPr>
            <w:tcW w:w="2522" w:type="dxa"/>
            <w:vAlign w:val="center"/>
          </w:tcPr>
          <w:p w14:paraId="60D7221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Sesgo</w:t>
            </w:r>
          </w:p>
        </w:tc>
      </w:tr>
      <w:tr w:rsidR="00CB43AB" w:rsidRPr="00E60117" w14:paraId="592CEE25" w14:textId="77777777">
        <w:trPr>
          <w:jc w:val="center"/>
        </w:trPr>
        <w:tc>
          <w:tcPr>
            <w:tcW w:w="1696" w:type="dxa"/>
            <w:vMerge/>
            <w:vAlign w:val="center"/>
          </w:tcPr>
          <w:p w14:paraId="3D6D3B23"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2282791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evalúan continuamente los riesgos del sistema de inteligencia artificial y se reajusta el umbral de tolerancia al riesgo cuando es necesario?</w:t>
            </w:r>
          </w:p>
          <w:p w14:paraId="026C5D39"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Cultura de seguridad de IA inmadura</w:t>
            </w:r>
          </w:p>
          <w:p w14:paraId="1240FC79"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 para la integridad de la información pública (fake news, incitación, etc.)</w:t>
            </w:r>
          </w:p>
          <w:p w14:paraId="62225A3E" w14:textId="77777777" w:rsidR="00CB43AB" w:rsidRDefault="00B552E8">
            <w:pPr>
              <w:pStyle w:val="a4"/>
              <w:numPr>
                <w:ilvl w:val="0"/>
                <w:numId w:val="4"/>
              </w:numPr>
              <w:wordWrap/>
              <w:overflowPunct w:val="0"/>
              <w:autoSpaceDE w:val="0"/>
              <w:autoSpaceDN w:val="0"/>
              <w:ind w:leftChars="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Incertidumbre sobre el desempeño e impacto de la inteligencia artificial</w:t>
            </w:r>
          </w:p>
        </w:tc>
        <w:tc>
          <w:tcPr>
            <w:tcW w:w="2522" w:type="dxa"/>
            <w:vAlign w:val="center"/>
          </w:tcPr>
          <w:p w14:paraId="5AECD46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4A9DC2D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ofensivo</w:t>
            </w:r>
          </w:p>
          <w:p w14:paraId="2147C3B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tc>
      </w:tr>
      <w:tr w:rsidR="00CB43AB" w:rsidRPr="00E60117" w14:paraId="2DBFBD7D" w14:textId="77777777">
        <w:trPr>
          <w:jc w:val="center"/>
        </w:trPr>
        <w:tc>
          <w:tcPr>
            <w:tcW w:w="1696" w:type="dxa"/>
            <w:vMerge/>
            <w:vAlign w:val="center"/>
          </w:tcPr>
          <w:p w14:paraId="2BB8DC08"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6DDDE98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 plan para detener el desarrollo o despliegue de sistemas de inteligencia artificial que impliquen riesgos negativos?</w:t>
            </w:r>
          </w:p>
        </w:tc>
        <w:tc>
          <w:tcPr>
            <w:tcW w:w="2522" w:type="dxa"/>
            <w:vAlign w:val="center"/>
          </w:tcPr>
          <w:p w14:paraId="7555034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596CE61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p w14:paraId="41C4961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tc>
      </w:tr>
      <w:tr w:rsidR="00CB43AB" w:rsidRPr="00E60117" w14:paraId="21CE7AD3" w14:textId="77777777">
        <w:trPr>
          <w:jc w:val="center"/>
        </w:trPr>
        <w:tc>
          <w:tcPr>
            <w:tcW w:w="1696" w:type="dxa"/>
            <w:vMerge w:val="restart"/>
            <w:vAlign w:val="center"/>
          </w:tcPr>
          <w:p w14:paraId="2FD52DEB"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04</w:t>
            </w:r>
          </w:p>
          <w:p w14:paraId="204F4B1E"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Transparencia en los procesos y resultados de la gestión de riesgos</w:t>
            </w:r>
          </w:p>
        </w:tc>
        <w:tc>
          <w:tcPr>
            <w:tcW w:w="4820" w:type="dxa"/>
            <w:vAlign w:val="center"/>
          </w:tcPr>
          <w:p w14:paraId="1D0180F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implementado políticas y mecanismos técnicos para prevenir la generación de contenido que viole las leyes y las políticas de ética en inteligencia artificial?</w:t>
            </w:r>
          </w:p>
        </w:tc>
        <w:tc>
          <w:tcPr>
            <w:tcW w:w="2522" w:type="dxa"/>
            <w:vAlign w:val="center"/>
          </w:tcPr>
          <w:p w14:paraId="5DBD26A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ofensivo</w:t>
            </w:r>
          </w:p>
          <w:p w14:paraId="3C807A8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Sesgo</w:t>
            </w:r>
          </w:p>
          <w:p w14:paraId="27E89CA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de riesgo, violencia y odio</w:t>
            </w:r>
          </w:p>
        </w:tc>
      </w:tr>
      <w:tr w:rsidR="00CB43AB" w:rsidRPr="00E60117" w14:paraId="6B913C7D" w14:textId="77777777">
        <w:trPr>
          <w:jc w:val="center"/>
        </w:trPr>
        <w:tc>
          <w:tcPr>
            <w:tcW w:w="1696" w:type="dxa"/>
            <w:vMerge/>
            <w:vAlign w:val="center"/>
          </w:tcPr>
          <w:p w14:paraId="094AC76C"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14D13AC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definido claramente los casos de uso no permitidos de la inteligencia artificial y se han establecido políticas para comunicarlos de manera transparente a los usuarios?</w:t>
            </w:r>
          </w:p>
        </w:tc>
        <w:tc>
          <w:tcPr>
            <w:tcW w:w="2522" w:type="dxa"/>
            <w:vAlign w:val="center"/>
          </w:tcPr>
          <w:p w14:paraId="39C79A4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3976C7C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ofensivo</w:t>
            </w:r>
          </w:p>
          <w:p w14:paraId="1CD9D37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Privacidad de datos</w:t>
            </w:r>
          </w:p>
        </w:tc>
      </w:tr>
      <w:tr w:rsidR="00CB43AB" w14:paraId="301CB144" w14:textId="77777777">
        <w:trPr>
          <w:jc w:val="center"/>
        </w:trPr>
        <w:tc>
          <w:tcPr>
            <w:tcW w:w="1696" w:type="dxa"/>
            <w:vMerge w:val="restart"/>
            <w:vAlign w:val="center"/>
          </w:tcPr>
          <w:p w14:paraId="3DCA6838"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05</w:t>
            </w:r>
          </w:p>
          <w:p w14:paraId="190CF9E6"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Monitoreo continuo y revisión periódica del proceso de gestión de riesgos</w:t>
            </w:r>
          </w:p>
        </w:tc>
        <w:tc>
          <w:tcPr>
            <w:tcW w:w="4820" w:type="dxa"/>
            <w:vAlign w:val="center"/>
          </w:tcPr>
          <w:p w14:paraId="21DB9FF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definido claramente dentro de la organización las responsabilidades para el monitoreo y revisión continua de las fuentes de datos de la inteligencia artificial, el origen del contenido generado y los incidentes ocurridos durante la operación del sistema?</w:t>
            </w:r>
          </w:p>
        </w:tc>
        <w:tc>
          <w:tcPr>
            <w:tcW w:w="2522" w:type="dxa"/>
            <w:vAlign w:val="center"/>
          </w:tcPr>
          <w:p w14:paraId="019444B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Integridad de la información</w:t>
            </w:r>
          </w:p>
        </w:tc>
      </w:tr>
      <w:tr w:rsidR="00CB43AB" w:rsidRPr="00E60117" w14:paraId="6B65FB51" w14:textId="77777777">
        <w:trPr>
          <w:jc w:val="center"/>
        </w:trPr>
        <w:tc>
          <w:tcPr>
            <w:tcW w:w="1696" w:type="dxa"/>
            <w:vMerge/>
            <w:vAlign w:val="center"/>
          </w:tcPr>
          <w:p w14:paraId="57C94B8E"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064615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revisa posteriormente el proceso de respuesta y divulgación de incidentes ocurridos durante la operación de la inteligencia artificial para identificar problemas y aplicar mejoras?</w:t>
            </w:r>
          </w:p>
        </w:tc>
        <w:tc>
          <w:tcPr>
            <w:tcW w:w="2522" w:type="dxa"/>
            <w:vAlign w:val="center"/>
          </w:tcPr>
          <w:p w14:paraId="05F7F59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p w14:paraId="1496772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Interacción humano-IA</w:t>
            </w:r>
          </w:p>
        </w:tc>
      </w:tr>
      <w:tr w:rsidR="00CB43AB" w:rsidRPr="00E60117" w14:paraId="45BA1344" w14:textId="77777777">
        <w:trPr>
          <w:jc w:val="center"/>
        </w:trPr>
        <w:tc>
          <w:tcPr>
            <w:tcW w:w="1696" w:type="dxa"/>
            <w:vMerge/>
            <w:vAlign w:val="center"/>
          </w:tcPr>
          <w:p w14:paraId="42673EB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0DDD1EA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y aplicado una política para conservar de manera sistemática los registros generados durante el desarrollo y operación de la inteligencia artificial, incluyendo resultados de pruebas, informes de evaluación y resultados de verificación?</w:t>
            </w:r>
          </w:p>
        </w:tc>
        <w:tc>
          <w:tcPr>
            <w:tcW w:w="2522" w:type="dxa"/>
            <w:vAlign w:val="center"/>
          </w:tcPr>
          <w:p w14:paraId="76ED233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026DB4B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Propiedad intelectual</w:t>
            </w:r>
          </w:p>
        </w:tc>
      </w:tr>
      <w:tr w:rsidR="00CB43AB" w14:paraId="653125C8" w14:textId="77777777">
        <w:trPr>
          <w:jc w:val="center"/>
        </w:trPr>
        <w:tc>
          <w:tcPr>
            <w:tcW w:w="1696" w:type="dxa"/>
            <w:vMerge w:val="restart"/>
            <w:vAlign w:val="center"/>
          </w:tcPr>
          <w:p w14:paraId="0E81E230"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06</w:t>
            </w:r>
          </w:p>
          <w:p w14:paraId="27CF04AF"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 xml:space="preserve">Sistema para la asignación eficiente de recursos según el </w:t>
            </w:r>
            <w:r>
              <w:rPr>
                <w:rFonts w:ascii="KoPubWorld돋움체 Medium" w:hAnsi="KoPubWorld돋움체 Medium" w:cs="KoPubWorld돋움체 Medium"/>
                <w:sz w:val="18"/>
                <w:szCs w:val="18"/>
                <w:lang w:val="es-ES"/>
              </w:rPr>
              <w:lastRenderedPageBreak/>
              <w:t>nivel de riesgo de la inteligencia artificial</w:t>
            </w:r>
          </w:p>
        </w:tc>
        <w:tc>
          <w:tcPr>
            <w:tcW w:w="4820" w:type="dxa"/>
            <w:vAlign w:val="center"/>
          </w:tcPr>
          <w:p w14:paraId="4BF37EB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w:t>
            </w:r>
            <w:r>
              <w:rPr>
                <w:rFonts w:ascii="KoPubWorld돋움체 Medium" w:hAnsi="KoPubWorld돋움체 Medium" w:cs="KoPubWorld돋움체 Medium"/>
                <w:sz w:val="18"/>
                <w:szCs w:val="18"/>
                <w:lang w:val="es-ES"/>
              </w:rPr>
              <w:t>Se identifican y registran todos los sistemas de inteligencia artificial operativos dentro de la organización, complementando la información con sus características y riesgos asociados?</w:t>
            </w:r>
          </w:p>
        </w:tc>
        <w:tc>
          <w:tcPr>
            <w:tcW w:w="2522" w:type="dxa"/>
            <w:vAlign w:val="center"/>
          </w:tcPr>
          <w:p w14:paraId="57514E2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Seguridad de la información</w:t>
            </w:r>
          </w:p>
        </w:tc>
      </w:tr>
      <w:tr w:rsidR="00CB43AB" w:rsidRPr="00E60117" w14:paraId="014C4FAF" w14:textId="77777777">
        <w:trPr>
          <w:jc w:val="center"/>
        </w:trPr>
        <w:tc>
          <w:tcPr>
            <w:tcW w:w="1696" w:type="dxa"/>
            <w:vMerge/>
            <w:vAlign w:val="center"/>
          </w:tcPr>
          <w:p w14:paraId="29835927"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2EFFEB6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ha establecido un plan de gestión de información </w:t>
            </w:r>
            <w:r>
              <w:rPr>
                <w:rFonts w:ascii="KoPubWorld돋움체 Medium" w:hAnsi="KoPubWorld돋움체 Medium" w:cs="KoPubWorld돋움체 Medium"/>
                <w:sz w:val="18"/>
                <w:szCs w:val="18"/>
                <w:lang w:val="es-ES"/>
              </w:rPr>
              <w:lastRenderedPageBreak/>
              <w:t>para las funciones de inteligencia artificial que forman parte de módulos secundarios dentro del sistema?</w:t>
            </w:r>
          </w:p>
        </w:tc>
        <w:tc>
          <w:tcPr>
            <w:tcW w:w="2522" w:type="dxa"/>
            <w:vAlign w:val="center"/>
          </w:tcPr>
          <w:p w14:paraId="2AF7D8F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lastRenderedPageBreak/>
              <w:t xml:space="preserve">Cadena de valor e integración de </w:t>
            </w:r>
            <w:r>
              <w:rPr>
                <w:rFonts w:ascii="KoPubWorld돋움체 Medium" w:hAnsi="KoPubWorld돋움체 Medium" w:cs="KoPubWorld돋움체 Medium"/>
                <w:sz w:val="16"/>
                <w:szCs w:val="16"/>
                <w:lang w:val="es-ES"/>
              </w:rPr>
              <w:lastRenderedPageBreak/>
              <w:t>componentes</w:t>
            </w:r>
          </w:p>
        </w:tc>
      </w:tr>
      <w:tr w:rsidR="00CB43AB" w:rsidRPr="00E60117" w14:paraId="64D566C8" w14:textId="77777777">
        <w:trPr>
          <w:jc w:val="center"/>
        </w:trPr>
        <w:tc>
          <w:tcPr>
            <w:tcW w:w="1696" w:type="dxa"/>
            <w:vMerge/>
            <w:vAlign w:val="center"/>
          </w:tcPr>
          <w:p w14:paraId="6799A405"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0C363D8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gestionan los siguientes detalles dentro del sistema de administración de información sobre inteligencia artificial?</w:t>
            </w:r>
          </w:p>
          <w:p w14:paraId="17E3C7C1" w14:textId="77777777" w:rsidR="00CB43AB" w:rsidRDefault="00B552E8">
            <w:pPr>
              <w:pStyle w:val="a4"/>
              <w:numPr>
                <w:ilvl w:val="0"/>
                <w:numId w:val="4"/>
              </w:numPr>
              <w:wordWrap/>
              <w:overflowPunct w:val="0"/>
              <w:autoSpaceDE w:val="0"/>
              <w:autoSpaceDN w:val="0"/>
              <w:ind w:leftChars="0" w:left="448" w:hanging="176"/>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Información sobre datos (origen de los datos de entrenamiento, control de versiones, etc.)</w:t>
            </w:r>
          </w:p>
          <w:p w14:paraId="1872EAD1" w14:textId="77777777" w:rsidR="00CB43AB" w:rsidRDefault="00B552E8">
            <w:pPr>
              <w:pStyle w:val="a4"/>
              <w:numPr>
                <w:ilvl w:val="0"/>
                <w:numId w:val="4"/>
              </w:numPr>
              <w:wordWrap/>
              <w:overflowPunct w:val="0"/>
              <w:autoSpaceDE w:val="0"/>
              <w:autoSpaceDN w:val="0"/>
              <w:ind w:leftChars="0" w:left="448" w:hanging="176"/>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Información sobre riesgos (problemas conocidos, vulnerabilidades de seguridad, etc.)</w:t>
            </w:r>
          </w:p>
          <w:p w14:paraId="0BA71425" w14:textId="77777777" w:rsidR="00CB43AB" w:rsidRDefault="00B552E8">
            <w:pPr>
              <w:pStyle w:val="a4"/>
              <w:numPr>
                <w:ilvl w:val="0"/>
                <w:numId w:val="4"/>
              </w:numPr>
              <w:wordWrap/>
              <w:overflowPunct w:val="0"/>
              <w:autoSpaceDE w:val="0"/>
              <w:autoSpaceDN w:val="0"/>
              <w:ind w:leftChars="0" w:left="448" w:hanging="176"/>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Información sobre gestión (detalles relacionados con la propiedad intelectual, etc.)</w:t>
            </w:r>
          </w:p>
          <w:p w14:paraId="23BC761B" w14:textId="77777777" w:rsidR="00CB43AB" w:rsidRDefault="00B552E8">
            <w:pPr>
              <w:pStyle w:val="a4"/>
              <w:numPr>
                <w:ilvl w:val="0"/>
                <w:numId w:val="4"/>
              </w:numPr>
              <w:wordWrap/>
              <w:overflowPunct w:val="0"/>
              <w:autoSpaceDE w:val="0"/>
              <w:autoSpaceDN w:val="0"/>
              <w:ind w:leftChars="0" w:left="448" w:hanging="176"/>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Información técnica (datos del modelo base, modos de acceso, etc.)</w:t>
            </w:r>
          </w:p>
        </w:tc>
        <w:tc>
          <w:tcPr>
            <w:tcW w:w="2522" w:type="dxa"/>
            <w:vAlign w:val="center"/>
          </w:tcPr>
          <w:p w14:paraId="100BB92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Privacidad de datos</w:t>
            </w:r>
          </w:p>
          <w:p w14:paraId="2CCB1B1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Interacción humano-IA</w:t>
            </w:r>
          </w:p>
          <w:p w14:paraId="06DACF8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Propiedad intelectual</w:t>
            </w:r>
          </w:p>
          <w:p w14:paraId="1357E17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2D710B9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58B99400" w14:textId="77777777">
        <w:trPr>
          <w:jc w:val="center"/>
        </w:trPr>
        <w:tc>
          <w:tcPr>
            <w:tcW w:w="1696" w:type="dxa"/>
            <w:vMerge w:val="restart"/>
            <w:vAlign w:val="center"/>
          </w:tcPr>
          <w:p w14:paraId="69D4EDD5"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07</w:t>
            </w:r>
          </w:p>
          <w:p w14:paraId="28B4E2CA"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Procedimiento seguro y estructurado para la desactivación de la inteligencia artificial</w:t>
            </w:r>
          </w:p>
        </w:tc>
        <w:tc>
          <w:tcPr>
            <w:tcW w:w="4820" w:type="dxa"/>
            <w:vAlign w:val="center"/>
          </w:tcPr>
          <w:p w14:paraId="3E6D342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procedimientos y mecanismos técnicos para desactivar de inmediato la inteligencia artificial en caso de una emergencia?</w:t>
            </w:r>
          </w:p>
        </w:tc>
        <w:tc>
          <w:tcPr>
            <w:tcW w:w="2522" w:type="dxa"/>
            <w:vAlign w:val="center"/>
          </w:tcPr>
          <w:p w14:paraId="7E759A2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p w14:paraId="00A86F1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536DCED5" w14:textId="77777777">
        <w:trPr>
          <w:jc w:val="center"/>
        </w:trPr>
        <w:tc>
          <w:tcPr>
            <w:tcW w:w="1696" w:type="dxa"/>
            <w:vMerge/>
            <w:vAlign w:val="center"/>
          </w:tcPr>
          <w:p w14:paraId="626FA00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6F5A7A7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consideran los siguientes aspectos en el proceso de desactivación de la inteligencia artificial?</w:t>
            </w:r>
          </w:p>
          <w:p w14:paraId="7D1A00B9" w14:textId="77777777" w:rsidR="00CB43AB" w:rsidRDefault="00B552E8">
            <w:pPr>
              <w:pStyle w:val="a4"/>
              <w:numPr>
                <w:ilvl w:val="0"/>
                <w:numId w:val="4"/>
              </w:numPr>
              <w:tabs>
                <w:tab w:val="left" w:pos="144"/>
              </w:tabs>
              <w:wordWrap/>
              <w:overflowPunct w:val="0"/>
              <w:autoSpaceDE w:val="0"/>
              <w:autoSpaceDN w:val="0"/>
              <w:ind w:leftChars="0" w:left="466" w:hanging="222"/>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Datos (procedimientos de eliminación, prevención de filtraciones, etc.)</w:t>
            </w:r>
          </w:p>
          <w:p w14:paraId="699AA806" w14:textId="77777777" w:rsidR="00CB43AB" w:rsidRDefault="00B552E8">
            <w:pPr>
              <w:pStyle w:val="a4"/>
              <w:numPr>
                <w:ilvl w:val="0"/>
                <w:numId w:val="4"/>
              </w:numPr>
              <w:tabs>
                <w:tab w:val="left" w:pos="144"/>
              </w:tabs>
              <w:wordWrap/>
              <w:overflowPunct w:val="0"/>
              <w:autoSpaceDE w:val="0"/>
              <w:autoSpaceDN w:val="0"/>
              <w:ind w:leftChars="0" w:left="466" w:hanging="222"/>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Interconexión entre sistemas (impacto en sistemas vinculados, problemas en cascada, etc.)</w:t>
            </w:r>
          </w:p>
          <w:p w14:paraId="6D2CE0E4" w14:textId="77777777" w:rsidR="00CB43AB" w:rsidRDefault="00B552E8">
            <w:pPr>
              <w:pStyle w:val="a4"/>
              <w:numPr>
                <w:ilvl w:val="0"/>
                <w:numId w:val="4"/>
              </w:numPr>
              <w:tabs>
                <w:tab w:val="left" w:pos="351"/>
              </w:tabs>
              <w:wordWrap/>
              <w:overflowPunct w:val="0"/>
              <w:autoSpaceDE w:val="0"/>
              <w:autoSpaceDN w:val="0"/>
              <w:ind w:leftChars="0" w:left="652" w:hanging="392"/>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Factores externos (uso de código abierto, impacto psicológico, etc.)</w:t>
            </w:r>
          </w:p>
        </w:tc>
        <w:tc>
          <w:tcPr>
            <w:tcW w:w="2522" w:type="dxa"/>
            <w:vAlign w:val="center"/>
          </w:tcPr>
          <w:p w14:paraId="6DBC8E8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Interacción humano-IA</w:t>
            </w:r>
          </w:p>
          <w:p w14:paraId="75B59DA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275D81DD" w14:textId="77777777">
        <w:trPr>
          <w:jc w:val="center"/>
        </w:trPr>
        <w:tc>
          <w:tcPr>
            <w:tcW w:w="1696" w:type="dxa"/>
            <w:vMerge w:val="restart"/>
            <w:vAlign w:val="center"/>
          </w:tcPr>
          <w:p w14:paraId="36A4A004"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08</w:t>
            </w:r>
          </w:p>
          <w:p w14:paraId="649B7CBD"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Responsabilidades y roles en la gestión de riesgos de la inteligencia artificial</w:t>
            </w:r>
          </w:p>
        </w:tc>
        <w:tc>
          <w:tcPr>
            <w:tcW w:w="4820" w:type="dxa"/>
            <w:vAlign w:val="center"/>
          </w:tcPr>
          <w:p w14:paraId="3C0D3CD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 sistema para informar y compartir información sobre incidentes de inteligencia artificial o problemas de rendimiento con las partes interesadas relevantes?</w:t>
            </w:r>
          </w:p>
        </w:tc>
        <w:tc>
          <w:tcPr>
            <w:tcW w:w="2522" w:type="dxa"/>
            <w:vAlign w:val="center"/>
          </w:tcPr>
          <w:p w14:paraId="62E410A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Interacción humano-IA</w:t>
            </w:r>
          </w:p>
          <w:p w14:paraId="6260670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03963D13" w14:textId="77777777">
        <w:trPr>
          <w:jc w:val="center"/>
        </w:trPr>
        <w:tc>
          <w:tcPr>
            <w:tcW w:w="1696" w:type="dxa"/>
            <w:vMerge/>
            <w:vAlign w:val="center"/>
          </w:tcPr>
          <w:p w14:paraId="494BBA99"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79426C1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conformado un equipo de respuesta multidisciplinario para atender distintos tipos de incidentes de inteligencia artificial, definiendo claramente los roles y responsabilidades de cada miembro?</w:t>
            </w:r>
          </w:p>
        </w:tc>
        <w:tc>
          <w:tcPr>
            <w:tcW w:w="2522" w:type="dxa"/>
            <w:vAlign w:val="center"/>
          </w:tcPr>
          <w:p w14:paraId="043915B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Sesgo</w:t>
            </w:r>
          </w:p>
          <w:p w14:paraId="1D027D8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tc>
      </w:tr>
      <w:tr w:rsidR="00CB43AB" w14:paraId="129F4C1A" w14:textId="77777777">
        <w:trPr>
          <w:jc w:val="center"/>
        </w:trPr>
        <w:tc>
          <w:tcPr>
            <w:tcW w:w="1696" w:type="dxa"/>
            <w:vMerge/>
            <w:vAlign w:val="center"/>
          </w:tcPr>
          <w:p w14:paraId="35B1A8A4"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7B9F71E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verifica que el personal encargado de la respuesta a incidentes de inteligencia artificial posea las habilidades y conocimientos necesarios, y se ha establecido un sistema de capacitación continua para mantener su competencia?</w:t>
            </w:r>
          </w:p>
        </w:tc>
        <w:tc>
          <w:tcPr>
            <w:tcW w:w="2522" w:type="dxa"/>
            <w:vAlign w:val="center"/>
          </w:tcPr>
          <w:p w14:paraId="2EE1419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Interacción humano-IA</w:t>
            </w:r>
          </w:p>
        </w:tc>
      </w:tr>
      <w:tr w:rsidR="00CB43AB" w14:paraId="019F7461" w14:textId="77777777">
        <w:trPr>
          <w:jc w:val="center"/>
        </w:trPr>
        <w:tc>
          <w:tcPr>
            <w:tcW w:w="1696" w:type="dxa"/>
            <w:vMerge/>
            <w:vAlign w:val="center"/>
          </w:tcPr>
          <w:p w14:paraId="04374509"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5760179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En casos donde la inteligencia artificial pueda afectar la seguridad nacional, se cuenta con la participación de expertos en seguridad nacional en el proceso de evaluación y gestión de riesgos?</w:t>
            </w:r>
          </w:p>
        </w:tc>
        <w:tc>
          <w:tcPr>
            <w:tcW w:w="2522" w:type="dxa"/>
            <w:vAlign w:val="center"/>
          </w:tcPr>
          <w:p w14:paraId="1C7644A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0034FFC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de riesgo, violencia y odio</w:t>
            </w:r>
          </w:p>
          <w:p w14:paraId="0C4657B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Seguridad de la información</w:t>
            </w:r>
          </w:p>
        </w:tc>
      </w:tr>
      <w:tr w:rsidR="00CB43AB" w:rsidRPr="00E60117" w14:paraId="186F4664" w14:textId="77777777">
        <w:trPr>
          <w:jc w:val="center"/>
        </w:trPr>
        <w:tc>
          <w:tcPr>
            <w:tcW w:w="1696" w:type="dxa"/>
            <w:vMerge/>
            <w:vAlign w:val="center"/>
          </w:tcPr>
          <w:p w14:paraId="5D4062E0"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0A1E1E6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 sistema de protección para los denunciantes internos que informen sobre actividades ilegales o amenazas significativas a la seguridad pública dentro de la organización?</w:t>
            </w:r>
          </w:p>
        </w:tc>
        <w:tc>
          <w:tcPr>
            <w:tcW w:w="2522" w:type="dxa"/>
            <w:vAlign w:val="center"/>
          </w:tcPr>
          <w:p w14:paraId="4081D4A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4FC6CB3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de riesgo, violencia y odio</w:t>
            </w:r>
          </w:p>
        </w:tc>
      </w:tr>
      <w:tr w:rsidR="00CB43AB" w14:paraId="7A9AA8E2" w14:textId="77777777">
        <w:trPr>
          <w:jc w:val="center"/>
        </w:trPr>
        <w:tc>
          <w:tcPr>
            <w:tcW w:w="1696" w:type="dxa"/>
            <w:vMerge w:val="restart"/>
            <w:vAlign w:val="center"/>
          </w:tcPr>
          <w:p w14:paraId="7FEC2764"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09</w:t>
            </w:r>
          </w:p>
          <w:p w14:paraId="21B028F5"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Roles y responsabilidades en la supervisión de la inteligencia artificial</w:t>
            </w:r>
          </w:p>
        </w:tc>
        <w:tc>
          <w:tcPr>
            <w:tcW w:w="4820" w:type="dxa"/>
            <w:vAlign w:val="center"/>
          </w:tcPr>
          <w:p w14:paraId="7E1FFBC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una política para llevar a cabo evaluaciones independientes con el nivel de profundidad y escala adecuados según el nivel de riesgo de la inteligencia artificial?</w:t>
            </w:r>
          </w:p>
        </w:tc>
        <w:tc>
          <w:tcPr>
            <w:tcW w:w="2522" w:type="dxa"/>
            <w:vAlign w:val="center"/>
          </w:tcPr>
          <w:p w14:paraId="2C0A9A5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2DCF090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Sesgo</w:t>
            </w:r>
          </w:p>
        </w:tc>
      </w:tr>
      <w:tr w:rsidR="00CB43AB" w14:paraId="2CF22B39" w14:textId="77777777">
        <w:trPr>
          <w:jc w:val="center"/>
        </w:trPr>
        <w:tc>
          <w:tcPr>
            <w:tcW w:w="1696" w:type="dxa"/>
            <w:vMerge/>
            <w:vAlign w:val="center"/>
          </w:tcPr>
          <w:p w14:paraId="1A4DE7A8"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39BCCDC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coordinando los roles organizacionales y los componentes necesarios en cada etapa del ciclo de vida de sistemas de inteligencia artificial de gran escala o alta complejidad?</w:t>
            </w:r>
          </w:p>
        </w:tc>
        <w:tc>
          <w:tcPr>
            <w:tcW w:w="2522" w:type="dxa"/>
            <w:vAlign w:val="center"/>
          </w:tcPr>
          <w:p w14:paraId="1B2E480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Interacción humano-IA</w:t>
            </w:r>
          </w:p>
          <w:p w14:paraId="598DB8A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Sesgo</w:t>
            </w:r>
          </w:p>
        </w:tc>
      </w:tr>
      <w:tr w:rsidR="00CB43AB" w14:paraId="381040C4" w14:textId="77777777">
        <w:trPr>
          <w:jc w:val="center"/>
        </w:trPr>
        <w:tc>
          <w:tcPr>
            <w:tcW w:w="1696" w:type="dxa"/>
            <w:vMerge/>
            <w:vAlign w:val="center"/>
          </w:tcPr>
          <w:p w14:paraId="6170FEE6"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46EFAB8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definido el alcance permitido de uso en la interfaz de usuario, los métodos de interacción y la colaboración entre humanos e IA, estableciendo claramente los casos en los que la inteligencia artificial debe rechazar responder?</w:t>
            </w:r>
          </w:p>
        </w:tc>
        <w:tc>
          <w:tcPr>
            <w:tcW w:w="2522" w:type="dxa"/>
            <w:vAlign w:val="center"/>
          </w:tcPr>
          <w:p w14:paraId="73950C9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Interacción humano-IA</w:t>
            </w:r>
          </w:p>
        </w:tc>
      </w:tr>
      <w:tr w:rsidR="00CB43AB" w14:paraId="431A6B23" w14:textId="77777777">
        <w:trPr>
          <w:jc w:val="center"/>
        </w:trPr>
        <w:tc>
          <w:tcPr>
            <w:tcW w:w="1696" w:type="dxa"/>
            <w:vMerge/>
            <w:vAlign w:val="center"/>
          </w:tcPr>
          <w:p w14:paraId="62915F44"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7E00992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implementado un mecanismo estructurado para que los usuarios puedan proporcionar retroalimentación sobre la inteligencia artificial y se han establecido medidas de recurso para proteger sus derechos e intereses?</w:t>
            </w:r>
          </w:p>
        </w:tc>
        <w:tc>
          <w:tcPr>
            <w:tcW w:w="2522" w:type="dxa"/>
            <w:vAlign w:val="center"/>
          </w:tcPr>
          <w:p w14:paraId="78006B1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Interacción humano-IA</w:t>
            </w:r>
          </w:p>
        </w:tc>
      </w:tr>
      <w:tr w:rsidR="00CB43AB" w14:paraId="25AE7C2B" w14:textId="77777777">
        <w:trPr>
          <w:jc w:val="center"/>
        </w:trPr>
        <w:tc>
          <w:tcPr>
            <w:tcW w:w="1696" w:type="dxa"/>
            <w:vMerge/>
            <w:vAlign w:val="center"/>
          </w:tcPr>
          <w:p w14:paraId="678D06B0"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28467A2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aplicado técnicas de modelado de amenazas para anticipar y mitigar los diversos riesgos que pueden surgir en la inteligencia artificial?</w:t>
            </w:r>
          </w:p>
        </w:tc>
        <w:tc>
          <w:tcPr>
            <w:tcW w:w="2522" w:type="dxa"/>
            <w:vAlign w:val="center"/>
          </w:tcPr>
          <w:p w14:paraId="32C84F4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Vulnerabilidad en el uso de armas</w:t>
            </w:r>
          </w:p>
          <w:p w14:paraId="49964A5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Seguridad de la información</w:t>
            </w:r>
          </w:p>
        </w:tc>
      </w:tr>
      <w:tr w:rsidR="00CB43AB" w14:paraId="27F8DD0C" w14:textId="77777777">
        <w:trPr>
          <w:jc w:val="center"/>
        </w:trPr>
        <w:tc>
          <w:tcPr>
            <w:tcW w:w="1696" w:type="dxa"/>
            <w:vMerge w:val="restart"/>
            <w:vAlign w:val="center"/>
          </w:tcPr>
          <w:p w14:paraId="31DE3691"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10</w:t>
            </w:r>
          </w:p>
          <w:p w14:paraId="34E03450"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Consideración de la seguridad y la ética en las etapas de desarrollo y operación de la inteligencia artificial</w:t>
            </w:r>
          </w:p>
        </w:tc>
        <w:tc>
          <w:tcPr>
            <w:tcW w:w="4820" w:type="dxa"/>
            <w:vAlign w:val="center"/>
          </w:tcPr>
          <w:p w14:paraId="1843C08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 sistema para la mejora continua de los métodos de medición de riesgos en la inteligencia artificial?</w:t>
            </w:r>
          </w:p>
        </w:tc>
        <w:tc>
          <w:tcPr>
            <w:tcW w:w="2522" w:type="dxa"/>
            <w:vAlign w:val="center"/>
          </w:tcPr>
          <w:p w14:paraId="7A3D97E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Falsedad</w:t>
            </w:r>
          </w:p>
        </w:tc>
      </w:tr>
      <w:tr w:rsidR="00CB43AB" w14:paraId="4F634463" w14:textId="77777777">
        <w:trPr>
          <w:jc w:val="center"/>
        </w:trPr>
        <w:tc>
          <w:tcPr>
            <w:tcW w:w="1696" w:type="dxa"/>
            <w:vMerge/>
            <w:vAlign w:val="center"/>
          </w:tcPr>
          <w:p w14:paraId="1144D953"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1951EEF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utilizado tecnologías que mejoren la explicabilidad y transparencia para comprender el funcionamiento de la inteligencia artificial y evaluar con precisión sus riesgos?</w:t>
            </w:r>
          </w:p>
        </w:tc>
        <w:tc>
          <w:tcPr>
            <w:tcW w:w="2522" w:type="dxa"/>
            <w:vAlign w:val="center"/>
          </w:tcPr>
          <w:p w14:paraId="77493AD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Falsedad</w:t>
            </w:r>
          </w:p>
        </w:tc>
      </w:tr>
      <w:tr w:rsidR="00CB43AB" w:rsidRPr="00E60117" w14:paraId="7FFFFE66" w14:textId="77777777">
        <w:trPr>
          <w:jc w:val="center"/>
        </w:trPr>
        <w:tc>
          <w:tcPr>
            <w:tcW w:w="1696" w:type="dxa"/>
            <w:vMerge/>
            <w:vAlign w:val="center"/>
          </w:tcPr>
          <w:p w14:paraId="2E437497"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CDC8A8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han establecido protocolos estandarizados y </w:t>
            </w:r>
            <w:r>
              <w:rPr>
                <w:rFonts w:ascii="KoPubWorld돋움체 Medium" w:hAnsi="KoPubWorld돋움체 Medium" w:cs="KoPubWorld돋움체 Medium"/>
                <w:sz w:val="18"/>
                <w:szCs w:val="18"/>
                <w:lang w:val="es-ES"/>
              </w:rPr>
              <w:lastRenderedPageBreak/>
              <w:t>métodos estructurados de recopilación de retroalimentación para medir los riesgos de la inteligencia artificial en entornos de uso real?</w:t>
            </w:r>
          </w:p>
        </w:tc>
        <w:tc>
          <w:tcPr>
            <w:tcW w:w="2522" w:type="dxa"/>
            <w:vAlign w:val="center"/>
          </w:tcPr>
          <w:p w14:paraId="63BBA71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lastRenderedPageBreak/>
              <w:t>Vulnerabilidad en el uso de armas</w:t>
            </w:r>
          </w:p>
          <w:p w14:paraId="31074C1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lastRenderedPageBreak/>
              <w:t>Cadena de valor e integración de componentes</w:t>
            </w:r>
          </w:p>
        </w:tc>
      </w:tr>
      <w:tr w:rsidR="00CB43AB" w:rsidRPr="00E60117" w14:paraId="0F36187E" w14:textId="77777777">
        <w:trPr>
          <w:jc w:val="center"/>
        </w:trPr>
        <w:tc>
          <w:tcPr>
            <w:tcW w:w="1696" w:type="dxa"/>
            <w:vMerge/>
            <w:vAlign w:val="center"/>
          </w:tcPr>
          <w:p w14:paraId="1ACF97A7"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28F99A3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políticas y procedimientos para garantizar una supervisión estructurada de la inteligencia artificial a lo largo de su ciclo de vida, involucrando a la alta dirección, el departamento legal y el área de cumplimiento normativo?</w:t>
            </w:r>
          </w:p>
        </w:tc>
        <w:tc>
          <w:tcPr>
            <w:tcW w:w="2522" w:type="dxa"/>
            <w:vAlign w:val="center"/>
          </w:tcPr>
          <w:p w14:paraId="0A9EF55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14:paraId="6EDC1079" w14:textId="77777777">
        <w:trPr>
          <w:jc w:val="center"/>
        </w:trPr>
        <w:tc>
          <w:tcPr>
            <w:tcW w:w="1696" w:type="dxa"/>
            <w:vMerge w:val="restart"/>
            <w:vAlign w:val="center"/>
          </w:tcPr>
          <w:p w14:paraId="29565B1D"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11</w:t>
            </w:r>
          </w:p>
          <w:p w14:paraId="70F229FE"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Divulgación y documentación de los riesgos potenciales y el impacto de la inteligencia artificial</w:t>
            </w:r>
          </w:p>
        </w:tc>
        <w:tc>
          <w:tcPr>
            <w:tcW w:w="4820" w:type="dxa"/>
            <w:vAlign w:val="center"/>
          </w:tcPr>
          <w:p w14:paraId="1541F9E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términos y condiciones que especifiquen las reglas de uso y las condiciones del servicio que los usuarios de la inteligencia artificial deben cumplir?</w:t>
            </w:r>
          </w:p>
        </w:tc>
        <w:tc>
          <w:tcPr>
            <w:tcW w:w="2522" w:type="dxa"/>
            <w:vAlign w:val="center"/>
          </w:tcPr>
          <w:p w14:paraId="1F1CB38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Propiedad intelectual</w:t>
            </w:r>
          </w:p>
          <w:p w14:paraId="2B1F82F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de riesgo, violencia y odio</w:t>
            </w:r>
          </w:p>
          <w:p w14:paraId="72EFA6B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Contenido ofensivo</w:t>
            </w:r>
          </w:p>
        </w:tc>
      </w:tr>
      <w:tr w:rsidR="00CB43AB" w14:paraId="32DDCFF6" w14:textId="77777777">
        <w:trPr>
          <w:jc w:val="center"/>
        </w:trPr>
        <w:tc>
          <w:tcPr>
            <w:tcW w:w="1696" w:type="dxa"/>
            <w:vMerge/>
            <w:vAlign w:val="center"/>
          </w:tcPr>
          <w:p w14:paraId="0B70E92C"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05ADF02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involucrado a diversas partes interesadas relacionadas con la inteligencia artificial (actores de IA) en el proceso de identificación de riesgos?</w:t>
            </w:r>
          </w:p>
        </w:tc>
        <w:tc>
          <w:tcPr>
            <w:tcW w:w="2522" w:type="dxa"/>
            <w:vAlign w:val="center"/>
          </w:tcPr>
          <w:p w14:paraId="7CE3310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Interacción humano-IA</w:t>
            </w:r>
          </w:p>
        </w:tc>
      </w:tr>
      <w:tr w:rsidR="00CB43AB" w:rsidRPr="00E60117" w14:paraId="1976CA5C" w14:textId="77777777">
        <w:trPr>
          <w:jc w:val="center"/>
        </w:trPr>
        <w:tc>
          <w:tcPr>
            <w:tcW w:w="1696" w:type="dxa"/>
            <w:vMerge/>
            <w:vAlign w:val="center"/>
          </w:tcPr>
          <w:p w14:paraId="027FDD2C"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7E549B6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considerado los impactos de factores externos, como complementos de terceros, al evaluar los efectos de la inteligencia artificial?</w:t>
            </w:r>
          </w:p>
        </w:tc>
        <w:tc>
          <w:tcPr>
            <w:tcW w:w="2522" w:type="dxa"/>
            <w:vAlign w:val="center"/>
          </w:tcPr>
          <w:p w14:paraId="0EDB988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14:paraId="774B3D19" w14:textId="77777777">
        <w:trPr>
          <w:jc w:val="center"/>
        </w:trPr>
        <w:tc>
          <w:tcPr>
            <w:tcW w:w="1696" w:type="dxa"/>
            <w:vMerge w:val="restart"/>
            <w:vAlign w:val="center"/>
          </w:tcPr>
          <w:p w14:paraId="7D3DED0E"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12</w:t>
            </w:r>
          </w:p>
          <w:p w14:paraId="4BBC36C9"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Facilitación de pruebas, identificación de incidentes y compartición de información</w:t>
            </w:r>
          </w:p>
        </w:tc>
        <w:tc>
          <w:tcPr>
            <w:tcW w:w="4820" w:type="dxa"/>
            <w:vAlign w:val="center"/>
          </w:tcPr>
          <w:p w14:paraId="0E8E8AE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una política para medir la efectividad de las tecnologías utilizadas para verificar el origen del contenido (como cifrado, marcas de agua y esteganografía) y mejorar continuamente su desempeño?</w:t>
            </w:r>
          </w:p>
        </w:tc>
        <w:tc>
          <w:tcPr>
            <w:tcW w:w="2522" w:type="dxa"/>
            <w:vAlign w:val="center"/>
          </w:tcPr>
          <w:p w14:paraId="0D725C4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Integridad de la información</w:t>
            </w:r>
          </w:p>
        </w:tc>
      </w:tr>
      <w:tr w:rsidR="00CB43AB" w14:paraId="35A66B05" w14:textId="77777777">
        <w:trPr>
          <w:jc w:val="center"/>
        </w:trPr>
        <w:tc>
          <w:tcPr>
            <w:tcW w:w="1696" w:type="dxa"/>
            <w:vMerge/>
            <w:vAlign w:val="center"/>
          </w:tcPr>
          <w:p w14:paraId="1C73ED75"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2669614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definido los elementos mínimos de información necesarios para informar y gestionar de manera sistemática los incidentes de inteligencia artificial, y se ha establecido una práctica estándar para la elaboración de informes de incidentes?</w:t>
            </w:r>
          </w:p>
        </w:tc>
        <w:tc>
          <w:tcPr>
            <w:tcW w:w="2522" w:type="dxa"/>
            <w:vAlign w:val="center"/>
          </w:tcPr>
          <w:p w14:paraId="33C55DA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Seguridad de la información</w:t>
            </w:r>
          </w:p>
        </w:tc>
      </w:tr>
      <w:tr w:rsidR="00CB43AB" w:rsidRPr="00E60117" w14:paraId="48586262" w14:textId="77777777">
        <w:trPr>
          <w:jc w:val="center"/>
        </w:trPr>
        <w:tc>
          <w:tcPr>
            <w:tcW w:w="1696" w:type="dxa"/>
            <w:vMerge/>
            <w:vAlign w:val="center"/>
          </w:tcPr>
          <w:p w14:paraId="4C645DC1"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416DA52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implementado un sistema para compartir eficazmente información sobre los impactos negativos de la inteligencia artificial entre individuos y organizaciones, permitiendo la retroalimentación mutua?</w:t>
            </w:r>
          </w:p>
        </w:tc>
        <w:tc>
          <w:tcPr>
            <w:tcW w:w="2522" w:type="dxa"/>
            <w:vAlign w:val="center"/>
          </w:tcPr>
          <w:p w14:paraId="2664D20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04DA5E1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Privacidad de datos</w:t>
            </w:r>
          </w:p>
        </w:tc>
      </w:tr>
      <w:tr w:rsidR="00CB43AB" w:rsidRPr="00E60117" w14:paraId="118F6AFA" w14:textId="77777777">
        <w:trPr>
          <w:jc w:val="center"/>
        </w:trPr>
        <w:tc>
          <w:tcPr>
            <w:tcW w:w="1696" w:type="dxa"/>
            <w:vMerge w:val="restart"/>
            <w:vAlign w:val="center"/>
          </w:tcPr>
          <w:p w14:paraId="01C33521"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13</w:t>
            </w:r>
          </w:p>
          <w:p w14:paraId="38D9D934"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de riesgos y responsabilidad social</w:t>
            </w:r>
          </w:p>
        </w:tc>
        <w:tc>
          <w:tcPr>
            <w:tcW w:w="4820" w:type="dxa"/>
            <w:vAlign w:val="center"/>
          </w:tcPr>
          <w:p w14:paraId="186E6BC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asignado suficientes recursos y tiempo para la comunicación con las partes interesadas, la recopilación de retroalimentación y la resolución de problemas durante el desarrollo y operación de la inteligencia artificial?</w:t>
            </w:r>
          </w:p>
        </w:tc>
        <w:tc>
          <w:tcPr>
            <w:tcW w:w="2522" w:type="dxa"/>
            <w:vAlign w:val="center"/>
          </w:tcPr>
          <w:p w14:paraId="5F2A3BA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Interacción humano-IA</w:t>
            </w:r>
          </w:p>
          <w:p w14:paraId="723FB85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Contenido peligroso</w:t>
            </w:r>
          </w:p>
        </w:tc>
      </w:tr>
      <w:tr w:rsidR="00CB43AB" w14:paraId="502C5B65" w14:textId="77777777">
        <w:trPr>
          <w:jc w:val="center"/>
        </w:trPr>
        <w:tc>
          <w:tcPr>
            <w:tcW w:w="1696" w:type="dxa"/>
            <w:vMerge/>
            <w:vAlign w:val="center"/>
          </w:tcPr>
          <w:p w14:paraId="4607A10F"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2DBA84A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proporciona a los usuarios información suficiente </w:t>
            </w:r>
            <w:r>
              <w:rPr>
                <w:rFonts w:ascii="KoPubWorld돋움체 Medium" w:hAnsi="KoPubWorld돋움체 Medium" w:cs="KoPubWorld돋움체 Medium"/>
                <w:sz w:val="18"/>
                <w:szCs w:val="18"/>
                <w:lang w:val="es-ES"/>
              </w:rPr>
              <w:lastRenderedPageBreak/>
              <w:t>sobre las características, limitaciones y posibles riesgos de la inteligencia artificial antes de que interactúen con ella?</w:t>
            </w:r>
          </w:p>
        </w:tc>
        <w:tc>
          <w:tcPr>
            <w:tcW w:w="2522" w:type="dxa"/>
            <w:vAlign w:val="center"/>
          </w:tcPr>
          <w:p w14:paraId="6780E4F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lastRenderedPageBreak/>
              <w:t>Interacción humano-IA</w:t>
            </w:r>
          </w:p>
          <w:p w14:paraId="56DBFAA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lastRenderedPageBreak/>
              <w:t>Falsedad</w:t>
            </w:r>
          </w:p>
        </w:tc>
      </w:tr>
      <w:tr w:rsidR="00CB43AB" w:rsidRPr="00E60117" w14:paraId="60A078D1" w14:textId="77777777">
        <w:trPr>
          <w:jc w:val="center"/>
        </w:trPr>
        <w:tc>
          <w:tcPr>
            <w:tcW w:w="1696" w:type="dxa"/>
            <w:vMerge w:val="restart"/>
            <w:vAlign w:val="center"/>
          </w:tcPr>
          <w:p w14:paraId="50BB1366"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Gobernanza 14</w:t>
            </w:r>
          </w:p>
          <w:p w14:paraId="33E40480"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de riesgos de inteligencia artificial en entornos externos</w:t>
            </w:r>
          </w:p>
        </w:tc>
        <w:tc>
          <w:tcPr>
            <w:tcW w:w="4820" w:type="dxa"/>
            <w:vAlign w:val="center"/>
          </w:tcPr>
          <w:p w14:paraId="4D8D712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clasificado y gestionado los derechos de terceros, incluyendo derechos de autor, propiedad intelectual y privacidad de datos, según el tipo de contenido generado por la inteligencia artificial?</w:t>
            </w:r>
          </w:p>
        </w:tc>
        <w:tc>
          <w:tcPr>
            <w:tcW w:w="2522" w:type="dxa"/>
            <w:vAlign w:val="center"/>
          </w:tcPr>
          <w:p w14:paraId="463B9A8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Privacidad de datos</w:t>
            </w:r>
          </w:p>
          <w:p w14:paraId="77A4C67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Propiedad intelectual</w:t>
            </w:r>
          </w:p>
          <w:p w14:paraId="075EF31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30BD76A2" w14:textId="77777777">
        <w:trPr>
          <w:jc w:val="center"/>
        </w:trPr>
        <w:tc>
          <w:tcPr>
            <w:tcW w:w="1696" w:type="dxa"/>
            <w:vMerge/>
            <w:vAlign w:val="center"/>
          </w:tcPr>
          <w:p w14:paraId="0747E45D"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6C106F9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colabora con instituciones externas para organizar programas de formación, talleres y conferencias con el fin de compartir conocimientos y experiencias en la gestión de riesgos de la inteligencia artificial y difundir buenas prácticas?</w:t>
            </w:r>
          </w:p>
        </w:tc>
        <w:tc>
          <w:tcPr>
            <w:tcW w:w="2522" w:type="dxa"/>
            <w:vAlign w:val="center"/>
          </w:tcPr>
          <w:p w14:paraId="4D96E43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2E9F26A3" w14:textId="77777777">
        <w:trPr>
          <w:jc w:val="center"/>
        </w:trPr>
        <w:tc>
          <w:tcPr>
            <w:tcW w:w="1696" w:type="dxa"/>
            <w:vMerge/>
            <w:vAlign w:val="center"/>
          </w:tcPr>
          <w:p w14:paraId="6F7CF339"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278BD1C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 sistema para medir y verificar la efectividad de los esfuerzos destinados a gestionar el origen del contenido y prevenir su falsificación o manipulación?</w:t>
            </w:r>
          </w:p>
        </w:tc>
        <w:tc>
          <w:tcPr>
            <w:tcW w:w="2522" w:type="dxa"/>
            <w:vAlign w:val="center"/>
          </w:tcPr>
          <w:p w14:paraId="39FAE9A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69E26DE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14:paraId="276E784B" w14:textId="77777777">
        <w:trPr>
          <w:jc w:val="center"/>
        </w:trPr>
        <w:tc>
          <w:tcPr>
            <w:tcW w:w="1696" w:type="dxa"/>
            <w:vMerge/>
            <w:vAlign w:val="center"/>
          </w:tcPr>
          <w:p w14:paraId="2A9A0E6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7326B74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elaborado y gestionado de manera estructurada los contratos y acuerdos de nivel de servicio relacionados con la inteligencia artificial, especificando claramente aspectos como la propiedad del contenido, los derechos de uso, la calidad y la seguridad?</w:t>
            </w:r>
          </w:p>
        </w:tc>
        <w:tc>
          <w:tcPr>
            <w:tcW w:w="2522" w:type="dxa"/>
            <w:vAlign w:val="center"/>
          </w:tcPr>
          <w:p w14:paraId="2F519A9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68A4B2D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p w14:paraId="116D414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Propiedad intelectual</w:t>
            </w:r>
          </w:p>
        </w:tc>
      </w:tr>
      <w:tr w:rsidR="00CB43AB" w:rsidRPr="00E60117" w14:paraId="76B12376" w14:textId="77777777">
        <w:trPr>
          <w:jc w:val="center"/>
        </w:trPr>
        <w:tc>
          <w:tcPr>
            <w:tcW w:w="1696" w:type="dxa"/>
            <w:vMerge/>
            <w:vAlign w:val="center"/>
          </w:tcPr>
          <w:p w14:paraId="5409A8DD"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11A01B6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desarrollado un marco de evaluación de riesgos basado en casos de uso reales para evaluar los riesgos de instituciones externas, incluyendo el cumplimiento de los estándares de origen del contenido, la detección de anomalías y el cumplimiento legal?</w:t>
            </w:r>
          </w:p>
        </w:tc>
        <w:tc>
          <w:tcPr>
            <w:tcW w:w="2522" w:type="dxa"/>
            <w:vAlign w:val="center"/>
          </w:tcPr>
          <w:p w14:paraId="4647EE3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Privacidad de datos</w:t>
            </w:r>
          </w:p>
          <w:p w14:paraId="508AD63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7948460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p w14:paraId="64B3832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Propiedad intelectual</w:t>
            </w:r>
          </w:p>
          <w:p w14:paraId="55BAB4A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14:paraId="5E10F2FE" w14:textId="77777777">
        <w:trPr>
          <w:jc w:val="center"/>
        </w:trPr>
        <w:tc>
          <w:tcPr>
            <w:tcW w:w="1696" w:type="dxa"/>
            <w:vMerge/>
            <w:vAlign w:val="center"/>
          </w:tcPr>
          <w:p w14:paraId="04AA59EF"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1648E73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incluyen cláusulas en los contratos con terceros que permitan evaluar sus procesos y estándares relacionados con la inteligencia artificial, garantizando la estabilidad y confiabilidad de la colaboración?</w:t>
            </w:r>
          </w:p>
        </w:tc>
        <w:tc>
          <w:tcPr>
            <w:tcW w:w="2522" w:type="dxa"/>
            <w:vAlign w:val="center"/>
          </w:tcPr>
          <w:p w14:paraId="05DBD89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Integridad de la información</w:t>
            </w:r>
          </w:p>
        </w:tc>
      </w:tr>
      <w:tr w:rsidR="00CB43AB" w:rsidRPr="00E60117" w14:paraId="37936D7F" w14:textId="77777777">
        <w:trPr>
          <w:jc w:val="center"/>
        </w:trPr>
        <w:tc>
          <w:tcPr>
            <w:tcW w:w="1696" w:type="dxa"/>
            <w:vMerge/>
            <w:vAlign w:val="center"/>
          </w:tcPr>
          <w:p w14:paraId="4B46E7D1"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7A382C3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identifican todas las entidades externas con acceso al contenido interno de la organización y se gestionan de manera clara los proveedores de tecnología y servicios de inteligencia artificial autorizados?</w:t>
            </w:r>
          </w:p>
        </w:tc>
        <w:tc>
          <w:tcPr>
            <w:tcW w:w="2522" w:type="dxa"/>
            <w:vAlign w:val="center"/>
          </w:tcPr>
          <w:p w14:paraId="580449E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14:paraId="7C732FDE" w14:textId="77777777">
        <w:trPr>
          <w:jc w:val="center"/>
        </w:trPr>
        <w:tc>
          <w:tcPr>
            <w:tcW w:w="1696" w:type="dxa"/>
            <w:vMerge/>
            <w:vAlign w:val="center"/>
          </w:tcPr>
          <w:p w14:paraId="2DDC676C"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7B785C3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registran detalladamente los cambios realizados por terceros en el contenido para rastrear su origen y el proceso de modificaciones?</w:t>
            </w:r>
          </w:p>
        </w:tc>
        <w:tc>
          <w:tcPr>
            <w:tcW w:w="2522" w:type="dxa"/>
            <w:vAlign w:val="center"/>
          </w:tcPr>
          <w:p w14:paraId="5377B7B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Integridad de la información</w:t>
            </w:r>
          </w:p>
          <w:p w14:paraId="32CF2D9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p w14:paraId="5113B77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Propiedad intelectual</w:t>
            </w:r>
          </w:p>
        </w:tc>
      </w:tr>
      <w:tr w:rsidR="00CB43AB" w:rsidRPr="00E60117" w14:paraId="09A72BEC" w14:textId="77777777">
        <w:trPr>
          <w:jc w:val="center"/>
        </w:trPr>
        <w:tc>
          <w:tcPr>
            <w:tcW w:w="1696" w:type="dxa"/>
            <w:vMerge/>
            <w:vAlign w:val="center"/>
          </w:tcPr>
          <w:p w14:paraId="6A004258"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26FE1CF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verifica rigurosamente la confiabilidad y seguridad del proveedor al adquirir o contratar tecnología de inteligencia artificial?</w:t>
            </w:r>
          </w:p>
        </w:tc>
        <w:tc>
          <w:tcPr>
            <w:tcW w:w="2522" w:type="dxa"/>
            <w:vAlign w:val="center"/>
          </w:tcPr>
          <w:p w14:paraId="7DAAC26A" w14:textId="77777777" w:rsidR="00CB43AB" w:rsidRPr="00E84FCD" w:rsidRDefault="00B552E8">
            <w:pPr>
              <w:wordWrap/>
              <w:overflowPunct w:val="0"/>
              <w:autoSpaceDE w:val="0"/>
              <w:autoSpaceDN w:val="0"/>
              <w:contextualSpacing/>
              <w:jc w:val="both"/>
              <w:rPr>
                <w:rFonts w:ascii="KoPubWorld돋움체 Medium" w:hAnsi="KoPubWorld돋움체 Medium" w:cs="KoPubWorld돋움체 Medium"/>
                <w:sz w:val="16"/>
                <w:szCs w:val="16"/>
                <w:lang w:val="es-419"/>
              </w:rPr>
            </w:pPr>
            <w:r w:rsidRPr="00E84FCD">
              <w:rPr>
                <w:rFonts w:ascii="KoPubWorld돋움체 Medium" w:hAnsi="KoPubWorld돋움체 Medium" w:cs="KoPubWorld돋움체 Medium"/>
                <w:sz w:val="16"/>
                <w:szCs w:val="16"/>
                <w:lang w:val="es-419"/>
              </w:rPr>
              <w:t>Privacidad de datos</w:t>
            </w:r>
          </w:p>
          <w:p w14:paraId="1AF158AB" w14:textId="77777777" w:rsidR="00CB43AB" w:rsidRPr="00E84FCD" w:rsidRDefault="00B552E8">
            <w:pPr>
              <w:wordWrap/>
              <w:overflowPunct w:val="0"/>
              <w:autoSpaceDE w:val="0"/>
              <w:autoSpaceDN w:val="0"/>
              <w:contextualSpacing/>
              <w:jc w:val="both"/>
              <w:rPr>
                <w:rFonts w:ascii="KoPubWorld돋움체 Medium" w:hAnsi="KoPubWorld돋움체 Medium" w:cs="KoPubWorld돋움체 Medium"/>
                <w:sz w:val="16"/>
                <w:szCs w:val="16"/>
                <w:lang w:val="es-419"/>
              </w:rPr>
            </w:pPr>
            <w:r w:rsidRPr="00E84FCD">
              <w:rPr>
                <w:rFonts w:ascii="KoPubWorld돋움체 Medium" w:hAnsi="KoPubWorld돋움체 Medium" w:cs="KoPubWorld돋움체 Medium" w:hint="eastAsia"/>
                <w:sz w:val="16"/>
                <w:szCs w:val="16"/>
                <w:lang w:val="es-419"/>
              </w:rPr>
              <w:t>Seguridad de la información</w:t>
            </w:r>
          </w:p>
          <w:p w14:paraId="37E34AD9" w14:textId="77777777" w:rsidR="00CB43AB" w:rsidRPr="00E84FCD" w:rsidRDefault="00B552E8">
            <w:pPr>
              <w:wordWrap/>
              <w:overflowPunct w:val="0"/>
              <w:autoSpaceDE w:val="0"/>
              <w:autoSpaceDN w:val="0"/>
              <w:contextualSpacing/>
              <w:jc w:val="both"/>
              <w:rPr>
                <w:rFonts w:ascii="KoPubWorld돋움체 Medium" w:hAnsi="KoPubWorld돋움체 Medium" w:cs="KoPubWorld돋움체 Medium"/>
                <w:sz w:val="16"/>
                <w:szCs w:val="16"/>
                <w:lang w:val="es-419"/>
              </w:rPr>
            </w:pPr>
            <w:r w:rsidRPr="00E84FCD">
              <w:rPr>
                <w:rFonts w:ascii="KoPubWorld돋움체 Medium" w:hAnsi="KoPubWorld돋움체 Medium" w:cs="KoPubWorld돋움체 Medium"/>
                <w:sz w:val="16"/>
                <w:szCs w:val="16"/>
                <w:lang w:val="es-419"/>
              </w:rPr>
              <w:t>Propiedad intelectual</w:t>
            </w:r>
          </w:p>
          <w:p w14:paraId="25BB3F8D" w14:textId="77777777" w:rsidR="00CB43AB" w:rsidRPr="00E84FCD" w:rsidRDefault="00B552E8">
            <w:pPr>
              <w:wordWrap/>
              <w:overflowPunct w:val="0"/>
              <w:autoSpaceDE w:val="0"/>
              <w:autoSpaceDN w:val="0"/>
              <w:contextualSpacing/>
              <w:jc w:val="both"/>
              <w:rPr>
                <w:rFonts w:ascii="KoPubWorld돋움체 Medium" w:hAnsi="KoPubWorld돋움체 Medium" w:cs="KoPubWorld돋움체 Medium"/>
                <w:sz w:val="16"/>
                <w:szCs w:val="16"/>
                <w:lang w:val="es-419"/>
              </w:rPr>
            </w:pPr>
            <w:r w:rsidRPr="00E84FCD">
              <w:rPr>
                <w:rFonts w:ascii="KoPubWorld돋움체 Medium" w:hAnsi="KoPubWorld돋움체 Medium" w:cs="KoPubWorld돋움체 Medium"/>
                <w:sz w:val="16"/>
                <w:szCs w:val="16"/>
                <w:lang w:val="es-419"/>
              </w:rPr>
              <w:t>Cadena de valor e integración de componentes</w:t>
            </w:r>
          </w:p>
          <w:p w14:paraId="1B81BA19" w14:textId="77777777" w:rsidR="00CB43AB" w:rsidRPr="00E84FCD" w:rsidRDefault="00B552E8">
            <w:pPr>
              <w:wordWrap/>
              <w:overflowPunct w:val="0"/>
              <w:autoSpaceDE w:val="0"/>
              <w:autoSpaceDN w:val="0"/>
              <w:contextualSpacing/>
              <w:jc w:val="both"/>
              <w:rPr>
                <w:rFonts w:ascii="KoPubWorld돋움체 Medium" w:hAnsi="KoPubWorld돋움체 Medium" w:cs="KoPubWorld돋움체 Medium"/>
                <w:sz w:val="16"/>
                <w:szCs w:val="16"/>
                <w:lang w:val="es-419"/>
              </w:rPr>
            </w:pPr>
            <w:r w:rsidRPr="00E84FCD">
              <w:rPr>
                <w:rFonts w:ascii="KoPubWorld돋움체 Medium" w:hAnsi="KoPubWorld돋움체 Medium" w:cs="KoPubWorld돋움체 Medium"/>
                <w:sz w:val="16"/>
                <w:szCs w:val="16"/>
                <w:lang w:val="es-419"/>
              </w:rPr>
              <w:t>Interacción humano-IA</w:t>
            </w:r>
          </w:p>
          <w:p w14:paraId="5ACD1B8F" w14:textId="77777777" w:rsidR="00CB43AB" w:rsidRPr="00E84FCD" w:rsidRDefault="00B552E8">
            <w:pPr>
              <w:wordWrap/>
              <w:overflowPunct w:val="0"/>
              <w:autoSpaceDE w:val="0"/>
              <w:autoSpaceDN w:val="0"/>
              <w:contextualSpacing/>
              <w:jc w:val="both"/>
              <w:rPr>
                <w:rFonts w:ascii="KoPubWorld돋움체 Medium" w:hAnsi="KoPubWorld돋움체 Medium" w:cs="KoPubWorld돋움체 Medium"/>
                <w:sz w:val="16"/>
                <w:szCs w:val="16"/>
                <w:lang w:val="es-419"/>
              </w:rPr>
            </w:pPr>
            <w:r w:rsidRPr="00E84FCD">
              <w:rPr>
                <w:rFonts w:ascii="KoPubWorld돋움체 Medium" w:hAnsi="KoPubWorld돋움체 Medium" w:cs="KoPubWorld돋움체 Medium"/>
                <w:sz w:val="16"/>
                <w:szCs w:val="16"/>
                <w:lang w:val="es-419"/>
              </w:rPr>
              <w:t>Contenido peligroso</w:t>
            </w:r>
          </w:p>
        </w:tc>
      </w:tr>
      <w:tr w:rsidR="00CB43AB" w:rsidRPr="00E60117" w14:paraId="780083AB" w14:textId="77777777">
        <w:trPr>
          <w:jc w:val="center"/>
        </w:trPr>
        <w:tc>
          <w:tcPr>
            <w:tcW w:w="1696" w:type="dxa"/>
            <w:vMerge/>
            <w:vAlign w:val="center"/>
          </w:tcPr>
          <w:p w14:paraId="6D4CB095" w14:textId="77777777" w:rsidR="00CB43AB" w:rsidRPr="00E84FCD" w:rsidRDefault="00CB43AB">
            <w:pPr>
              <w:wordWrap/>
              <w:overflowPunct w:val="0"/>
              <w:jc w:val="both"/>
              <w:rPr>
                <w:rFonts w:ascii="KoPubWorld돋움체 Medium" w:hAnsi="KoPubWorld돋움체 Medium" w:cs="KoPubWorld돋움체 Medium"/>
                <w:sz w:val="18"/>
                <w:szCs w:val="18"/>
                <w:lang w:val="es-419"/>
              </w:rPr>
            </w:pPr>
          </w:p>
        </w:tc>
        <w:tc>
          <w:tcPr>
            <w:tcW w:w="4820" w:type="dxa"/>
            <w:vAlign w:val="center"/>
          </w:tcPr>
          <w:p w14:paraId="321F38A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actualiza la política de uso permitido de la inteligencia artificial para abordar de manera integral aspectos como tecnologías de IA propietarias, tecnologías de IA de código abierto, uso de datos, contratistas y consultores?</w:t>
            </w:r>
          </w:p>
        </w:tc>
        <w:tc>
          <w:tcPr>
            <w:tcW w:w="2522" w:type="dxa"/>
            <w:vAlign w:val="center"/>
          </w:tcPr>
          <w:p w14:paraId="72CCD6C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Propiedad intelectual</w:t>
            </w:r>
          </w:p>
          <w:p w14:paraId="37594D8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6BC24090" w14:textId="77777777">
        <w:trPr>
          <w:jc w:val="center"/>
        </w:trPr>
        <w:tc>
          <w:tcPr>
            <w:tcW w:w="1696" w:type="dxa"/>
            <w:vMerge w:val="restart"/>
            <w:vAlign w:val="center"/>
          </w:tcPr>
          <w:p w14:paraId="46C81D79"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Gobernanza 15</w:t>
            </w:r>
          </w:p>
          <w:p w14:paraId="061F8998"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Proceso de respuesta ante incidentes de inteligencia artificial</w:t>
            </w:r>
          </w:p>
        </w:tc>
        <w:tc>
          <w:tcPr>
            <w:tcW w:w="4820" w:type="dxa"/>
            <w:vAlign w:val="center"/>
          </w:tcPr>
          <w:p w14:paraId="02EE4F8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analizado los riesgos derivados de una excesiva dependencia de datos de terceros en la cadena de valor de la inteligencia artificial y se han establecido fuentes de datos alternativas o estrategias de mitigación?</w:t>
            </w:r>
          </w:p>
        </w:tc>
        <w:tc>
          <w:tcPr>
            <w:tcW w:w="2522" w:type="dxa"/>
            <w:vAlign w:val="center"/>
          </w:tcPr>
          <w:p w14:paraId="0B6CE60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rsidRPr="00E60117" w14:paraId="7D790978" w14:textId="77777777">
        <w:trPr>
          <w:jc w:val="center"/>
        </w:trPr>
        <w:tc>
          <w:tcPr>
            <w:tcW w:w="1696" w:type="dxa"/>
            <w:vMerge/>
            <w:vAlign w:val="center"/>
          </w:tcPr>
          <w:p w14:paraId="1633BBDB"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59BA8C4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documentan de manera sistemática todos los incidentes relacionados con los datos y sistemas de inteligencia artificial de terceros?</w:t>
            </w:r>
          </w:p>
        </w:tc>
        <w:tc>
          <w:tcPr>
            <w:tcW w:w="2522" w:type="dxa"/>
            <w:vAlign w:val="center"/>
          </w:tcPr>
          <w:p w14:paraId="64A5A50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Propiedad intelectual</w:t>
            </w:r>
          </w:p>
          <w:p w14:paraId="41B9518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14:paraId="6E8F3E78" w14:textId="77777777">
        <w:trPr>
          <w:jc w:val="center"/>
        </w:trPr>
        <w:tc>
          <w:tcPr>
            <w:tcW w:w="1696" w:type="dxa"/>
            <w:vMerge/>
            <w:vAlign w:val="center"/>
          </w:tcPr>
          <w:p w14:paraId="276D3C9A"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24BAAB1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 plan de respuesta estructurado para gestionar eficazmente los incidentes relacionados con tecnologías de inteligencia artificial de terceros y se mejora continuamente dicho plan?</w:t>
            </w:r>
          </w:p>
        </w:tc>
        <w:tc>
          <w:tcPr>
            <w:tcW w:w="2522" w:type="dxa"/>
            <w:vAlign w:val="center"/>
          </w:tcPr>
          <w:p w14:paraId="2842BF0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Privacidad de datos</w:t>
            </w:r>
          </w:p>
          <w:p w14:paraId="23A7BE1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Interacción humano-IA</w:t>
            </w:r>
          </w:p>
          <w:p w14:paraId="75357CC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Seguridad de la información</w:t>
            </w:r>
          </w:p>
          <w:p w14:paraId="2000F67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p w14:paraId="5FFC567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Contenido peligroso</w:t>
            </w:r>
          </w:p>
        </w:tc>
      </w:tr>
      <w:tr w:rsidR="00CB43AB" w:rsidRPr="00E60117" w14:paraId="5D47D0DF" w14:textId="77777777">
        <w:trPr>
          <w:jc w:val="center"/>
        </w:trPr>
        <w:tc>
          <w:tcPr>
            <w:tcW w:w="1696" w:type="dxa"/>
            <w:vMerge/>
            <w:vAlign w:val="center"/>
          </w:tcPr>
          <w:p w14:paraId="085C76DC"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5E4893B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realiza un monitoreo continuo de los sistemas de inteligencia artificial de terceros desplegados para evaluar su desempeño, seguridad y confiabilidad, así como para detectar posibles anomalías?</w:t>
            </w:r>
          </w:p>
        </w:tc>
        <w:tc>
          <w:tcPr>
            <w:tcW w:w="2522" w:type="dxa"/>
            <w:vAlign w:val="center"/>
          </w:tcPr>
          <w:p w14:paraId="21588DE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Cadena de valor e integración de componentes</w:t>
            </w:r>
          </w:p>
        </w:tc>
      </w:tr>
      <w:tr w:rsidR="00CB43AB" w14:paraId="53B8E885" w14:textId="77777777">
        <w:trPr>
          <w:jc w:val="center"/>
        </w:trPr>
        <w:tc>
          <w:tcPr>
            <w:tcW w:w="1696" w:type="dxa"/>
            <w:vMerge/>
            <w:vAlign w:val="center"/>
          </w:tcPr>
          <w:p w14:paraId="2724D69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4B489DE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políticas y procedimientos para almacenar de manera redundante los datos del sistema de IA, los pesos del modelo y otros componentes del sistema con el fin de mejorar la estabilidad y disponibilidad del sistema?</w:t>
            </w:r>
          </w:p>
        </w:tc>
        <w:tc>
          <w:tcPr>
            <w:tcW w:w="2522" w:type="dxa"/>
            <w:vAlign w:val="center"/>
          </w:tcPr>
          <w:p w14:paraId="3BDE218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Sesgo</w:t>
            </w:r>
          </w:p>
        </w:tc>
      </w:tr>
      <w:tr w:rsidR="00CB43AB" w14:paraId="03105265" w14:textId="77777777">
        <w:trPr>
          <w:jc w:val="center"/>
        </w:trPr>
        <w:tc>
          <w:tcPr>
            <w:tcW w:w="1696" w:type="dxa"/>
            <w:vMerge/>
            <w:vAlign w:val="center"/>
          </w:tcPr>
          <w:p w14:paraId="77BD2429"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2E211DA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políticas y procedimientos para probar y gestionar los riesgos asociados con las tecnologías de conmutación por error y recuperación (rollover y fallback) en caso de fallos en el sistema de IA?</w:t>
            </w:r>
          </w:p>
        </w:tc>
        <w:tc>
          <w:tcPr>
            <w:tcW w:w="2522" w:type="dxa"/>
            <w:vAlign w:val="center"/>
          </w:tcPr>
          <w:p w14:paraId="477C352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6"/>
                <w:szCs w:val="16"/>
              </w:rPr>
            </w:pPr>
            <w:r>
              <w:rPr>
                <w:rFonts w:ascii="KoPubWorld돋움체 Medium" w:hAnsi="KoPubWorld돋움체 Medium" w:cs="KoPubWorld돋움체 Medium"/>
                <w:sz w:val="16"/>
                <w:szCs w:val="16"/>
              </w:rPr>
              <w:t>Integridad de la información</w:t>
            </w:r>
          </w:p>
        </w:tc>
      </w:tr>
      <w:tr w:rsidR="00CB43AB" w:rsidRPr="00E60117" w14:paraId="6B2AD4DE" w14:textId="77777777">
        <w:trPr>
          <w:jc w:val="center"/>
        </w:trPr>
        <w:tc>
          <w:tcPr>
            <w:tcW w:w="1696" w:type="dxa"/>
            <w:vMerge/>
            <w:vAlign w:val="center"/>
          </w:tcPr>
          <w:p w14:paraId="2435A0C5"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3865624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han revisado minuciosamente los contratos de </w:t>
            </w:r>
            <w:r>
              <w:rPr>
                <w:rFonts w:ascii="KoPubWorld돋움체 Medium" w:hAnsi="KoPubWorld돋움체 Medium" w:cs="KoPubWorld돋움체 Medium"/>
                <w:sz w:val="18"/>
                <w:szCs w:val="18"/>
                <w:lang w:val="es-ES"/>
              </w:rPr>
              <w:lastRenderedPageBreak/>
              <w:t>inteligencia artificial para prevenir posibles problemas, incluyendo los siguientes aspectos?</w:t>
            </w:r>
          </w:p>
          <w:p w14:paraId="247773C4" w14:textId="77777777" w:rsidR="00CB43AB" w:rsidRDefault="00B552E8">
            <w:pPr>
              <w:pStyle w:val="a4"/>
              <w:numPr>
                <w:ilvl w:val="0"/>
                <w:numId w:val="4"/>
              </w:numPr>
              <w:wordWrap/>
              <w:overflowPunct w:val="0"/>
              <w:autoSpaceDE w:val="0"/>
              <w:autoSpaceDN w:val="0"/>
              <w:ind w:leftChars="0" w:left="409" w:hanging="339"/>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Posibilidad de terminación unilateral del contrato por parte del proveedor</w:t>
            </w:r>
          </w:p>
          <w:p w14:paraId="15A0EE5D" w14:textId="77777777" w:rsidR="00CB43AB" w:rsidRDefault="00B552E8">
            <w:pPr>
              <w:pStyle w:val="a4"/>
              <w:numPr>
                <w:ilvl w:val="0"/>
                <w:numId w:val="4"/>
              </w:numPr>
              <w:wordWrap/>
              <w:overflowPunct w:val="0"/>
              <w:autoSpaceDE w:val="0"/>
              <w:autoSpaceDN w:val="0"/>
              <w:ind w:leftChars="0" w:left="409" w:hanging="339"/>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Cláusulas de transferencia de responsabilidad inesperadas</w:t>
            </w:r>
          </w:p>
          <w:p w14:paraId="59E51630" w14:textId="77777777" w:rsidR="00CB43AB" w:rsidRDefault="00B552E8">
            <w:pPr>
              <w:pStyle w:val="a4"/>
              <w:numPr>
                <w:ilvl w:val="0"/>
                <w:numId w:val="4"/>
              </w:numPr>
              <w:wordWrap/>
              <w:overflowPunct w:val="0"/>
              <w:autoSpaceDE w:val="0"/>
              <w:autoSpaceDN w:val="0"/>
              <w:ind w:leftChars="0" w:left="409" w:hanging="339"/>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Riesgos de recopilación de datos no autorizada</w:t>
            </w:r>
          </w:p>
          <w:p w14:paraId="44911650" w14:textId="77777777" w:rsidR="00CB43AB" w:rsidRDefault="00B552E8">
            <w:pPr>
              <w:pStyle w:val="a4"/>
              <w:numPr>
                <w:ilvl w:val="0"/>
                <w:numId w:val="4"/>
              </w:numPr>
              <w:wordWrap/>
              <w:overflowPunct w:val="0"/>
              <w:autoSpaceDE w:val="0"/>
              <w:autoSpaceDN w:val="0"/>
              <w:ind w:leftChars="0" w:left="409" w:hanging="339"/>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Responsabilidad en caso de incidentes</w:t>
            </w:r>
          </w:p>
          <w:p w14:paraId="0D11E3F7" w14:textId="77777777" w:rsidR="00CB43AB" w:rsidRDefault="00B552E8">
            <w:pPr>
              <w:pStyle w:val="a4"/>
              <w:numPr>
                <w:ilvl w:val="0"/>
                <w:numId w:val="4"/>
              </w:numPr>
              <w:wordWrap/>
              <w:overflowPunct w:val="0"/>
              <w:autoSpaceDE w:val="0"/>
              <w:autoSpaceDN w:val="0"/>
              <w:ind w:leftChars="0" w:left="409" w:hanging="339"/>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Acuerdos de nivel de servicio (SLA) para respuestas rápidas</w:t>
            </w:r>
          </w:p>
          <w:p w14:paraId="02633999" w14:textId="77777777" w:rsidR="00CB43AB" w:rsidRDefault="00B552E8">
            <w:pPr>
              <w:pStyle w:val="a4"/>
              <w:numPr>
                <w:ilvl w:val="0"/>
                <w:numId w:val="4"/>
              </w:numPr>
              <w:wordWrap/>
              <w:overflowPunct w:val="0"/>
              <w:autoSpaceDE w:val="0"/>
              <w:autoSpaceDN w:val="0"/>
              <w:ind w:leftChars="0" w:left="409" w:hanging="339"/>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Cláusulas contractuales que permitan adaptarse a cambios en el sistema de IA</w:t>
            </w:r>
          </w:p>
        </w:tc>
        <w:tc>
          <w:tcPr>
            <w:tcW w:w="2522" w:type="dxa"/>
            <w:vAlign w:val="center"/>
          </w:tcPr>
          <w:p w14:paraId="33A56545" w14:textId="77777777" w:rsidR="00CB43AB" w:rsidRDefault="00B552E8">
            <w:pPr>
              <w:keepNext/>
              <w:wordWrap/>
              <w:overflowPunct w:val="0"/>
              <w:autoSpaceDE w:val="0"/>
              <w:autoSpaceDN w:val="0"/>
              <w:contextualSpacing/>
              <w:jc w:val="both"/>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lastRenderedPageBreak/>
              <w:t>Cadena de valor e integración de componentes</w:t>
            </w:r>
          </w:p>
        </w:tc>
      </w:tr>
    </w:tbl>
    <w:p w14:paraId="65354075" w14:textId="77777777" w:rsidR="00CB43AB" w:rsidRDefault="00B552E8">
      <w:pPr>
        <w:pStyle w:val="aa"/>
        <w:wordWrap/>
        <w:rPr>
          <w:lang w:val="es-ES"/>
        </w:rPr>
      </w:pPr>
      <w:bookmarkStart w:id="12" w:name="_Toc189746715"/>
      <w:r>
        <w:rPr>
          <w:rFonts w:hint="eastAsia"/>
          <w:lang w:val="es-ES"/>
        </w:rPr>
        <w:t>&lt;</w:t>
      </w:r>
      <w:r>
        <w:rPr>
          <w:lang w:val="es-ES"/>
        </w:rPr>
        <w:t>Tabla 4 - Lista de verificación de gobernanza</w:t>
      </w:r>
      <w:r>
        <w:rPr>
          <w:rFonts w:hint="eastAsia"/>
          <w:lang w:val="es-ES"/>
        </w:rPr>
        <w:t>&gt;</w:t>
      </w:r>
      <w:bookmarkEnd w:id="12"/>
    </w:p>
    <w:p w14:paraId="46F6B36D" w14:textId="77777777" w:rsidR="00CB43AB" w:rsidRDefault="00CB43AB">
      <w:pPr>
        <w:wordWrap/>
        <w:rPr>
          <w:lang w:val="es-ES"/>
        </w:rPr>
      </w:pPr>
    </w:p>
    <w:p w14:paraId="014E3E29" w14:textId="77777777" w:rsidR="00CB43AB" w:rsidRPr="00E84FCD" w:rsidRDefault="00B552E8">
      <w:pPr>
        <w:pStyle w:val="111"/>
        <w:wordWrap/>
        <w:rPr>
          <w:lang w:val="es-ES"/>
        </w:rPr>
      </w:pPr>
      <w:r w:rsidRPr="00E84FCD">
        <w:rPr>
          <w:lang w:val="es-ES"/>
        </w:rPr>
        <w:t>Lista de Verificación para la Identificación de Riesgos</w:t>
      </w:r>
    </w:p>
    <w:p w14:paraId="31B34B0A" w14:textId="77777777" w:rsidR="00CB43AB" w:rsidRDefault="00B552E8">
      <w:pPr>
        <w:wordWrap/>
        <w:spacing w:after="0"/>
        <w:jc w:val="both"/>
        <w:rPr>
          <w:rFonts w:ascii="KoPubWorld돋움체 Medium" w:hAnsi="KoPubWorld돋움체 Medium" w:cs="KoPubWorld돋움체 Medium"/>
          <w:lang w:val="es-ES"/>
        </w:rPr>
      </w:pPr>
      <w:r>
        <w:rPr>
          <w:rFonts w:ascii="KoPubWorld돋움체 Medium" w:hAnsi="KoPubWorld돋움체 Medium" w:cs="KoPubWorld돋움체 Medium"/>
          <w:lang w:val="es-ES"/>
        </w:rPr>
        <w:t>La función de identificación de riesgos establece el contexto para detectar los riesgos de la inteligencia artificial y es crucial considerar diversas perspectivas a través de la colaboración con múltiples actores. Esto permite obtener diversos beneficios, como la predicción y prevención de riesgos, la comprensión de las limitaciones del sistema, la identificación de casos de uso positivo y la anticipación de impactos negativos.</w:t>
      </w:r>
      <w:r>
        <w:rPr>
          <w:rFonts w:ascii="KoPubWorld돋움체 Medium" w:hAnsi="KoPubWorld돋움체 Medium" w:cs="KoPubWorld돋움체 Medium" w:hint="eastAsia"/>
          <w:lang w:val="es-ES"/>
        </w:rPr>
        <w:t xml:space="preserve"> </w:t>
      </w:r>
      <w:r>
        <w:rPr>
          <w:rFonts w:ascii="KoPubWorld돋움체 Medium" w:hAnsi="KoPubWorld돋움체 Medium" w:cs="KoPubWorld돋움체 Medium"/>
          <w:lang w:val="es-ES"/>
        </w:rPr>
        <w:t>Una vez completada la identificación de riesgos, se decide si continuar con el desarrollo de la inteligencia artificial. Posteriormente, se aplican las funciones de medición y gestión para llevar a cabo la gestión del riesgo.</w:t>
      </w:r>
      <w:r>
        <w:rPr>
          <w:rFonts w:ascii="KoPubWorld돋움체 Medium" w:hAnsi="KoPubWorld돋움체 Medium" w:cs="KoPubWorld돋움체 Medium" w:hint="eastAsia"/>
          <w:lang w:val="es-ES"/>
        </w:rPr>
        <w:t xml:space="preserve"> </w:t>
      </w:r>
      <w:r>
        <w:rPr>
          <w:rFonts w:ascii="KoPubWorld돋움체 Medium" w:hAnsi="KoPubWorld돋움체 Medium" w:cs="KoPubWorld돋움체 Medium"/>
          <w:lang w:val="es-ES"/>
        </w:rPr>
        <w:t>Dado que el contexto, las funciones y los riesgos están en constante evolución, la función de identificación de riesgos debe aplicarse de manera continua.</w:t>
      </w:r>
    </w:p>
    <w:tbl>
      <w:tblPr>
        <w:tblStyle w:val="af2"/>
        <w:tblW w:w="9038" w:type="dxa"/>
        <w:jc w:val="center"/>
        <w:tblLook w:val="04A0" w:firstRow="1" w:lastRow="0" w:firstColumn="1" w:lastColumn="0" w:noHBand="0" w:noVBand="1"/>
      </w:tblPr>
      <w:tblGrid>
        <w:gridCol w:w="1696"/>
        <w:gridCol w:w="5080"/>
        <w:gridCol w:w="2262"/>
      </w:tblGrid>
      <w:tr w:rsidR="00CB43AB" w14:paraId="333D7435" w14:textId="77777777">
        <w:trPr>
          <w:jc w:val="center"/>
        </w:trPr>
        <w:tc>
          <w:tcPr>
            <w:tcW w:w="1696" w:type="dxa"/>
            <w:shd w:val="clear" w:color="auto" w:fill="D9D9D9"/>
          </w:tcPr>
          <w:p w14:paraId="4652958D"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Categoría</w:t>
            </w:r>
          </w:p>
        </w:tc>
        <w:tc>
          <w:tcPr>
            <w:tcW w:w="5080" w:type="dxa"/>
            <w:shd w:val="clear" w:color="auto" w:fill="D9D9D9"/>
          </w:tcPr>
          <w:p w14:paraId="69401C2C"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Pregunta</w:t>
            </w:r>
          </w:p>
        </w:tc>
        <w:tc>
          <w:tcPr>
            <w:tcW w:w="2262" w:type="dxa"/>
            <w:shd w:val="clear" w:color="auto" w:fill="D9D9D9"/>
          </w:tcPr>
          <w:p w14:paraId="5B85B354"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Elementos de Riesgo Relacionados</w:t>
            </w:r>
          </w:p>
        </w:tc>
      </w:tr>
      <w:tr w:rsidR="00CB43AB" w:rsidRPr="00E60117" w14:paraId="72AFF983" w14:textId="77777777">
        <w:trPr>
          <w:jc w:val="center"/>
        </w:trPr>
        <w:tc>
          <w:tcPr>
            <w:tcW w:w="1696" w:type="dxa"/>
            <w:vMerge w:val="restart"/>
            <w:vAlign w:val="center"/>
          </w:tcPr>
          <w:p w14:paraId="579FF529"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Riesgos 01</w:t>
            </w:r>
          </w:p>
          <w:p w14:paraId="2E8D12EB"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Revisión y documentación de los objetivos, regulaciones y expectativas de la inteligencia artificial</w:t>
            </w:r>
          </w:p>
        </w:tc>
        <w:tc>
          <w:tcPr>
            <w:tcW w:w="5080" w:type="dxa"/>
            <w:vAlign w:val="center"/>
          </w:tcPr>
          <w:p w14:paraId="751B7FD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considerando de manera integral diversos factores, como el alcance de uso, las fuentes de datos y el ajuste fino, al identificar el propósito previsto de la inteligencia artificial?</w:t>
            </w:r>
          </w:p>
        </w:tc>
        <w:tc>
          <w:tcPr>
            <w:tcW w:w="2262" w:type="dxa"/>
            <w:vAlign w:val="center"/>
          </w:tcPr>
          <w:p w14:paraId="3B05077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p w14:paraId="4AFD4E4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tc>
      </w:tr>
      <w:tr w:rsidR="00CB43AB" w14:paraId="6C6CB2B3" w14:textId="77777777">
        <w:trPr>
          <w:jc w:val="center"/>
        </w:trPr>
        <w:tc>
          <w:tcPr>
            <w:tcW w:w="1696" w:type="dxa"/>
            <w:vMerge/>
            <w:vAlign w:val="center"/>
          </w:tcPr>
          <w:p w14:paraId="640417FD" w14:textId="77777777" w:rsidR="00CB43AB" w:rsidRDefault="00CB43AB">
            <w:pPr>
              <w:wordWrap/>
              <w:overflowPunct w:val="0"/>
              <w:rPr>
                <w:rFonts w:ascii="KoPubWorld돋움체 Medium" w:hAnsi="KoPubWorld돋움체 Medium" w:cs="KoPubWorld돋움체 Medium"/>
                <w:sz w:val="18"/>
                <w:szCs w:val="18"/>
                <w:lang w:val="es-ES"/>
              </w:rPr>
            </w:pPr>
          </w:p>
        </w:tc>
        <w:tc>
          <w:tcPr>
            <w:tcW w:w="5080" w:type="dxa"/>
            <w:vAlign w:val="center"/>
          </w:tcPr>
          <w:p w14:paraId="0C19396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examinando minuciosamente el contexto de uso de la inteligencia artificial y considerando de manera integral los impactos positivos y negativos esperados para promover un uso seguro y ético?</w:t>
            </w:r>
          </w:p>
        </w:tc>
        <w:tc>
          <w:tcPr>
            <w:tcW w:w="2262" w:type="dxa"/>
            <w:vAlign w:val="center"/>
          </w:tcPr>
          <w:p w14:paraId="3EBCCF6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rsidRPr="00E60117" w14:paraId="0DB8AB34" w14:textId="77777777">
        <w:trPr>
          <w:jc w:val="center"/>
        </w:trPr>
        <w:tc>
          <w:tcPr>
            <w:tcW w:w="1696" w:type="dxa"/>
            <w:vMerge/>
            <w:vAlign w:val="center"/>
          </w:tcPr>
          <w:p w14:paraId="21105D8A"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0BE128D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ha establecido y documentado un plan de medición de riesgos que considere diversos factores para evaluar </w:t>
            </w:r>
            <w:r>
              <w:rPr>
                <w:rFonts w:ascii="KoPubWorld돋움체 Medium" w:hAnsi="KoPubWorld돋움체 Medium" w:cs="KoPubWorld돋움체 Medium"/>
                <w:sz w:val="18"/>
                <w:szCs w:val="18"/>
                <w:lang w:val="es-ES"/>
              </w:rPr>
              <w:lastRenderedPageBreak/>
              <w:t>eficazmente los riesgos de la inteligencia artificial?</w:t>
            </w:r>
          </w:p>
        </w:tc>
        <w:tc>
          <w:tcPr>
            <w:tcW w:w="2262" w:type="dxa"/>
            <w:vAlign w:val="center"/>
          </w:tcPr>
          <w:p w14:paraId="57E7777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Interacción humano-IA</w:t>
            </w:r>
          </w:p>
          <w:p w14:paraId="65DE3FF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1A496BC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Contenido peligroso</w:t>
            </w:r>
          </w:p>
        </w:tc>
      </w:tr>
      <w:tr w:rsidR="00CB43AB" w14:paraId="3A77FEDA" w14:textId="77777777">
        <w:trPr>
          <w:jc w:val="center"/>
        </w:trPr>
        <w:tc>
          <w:tcPr>
            <w:tcW w:w="1696" w:type="dxa"/>
            <w:vMerge/>
            <w:vAlign w:val="center"/>
          </w:tcPr>
          <w:p w14:paraId="008CB1AD" w14:textId="77777777" w:rsidR="00CB43AB" w:rsidRDefault="00CB43AB">
            <w:pPr>
              <w:wordWrap/>
              <w:overflowPunct w:val="0"/>
              <w:rPr>
                <w:rFonts w:ascii="KoPubWorld돋움체 Medium" w:hAnsi="KoPubWorld돋움체 Medium" w:cs="KoPubWorld돋움체 Medium"/>
                <w:sz w:val="18"/>
                <w:szCs w:val="18"/>
                <w:lang w:val="es-ES"/>
              </w:rPr>
            </w:pPr>
          </w:p>
        </w:tc>
        <w:tc>
          <w:tcPr>
            <w:tcW w:w="5080" w:type="dxa"/>
            <w:vAlign w:val="center"/>
          </w:tcPr>
          <w:p w14:paraId="3088EDC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previsto la posibilidad de que la inteligencia artificial sea utilizada con fines ilícitos y se han documentado estos riesgos para establecer medidas de respuesta?</w:t>
            </w:r>
          </w:p>
        </w:tc>
        <w:tc>
          <w:tcPr>
            <w:tcW w:w="2262" w:type="dxa"/>
            <w:vAlign w:val="center"/>
          </w:tcPr>
          <w:p w14:paraId="10169A0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en el uso de armas</w:t>
            </w:r>
          </w:p>
          <w:p w14:paraId="4E20B0E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p w14:paraId="572ED39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ofensivo</w:t>
            </w:r>
          </w:p>
        </w:tc>
      </w:tr>
      <w:tr w:rsidR="00CB43AB" w14:paraId="45BDAA8C" w14:textId="77777777">
        <w:trPr>
          <w:jc w:val="center"/>
        </w:trPr>
        <w:tc>
          <w:tcPr>
            <w:tcW w:w="1696" w:type="dxa"/>
            <w:vMerge w:val="restart"/>
            <w:vAlign w:val="center"/>
          </w:tcPr>
          <w:p w14:paraId="2878D779"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 02</w:t>
            </w:r>
          </w:p>
          <w:p w14:paraId="3EEF1479"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Personal especializado en inteligencia artificial</w:t>
            </w:r>
          </w:p>
        </w:tc>
        <w:tc>
          <w:tcPr>
            <w:tcW w:w="5080" w:type="dxa"/>
            <w:vAlign w:val="center"/>
          </w:tcPr>
          <w:p w14:paraId="74F145C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conformado un equipo interdisciplinario con personal de diversos antecedentes y conocimientos especializados para medir y gestionar los riesgos de la inteligencia artificial?</w:t>
            </w:r>
          </w:p>
        </w:tc>
        <w:tc>
          <w:tcPr>
            <w:tcW w:w="2262" w:type="dxa"/>
            <w:vAlign w:val="center"/>
          </w:tcPr>
          <w:p w14:paraId="670F3C6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p w14:paraId="4E8E577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7CB553DA" w14:textId="77777777">
        <w:trPr>
          <w:jc w:val="center"/>
        </w:trPr>
        <w:tc>
          <w:tcPr>
            <w:tcW w:w="1696" w:type="dxa"/>
            <w:vMerge/>
            <w:vAlign w:val="center"/>
          </w:tcPr>
          <w:p w14:paraId="1844998C"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1AC35DC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datos representativos de diversos grupos de usuarios y se está fomentando la participación de los usuarios en el proceso de medición de riesgos y recopilación de retroalimentación sobre la inteligencia artificial?</w:t>
            </w:r>
          </w:p>
        </w:tc>
        <w:tc>
          <w:tcPr>
            <w:tcW w:w="2262" w:type="dxa"/>
            <w:vAlign w:val="center"/>
          </w:tcPr>
          <w:p w14:paraId="53F1BE4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p w14:paraId="7C1CECC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7894B3B6" w14:textId="77777777">
        <w:trPr>
          <w:jc w:val="center"/>
        </w:trPr>
        <w:tc>
          <w:tcPr>
            <w:tcW w:w="1696" w:type="dxa"/>
            <w:vMerge w:val="restart"/>
            <w:vAlign w:val="center"/>
          </w:tcPr>
          <w:p w14:paraId="535EDB3D"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 03</w:t>
            </w:r>
          </w:p>
          <w:p w14:paraId="790D958A"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Tecnologías de aplicación de inteligencia artificial</w:t>
            </w:r>
          </w:p>
        </w:tc>
        <w:tc>
          <w:tcPr>
            <w:tcW w:w="5080" w:type="dxa"/>
            <w:vAlign w:val="center"/>
          </w:tcPr>
          <w:p w14:paraId="192EBBE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definido claramente y documentado los supuestos y prácticas para rastrear el origen y la evolución de los datos?</w:t>
            </w:r>
          </w:p>
        </w:tc>
        <w:tc>
          <w:tcPr>
            <w:tcW w:w="2262" w:type="dxa"/>
            <w:vAlign w:val="center"/>
          </w:tcPr>
          <w:p w14:paraId="30EC696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rsidRPr="00E60117" w14:paraId="4E7C6057" w14:textId="77777777">
        <w:trPr>
          <w:jc w:val="center"/>
        </w:trPr>
        <w:tc>
          <w:tcPr>
            <w:tcW w:w="1696" w:type="dxa"/>
            <w:vMerge/>
            <w:vAlign w:val="center"/>
          </w:tcPr>
          <w:p w14:paraId="7BBF53C3"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75FD496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realizando pruebas y evaluaciones exhaustivas en todo el proceso de recopilación, procesamiento y uso de los datos dentro de la inteligencia artificial?</w:t>
            </w:r>
          </w:p>
        </w:tc>
        <w:tc>
          <w:tcPr>
            <w:tcW w:w="2262" w:type="dxa"/>
            <w:vAlign w:val="center"/>
          </w:tcPr>
          <w:p w14:paraId="10F63EC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p w14:paraId="51D4097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tc>
      </w:tr>
      <w:tr w:rsidR="00CB43AB" w:rsidRPr="00E60117" w14:paraId="6DB71D31" w14:textId="77777777">
        <w:trPr>
          <w:jc w:val="center"/>
        </w:trPr>
        <w:tc>
          <w:tcPr>
            <w:tcW w:w="1696" w:type="dxa"/>
            <w:vMerge w:val="restart"/>
            <w:vAlign w:val="center"/>
          </w:tcPr>
          <w:p w14:paraId="1488CD57"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 04</w:t>
            </w:r>
          </w:p>
          <w:p w14:paraId="5F3A2D03"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Datos de entrenamiento de inteligencia artificial y alcance de la capacidad operativa</w:t>
            </w:r>
          </w:p>
        </w:tc>
        <w:tc>
          <w:tcPr>
            <w:tcW w:w="5080" w:type="dxa"/>
            <w:vAlign w:val="center"/>
          </w:tcPr>
          <w:p w14:paraId="55DDC4F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identificado y documentado qué datos utiliza la inteligencia artificial para su entrenamiento y funcionamiento, así como si proporciona datos a otros sistemas?</w:t>
            </w:r>
          </w:p>
        </w:tc>
        <w:tc>
          <w:tcPr>
            <w:tcW w:w="2262" w:type="dxa"/>
            <w:vAlign w:val="center"/>
          </w:tcPr>
          <w:p w14:paraId="37D9779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2CCDC97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tc>
      </w:tr>
      <w:tr w:rsidR="00CB43AB" w14:paraId="31F34BFC" w14:textId="77777777">
        <w:trPr>
          <w:jc w:val="center"/>
        </w:trPr>
        <w:tc>
          <w:tcPr>
            <w:tcW w:w="1696" w:type="dxa"/>
            <w:vMerge/>
            <w:vAlign w:val="center"/>
          </w:tcPr>
          <w:p w14:paraId="24E7D2C5" w14:textId="77777777" w:rsidR="00CB43AB" w:rsidRDefault="00CB43AB">
            <w:pPr>
              <w:wordWrap/>
              <w:overflowPunct w:val="0"/>
              <w:rPr>
                <w:rFonts w:ascii="KoPubWorld돋움체 Medium" w:hAnsi="KoPubWorld돋움체 Medium" w:cs="KoPubWorld돋움체 Medium"/>
                <w:sz w:val="18"/>
                <w:szCs w:val="18"/>
                <w:lang w:val="es-ES"/>
              </w:rPr>
            </w:pPr>
          </w:p>
        </w:tc>
        <w:tc>
          <w:tcPr>
            <w:tcW w:w="5080" w:type="dxa"/>
            <w:vAlign w:val="center"/>
          </w:tcPr>
          <w:p w14:paraId="6C8D8DA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analizado los posibles impactos negativos que pueden surgir en el proceso de interacción del sistema de inteligencia artificial con redes externas, especialmente en situaciones donde la procedencia del contenido se vuelve incierta, y se han establecido medidas de respuesta?</w:t>
            </w:r>
          </w:p>
        </w:tc>
        <w:tc>
          <w:tcPr>
            <w:tcW w:w="2262" w:type="dxa"/>
            <w:vAlign w:val="center"/>
          </w:tcPr>
          <w:p w14:paraId="0D813C4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00F5EDA3" w14:textId="77777777">
        <w:trPr>
          <w:jc w:val="center"/>
        </w:trPr>
        <w:tc>
          <w:tcPr>
            <w:tcW w:w="1696" w:type="dxa"/>
            <w:vMerge w:val="restart"/>
            <w:vAlign w:val="center"/>
          </w:tcPr>
          <w:p w14:paraId="5DB6DF9B" w14:textId="77777777" w:rsidR="00CB43AB" w:rsidRDefault="00CB43AB">
            <w:pPr>
              <w:wordWrap/>
              <w:overflowPunct w:val="0"/>
              <w:rPr>
                <w:rFonts w:ascii="KoPubWorld돋움체 Medium" w:hAnsi="KoPubWorld돋움체 Medium" w:cs="KoPubWorld돋움체 Medium"/>
                <w:sz w:val="16"/>
                <w:szCs w:val="16"/>
                <w:lang w:val="es-ES"/>
              </w:rPr>
            </w:pPr>
          </w:p>
          <w:p w14:paraId="4BAD2E13" w14:textId="77777777" w:rsidR="00CB43AB" w:rsidRDefault="00B552E8">
            <w:pPr>
              <w:wordWrap/>
              <w:overflowPunct w:val="0"/>
              <w:rPr>
                <w:rFonts w:ascii="KoPubWorld돋움체 Medium" w:hAnsi="KoPubWorld돋움체 Medium" w:cs="KoPubWorld돋움체 Medium"/>
                <w:sz w:val="16"/>
                <w:szCs w:val="16"/>
                <w:lang w:val="es-ES"/>
              </w:rPr>
            </w:pPr>
            <w:r>
              <w:rPr>
                <w:rFonts w:ascii="KoPubWorld돋움체 Medium" w:hAnsi="KoPubWorld돋움체 Medium" w:cs="KoPubWorld돋움체 Medium"/>
                <w:sz w:val="16"/>
                <w:szCs w:val="16"/>
                <w:lang w:val="es-ES"/>
              </w:rPr>
              <w:t>Identificación de Riesgo 05</w:t>
            </w:r>
          </w:p>
          <w:p w14:paraId="4DCD76E7"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6"/>
                <w:szCs w:val="16"/>
                <w:lang w:val="es-ES"/>
              </w:rPr>
              <w:t>Cumplimiento de pruebas, evaluación, verificación y validación de inteligencia artificial</w:t>
            </w:r>
          </w:p>
        </w:tc>
        <w:tc>
          <w:tcPr>
            <w:tcW w:w="5080" w:type="dxa"/>
            <w:vAlign w:val="center"/>
          </w:tcPr>
          <w:p w14:paraId="5E575A4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evaluando de manera objetiva la precisión, calidad, fiabilidad y autenticidad de los resultados generados por el sistema de inteligencia artificial mediante diversos métodos?</w:t>
            </w:r>
          </w:p>
        </w:tc>
        <w:tc>
          <w:tcPr>
            <w:tcW w:w="2262" w:type="dxa"/>
            <w:vAlign w:val="center"/>
          </w:tcPr>
          <w:p w14:paraId="582E3D6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376AB71F" w14:textId="77777777">
        <w:trPr>
          <w:jc w:val="center"/>
        </w:trPr>
        <w:tc>
          <w:tcPr>
            <w:tcW w:w="1696" w:type="dxa"/>
            <w:vMerge/>
            <w:vAlign w:val="center"/>
          </w:tcPr>
          <w:p w14:paraId="75AA448D"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2014DA3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revisando minuciosamente y documentando la calidad de los datos utilizados en todas las fases del desarrollo y operación de la inteligencia artificial?</w:t>
            </w:r>
          </w:p>
          <w:p w14:paraId="5B048B9B" w14:textId="77777777" w:rsidR="00CB43AB" w:rsidRDefault="00CB43AB">
            <w:pPr>
              <w:wordWrap/>
              <w:overflowPunct w:val="0"/>
              <w:autoSpaceDE w:val="0"/>
              <w:autoSpaceDN w:val="0"/>
              <w:ind w:left="30"/>
              <w:contextualSpacing/>
              <w:jc w:val="both"/>
              <w:rPr>
                <w:rFonts w:ascii="KoPubWorld돋움체 Medium" w:hAnsi="KoPubWorld돋움체 Medium" w:cs="KoPubWorld돋움체 Medium"/>
                <w:sz w:val="18"/>
                <w:szCs w:val="18"/>
                <w:lang w:val="es-ES"/>
              </w:rPr>
            </w:pPr>
          </w:p>
          <w:p w14:paraId="586C9D69" w14:textId="77777777" w:rsidR="00CB43AB" w:rsidRDefault="00CB43AB">
            <w:pPr>
              <w:wordWrap/>
              <w:overflowPunct w:val="0"/>
              <w:autoSpaceDE w:val="0"/>
              <w:autoSpaceDN w:val="0"/>
              <w:ind w:left="30"/>
              <w:contextualSpacing/>
              <w:jc w:val="both"/>
              <w:rPr>
                <w:rFonts w:ascii="KoPubWorld돋움체 Medium" w:hAnsi="KoPubWorld돋움체 Medium" w:cs="KoPubWorld돋움체 Medium"/>
                <w:sz w:val="18"/>
                <w:szCs w:val="18"/>
                <w:lang w:val="es-ES"/>
              </w:rPr>
            </w:pPr>
          </w:p>
        </w:tc>
        <w:tc>
          <w:tcPr>
            <w:tcW w:w="2262" w:type="dxa"/>
            <w:vAlign w:val="center"/>
          </w:tcPr>
          <w:p w14:paraId="59DFB8C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p w14:paraId="76BFCEB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Propiedad intelectual</w:t>
            </w:r>
          </w:p>
        </w:tc>
      </w:tr>
      <w:tr w:rsidR="00CB43AB" w14:paraId="73F0D430" w14:textId="77777777">
        <w:trPr>
          <w:jc w:val="center"/>
        </w:trPr>
        <w:tc>
          <w:tcPr>
            <w:tcW w:w="1696" w:type="dxa"/>
            <w:vMerge/>
            <w:vAlign w:val="center"/>
          </w:tcPr>
          <w:p w14:paraId="13FFFC5A"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5E80C53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implementado técnicas de verificación de hechos para validar la precisión y veracidad de la información generada por el sistema de inteligencia artificial, y se ha documentado este proceso?</w:t>
            </w:r>
          </w:p>
        </w:tc>
        <w:tc>
          <w:tcPr>
            <w:tcW w:w="2262" w:type="dxa"/>
            <w:vAlign w:val="center"/>
          </w:tcPr>
          <w:p w14:paraId="0D1B860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6D3D4511" w14:textId="77777777">
        <w:trPr>
          <w:jc w:val="center"/>
        </w:trPr>
        <w:tc>
          <w:tcPr>
            <w:tcW w:w="1696" w:type="dxa"/>
            <w:vMerge/>
            <w:vAlign w:val="center"/>
          </w:tcPr>
          <w:p w14:paraId="790930FE"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70A96E5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desarrollado y aplicado en entornos reales una tecnología que permita diferenciar el contenido generado por inteligencia artificial (como imágenes sintéticas, voz, texto, etc.) del contenido creado por humanos?</w:t>
            </w:r>
          </w:p>
        </w:tc>
        <w:tc>
          <w:tcPr>
            <w:tcW w:w="2262" w:type="dxa"/>
            <w:vAlign w:val="center"/>
          </w:tcPr>
          <w:p w14:paraId="2EFAF95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518F290E" w14:textId="77777777">
        <w:trPr>
          <w:jc w:val="center"/>
        </w:trPr>
        <w:tc>
          <w:tcPr>
            <w:tcW w:w="1696" w:type="dxa"/>
            <w:vMerge/>
            <w:vAlign w:val="center"/>
          </w:tcPr>
          <w:p w14:paraId="628F86AC"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372E6B1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realizan pruebas adversariales de manera regular para detectar vulnerabilidades en el sistema de inteligencia artificial y prevenir posibles amenazas?</w:t>
            </w:r>
          </w:p>
        </w:tc>
        <w:tc>
          <w:tcPr>
            <w:tcW w:w="2262" w:type="dxa"/>
            <w:vAlign w:val="center"/>
          </w:tcPr>
          <w:p w14:paraId="0ACF662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rsidRPr="00E60117" w14:paraId="79067B14" w14:textId="77777777">
        <w:trPr>
          <w:jc w:val="center"/>
        </w:trPr>
        <w:tc>
          <w:tcPr>
            <w:tcW w:w="1696" w:type="dxa"/>
            <w:vMerge w:val="restart"/>
            <w:vAlign w:val="center"/>
          </w:tcPr>
          <w:p w14:paraId="7C26E915"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 06</w:t>
            </w:r>
          </w:p>
          <w:p w14:paraId="7BC8B327"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Nivel de competencia en inteligencia artificial, estándares tecnológicos y certificación</w:t>
            </w:r>
          </w:p>
        </w:tc>
        <w:tc>
          <w:tcPr>
            <w:tcW w:w="5080" w:type="dxa"/>
            <w:vAlign w:val="center"/>
          </w:tcPr>
          <w:p w14:paraId="5D8DC7F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evaluado la competencia de los operadores y profesionales para garantizar una gestión segura y efectiva del sistema de inteligencia artificial, y se han obtenido las certificaciones y estándares tecnológicos correspondientes?</w:t>
            </w:r>
          </w:p>
        </w:tc>
        <w:tc>
          <w:tcPr>
            <w:tcW w:w="2262" w:type="dxa"/>
            <w:vAlign w:val="center"/>
          </w:tcPr>
          <w:p w14:paraId="233E399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2534E37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tc>
      </w:tr>
      <w:tr w:rsidR="00CB43AB" w14:paraId="34FBD159" w14:textId="77777777">
        <w:trPr>
          <w:jc w:val="center"/>
        </w:trPr>
        <w:tc>
          <w:tcPr>
            <w:tcW w:w="1696" w:type="dxa"/>
            <w:vMerge/>
            <w:vAlign w:val="center"/>
          </w:tcPr>
          <w:p w14:paraId="08ACB956" w14:textId="77777777" w:rsidR="00CB43AB" w:rsidRDefault="00CB43AB">
            <w:pPr>
              <w:wordWrap/>
              <w:overflowPunct w:val="0"/>
              <w:rPr>
                <w:rFonts w:ascii="KoPubWorld돋움체 Medium" w:hAnsi="KoPubWorld돋움체 Medium" w:cs="KoPubWorld돋움체 Medium"/>
                <w:sz w:val="18"/>
                <w:szCs w:val="18"/>
                <w:lang w:val="es-ES"/>
              </w:rPr>
            </w:pPr>
          </w:p>
        </w:tc>
        <w:tc>
          <w:tcPr>
            <w:tcW w:w="5080" w:type="dxa"/>
            <w:vAlign w:val="center"/>
          </w:tcPr>
          <w:p w14:paraId="654ED08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incorporado un módulo de formación sobre la transparencia del contenido digital en los programas educativos existentes?</w:t>
            </w:r>
          </w:p>
        </w:tc>
        <w:tc>
          <w:tcPr>
            <w:tcW w:w="2262" w:type="dxa"/>
            <w:vAlign w:val="center"/>
          </w:tcPr>
          <w:p w14:paraId="1BA21B3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51D27719" w14:textId="77777777">
        <w:trPr>
          <w:jc w:val="center"/>
        </w:trPr>
        <w:tc>
          <w:tcPr>
            <w:tcW w:w="1696" w:type="dxa"/>
            <w:vMerge/>
            <w:vAlign w:val="center"/>
          </w:tcPr>
          <w:p w14:paraId="3B9B032C"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44D57F8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desarrollado un programa de certificación para gestionar los riesgos asociados con la tecnología de inteligencia artificial y evaluar el origen y la fiabilidad del contenido?</w:t>
            </w:r>
          </w:p>
        </w:tc>
        <w:tc>
          <w:tcPr>
            <w:tcW w:w="2262" w:type="dxa"/>
            <w:vAlign w:val="center"/>
          </w:tcPr>
          <w:p w14:paraId="4D8A685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7F6AC1B2" w14:textId="77777777">
        <w:trPr>
          <w:jc w:val="center"/>
        </w:trPr>
        <w:tc>
          <w:tcPr>
            <w:tcW w:w="1696" w:type="dxa"/>
            <w:vMerge/>
            <w:vAlign w:val="center"/>
          </w:tcPr>
          <w:p w14:paraId="122FE695"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52AD963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pueden diferenciar claramente las pruebas utilizadas para evaluar las capacidades humanas de aquellas empleadas para evaluar las capacidades del sistema de inteligencia artificial?</w:t>
            </w:r>
          </w:p>
        </w:tc>
        <w:tc>
          <w:tcPr>
            <w:tcW w:w="2262" w:type="dxa"/>
            <w:vAlign w:val="center"/>
          </w:tcPr>
          <w:p w14:paraId="68682BF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rsidRPr="00E60117" w14:paraId="2C55AF82" w14:textId="77777777">
        <w:trPr>
          <w:jc w:val="center"/>
        </w:trPr>
        <w:tc>
          <w:tcPr>
            <w:tcW w:w="1696" w:type="dxa"/>
            <w:vMerge/>
            <w:vAlign w:val="center"/>
          </w:tcPr>
          <w:p w14:paraId="3D95C140" w14:textId="77777777" w:rsidR="00CB43AB" w:rsidRDefault="00CB43AB">
            <w:pPr>
              <w:wordWrap/>
              <w:overflowPunct w:val="0"/>
              <w:rPr>
                <w:rFonts w:ascii="KoPubWorld돋움체 Medium" w:hAnsi="KoPubWorld돋움체 Medium" w:cs="KoPubWorld돋움체 Medium"/>
                <w:sz w:val="18"/>
                <w:szCs w:val="18"/>
              </w:rPr>
            </w:pPr>
          </w:p>
        </w:tc>
        <w:tc>
          <w:tcPr>
            <w:tcW w:w="5080" w:type="dxa"/>
            <w:vAlign w:val="center"/>
          </w:tcPr>
          <w:p w14:paraId="35238A3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monitoreando y analizando continuamente los resultados de las tareas realizadas en colaboración entre humanos y el sistema de inteligencia artificial para mejorar el sistema?</w:t>
            </w:r>
          </w:p>
        </w:tc>
        <w:tc>
          <w:tcPr>
            <w:tcW w:w="2262" w:type="dxa"/>
            <w:vAlign w:val="center"/>
          </w:tcPr>
          <w:p w14:paraId="2F7960C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5E81959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tc>
      </w:tr>
      <w:tr w:rsidR="00CB43AB" w14:paraId="4D9401B0" w14:textId="77777777">
        <w:trPr>
          <w:jc w:val="center"/>
        </w:trPr>
        <w:tc>
          <w:tcPr>
            <w:tcW w:w="1696" w:type="dxa"/>
            <w:vMerge/>
            <w:vAlign w:val="center"/>
          </w:tcPr>
          <w:p w14:paraId="6E3AD149" w14:textId="77777777" w:rsidR="00CB43AB" w:rsidRDefault="00CB43AB">
            <w:pPr>
              <w:wordWrap/>
              <w:overflowPunct w:val="0"/>
              <w:rPr>
                <w:rFonts w:ascii="KoPubWorld돋움체 Medium" w:hAnsi="KoPubWorld돋움체 Medium" w:cs="KoPubWorld돋움체 Medium"/>
                <w:sz w:val="18"/>
                <w:szCs w:val="18"/>
                <w:lang w:val="es-ES"/>
              </w:rPr>
            </w:pPr>
          </w:p>
        </w:tc>
        <w:tc>
          <w:tcPr>
            <w:tcW w:w="5080" w:type="dxa"/>
            <w:vAlign w:val="center"/>
          </w:tcPr>
          <w:p w14:paraId="617BCD2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involucrando activamente a los usuarios finales, profesionales y operadores en el proceso de desarrollo y prueba del sistema de inteligencia artificial para reflejar las opiniones del campo?</w:t>
            </w:r>
          </w:p>
        </w:tc>
        <w:tc>
          <w:tcPr>
            <w:tcW w:w="2262" w:type="dxa"/>
            <w:vAlign w:val="center"/>
          </w:tcPr>
          <w:p w14:paraId="657A909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2A0A8E0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71F7AF2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p w14:paraId="4608759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r>
      <w:tr w:rsidR="00CB43AB" w14:paraId="023B79D5" w14:textId="77777777">
        <w:trPr>
          <w:jc w:val="center"/>
        </w:trPr>
        <w:tc>
          <w:tcPr>
            <w:tcW w:w="1696" w:type="dxa"/>
            <w:vMerge w:val="restart"/>
            <w:vAlign w:val="center"/>
          </w:tcPr>
          <w:p w14:paraId="4211A2FD" w14:textId="77777777" w:rsidR="00CB43AB" w:rsidRDefault="00CB43AB">
            <w:pPr>
              <w:wordWrap/>
              <w:overflowPunct w:val="0"/>
              <w:rPr>
                <w:rFonts w:ascii="KoPubWorld돋움체 Medium" w:hAnsi="KoPubWorld돋움체 Medium" w:cs="KoPubWorld돋움체 Medium"/>
                <w:sz w:val="18"/>
                <w:szCs w:val="18"/>
                <w:lang w:val="es-ES"/>
              </w:rPr>
            </w:pPr>
          </w:p>
          <w:p w14:paraId="39A6ACE3" w14:textId="77777777" w:rsidR="00CB43AB" w:rsidRDefault="00CB43AB">
            <w:pPr>
              <w:wordWrap/>
              <w:overflowPunct w:val="0"/>
              <w:rPr>
                <w:rFonts w:ascii="KoPubWorld돋움체 Medium" w:hAnsi="KoPubWorld돋움체 Medium" w:cs="KoPubWorld돋움체 Medium"/>
                <w:sz w:val="18"/>
                <w:szCs w:val="18"/>
                <w:lang w:val="es-ES"/>
              </w:rPr>
            </w:pPr>
          </w:p>
          <w:p w14:paraId="4A43464C" w14:textId="77777777" w:rsidR="00CB43AB" w:rsidRDefault="00CB43AB">
            <w:pPr>
              <w:wordWrap/>
              <w:overflowPunct w:val="0"/>
              <w:rPr>
                <w:rFonts w:ascii="KoPubWorld돋움체 Medium" w:hAnsi="KoPubWorld돋움체 Medium" w:cs="KoPubWorld돋움체 Medium"/>
                <w:sz w:val="18"/>
                <w:szCs w:val="18"/>
                <w:lang w:val="es-ES"/>
              </w:rPr>
            </w:pPr>
          </w:p>
          <w:p w14:paraId="11ECB68A" w14:textId="77777777" w:rsidR="00CB43AB" w:rsidRDefault="00CB43AB">
            <w:pPr>
              <w:wordWrap/>
              <w:overflowPunct w:val="0"/>
              <w:rPr>
                <w:rFonts w:ascii="KoPubWorld돋움체 Medium" w:hAnsi="KoPubWorld돋움체 Medium" w:cs="KoPubWorld돋움체 Medium"/>
                <w:sz w:val="18"/>
                <w:szCs w:val="18"/>
                <w:lang w:val="es-ES"/>
              </w:rPr>
            </w:pPr>
          </w:p>
          <w:p w14:paraId="4123994F" w14:textId="77777777" w:rsidR="00CB43AB" w:rsidRDefault="00CB43AB">
            <w:pPr>
              <w:wordWrap/>
              <w:overflowPunct w:val="0"/>
              <w:rPr>
                <w:rFonts w:ascii="KoPubWorld돋움체 Medium" w:hAnsi="KoPubWorld돋움체 Medium" w:cs="KoPubWorld돋움체 Medium"/>
                <w:sz w:val="18"/>
                <w:szCs w:val="18"/>
                <w:lang w:val="es-ES"/>
              </w:rPr>
            </w:pPr>
          </w:p>
          <w:p w14:paraId="0DBD48FD" w14:textId="77777777" w:rsidR="00CB43AB" w:rsidRDefault="00CB43AB">
            <w:pPr>
              <w:wordWrap/>
              <w:overflowPunct w:val="0"/>
              <w:rPr>
                <w:rFonts w:ascii="KoPubWorld돋움체 Medium" w:hAnsi="KoPubWorld돋움체 Medium" w:cs="KoPubWorld돋움체 Medium"/>
                <w:sz w:val="18"/>
                <w:szCs w:val="18"/>
                <w:lang w:val="es-ES"/>
              </w:rPr>
            </w:pPr>
          </w:p>
          <w:p w14:paraId="31A5CADB" w14:textId="77777777" w:rsidR="00CB43AB" w:rsidRDefault="00CB43AB">
            <w:pPr>
              <w:wordWrap/>
              <w:overflowPunct w:val="0"/>
              <w:rPr>
                <w:rFonts w:ascii="KoPubWorld돋움체 Medium" w:hAnsi="KoPubWorld돋움체 Medium" w:cs="KoPubWorld돋움체 Medium"/>
                <w:sz w:val="18"/>
                <w:szCs w:val="18"/>
                <w:lang w:val="es-ES"/>
              </w:rPr>
            </w:pPr>
          </w:p>
          <w:p w14:paraId="40640F32"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 07</w:t>
            </w:r>
          </w:p>
          <w:p w14:paraId="59A7D09F"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Riesgos legales y medidas de respuesta</w:t>
            </w:r>
          </w:p>
        </w:tc>
        <w:tc>
          <w:tcPr>
            <w:tcW w:w="5080" w:type="dxa"/>
            <w:vAlign w:val="center"/>
          </w:tcPr>
          <w:p w14:paraId="15FB4D5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w:t>
            </w:r>
            <w:r>
              <w:rPr>
                <w:rFonts w:ascii="KoPubWorld돋움체 Medium" w:hAnsi="KoPubWorld돋움체 Medium" w:cs="KoPubWorld돋움체 Medium"/>
                <w:sz w:val="18"/>
                <w:szCs w:val="18"/>
                <w:lang w:val="es-ES"/>
              </w:rPr>
              <w:t xml:space="preserve">Se está realizando una revisión periódica del riesgo de filtración de datos personales en el contenido generado por el sistema de inteligencia artificial y se están tomando </w:t>
            </w:r>
            <w:r>
              <w:rPr>
                <w:rFonts w:ascii="KoPubWorld돋움체 Medium" w:hAnsi="KoPubWorld돋움체 Medium" w:cs="KoPubWorld돋움체 Medium"/>
                <w:sz w:val="18"/>
                <w:szCs w:val="18"/>
                <w:lang w:val="es-ES"/>
              </w:rPr>
              <w:lastRenderedPageBreak/>
              <w:t>medidas para evitar la exposición de información personal o datos sensibles?</w:t>
            </w:r>
          </w:p>
        </w:tc>
        <w:tc>
          <w:tcPr>
            <w:tcW w:w="2262" w:type="dxa"/>
            <w:vAlign w:val="center"/>
          </w:tcPr>
          <w:p w14:paraId="64D2B37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Privacidad de datos</w:t>
            </w:r>
          </w:p>
        </w:tc>
      </w:tr>
      <w:tr w:rsidR="00CB43AB" w14:paraId="26E34505" w14:textId="77777777">
        <w:trPr>
          <w:jc w:val="center"/>
        </w:trPr>
        <w:tc>
          <w:tcPr>
            <w:tcW w:w="1696" w:type="dxa"/>
            <w:vMerge/>
            <w:vAlign w:val="center"/>
          </w:tcPr>
          <w:p w14:paraId="3EBD8A30"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086B3AE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procedimientos sistemáticos para responder a disputas legales, como infracciones de propiedad intelectual?</w:t>
            </w:r>
          </w:p>
        </w:tc>
        <w:tc>
          <w:tcPr>
            <w:tcW w:w="2262" w:type="dxa"/>
            <w:vAlign w:val="center"/>
          </w:tcPr>
          <w:p w14:paraId="14C00DE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Propiedad intelectual</w:t>
            </w:r>
          </w:p>
        </w:tc>
      </w:tr>
      <w:tr w:rsidR="00CB43AB" w:rsidRPr="00E60117" w14:paraId="173B2CA8" w14:textId="77777777">
        <w:trPr>
          <w:jc w:val="center"/>
        </w:trPr>
        <w:tc>
          <w:tcPr>
            <w:tcW w:w="1696" w:type="dxa"/>
            <w:vMerge/>
            <w:vAlign w:val="center"/>
          </w:tcPr>
          <w:p w14:paraId="77DB9752"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3E49221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integrado las nuevas políticas, procedimientos y procesos relacionados con la inteligencia artificial en la estructura organizativa existente?</w:t>
            </w:r>
          </w:p>
        </w:tc>
        <w:tc>
          <w:tcPr>
            <w:tcW w:w="2262" w:type="dxa"/>
            <w:vAlign w:val="center"/>
          </w:tcPr>
          <w:p w14:paraId="16ACDAF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Protección de la información</w:t>
            </w:r>
          </w:p>
          <w:p w14:paraId="0059FC9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tc>
      </w:tr>
      <w:tr w:rsidR="00CB43AB" w:rsidRPr="00E60117" w14:paraId="4A867337" w14:textId="77777777">
        <w:trPr>
          <w:jc w:val="center"/>
        </w:trPr>
        <w:tc>
          <w:tcPr>
            <w:tcW w:w="1696" w:type="dxa"/>
            <w:vMerge/>
            <w:vAlign w:val="center"/>
          </w:tcPr>
          <w:p w14:paraId="542CE4AD"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5080" w:type="dxa"/>
            <w:vAlign w:val="center"/>
          </w:tcPr>
          <w:p w14:paraId="594D992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documentado los procedimientos para seleccionar y gestionar los datos de entrenamiento utilizados en el aprendizaje del modelo de inteligencia artificial?</w:t>
            </w:r>
          </w:p>
        </w:tc>
        <w:tc>
          <w:tcPr>
            <w:tcW w:w="2262" w:type="dxa"/>
            <w:vAlign w:val="center"/>
          </w:tcPr>
          <w:p w14:paraId="10F9EE4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p w14:paraId="5F35C8B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p w14:paraId="2D63036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ofensivo</w:t>
            </w:r>
          </w:p>
        </w:tc>
      </w:tr>
      <w:tr w:rsidR="00CB43AB" w:rsidRPr="00E60117" w14:paraId="54BDE962" w14:textId="77777777">
        <w:trPr>
          <w:jc w:val="center"/>
        </w:trPr>
        <w:tc>
          <w:tcPr>
            <w:tcW w:w="1696" w:type="dxa"/>
            <w:vMerge/>
            <w:vAlign w:val="center"/>
          </w:tcPr>
          <w:p w14:paraId="22FED4EE"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5080" w:type="dxa"/>
            <w:vAlign w:val="center"/>
          </w:tcPr>
          <w:p w14:paraId="253B810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políticas para la recopilación, conservación y gestión de la calidad de los datos, considerando riesgos como la filtración de información sobre armamento, el uso de contenido ilegal, datos sesgados y la exposición de información personal?</w:t>
            </w:r>
          </w:p>
        </w:tc>
        <w:tc>
          <w:tcPr>
            <w:tcW w:w="2262" w:type="dxa"/>
            <w:vAlign w:val="center"/>
          </w:tcPr>
          <w:p w14:paraId="76D1F03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en el uso de armas</w:t>
            </w:r>
          </w:p>
          <w:p w14:paraId="6EF84AE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p w14:paraId="465FA97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5EF3F5D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502B363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peligroso</w:t>
            </w:r>
          </w:p>
          <w:p w14:paraId="24CC82A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tc>
      </w:tr>
      <w:tr w:rsidR="00CB43AB" w:rsidRPr="00E60117" w14:paraId="0D28900B" w14:textId="77777777">
        <w:trPr>
          <w:jc w:val="center"/>
        </w:trPr>
        <w:tc>
          <w:tcPr>
            <w:tcW w:w="1696" w:type="dxa"/>
            <w:vMerge/>
            <w:vAlign w:val="center"/>
          </w:tcPr>
          <w:p w14:paraId="14AF39D5"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5080" w:type="dxa"/>
            <w:vAlign w:val="center"/>
          </w:tcPr>
          <w:p w14:paraId="214A631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definido claramente las reglas y procedimientos para el uso de la propiedad intelectual de terceros y los datos de entrenamiento, y se están aplicando en las operaciones reales?</w:t>
            </w:r>
          </w:p>
        </w:tc>
        <w:tc>
          <w:tcPr>
            <w:tcW w:w="2262" w:type="dxa"/>
            <w:vAlign w:val="center"/>
          </w:tcPr>
          <w:p w14:paraId="3DC74FF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p w14:paraId="22540AA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tc>
      </w:tr>
      <w:tr w:rsidR="00CB43AB" w:rsidRPr="00E60117" w14:paraId="0AD7C2C4" w14:textId="77777777">
        <w:trPr>
          <w:jc w:val="center"/>
        </w:trPr>
        <w:tc>
          <w:tcPr>
            <w:tcW w:w="1696" w:type="dxa"/>
            <w:vMerge/>
            <w:vAlign w:val="center"/>
          </w:tcPr>
          <w:p w14:paraId="682AA965"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5080" w:type="dxa"/>
            <w:vAlign w:val="center"/>
          </w:tcPr>
          <w:p w14:paraId="47B178C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reevaluado el modelo mejorado o ajustado mediante técnicas de fine-tuning basadas en un modelo de terceros?</w:t>
            </w:r>
          </w:p>
        </w:tc>
        <w:tc>
          <w:tcPr>
            <w:tcW w:w="2262" w:type="dxa"/>
            <w:vAlign w:val="center"/>
          </w:tcPr>
          <w:p w14:paraId="7E7287F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tc>
      </w:tr>
      <w:tr w:rsidR="00CB43AB" w14:paraId="07FB9831" w14:textId="77777777">
        <w:trPr>
          <w:jc w:val="center"/>
        </w:trPr>
        <w:tc>
          <w:tcPr>
            <w:tcW w:w="1696" w:type="dxa"/>
            <w:vMerge/>
            <w:vAlign w:val="center"/>
          </w:tcPr>
          <w:p w14:paraId="12578231"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5080" w:type="dxa"/>
            <w:vAlign w:val="center"/>
          </w:tcPr>
          <w:p w14:paraId="422A52F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procedimientos de reevaluación de riesgos y se ha implementado un sistema de alerta para identificar y abordar de manera proactiva nuevos riesgos no previstos al aplicar el modelo de inteligencia artificial a nuevos ámbitos?</w:t>
            </w:r>
          </w:p>
        </w:tc>
        <w:tc>
          <w:tcPr>
            <w:tcW w:w="2262" w:type="dxa"/>
            <w:vAlign w:val="center"/>
          </w:tcPr>
          <w:p w14:paraId="6CBE8EC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en el uso de armas</w:t>
            </w:r>
          </w:p>
          <w:p w14:paraId="65790E9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p w14:paraId="7032631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p w14:paraId="5810633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07BA0FC4"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r>
      <w:tr w:rsidR="00CB43AB" w14:paraId="19653FE6" w14:textId="77777777">
        <w:trPr>
          <w:jc w:val="center"/>
        </w:trPr>
        <w:tc>
          <w:tcPr>
            <w:tcW w:w="1696" w:type="dxa"/>
            <w:vMerge/>
            <w:vAlign w:val="center"/>
          </w:tcPr>
          <w:p w14:paraId="5A0A35F0"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54C4237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implementado tecnologías para detectar y prevenir la inclusión de datos personales o información sensible en los resultados generados por el sistema de inteligencia artificial, como textos, imágenes, videos y audios?</w:t>
            </w:r>
          </w:p>
        </w:tc>
        <w:tc>
          <w:tcPr>
            <w:tcW w:w="2262" w:type="dxa"/>
            <w:vAlign w:val="center"/>
          </w:tcPr>
          <w:p w14:paraId="03922A1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Privacidad de datos</w:t>
            </w:r>
          </w:p>
        </w:tc>
      </w:tr>
      <w:tr w:rsidR="00CB43AB" w:rsidRPr="00E60117" w14:paraId="435A3410" w14:textId="77777777">
        <w:trPr>
          <w:jc w:val="center"/>
        </w:trPr>
        <w:tc>
          <w:tcPr>
            <w:tcW w:w="1696" w:type="dxa"/>
            <w:vMerge/>
            <w:vAlign w:val="center"/>
          </w:tcPr>
          <w:p w14:paraId="5C510CFB"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2C6BDC6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ha realizado una revisión exhaustiva de los datos de entrenamiento utilizados para entrenar el modelo de </w:t>
            </w:r>
            <w:r>
              <w:rPr>
                <w:rFonts w:ascii="KoPubWorld돋움체 Medium" w:hAnsi="KoPubWorld돋움체 Medium" w:cs="KoPubWorld돋움체 Medium"/>
                <w:sz w:val="18"/>
                <w:szCs w:val="18"/>
                <w:lang w:val="es-ES"/>
              </w:rPr>
              <w:lastRenderedPageBreak/>
              <w:t>inteligencia artificial con el fin de prevenir riesgos de infracción de propiedad intelectual y protección de datos personales?</w:t>
            </w:r>
          </w:p>
        </w:tc>
        <w:tc>
          <w:tcPr>
            <w:tcW w:w="2262" w:type="dxa"/>
            <w:vAlign w:val="center"/>
          </w:tcPr>
          <w:p w14:paraId="40F2AEB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Propiedad intelectual</w:t>
            </w:r>
          </w:p>
          <w:p w14:paraId="39245EE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Privacidad de datos</w:t>
            </w:r>
          </w:p>
        </w:tc>
      </w:tr>
      <w:tr w:rsidR="00CB43AB" w:rsidRPr="00E60117" w14:paraId="03B78021" w14:textId="77777777">
        <w:trPr>
          <w:jc w:val="center"/>
        </w:trPr>
        <w:tc>
          <w:tcPr>
            <w:tcW w:w="1696" w:type="dxa"/>
            <w:vMerge w:val="restart"/>
            <w:vAlign w:val="center"/>
          </w:tcPr>
          <w:p w14:paraId="768C29B8"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 08</w:t>
            </w:r>
          </w:p>
          <w:p w14:paraId="7A2964DC"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Impacto de la inteligencia artificial y medidas de respuesta</w:t>
            </w:r>
          </w:p>
        </w:tc>
        <w:tc>
          <w:tcPr>
            <w:tcW w:w="5080" w:type="dxa"/>
            <w:vAlign w:val="center"/>
          </w:tcPr>
          <w:p w14:paraId="210F573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utilizado procedimientos de prueba, evaluación, verificación y validación para detectar problemas relacionados con la procedencia del contenido y se han establecido medidas de respuesta?</w:t>
            </w:r>
          </w:p>
        </w:tc>
        <w:tc>
          <w:tcPr>
            <w:tcW w:w="2262" w:type="dxa"/>
            <w:vAlign w:val="center"/>
          </w:tcPr>
          <w:p w14:paraId="6491A63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42A309B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14:paraId="1525703E" w14:textId="77777777">
        <w:trPr>
          <w:jc w:val="center"/>
        </w:trPr>
        <w:tc>
          <w:tcPr>
            <w:tcW w:w="1696" w:type="dxa"/>
            <w:vMerge/>
            <w:vAlign w:val="center"/>
          </w:tcPr>
          <w:p w14:paraId="31BB27A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5080" w:type="dxa"/>
            <w:vAlign w:val="center"/>
          </w:tcPr>
          <w:p w14:paraId="73EC742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identificado los posibles problemas relacionados con el origen del contenido debido a la tecnología de inteligencia artificial (como información errónea, deepfakes o contenido manipulado) y se ha evaluado la probabilidad y gravedad de estos problemas?</w:t>
            </w:r>
          </w:p>
        </w:tc>
        <w:tc>
          <w:tcPr>
            <w:tcW w:w="2262" w:type="dxa"/>
            <w:vAlign w:val="center"/>
          </w:tcPr>
          <w:p w14:paraId="5130D12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58D404F4"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peligroso</w:t>
            </w:r>
          </w:p>
          <w:p w14:paraId="58CEEB4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ofensivo</w:t>
            </w:r>
          </w:p>
        </w:tc>
      </w:tr>
      <w:tr w:rsidR="00CB43AB" w14:paraId="4F2AF1E0" w14:textId="77777777">
        <w:trPr>
          <w:jc w:val="center"/>
        </w:trPr>
        <w:tc>
          <w:tcPr>
            <w:tcW w:w="1696" w:type="dxa"/>
            <w:vMerge/>
            <w:vAlign w:val="center"/>
          </w:tcPr>
          <w:p w14:paraId="584FC5C0"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07623EA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informando adecuadamente a los usuarios finales sobre el uso de la tecnología de inteligencia artificial y se está divulgando esta información de manera transparente?</w:t>
            </w:r>
          </w:p>
        </w:tc>
        <w:tc>
          <w:tcPr>
            <w:tcW w:w="2262" w:type="dxa"/>
            <w:vAlign w:val="center"/>
          </w:tcPr>
          <w:p w14:paraId="5F0B4A3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1210DFC9" w14:textId="77777777">
        <w:trPr>
          <w:jc w:val="center"/>
        </w:trPr>
        <w:tc>
          <w:tcPr>
            <w:tcW w:w="1696" w:type="dxa"/>
            <w:vMerge/>
            <w:vAlign w:val="center"/>
          </w:tcPr>
          <w:p w14:paraId="3D8E0CAB"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0D88E45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estableciendo prioridades en el proceso de retroalimentación pública basadas en los resultados de la evaluación de riesgos del sistema de inteligencia artificial?</w:t>
            </w:r>
          </w:p>
        </w:tc>
        <w:tc>
          <w:tcPr>
            <w:tcW w:w="2262" w:type="dxa"/>
            <w:vAlign w:val="center"/>
          </w:tcPr>
          <w:p w14:paraId="57ACF73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2194940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en el uso de armas</w:t>
            </w:r>
          </w:p>
          <w:p w14:paraId="5BFFC05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p w14:paraId="7D827D6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647CD97A" w14:textId="77777777">
        <w:trPr>
          <w:jc w:val="center"/>
        </w:trPr>
        <w:tc>
          <w:tcPr>
            <w:tcW w:w="1696" w:type="dxa"/>
            <w:vMerge/>
            <w:vAlign w:val="center"/>
          </w:tcPr>
          <w:p w14:paraId="2C65EB13"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5CF8159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realizando pruebas adversariales para identificar vulnerabilidades del sistema de inteligencia artificial y detectar posibles problemas de manera anticipada?</w:t>
            </w:r>
          </w:p>
        </w:tc>
        <w:tc>
          <w:tcPr>
            <w:tcW w:w="2262" w:type="dxa"/>
            <w:vAlign w:val="center"/>
          </w:tcPr>
          <w:p w14:paraId="3460111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14:paraId="734F6BAD" w14:textId="77777777">
        <w:trPr>
          <w:jc w:val="center"/>
        </w:trPr>
        <w:tc>
          <w:tcPr>
            <w:tcW w:w="1696" w:type="dxa"/>
            <w:vMerge/>
            <w:vAlign w:val="center"/>
          </w:tcPr>
          <w:p w14:paraId="24AFFEA7" w14:textId="77777777" w:rsidR="00CB43AB" w:rsidRDefault="00CB43AB">
            <w:pPr>
              <w:wordWrap/>
              <w:overflowPunct w:val="0"/>
              <w:jc w:val="both"/>
              <w:rPr>
                <w:rFonts w:ascii="KoPubWorld돋움체 Medium" w:hAnsi="KoPubWorld돋움체 Medium" w:cs="KoPubWorld돋움체 Medium"/>
                <w:sz w:val="18"/>
                <w:szCs w:val="18"/>
              </w:rPr>
            </w:pPr>
          </w:p>
        </w:tc>
        <w:tc>
          <w:tcPr>
            <w:tcW w:w="5080" w:type="dxa"/>
            <w:vAlign w:val="center"/>
          </w:tcPr>
          <w:p w14:paraId="0EC924A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analizando las diversas amenazas y posibles impactos negativos que pueden surgir en el proceso de manejo de contenido por parte del sistema de inteligencia artificial, y se está evaluando la probabilidad de que ocurran estos riesgos?</w:t>
            </w:r>
          </w:p>
        </w:tc>
        <w:tc>
          <w:tcPr>
            <w:tcW w:w="2262" w:type="dxa"/>
            <w:vAlign w:val="center"/>
          </w:tcPr>
          <w:p w14:paraId="558F3E2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rsidRPr="00E60117" w14:paraId="39CA129B" w14:textId="77777777">
        <w:trPr>
          <w:jc w:val="center"/>
        </w:trPr>
        <w:tc>
          <w:tcPr>
            <w:tcW w:w="1696" w:type="dxa"/>
            <w:vMerge w:val="restart"/>
            <w:vAlign w:val="center"/>
          </w:tcPr>
          <w:p w14:paraId="48E2B712"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de Riesgo 09</w:t>
            </w:r>
          </w:p>
          <w:p w14:paraId="3C9604AE"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Comunicación y retroalimentación con las partes interesadas en inteligencia artificial</w:t>
            </w:r>
          </w:p>
        </w:tc>
        <w:tc>
          <w:tcPr>
            <w:tcW w:w="5080" w:type="dxa"/>
            <w:vAlign w:val="center"/>
          </w:tcPr>
          <w:p w14:paraId="623E6A9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diversos métodos de medición y colaborando con las partes interesadas en inteligencia artificial para identificar y cuantificar nuevos impactos imprevistos a medida que el sistema de IA se implementa en entornos reales?</w:t>
            </w:r>
          </w:p>
        </w:tc>
        <w:tc>
          <w:tcPr>
            <w:tcW w:w="2262" w:type="dxa"/>
            <w:vAlign w:val="center"/>
          </w:tcPr>
          <w:p w14:paraId="0F8B10F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6516E13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tc>
      </w:tr>
      <w:tr w:rsidR="00CB43AB" w:rsidRPr="00E60117" w14:paraId="3FC3C5ED" w14:textId="77777777">
        <w:trPr>
          <w:jc w:val="center"/>
        </w:trPr>
        <w:tc>
          <w:tcPr>
            <w:tcW w:w="1696" w:type="dxa"/>
            <w:vMerge/>
            <w:vAlign w:val="center"/>
          </w:tcPr>
          <w:p w14:paraId="18389D2D"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5080" w:type="dxa"/>
            <w:vAlign w:val="center"/>
          </w:tcPr>
          <w:p w14:paraId="4EF28B2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mantiene una comunicación regular con las entidades externas que proporcionan datos o algoritmos al sistema de inteligencia artificial (terceros interesados en IA) y se revisan conjuntamente los impactos imprevistos?</w:t>
            </w:r>
          </w:p>
        </w:tc>
        <w:tc>
          <w:tcPr>
            <w:tcW w:w="2262" w:type="dxa"/>
            <w:vAlign w:val="center"/>
          </w:tcPr>
          <w:p w14:paraId="49D1662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0147EFB6" w14:textId="77777777" w:rsidR="00CB43AB" w:rsidRDefault="00B552E8">
            <w:pPr>
              <w:keepNext/>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tc>
      </w:tr>
    </w:tbl>
    <w:p w14:paraId="548CE067" w14:textId="77777777" w:rsidR="00CB43AB" w:rsidRDefault="00B552E8">
      <w:pPr>
        <w:pStyle w:val="aa"/>
        <w:wordWrap/>
        <w:rPr>
          <w:lang w:val="es-ES"/>
        </w:rPr>
      </w:pPr>
      <w:bookmarkStart w:id="13" w:name="_Toc189746716"/>
      <w:r>
        <w:rPr>
          <w:rFonts w:hint="eastAsia"/>
          <w:lang w:val="es-ES"/>
        </w:rPr>
        <w:lastRenderedPageBreak/>
        <w:t>&lt;</w:t>
      </w:r>
      <w:r>
        <w:rPr>
          <w:lang w:val="es-ES"/>
        </w:rPr>
        <w:t>Tabla 5 - Lista de Verificación de Gobernanza</w:t>
      </w:r>
      <w:r>
        <w:rPr>
          <w:rFonts w:hint="eastAsia"/>
          <w:lang w:val="es-ES"/>
        </w:rPr>
        <w:t>&gt;</w:t>
      </w:r>
      <w:bookmarkEnd w:id="13"/>
    </w:p>
    <w:p w14:paraId="3B89A36A" w14:textId="77777777" w:rsidR="00CB43AB" w:rsidRDefault="00B552E8">
      <w:pPr>
        <w:pStyle w:val="11"/>
        <w:wordWrap/>
        <w:rPr>
          <w:lang w:val="es-ES"/>
        </w:rPr>
      </w:pPr>
      <w:bookmarkStart w:id="14" w:name="_Toc190940322"/>
      <w:r>
        <w:t>Lista de Verificación de Medición</w:t>
      </w:r>
      <w:bookmarkEnd w:id="14"/>
    </w:p>
    <w:p w14:paraId="2A4EE4BD" w14:textId="77777777" w:rsidR="00CB43AB" w:rsidRDefault="00B552E8">
      <w:pPr>
        <w:wordWrap/>
        <w:ind w:firstLineChars="100" w:firstLine="180"/>
        <w:rPr>
          <w:rFonts w:ascii="KoPubWorld돋움체 Medium" w:hAnsi="KoPubWorld돋움체 Medium" w:cs="KoPubWorld돋움체 Medium"/>
          <w:lang w:val="es-ES"/>
        </w:rPr>
      </w:pPr>
      <w:r>
        <w:rPr>
          <w:rFonts w:ascii="KoPubWorld돋움체 Medium" w:hAnsi="KoPubWorld돋움체 Medium" w:cs="KoPubWorld돋움체 Medium"/>
          <w:lang w:val="es-ES"/>
        </w:rPr>
        <w:t>La función de medición utiliza diversos métodos para analizar, evaluar, comparar y monitorear los riesgos de la inteligencia artificial. La inteligencia artificial debe someterse a pruebas periódicas antes y después de su implementación, y se deben medir y rastrear aspectos como la fiabilidad, el impacto social y la interacción entre humanos e inteligencia artificial. Es fundamental contar con metodologías rigurosas de prueba de software y evaluación de desempeño, y realizar revisiones independientes para mitigar sesgos.</w:t>
      </w:r>
      <w:r>
        <w:rPr>
          <w:rFonts w:ascii="KoPubWorld돋움체 Medium" w:hAnsi="KoPubWorld돋움체 Medium" w:cs="KoPubWorld돋움체 Medium" w:hint="eastAsia"/>
          <w:lang w:val="es-ES"/>
        </w:rPr>
        <w:t xml:space="preserve"> </w:t>
      </w:r>
      <w:r>
        <w:rPr>
          <w:rFonts w:ascii="KoPubWorld돋움체 Medium" w:hAnsi="KoPubWorld돋움체 Medium" w:cs="KoPubWorld돋움체 Medium"/>
          <w:lang w:val="es-ES"/>
        </w:rPr>
        <w:t>Los resultados de la medición se utilizan en la función de gestión para el monitoreo y la respuesta a riesgos. Puede ser necesario desarrollar nuevos métodos de medición, y los resultados deben gestionarse de manera transparente y ética. Dado que el conocimiento, las metodologías, los riesgos y los impactos evolucionan constantemente, la función de medición debe aplicarse de manera continua.</w:t>
      </w:r>
    </w:p>
    <w:tbl>
      <w:tblPr>
        <w:tblStyle w:val="af2"/>
        <w:tblW w:w="9038" w:type="dxa"/>
        <w:jc w:val="center"/>
        <w:tblLook w:val="04A0" w:firstRow="1" w:lastRow="0" w:firstColumn="1" w:lastColumn="0" w:noHBand="0" w:noVBand="1"/>
      </w:tblPr>
      <w:tblGrid>
        <w:gridCol w:w="1696"/>
        <w:gridCol w:w="4713"/>
        <w:gridCol w:w="2629"/>
      </w:tblGrid>
      <w:tr w:rsidR="00CB43AB" w14:paraId="51CDBC67" w14:textId="77777777">
        <w:trPr>
          <w:jc w:val="center"/>
        </w:trPr>
        <w:tc>
          <w:tcPr>
            <w:tcW w:w="1696" w:type="dxa"/>
            <w:shd w:val="clear" w:color="auto" w:fill="D9D9D9"/>
          </w:tcPr>
          <w:p w14:paraId="2FA9E839"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Categoría</w:t>
            </w:r>
          </w:p>
        </w:tc>
        <w:tc>
          <w:tcPr>
            <w:tcW w:w="4712" w:type="dxa"/>
            <w:shd w:val="clear" w:color="auto" w:fill="D9D9D9"/>
          </w:tcPr>
          <w:p w14:paraId="243EAA13"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Pregunta</w:t>
            </w:r>
          </w:p>
        </w:tc>
        <w:tc>
          <w:tcPr>
            <w:tcW w:w="2629" w:type="dxa"/>
            <w:shd w:val="clear" w:color="auto" w:fill="D9D9D9"/>
          </w:tcPr>
          <w:p w14:paraId="130F6CCD"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Elementos de Riesgo Relacionados</w:t>
            </w:r>
          </w:p>
        </w:tc>
      </w:tr>
      <w:tr w:rsidR="00CB43AB" w14:paraId="2F4E3E6E" w14:textId="77777777">
        <w:trPr>
          <w:jc w:val="center"/>
        </w:trPr>
        <w:tc>
          <w:tcPr>
            <w:tcW w:w="1696" w:type="dxa"/>
            <w:vMerge w:val="restart"/>
            <w:vAlign w:val="center"/>
          </w:tcPr>
          <w:p w14:paraId="5CC1A3A4"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01</w:t>
            </w:r>
          </w:p>
          <w:p w14:paraId="0BAFBDD2"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Identificación y gestión de riesgos de inteligencia artificial</w:t>
            </w:r>
          </w:p>
        </w:tc>
        <w:tc>
          <w:tcPr>
            <w:tcW w:w="4712" w:type="dxa"/>
            <w:vAlign w:val="center"/>
          </w:tcPr>
          <w:p w14:paraId="7011E2B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rastreando el proceso de creación y modificación del contenido digital para garantizar su fiabilidad y transparencia?</w:t>
            </w:r>
          </w:p>
        </w:tc>
        <w:tc>
          <w:tcPr>
            <w:tcW w:w="2629" w:type="dxa"/>
            <w:vAlign w:val="center"/>
          </w:tcPr>
          <w:p w14:paraId="7932DCD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44A3FC65" w14:textId="77777777">
        <w:trPr>
          <w:jc w:val="center"/>
        </w:trPr>
        <w:tc>
          <w:tcPr>
            <w:tcW w:w="1696" w:type="dxa"/>
            <w:vMerge/>
            <w:vAlign w:val="center"/>
          </w:tcPr>
          <w:p w14:paraId="67BDC937"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76DD393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diversas tecnologías de manera integrada para mejorar la fiabilidad del contenido y detectar información errónea o manipulada?</w:t>
            </w:r>
          </w:p>
        </w:tc>
        <w:tc>
          <w:tcPr>
            <w:tcW w:w="2629" w:type="dxa"/>
            <w:vAlign w:val="center"/>
          </w:tcPr>
          <w:p w14:paraId="1FE8E4F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rsidRPr="00E60117" w14:paraId="49939D65" w14:textId="77777777">
        <w:trPr>
          <w:jc w:val="center"/>
        </w:trPr>
        <w:tc>
          <w:tcPr>
            <w:tcW w:w="1696" w:type="dxa"/>
            <w:vMerge/>
            <w:vAlign w:val="center"/>
          </w:tcPr>
          <w:p w14:paraId="6216786B"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131696E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evaluando el rendimiento del mecanismo de procedencia del contenido según factores demográficos para garantizar su aplicación equitativa y detectar posibles sesgos?</w:t>
            </w:r>
          </w:p>
        </w:tc>
        <w:tc>
          <w:tcPr>
            <w:tcW w:w="2629" w:type="dxa"/>
            <w:vAlign w:val="center"/>
          </w:tcPr>
          <w:p w14:paraId="64A7392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7E48CAA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tc>
      </w:tr>
      <w:tr w:rsidR="00CB43AB" w:rsidRPr="00E60117" w14:paraId="46610C30" w14:textId="77777777">
        <w:trPr>
          <w:jc w:val="center"/>
        </w:trPr>
        <w:tc>
          <w:tcPr>
            <w:tcW w:w="1696" w:type="dxa"/>
            <w:vMerge/>
            <w:vAlign w:val="center"/>
          </w:tcPr>
          <w:p w14:paraId="3F0A0A07"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7F2F7C5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desarrollando diversos indicadores de medición para evaluar objetivamente la efectividad de las actividades de retroalimentación pública y utilizando estos resultados para mejorar dichas actividades?</w:t>
            </w:r>
          </w:p>
        </w:tc>
        <w:tc>
          <w:tcPr>
            <w:tcW w:w="2629" w:type="dxa"/>
            <w:vAlign w:val="center"/>
          </w:tcPr>
          <w:p w14:paraId="5BC11E1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1AAC638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6271E4B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tc>
      </w:tr>
      <w:tr w:rsidR="00CB43AB" w14:paraId="1ED92CFE" w14:textId="77777777">
        <w:trPr>
          <w:jc w:val="center"/>
        </w:trPr>
        <w:tc>
          <w:tcPr>
            <w:tcW w:w="1696" w:type="dxa"/>
            <w:vMerge/>
            <w:vAlign w:val="center"/>
          </w:tcPr>
          <w:p w14:paraId="141D6C00"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47C4F85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explorando y evaluando nuevas tecnologías y métodos para medir eficazmente los riesgos del sistema de inteligencia artificial?</w:t>
            </w:r>
          </w:p>
        </w:tc>
        <w:tc>
          <w:tcPr>
            <w:tcW w:w="2629" w:type="dxa"/>
            <w:vAlign w:val="center"/>
          </w:tcPr>
          <w:p w14:paraId="6A771DB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76BC74C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36D830E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ofensivo</w:t>
            </w:r>
          </w:p>
        </w:tc>
      </w:tr>
      <w:tr w:rsidR="00CB43AB" w14:paraId="0A71EB09" w14:textId="77777777">
        <w:trPr>
          <w:jc w:val="center"/>
        </w:trPr>
        <w:tc>
          <w:tcPr>
            <w:tcW w:w="1696" w:type="dxa"/>
            <w:vMerge/>
            <w:vAlign w:val="center"/>
          </w:tcPr>
          <w:p w14:paraId="0C9FD7A8"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6B20F12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están recopilando activamente las opiniones de diversos subgrupos para garantizar que el sistema de inteligencia artificial se aplique de manera justa a todas las personas y se están incorporando estas </w:t>
            </w:r>
            <w:r>
              <w:rPr>
                <w:rFonts w:ascii="KoPubWorld돋움체 Medium" w:hAnsi="KoPubWorld돋움체 Medium" w:cs="KoPubWorld돋움체 Medium"/>
                <w:sz w:val="18"/>
                <w:szCs w:val="18"/>
                <w:lang w:val="es-ES"/>
              </w:rPr>
              <w:lastRenderedPageBreak/>
              <w:t>perspectivas en la mejora del sistema?</w:t>
            </w:r>
          </w:p>
        </w:tc>
        <w:tc>
          <w:tcPr>
            <w:tcW w:w="2629" w:type="dxa"/>
            <w:vAlign w:val="center"/>
          </w:tcPr>
          <w:p w14:paraId="69D0CDB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Sesgo</w:t>
            </w:r>
          </w:p>
        </w:tc>
      </w:tr>
      <w:tr w:rsidR="00CB43AB" w14:paraId="57BFA2A0" w14:textId="77777777">
        <w:trPr>
          <w:jc w:val="center"/>
        </w:trPr>
        <w:tc>
          <w:tcPr>
            <w:tcW w:w="1696" w:type="dxa"/>
            <w:vMerge/>
            <w:vAlign w:val="center"/>
          </w:tcPr>
          <w:p w14:paraId="4F527928"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29FED8E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rigurosamente la calidad e integridad de los datos de entrenamiento y confirmando la procedencia del contenido generado por la inteligencia artificial?</w:t>
            </w:r>
          </w:p>
        </w:tc>
        <w:tc>
          <w:tcPr>
            <w:tcW w:w="2629" w:type="dxa"/>
            <w:vAlign w:val="center"/>
          </w:tcPr>
          <w:p w14:paraId="30D4334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696BC73F" w14:textId="77777777">
        <w:trPr>
          <w:jc w:val="center"/>
        </w:trPr>
        <w:tc>
          <w:tcPr>
            <w:tcW w:w="1696" w:type="dxa"/>
            <w:vMerge/>
            <w:vAlign w:val="center"/>
          </w:tcPr>
          <w:p w14:paraId="6DCEB5AE"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2E1CC11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analizando de manera exhaustiva los casos de uso, el contexto de aplicación, las funcionalidades y los impactos negativos para utilizar eficazmente ejercicios estructurados de retroalimentación humana en la medición y gestión de riesgos del sistema de inteligencia artificial?</w:t>
            </w:r>
          </w:p>
        </w:tc>
        <w:tc>
          <w:tcPr>
            <w:tcW w:w="2629" w:type="dxa"/>
            <w:vAlign w:val="center"/>
          </w:tcPr>
          <w:p w14:paraId="2028199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p w14:paraId="3D6BBE2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Vulnerabilidad armamentista</w:t>
            </w:r>
          </w:p>
        </w:tc>
      </w:tr>
      <w:tr w:rsidR="00CB43AB" w14:paraId="0C22CA19" w14:textId="77777777">
        <w:trPr>
          <w:jc w:val="center"/>
        </w:trPr>
        <w:tc>
          <w:tcPr>
            <w:tcW w:w="1696" w:type="dxa"/>
            <w:vMerge/>
            <w:vAlign w:val="center"/>
          </w:tcPr>
          <w:p w14:paraId="66C7A23D"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13A7DCA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gestionando de manera sistemática los factores de riesgo que no pueden medirse y estableciendo estrategias de respuesta para abordarlos?</w:t>
            </w:r>
          </w:p>
        </w:tc>
        <w:tc>
          <w:tcPr>
            <w:tcW w:w="2629" w:type="dxa"/>
            <w:vAlign w:val="center"/>
          </w:tcPr>
          <w:p w14:paraId="29C881A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rsidRPr="00E60117" w14:paraId="669411F7" w14:textId="77777777">
        <w:trPr>
          <w:jc w:val="center"/>
        </w:trPr>
        <w:tc>
          <w:tcPr>
            <w:tcW w:w="1696" w:type="dxa"/>
            <w:vMerge w:val="restart"/>
            <w:vAlign w:val="center"/>
          </w:tcPr>
          <w:p w14:paraId="2DAFE02C"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02</w:t>
            </w:r>
          </w:p>
          <w:p w14:paraId="4F37CF93"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Expertos internos y expertos externos independientes</w:t>
            </w:r>
          </w:p>
        </w:tc>
        <w:tc>
          <w:tcPr>
            <w:tcW w:w="4712" w:type="dxa"/>
            <w:vAlign w:val="center"/>
          </w:tcPr>
          <w:p w14:paraId="2B23213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recopilando de manera equilibrada las opiniones de los diversos grupos de partes interesadas afectadas por el sistema de inteligencia artificial para garantizar una retroalimentación justa y objetiva?</w:t>
            </w:r>
          </w:p>
        </w:tc>
        <w:tc>
          <w:tcPr>
            <w:tcW w:w="2629" w:type="dxa"/>
            <w:vAlign w:val="center"/>
          </w:tcPr>
          <w:p w14:paraId="7DBDA9D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7028C6A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6759440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tc>
      </w:tr>
      <w:tr w:rsidR="00CB43AB" w:rsidRPr="00E60117" w14:paraId="3FF4B254" w14:textId="77777777">
        <w:trPr>
          <w:jc w:val="center"/>
        </w:trPr>
        <w:tc>
          <w:tcPr>
            <w:tcW w:w="1696" w:type="dxa"/>
            <w:vMerge/>
            <w:vAlign w:val="center"/>
          </w:tcPr>
          <w:p w14:paraId="598224DE"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70CD475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aumentando la objetividad y eficacia en la evaluación y validación del sistema de inteligencia artificial mediante la participación de diversas partes interesadas con un profundo conocimiento del contexto de uso?</w:t>
            </w:r>
          </w:p>
        </w:tc>
        <w:tc>
          <w:tcPr>
            <w:tcW w:w="2629" w:type="dxa"/>
            <w:vAlign w:val="center"/>
          </w:tcPr>
          <w:p w14:paraId="0E35D32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41F1779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6786F86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tc>
      </w:tr>
      <w:tr w:rsidR="00CB43AB" w:rsidRPr="00E60117" w14:paraId="67193FDF" w14:textId="77777777">
        <w:trPr>
          <w:jc w:val="center"/>
        </w:trPr>
        <w:tc>
          <w:tcPr>
            <w:tcW w:w="1696" w:type="dxa"/>
            <w:vMerge/>
            <w:vAlign w:val="center"/>
          </w:tcPr>
          <w:p w14:paraId="296A26B8"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685C316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excluyendo del proceso de retroalimentación a las personas que participaron directamente en el desarrollo del sistema para garantizar una retroalimentación justa y objetiva?</w:t>
            </w:r>
          </w:p>
        </w:tc>
        <w:tc>
          <w:tcPr>
            <w:tcW w:w="2629" w:type="dxa"/>
            <w:vAlign w:val="center"/>
          </w:tcPr>
          <w:p w14:paraId="33DFAD4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270788D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Protección de datos personales</w:t>
            </w:r>
          </w:p>
        </w:tc>
      </w:tr>
      <w:tr w:rsidR="00CB43AB" w14:paraId="2D80AD0E" w14:textId="77777777">
        <w:trPr>
          <w:jc w:val="center"/>
        </w:trPr>
        <w:tc>
          <w:tcPr>
            <w:tcW w:w="1696" w:type="dxa"/>
            <w:vMerge w:val="restart"/>
            <w:vAlign w:val="center"/>
          </w:tcPr>
          <w:p w14:paraId="4EB44ED0"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03</w:t>
            </w:r>
          </w:p>
          <w:p w14:paraId="7640649D"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Cumplimiento de normativas legales y éticas</w:t>
            </w:r>
          </w:p>
        </w:tc>
        <w:tc>
          <w:tcPr>
            <w:tcW w:w="4712" w:type="dxa"/>
            <w:vAlign w:val="center"/>
          </w:tcPr>
          <w:p w14:paraId="1F60E02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diversas tecnologías para eliminar sesgos estadísticos relacionados con la procedencia del contenido de IA y garantizar una evaluación justa?</w:t>
            </w:r>
          </w:p>
        </w:tc>
        <w:tc>
          <w:tcPr>
            <w:tcW w:w="2629" w:type="dxa"/>
            <w:vAlign w:val="center"/>
          </w:tcPr>
          <w:p w14:paraId="62853C5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2C69E56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7593431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35560238" w14:textId="77777777">
        <w:trPr>
          <w:jc w:val="center"/>
        </w:trPr>
        <w:tc>
          <w:tcPr>
            <w:tcW w:w="1696" w:type="dxa"/>
            <w:vMerge/>
            <w:vAlign w:val="center"/>
          </w:tcPr>
          <w:p w14:paraId="3C7BCFD2"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74E08E0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tomando medidas adecuadas, como la anonimización y el filtrado de datos, para proteger la información personal?</w:t>
            </w:r>
          </w:p>
        </w:tc>
        <w:tc>
          <w:tcPr>
            <w:tcW w:w="2629" w:type="dxa"/>
            <w:vAlign w:val="center"/>
          </w:tcPr>
          <w:p w14:paraId="65B6254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Protección de datos personales</w:t>
            </w:r>
          </w:p>
          <w:p w14:paraId="17C0A9D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5540C53E"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30DBCC7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7B3EDA9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r>
      <w:tr w:rsidR="00CB43AB" w14:paraId="60047270" w14:textId="77777777">
        <w:trPr>
          <w:jc w:val="center"/>
        </w:trPr>
        <w:tc>
          <w:tcPr>
            <w:tcW w:w="1696" w:type="dxa"/>
            <w:vMerge/>
            <w:vAlign w:val="center"/>
          </w:tcPr>
          <w:p w14:paraId="3F9FECF2"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7551C82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están ofreciendo opciones de retiro y cancelación </w:t>
            </w:r>
            <w:r>
              <w:rPr>
                <w:rFonts w:ascii="KoPubWorld돋움체 Medium" w:hAnsi="KoPubWorld돋움체 Medium" w:cs="KoPubWorld돋움체 Medium"/>
                <w:sz w:val="18"/>
                <w:szCs w:val="18"/>
                <w:lang w:val="es-ES"/>
              </w:rPr>
              <w:lastRenderedPageBreak/>
              <w:t>del consentimiento para el uso de datos con el fin de respetar la autodeterminación de los sujetos humanos y fortalecer la protección de la información personal?</w:t>
            </w:r>
          </w:p>
        </w:tc>
        <w:tc>
          <w:tcPr>
            <w:tcW w:w="2629" w:type="dxa"/>
            <w:vAlign w:val="center"/>
          </w:tcPr>
          <w:p w14:paraId="5D78112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 xml:space="preserve">Protección de datos </w:t>
            </w:r>
            <w:r>
              <w:rPr>
                <w:rFonts w:ascii="KoPubWorld돋움체 Medium" w:hAnsi="KoPubWorld돋움체 Medium" w:cs="KoPubWorld돋움체 Medium"/>
                <w:sz w:val="18"/>
                <w:szCs w:val="18"/>
                <w:lang w:val="es-ES"/>
              </w:rPr>
              <w:lastRenderedPageBreak/>
              <w:t>personales</w:t>
            </w:r>
          </w:p>
          <w:p w14:paraId="6237CE2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11ED849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rsidRPr="00E60117" w14:paraId="15B6391E" w14:textId="77777777">
        <w:trPr>
          <w:jc w:val="center"/>
        </w:trPr>
        <w:tc>
          <w:tcPr>
            <w:tcW w:w="1696" w:type="dxa"/>
            <w:vMerge/>
            <w:vAlign w:val="center"/>
          </w:tcPr>
          <w:p w14:paraId="25A72DDF"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19978F2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minimizando los riesgos de vincular el contenido generado por IA con individuos para proteger la privacidad de los datos personales?</w:t>
            </w:r>
          </w:p>
        </w:tc>
        <w:tc>
          <w:tcPr>
            <w:tcW w:w="2629" w:type="dxa"/>
            <w:vAlign w:val="center"/>
          </w:tcPr>
          <w:p w14:paraId="665C1F3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Protección de datos personales</w:t>
            </w:r>
          </w:p>
          <w:p w14:paraId="77265C7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tc>
      </w:tr>
      <w:tr w:rsidR="00CB43AB" w:rsidRPr="00E60117" w14:paraId="74754AF0" w14:textId="77777777">
        <w:trPr>
          <w:jc w:val="center"/>
        </w:trPr>
        <w:tc>
          <w:tcPr>
            <w:tcW w:w="1696" w:type="dxa"/>
            <w:vMerge w:val="restart"/>
            <w:vAlign w:val="center"/>
          </w:tcPr>
          <w:p w14:paraId="0AB9FF5B"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04</w:t>
            </w:r>
          </w:p>
          <w:p w14:paraId="1C85F62A"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Métodos e indicadores de medición del desempeño de la inteligencia artificial</w:t>
            </w:r>
          </w:p>
        </w:tc>
        <w:tc>
          <w:tcPr>
            <w:tcW w:w="4712" w:type="dxa"/>
            <w:vAlign w:val="center"/>
          </w:tcPr>
          <w:p w14:paraId="5A41744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evaluando minuciosamente el rendimiento del modelo existente mediante diversos benchmarks antes de mejorarlo mediante generación aumentada por búsqueda?</w:t>
            </w:r>
          </w:p>
        </w:tc>
        <w:tc>
          <w:tcPr>
            <w:tcW w:w="2629" w:type="dxa"/>
            <w:vAlign w:val="center"/>
          </w:tcPr>
          <w:p w14:paraId="1C16015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133F0A2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Falsedad</w:t>
            </w:r>
          </w:p>
        </w:tc>
      </w:tr>
      <w:tr w:rsidR="00CB43AB" w:rsidRPr="00E60117" w14:paraId="3DFEE361" w14:textId="77777777">
        <w:trPr>
          <w:jc w:val="center"/>
        </w:trPr>
        <w:tc>
          <w:tcPr>
            <w:tcW w:w="1696" w:type="dxa"/>
            <w:vMerge/>
            <w:vAlign w:val="center"/>
          </w:tcPr>
          <w:p w14:paraId="52C8D20C"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7D2EEFB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el rendimiento del modelo mediante datos objetivos y resultados experimentales en lugar de juicios subjetivos?</w:t>
            </w:r>
          </w:p>
        </w:tc>
        <w:tc>
          <w:tcPr>
            <w:tcW w:w="2629" w:type="dxa"/>
            <w:vAlign w:val="center"/>
          </w:tcPr>
          <w:p w14:paraId="0CB066F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666B509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Falsedad</w:t>
            </w:r>
          </w:p>
        </w:tc>
      </w:tr>
      <w:tr w:rsidR="00CB43AB" w14:paraId="1D0B910E" w14:textId="77777777">
        <w:trPr>
          <w:jc w:val="center"/>
        </w:trPr>
        <w:tc>
          <w:tcPr>
            <w:tcW w:w="1696" w:type="dxa"/>
            <w:vMerge/>
            <w:vAlign w:val="center"/>
          </w:tcPr>
          <w:p w14:paraId="7665E11E"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3D7A36C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compartiendo de manera transparente los resultados de las pruebas previas al despliegue del sistema de IA para respaldar una toma de decisiones fundamentada sobre su lanzamiento?</w:t>
            </w:r>
          </w:p>
        </w:tc>
        <w:tc>
          <w:tcPr>
            <w:tcW w:w="2629" w:type="dxa"/>
            <w:vAlign w:val="center"/>
          </w:tcPr>
          <w:p w14:paraId="14946C4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798BD9EE" w14:textId="77777777">
        <w:trPr>
          <w:jc w:val="center"/>
        </w:trPr>
        <w:tc>
          <w:tcPr>
            <w:tcW w:w="1696" w:type="dxa"/>
            <w:vMerge/>
            <w:vAlign w:val="center"/>
          </w:tcPr>
          <w:p w14:paraId="5FC879B6"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28F21AB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utilizando un entorno de prueba profesional para evaluar objetivamente las características de fiabilidad del sistema de IA y obtener resultados confiables?</w:t>
            </w:r>
          </w:p>
        </w:tc>
        <w:tc>
          <w:tcPr>
            <w:tcW w:w="2629" w:type="dxa"/>
            <w:vAlign w:val="center"/>
          </w:tcPr>
          <w:p w14:paraId="6AF822B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4C58BBD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Protección de datos personales</w:t>
            </w:r>
          </w:p>
          <w:p w14:paraId="032A2C2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Falsedad</w:t>
            </w:r>
          </w:p>
          <w:p w14:paraId="03EC84E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23B23B6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079DA77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p w14:paraId="462E4EA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397F7AA8" w14:textId="77777777">
        <w:trPr>
          <w:jc w:val="center"/>
        </w:trPr>
        <w:tc>
          <w:tcPr>
            <w:tcW w:w="1696" w:type="dxa"/>
            <w:vMerge w:val="restart"/>
            <w:vAlign w:val="center"/>
          </w:tcPr>
          <w:p w14:paraId="05347AA6"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05</w:t>
            </w:r>
          </w:p>
          <w:p w14:paraId="4951D718"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Entorno de desarrollo de inteligencia artificial</w:t>
            </w:r>
          </w:p>
        </w:tc>
        <w:tc>
          <w:tcPr>
            <w:tcW w:w="4712" w:type="dxa"/>
            <w:vAlign w:val="center"/>
          </w:tcPr>
          <w:p w14:paraId="63B594A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utilizando una metodología objetiva y sistemática para evaluar el rendimiento del sistema de IA basándose en un conjunto amplio de datos?</w:t>
            </w:r>
          </w:p>
        </w:tc>
        <w:tc>
          <w:tcPr>
            <w:tcW w:w="2629" w:type="dxa"/>
            <w:vAlign w:val="center"/>
          </w:tcPr>
          <w:p w14:paraId="48158C5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p w14:paraId="7DB590C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Falsedad</w:t>
            </w:r>
          </w:p>
        </w:tc>
      </w:tr>
      <w:tr w:rsidR="00CB43AB" w14:paraId="1B216709" w14:textId="77777777">
        <w:trPr>
          <w:jc w:val="center"/>
        </w:trPr>
        <w:tc>
          <w:tcPr>
            <w:tcW w:w="1696" w:type="dxa"/>
            <w:vMerge/>
            <w:vAlign w:val="center"/>
          </w:tcPr>
          <w:p w14:paraId="6A915592"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648CBA5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documentado de manera sistemática cómo se ha utilizado el conocimiento especializado humano?</w:t>
            </w:r>
          </w:p>
        </w:tc>
        <w:tc>
          <w:tcPr>
            <w:tcW w:w="2629" w:type="dxa"/>
            <w:vAlign w:val="center"/>
          </w:tcPr>
          <w:p w14:paraId="05D6C3C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321D4FD3" w14:textId="77777777">
        <w:trPr>
          <w:jc w:val="center"/>
        </w:trPr>
        <w:tc>
          <w:tcPr>
            <w:tcW w:w="1696" w:type="dxa"/>
            <w:vMerge/>
            <w:vAlign w:val="center"/>
          </w:tcPr>
          <w:p w14:paraId="6B7A9185"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582D7F9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revisando y verificando rigurosamente la procedencia y la información de las fuentes citadas para garantizar la fiabilidad del contenido generado por el sistema de IA?</w:t>
            </w:r>
          </w:p>
        </w:tc>
        <w:tc>
          <w:tcPr>
            <w:tcW w:w="2629" w:type="dxa"/>
            <w:vAlign w:val="center"/>
          </w:tcPr>
          <w:p w14:paraId="6483DF6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Falsedad</w:t>
            </w:r>
          </w:p>
        </w:tc>
      </w:tr>
      <w:tr w:rsidR="00CB43AB" w14:paraId="5A4CD46F" w14:textId="77777777">
        <w:trPr>
          <w:jc w:val="center"/>
        </w:trPr>
        <w:tc>
          <w:tcPr>
            <w:tcW w:w="1696" w:type="dxa"/>
            <w:vMerge/>
            <w:vAlign w:val="center"/>
          </w:tcPr>
          <w:p w14:paraId="298C2559"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00819D0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identificando los casos de antropomorfización en la interfaz del sistema de IA y analizando su impacto en los usuarios?</w:t>
            </w:r>
          </w:p>
        </w:tc>
        <w:tc>
          <w:tcPr>
            <w:tcW w:w="2629" w:type="dxa"/>
            <w:vAlign w:val="center"/>
          </w:tcPr>
          <w:p w14:paraId="0772CDC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573B891E" w14:textId="77777777">
        <w:trPr>
          <w:jc w:val="center"/>
        </w:trPr>
        <w:tc>
          <w:tcPr>
            <w:tcW w:w="1696" w:type="dxa"/>
            <w:vMerge/>
            <w:vAlign w:val="center"/>
          </w:tcPr>
          <w:p w14:paraId="507E91CF"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22AC8E8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está verificando la procedencia de los datos </w:t>
            </w:r>
            <w:r>
              <w:rPr>
                <w:rFonts w:ascii="KoPubWorld돋움체 Medium" w:hAnsi="KoPubWorld돋움체 Medium" w:cs="KoPubWorld돋움체 Medium"/>
                <w:sz w:val="18"/>
                <w:szCs w:val="18"/>
                <w:lang w:val="es-ES"/>
              </w:rPr>
              <w:lastRenderedPageBreak/>
              <w:t>utilizados para entrenar, probar y evaluar el sistema de IA, asegurando que los datos empleados en el ajuste fino o en la generación aumentada por búsqueda se basen en fuentes confiables?</w:t>
            </w:r>
          </w:p>
        </w:tc>
        <w:tc>
          <w:tcPr>
            <w:tcW w:w="2629" w:type="dxa"/>
            <w:vAlign w:val="center"/>
          </w:tcPr>
          <w:p w14:paraId="50E4090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Integridad de la información</w:t>
            </w:r>
          </w:p>
        </w:tc>
      </w:tr>
      <w:tr w:rsidR="00CB43AB" w:rsidRPr="00E60117" w14:paraId="3D540AB0" w14:textId="77777777">
        <w:trPr>
          <w:jc w:val="center"/>
        </w:trPr>
        <w:tc>
          <w:tcPr>
            <w:tcW w:w="1696" w:type="dxa"/>
            <w:vMerge/>
            <w:vAlign w:val="center"/>
          </w:tcPr>
          <w:p w14:paraId="22081E7D"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2C866C0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revisando de manera continua la efectividad de las medidas de seguridad y protección existentes cuando cambia el entorno operativo del sistema de IA o surgen nuevas amenazas?</w:t>
            </w:r>
          </w:p>
        </w:tc>
        <w:tc>
          <w:tcPr>
            <w:tcW w:w="2629" w:type="dxa"/>
            <w:vAlign w:val="center"/>
          </w:tcPr>
          <w:p w14:paraId="3BEB922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57539A5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peligroso</w:t>
            </w:r>
          </w:p>
        </w:tc>
      </w:tr>
      <w:tr w:rsidR="00CB43AB" w:rsidRPr="00E60117" w14:paraId="1E6BD6F0" w14:textId="77777777">
        <w:trPr>
          <w:jc w:val="center"/>
        </w:trPr>
        <w:tc>
          <w:tcPr>
            <w:tcW w:w="1696" w:type="dxa"/>
            <w:vMerge w:val="restart"/>
            <w:vAlign w:val="center"/>
          </w:tcPr>
          <w:p w14:paraId="5C2AE60A"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06</w:t>
            </w:r>
          </w:p>
          <w:p w14:paraId="74C8013F"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inteligencia artificial</w:t>
            </w:r>
          </w:p>
        </w:tc>
        <w:tc>
          <w:tcPr>
            <w:tcW w:w="4712" w:type="dxa"/>
            <w:vAlign w:val="center"/>
          </w:tcPr>
          <w:p w14:paraId="37E4B22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considerado los posibles impactos negativos en la salud y el bienestar del personal involucrado en el desarrollo y operación del sistema de IA, y se han establecido medidas preventivas para mitigarlos?</w:t>
            </w:r>
          </w:p>
        </w:tc>
        <w:tc>
          <w:tcPr>
            <w:tcW w:w="2629" w:type="dxa"/>
            <w:vAlign w:val="center"/>
          </w:tcPr>
          <w:p w14:paraId="5B92EA6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2E37CE7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ofensivo</w:t>
            </w:r>
          </w:p>
          <w:p w14:paraId="2DF8323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peligroso</w:t>
            </w:r>
          </w:p>
          <w:p w14:paraId="25AAA43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tc>
      </w:tr>
      <w:tr w:rsidR="00CB43AB" w:rsidRPr="00E60117" w14:paraId="7981DDF1" w14:textId="77777777">
        <w:trPr>
          <w:jc w:val="center"/>
        </w:trPr>
        <w:tc>
          <w:tcPr>
            <w:tcW w:w="1696" w:type="dxa"/>
            <w:vMerge/>
            <w:vAlign w:val="center"/>
          </w:tcPr>
          <w:p w14:paraId="2A2164B2"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5E20BA4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revisando exhaustivamente los factores perjudiciales para garantizar la calidad y seguridad de los datos utilizados en el entrenamiento del sistema de IA?</w:t>
            </w:r>
          </w:p>
        </w:tc>
        <w:tc>
          <w:tcPr>
            <w:tcW w:w="2629" w:type="dxa"/>
            <w:vAlign w:val="center"/>
          </w:tcPr>
          <w:p w14:paraId="2897502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6"/>
                <w:szCs w:val="16"/>
                <w:lang w:val="es-ES"/>
              </w:rPr>
              <w:t>Protección de datos personales</w:t>
            </w:r>
          </w:p>
          <w:p w14:paraId="4FEA7C2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Propiedad intelectual</w:t>
            </w:r>
          </w:p>
          <w:p w14:paraId="71AA90E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3786D85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ofensivo</w:t>
            </w:r>
          </w:p>
          <w:p w14:paraId="4B2698B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22BE4C4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peligroso</w:t>
            </w:r>
          </w:p>
        </w:tc>
      </w:tr>
      <w:tr w:rsidR="00CB43AB" w14:paraId="2BF368A8" w14:textId="77777777">
        <w:trPr>
          <w:jc w:val="center"/>
        </w:trPr>
        <w:tc>
          <w:tcPr>
            <w:tcW w:w="1696" w:type="dxa"/>
            <w:vMerge/>
            <w:vAlign w:val="center"/>
          </w:tcPr>
          <w:p w14:paraId="062C5AB2"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6EA000C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revisando las funciones de seguridad existentes y estableciendo medidas adicionales cuando aumentan los riesgos negativos del modelo ajustado mediante fine-tuning para garantizar su seguridad?</w:t>
            </w:r>
          </w:p>
        </w:tc>
        <w:tc>
          <w:tcPr>
            <w:tcW w:w="2629" w:type="dxa"/>
            <w:vAlign w:val="center"/>
          </w:tcPr>
          <w:p w14:paraId="0B49DEC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r>
      <w:tr w:rsidR="00CB43AB" w14:paraId="33429603" w14:textId="77777777">
        <w:trPr>
          <w:jc w:val="center"/>
        </w:trPr>
        <w:tc>
          <w:tcPr>
            <w:tcW w:w="1696" w:type="dxa"/>
            <w:vMerge/>
            <w:vAlign w:val="center"/>
          </w:tcPr>
          <w:p w14:paraId="3402C701"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6999404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revisando el código generado por el sistema de IA para identificar posibles problemas de seguridad y fiabilidad en caso de que sea utilizado en otros sistemas o servicios?</w:t>
            </w:r>
          </w:p>
        </w:tc>
        <w:tc>
          <w:tcPr>
            <w:tcW w:w="2629" w:type="dxa"/>
            <w:vAlign w:val="center"/>
          </w:tcPr>
          <w:p w14:paraId="37432E7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componentes</w:t>
            </w:r>
          </w:p>
          <w:p w14:paraId="275998A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r>
      <w:tr w:rsidR="00CB43AB" w:rsidRPr="00E60117" w14:paraId="05804FBC" w14:textId="77777777">
        <w:trPr>
          <w:jc w:val="center"/>
        </w:trPr>
        <w:tc>
          <w:tcPr>
            <w:tcW w:w="1696" w:type="dxa"/>
            <w:vMerge/>
            <w:vAlign w:val="center"/>
          </w:tcPr>
          <w:p w14:paraId="1C81CC48"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3A869BC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implementado una arquitectura capaz de detectar anomalías de seguridad, amenazas e impactos y de responder a ellas para garantizar la operación estable del sistema de IA?</w:t>
            </w:r>
          </w:p>
        </w:tc>
        <w:tc>
          <w:tcPr>
            <w:tcW w:w="2629" w:type="dxa"/>
            <w:vAlign w:val="center"/>
          </w:tcPr>
          <w:p w14:paraId="591409C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Falsedad</w:t>
            </w:r>
          </w:p>
          <w:p w14:paraId="70C7C5E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3AFFE1A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rsidRPr="00E60117" w14:paraId="6AD1F58B" w14:textId="77777777">
        <w:trPr>
          <w:jc w:val="center"/>
        </w:trPr>
        <w:tc>
          <w:tcPr>
            <w:tcW w:w="1696" w:type="dxa"/>
            <w:vMerge/>
            <w:vAlign w:val="center"/>
          </w:tcPr>
          <w:p w14:paraId="267F9C24"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0895D77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implementado un mecanismo para detectar y bloquear adecuadamente consultas que puedan ser utilizadas con fines inapropiados o malintencionados en el sistema de IA?</w:t>
            </w:r>
          </w:p>
        </w:tc>
        <w:tc>
          <w:tcPr>
            <w:tcW w:w="2629" w:type="dxa"/>
            <w:vAlign w:val="center"/>
          </w:tcPr>
          <w:p w14:paraId="7776ACA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1ECAF2D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rsidRPr="00E60117" w14:paraId="7D49A9AF" w14:textId="77777777">
        <w:trPr>
          <w:jc w:val="center"/>
        </w:trPr>
        <w:tc>
          <w:tcPr>
            <w:tcW w:w="1696" w:type="dxa"/>
            <w:vMerge/>
            <w:vAlign w:val="center"/>
          </w:tcPr>
          <w:p w14:paraId="13C5C97D"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25CF7AC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de manera continua la efectividad de las medidas de seguridad del sistema de IA y evaluando la posibilidad de que sean eludidas?</w:t>
            </w:r>
          </w:p>
        </w:tc>
        <w:tc>
          <w:tcPr>
            <w:tcW w:w="2629" w:type="dxa"/>
            <w:vAlign w:val="center"/>
          </w:tcPr>
          <w:p w14:paraId="23A6113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34F02F0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rsidRPr="00E60117" w14:paraId="1C777C86" w14:textId="77777777">
        <w:trPr>
          <w:jc w:val="center"/>
        </w:trPr>
        <w:tc>
          <w:tcPr>
            <w:tcW w:w="1696" w:type="dxa"/>
            <w:vMerge w:val="restart"/>
            <w:vAlign w:val="center"/>
          </w:tcPr>
          <w:p w14:paraId="0DFFA5F9" w14:textId="77777777" w:rsidR="00CB43AB" w:rsidRDefault="00CB43AB">
            <w:pPr>
              <w:wordWrap/>
              <w:overflowPunct w:val="0"/>
              <w:rPr>
                <w:rFonts w:ascii="KoPubWorld돋움체 Medium" w:hAnsi="KoPubWorld돋움체 Medium" w:cs="KoPubWorld돋움체 Medium"/>
                <w:sz w:val="18"/>
                <w:szCs w:val="18"/>
                <w:lang w:val="es-ES"/>
              </w:rPr>
            </w:pPr>
          </w:p>
          <w:p w14:paraId="238EFDA0" w14:textId="77777777" w:rsidR="00CB43AB" w:rsidRDefault="00CB43AB">
            <w:pPr>
              <w:wordWrap/>
              <w:overflowPunct w:val="0"/>
              <w:rPr>
                <w:rFonts w:ascii="KoPubWorld돋움체 Medium" w:hAnsi="KoPubWorld돋움체 Medium" w:cs="KoPubWorld돋움체 Medium"/>
                <w:sz w:val="18"/>
                <w:szCs w:val="18"/>
                <w:lang w:val="es-ES"/>
              </w:rPr>
            </w:pPr>
          </w:p>
          <w:p w14:paraId="3FA4B77F" w14:textId="77777777" w:rsidR="00CB43AB" w:rsidRDefault="00CB43AB">
            <w:pPr>
              <w:wordWrap/>
              <w:overflowPunct w:val="0"/>
              <w:rPr>
                <w:rFonts w:ascii="KoPubWorld돋움체 Medium" w:hAnsi="KoPubWorld돋움체 Medium" w:cs="KoPubWorld돋움체 Medium"/>
                <w:sz w:val="18"/>
                <w:szCs w:val="18"/>
                <w:lang w:val="es-ES"/>
              </w:rPr>
            </w:pPr>
          </w:p>
          <w:p w14:paraId="2D204AD8" w14:textId="77777777" w:rsidR="00CB43AB" w:rsidRDefault="00CB43AB">
            <w:pPr>
              <w:wordWrap/>
              <w:overflowPunct w:val="0"/>
              <w:rPr>
                <w:rFonts w:ascii="KoPubWorld돋움체 Medium" w:hAnsi="KoPubWorld돋움체 Medium" w:cs="KoPubWorld돋움체 Medium"/>
                <w:sz w:val="18"/>
                <w:szCs w:val="18"/>
                <w:lang w:val="es-ES"/>
              </w:rPr>
            </w:pPr>
          </w:p>
          <w:p w14:paraId="4AE413CA"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07</w:t>
            </w:r>
          </w:p>
          <w:p w14:paraId="2AD805A0"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y resiliencia de la inteligencia artificial</w:t>
            </w:r>
          </w:p>
        </w:tc>
        <w:tc>
          <w:tcPr>
            <w:tcW w:w="4712" w:type="dxa"/>
            <w:vAlign w:val="center"/>
          </w:tcPr>
          <w:p w14:paraId="3C5C8B6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evaluando los riesgos potenciales asociados a diversas amenazas de seguridad y aplicando las medidas de seguridad adecuadas para fortalecer la protección del sistema de IA?</w:t>
            </w:r>
          </w:p>
        </w:tc>
        <w:tc>
          <w:tcPr>
            <w:tcW w:w="2629" w:type="dxa"/>
            <w:vAlign w:val="center"/>
          </w:tcPr>
          <w:p w14:paraId="455D358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Protección de datos personales</w:t>
            </w:r>
          </w:p>
          <w:p w14:paraId="23DA611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0BCB974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Cadena de valor e integración de components</w:t>
            </w:r>
          </w:p>
        </w:tc>
      </w:tr>
      <w:tr w:rsidR="00CB43AB" w:rsidRPr="00E60117" w14:paraId="34660B1D" w14:textId="77777777">
        <w:trPr>
          <w:jc w:val="center"/>
        </w:trPr>
        <w:tc>
          <w:tcPr>
            <w:tcW w:w="1696" w:type="dxa"/>
            <w:vMerge/>
            <w:vAlign w:val="center"/>
          </w:tcPr>
          <w:p w14:paraId="2EF0F294"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6C96DFB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realizando benchmarks con las tecnologías y metodologías más avanzadas del sector para mejorar continuamente la seguridad y resiliencia del sistema de IA, y se están implementando mejoras en el propio sistema?</w:t>
            </w:r>
          </w:p>
        </w:tc>
        <w:tc>
          <w:tcPr>
            <w:tcW w:w="2629" w:type="dxa"/>
            <w:vAlign w:val="center"/>
          </w:tcPr>
          <w:p w14:paraId="731097E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5E9FD2C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rsidRPr="00E60117" w14:paraId="5D76F848" w14:textId="77777777">
        <w:trPr>
          <w:jc w:val="center"/>
        </w:trPr>
        <w:tc>
          <w:tcPr>
            <w:tcW w:w="1696" w:type="dxa"/>
            <w:vMerge/>
            <w:vAlign w:val="center"/>
          </w:tcPr>
          <w:p w14:paraId="49C523D0"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2AFBB8F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realizando encuestas a los usuarios para evaluar su nivel de satisfacción con el contenido generado por IA y su percepción sobre la autenticidad del contenido?</w:t>
            </w:r>
          </w:p>
        </w:tc>
        <w:tc>
          <w:tcPr>
            <w:tcW w:w="2629" w:type="dxa"/>
            <w:vAlign w:val="center"/>
          </w:tcPr>
          <w:p w14:paraId="15F3530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32C57DC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tc>
      </w:tr>
      <w:tr w:rsidR="00CB43AB" w:rsidRPr="00E60117" w14:paraId="7570DE80" w14:textId="77777777">
        <w:trPr>
          <w:jc w:val="center"/>
        </w:trPr>
        <w:tc>
          <w:tcPr>
            <w:tcW w:w="1696" w:type="dxa"/>
            <w:vMerge/>
            <w:vAlign w:val="center"/>
          </w:tcPr>
          <w:p w14:paraId="381FDCD1"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3966FEA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diversos indicadores de medición para evaluar objetivamente la efectividad de las medidas de seguridad?</w:t>
            </w:r>
          </w:p>
        </w:tc>
        <w:tc>
          <w:tcPr>
            <w:tcW w:w="2629" w:type="dxa"/>
            <w:vAlign w:val="center"/>
          </w:tcPr>
          <w:p w14:paraId="3F44973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4569586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14:paraId="6C37533E" w14:textId="77777777">
        <w:trPr>
          <w:jc w:val="center"/>
        </w:trPr>
        <w:tc>
          <w:tcPr>
            <w:tcW w:w="1696" w:type="dxa"/>
            <w:vMerge/>
            <w:vAlign w:val="center"/>
          </w:tcPr>
          <w:p w14:paraId="0614BD1B"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64A757C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evaluando la fiabilidad de diversas tecnologías utilizadas para certificar la procedencia del contenido (como marcas de agua y firmas criptográficas) y se está verificando si estas tecnologías permiten determinar con precisión la autenticidad del contenido?</w:t>
            </w:r>
          </w:p>
        </w:tc>
        <w:tc>
          <w:tcPr>
            <w:tcW w:w="2629" w:type="dxa"/>
            <w:vAlign w:val="center"/>
          </w:tcPr>
          <w:p w14:paraId="02E026A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rsidRPr="00E60117" w14:paraId="10B7E582" w14:textId="77777777">
        <w:trPr>
          <w:jc w:val="center"/>
        </w:trPr>
        <w:tc>
          <w:tcPr>
            <w:tcW w:w="1696" w:type="dxa"/>
            <w:vMerge/>
            <w:vAlign w:val="center"/>
          </w:tcPr>
          <w:p w14:paraId="2181606C"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7B5CD33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midiendo con qué rapidez se implementan las recomendaciones derivadas de auditorías de seguridad y análisis de incidentes de seguridad?</w:t>
            </w:r>
          </w:p>
        </w:tc>
        <w:tc>
          <w:tcPr>
            <w:tcW w:w="2629" w:type="dxa"/>
            <w:vAlign w:val="center"/>
          </w:tcPr>
          <w:p w14:paraId="331EF55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45B6CBD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rsidRPr="00E60117" w14:paraId="3FA0F3DF" w14:textId="77777777">
        <w:trPr>
          <w:jc w:val="center"/>
        </w:trPr>
        <w:tc>
          <w:tcPr>
            <w:tcW w:w="1696" w:type="dxa"/>
            <w:vMerge/>
            <w:vAlign w:val="center"/>
          </w:tcPr>
          <w:p w14:paraId="79EC683E"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7D67FF5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llevando a cabo actividades de Red Team en IA para evaluar si el sistema puede responder de manera resiliente a diversos ataques, como la generación de malware, la inyección de prompts y ejemplos adversariales?</w:t>
            </w:r>
          </w:p>
        </w:tc>
        <w:tc>
          <w:tcPr>
            <w:tcW w:w="2629" w:type="dxa"/>
            <w:vAlign w:val="center"/>
          </w:tcPr>
          <w:p w14:paraId="19BABCB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2BE7714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68F2A49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peligroso</w:t>
            </w:r>
          </w:p>
        </w:tc>
      </w:tr>
      <w:tr w:rsidR="00CB43AB" w14:paraId="76803443" w14:textId="77777777">
        <w:trPr>
          <w:jc w:val="center"/>
        </w:trPr>
        <w:tc>
          <w:tcPr>
            <w:tcW w:w="1696" w:type="dxa"/>
            <w:vMerge/>
            <w:vAlign w:val="center"/>
          </w:tcPr>
          <w:p w14:paraId="1CB882A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6D786BC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llevando a cabo una verificación exhaustiva durante el proceso de ajuste fino para evitar problemas relacionados con la seguridad y la protección del sistema?</w:t>
            </w:r>
          </w:p>
        </w:tc>
        <w:tc>
          <w:tcPr>
            <w:tcW w:w="2629" w:type="dxa"/>
            <w:vAlign w:val="center"/>
          </w:tcPr>
          <w:p w14:paraId="3FCB6C7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7A0DBE1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7C41770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r>
      <w:tr w:rsidR="00CB43AB" w14:paraId="7184B8C9" w14:textId="77777777">
        <w:trPr>
          <w:jc w:val="center"/>
        </w:trPr>
        <w:tc>
          <w:tcPr>
            <w:tcW w:w="1696" w:type="dxa"/>
            <w:vMerge/>
            <w:vAlign w:val="center"/>
          </w:tcPr>
          <w:p w14:paraId="2F61DDC2"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5885393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continuamente la efectividad de las medidas de seguridad y detectando posibles vulneraciones para fortalecer la protección del sistema?</w:t>
            </w:r>
          </w:p>
        </w:tc>
        <w:tc>
          <w:tcPr>
            <w:tcW w:w="2629" w:type="dxa"/>
            <w:vAlign w:val="center"/>
          </w:tcPr>
          <w:p w14:paraId="09F0AF6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14:paraId="17B1FDF3" w14:textId="77777777">
        <w:trPr>
          <w:jc w:val="center"/>
        </w:trPr>
        <w:tc>
          <w:tcPr>
            <w:tcW w:w="1696" w:type="dxa"/>
            <w:vMerge w:val="restart"/>
            <w:vAlign w:val="center"/>
          </w:tcPr>
          <w:p w14:paraId="0BB1D8BB"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Medición 08</w:t>
            </w:r>
          </w:p>
          <w:p w14:paraId="40D42C04"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Transparencia y responsabilidad</w:t>
            </w:r>
          </w:p>
        </w:tc>
        <w:tc>
          <w:tcPr>
            <w:tcW w:w="4712" w:type="dxa"/>
            <w:vAlign w:val="center"/>
          </w:tcPr>
          <w:p w14:paraId="26A9642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w:t>
            </w:r>
            <w:r>
              <w:rPr>
                <w:rFonts w:ascii="KoPubWorld돋움체 Medium" w:hAnsi="KoPubWorld돋움체 Medium" w:cs="KoPubWorld돋움체 Medium"/>
                <w:sz w:val="18"/>
                <w:szCs w:val="18"/>
                <w:lang w:val="es-ES"/>
              </w:rPr>
              <w:t xml:space="preserve">Se están recopilando y analizando sistemáticamente </w:t>
            </w:r>
            <w:r>
              <w:rPr>
                <w:rFonts w:ascii="KoPubWorld돋움체 Medium" w:hAnsi="KoPubWorld돋움체 Medium" w:cs="KoPubWorld돋움체 Medium"/>
                <w:sz w:val="18"/>
                <w:szCs w:val="18"/>
                <w:lang w:val="es-ES"/>
              </w:rPr>
              <w:lastRenderedPageBreak/>
              <w:t>los casos de violaciones relacionadas con el sistema de IA para identificar problemas y desarrollar soluciones de mejora?</w:t>
            </w:r>
          </w:p>
          <w:p w14:paraId="4B73153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analizando los casos de violaciones según grupos demográficos y lingüísticos para detectar desequilibrios o sesgos y se están implementando medidas correctivas para mitigarlos?</w:t>
            </w:r>
          </w:p>
        </w:tc>
        <w:tc>
          <w:tcPr>
            <w:tcW w:w="2629" w:type="dxa"/>
            <w:vAlign w:val="center"/>
          </w:tcPr>
          <w:p w14:paraId="1900AC0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Propiedad intelectual</w:t>
            </w:r>
          </w:p>
          <w:p w14:paraId="49D551D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Sesgo</w:t>
            </w:r>
          </w:p>
        </w:tc>
      </w:tr>
      <w:tr w:rsidR="00CB43AB" w14:paraId="4C824AB7" w14:textId="77777777">
        <w:trPr>
          <w:jc w:val="center"/>
        </w:trPr>
        <w:tc>
          <w:tcPr>
            <w:tcW w:w="1696" w:type="dxa"/>
            <w:vMerge/>
            <w:vAlign w:val="center"/>
          </w:tcPr>
          <w:p w14:paraId="22682061" w14:textId="77777777" w:rsidR="00CB43AB" w:rsidRDefault="00CB43AB">
            <w:pPr>
              <w:wordWrap/>
              <w:overflowPunct w:val="0"/>
              <w:rPr>
                <w:rFonts w:ascii="KoPubWorld돋움체 Medium" w:hAnsi="KoPubWorld돋움체 Medium" w:cs="KoPubWorld돋움체 Medium"/>
                <w:sz w:val="18"/>
                <w:szCs w:val="18"/>
              </w:rPr>
            </w:pPr>
          </w:p>
        </w:tc>
        <w:tc>
          <w:tcPr>
            <w:tcW w:w="4712" w:type="dxa"/>
            <w:vAlign w:val="center"/>
          </w:tcPr>
          <w:p w14:paraId="0FAEFF8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documentando de manera clara y sistemática las directrices proporcionadas a los anotadores de datos o al equipo Red Team de IA para garantizar la coherencia y objetividad del trabajo?</w:t>
            </w:r>
          </w:p>
        </w:tc>
        <w:tc>
          <w:tcPr>
            <w:tcW w:w="2629" w:type="dxa"/>
            <w:vAlign w:val="center"/>
          </w:tcPr>
          <w:p w14:paraId="478ECE0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56FF4E03" w14:textId="77777777">
        <w:trPr>
          <w:jc w:val="center"/>
        </w:trPr>
        <w:tc>
          <w:tcPr>
            <w:tcW w:w="1696" w:type="dxa"/>
            <w:vMerge/>
            <w:vAlign w:val="center"/>
          </w:tcPr>
          <w:p w14:paraId="3D793176" w14:textId="77777777" w:rsidR="00CB43AB" w:rsidRDefault="00CB43AB">
            <w:pPr>
              <w:wordWrap/>
              <w:overflowPunct w:val="0"/>
              <w:rPr>
                <w:rFonts w:ascii="KoPubWorld돋움체 Medium" w:hAnsi="KoPubWorld돋움체 Medium" w:cs="KoPubWorld돋움체 Medium"/>
                <w:sz w:val="18"/>
                <w:szCs w:val="18"/>
              </w:rPr>
            </w:pPr>
          </w:p>
        </w:tc>
        <w:tc>
          <w:tcPr>
            <w:tcW w:w="4712" w:type="dxa"/>
            <w:vAlign w:val="center"/>
          </w:tcPr>
          <w:p w14:paraId="6D6B53A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soluciones de transparencia para el contenido digital y un sólido sistema de control de versiones para garantizar la fiabilidad y transparencia del contenido?</w:t>
            </w:r>
          </w:p>
        </w:tc>
        <w:tc>
          <w:tcPr>
            <w:tcW w:w="2629" w:type="dxa"/>
            <w:vAlign w:val="center"/>
          </w:tcPr>
          <w:p w14:paraId="497635E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Integridad de la información</w:t>
            </w:r>
          </w:p>
        </w:tc>
      </w:tr>
      <w:tr w:rsidR="00CB43AB" w14:paraId="5F6B0A1E" w14:textId="77777777">
        <w:trPr>
          <w:jc w:val="center"/>
        </w:trPr>
        <w:tc>
          <w:tcPr>
            <w:tcW w:w="1696" w:type="dxa"/>
            <w:vMerge/>
            <w:vAlign w:val="center"/>
          </w:tcPr>
          <w:p w14:paraId="1B60BA89" w14:textId="77777777" w:rsidR="00CB43AB" w:rsidRDefault="00CB43AB">
            <w:pPr>
              <w:wordWrap/>
              <w:overflowPunct w:val="0"/>
              <w:rPr>
                <w:rFonts w:ascii="KoPubWorld돋움체 Medium" w:hAnsi="KoPubWorld돋움체 Medium" w:cs="KoPubWorld돋움체 Medium"/>
                <w:sz w:val="18"/>
                <w:szCs w:val="18"/>
              </w:rPr>
            </w:pPr>
          </w:p>
        </w:tc>
        <w:tc>
          <w:tcPr>
            <w:tcW w:w="4712" w:type="dxa"/>
            <w:vAlign w:val="center"/>
          </w:tcPr>
          <w:p w14:paraId="68E0CD6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la adecuación de las guías de uso del sistema de IA para garantizar su facilidad de uso y realizando mejoras cuando sea necesario?</w:t>
            </w:r>
          </w:p>
        </w:tc>
        <w:tc>
          <w:tcPr>
            <w:tcW w:w="2629" w:type="dxa"/>
            <w:vAlign w:val="center"/>
          </w:tcPr>
          <w:p w14:paraId="13347B4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2056CE6C" w14:textId="77777777">
        <w:trPr>
          <w:jc w:val="center"/>
        </w:trPr>
        <w:tc>
          <w:tcPr>
            <w:tcW w:w="1696" w:type="dxa"/>
            <w:vMerge w:val="restart"/>
            <w:vAlign w:val="center"/>
          </w:tcPr>
          <w:p w14:paraId="2870163D"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09</w:t>
            </w:r>
          </w:p>
          <w:p w14:paraId="6F11E6DE"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Principios de funcionamiento, desempeño y limitaciones de la inteligencia artificial</w:t>
            </w:r>
          </w:p>
        </w:tc>
        <w:tc>
          <w:tcPr>
            <w:tcW w:w="4712" w:type="dxa"/>
            <w:vAlign w:val="center"/>
          </w:tcPr>
          <w:p w14:paraId="1CD2C22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aplicando diversas técnicas de explicabilidad para comprender el proceso de toma de decisiones del modelo de IA y documentando sistemáticamente los resultados para mejorar su transparencia?</w:t>
            </w:r>
          </w:p>
        </w:tc>
        <w:tc>
          <w:tcPr>
            <w:tcW w:w="2629" w:type="dxa"/>
            <w:vAlign w:val="center"/>
          </w:tcPr>
          <w:p w14:paraId="5C6EC3B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Falsedad</w:t>
            </w:r>
          </w:p>
        </w:tc>
      </w:tr>
      <w:tr w:rsidR="00CB43AB" w:rsidRPr="00E60117" w14:paraId="3AA7FD62" w14:textId="77777777">
        <w:trPr>
          <w:jc w:val="center"/>
        </w:trPr>
        <w:tc>
          <w:tcPr>
            <w:tcW w:w="1696" w:type="dxa"/>
            <w:vMerge/>
            <w:vAlign w:val="center"/>
          </w:tcPr>
          <w:p w14:paraId="3D39CCA4" w14:textId="77777777" w:rsidR="00CB43AB" w:rsidRDefault="00CB43AB">
            <w:pPr>
              <w:wordWrap/>
              <w:overflowPunct w:val="0"/>
              <w:rPr>
                <w:rFonts w:ascii="KoPubWorld돋움체 Medium" w:hAnsi="KoPubWorld돋움체 Medium" w:cs="KoPubWorld돋움체 Medium"/>
                <w:sz w:val="18"/>
                <w:szCs w:val="18"/>
              </w:rPr>
            </w:pPr>
          </w:p>
        </w:tc>
        <w:tc>
          <w:tcPr>
            <w:tcW w:w="4712" w:type="dxa"/>
            <w:vAlign w:val="center"/>
          </w:tcPr>
          <w:p w14:paraId="6D6C8D6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documentando sistemáticamente información detallada sobre el modelo de IA para facilitar su comprensión, gestión y operación de manera efectiva?</w:t>
            </w:r>
          </w:p>
        </w:tc>
        <w:tc>
          <w:tcPr>
            <w:tcW w:w="2629" w:type="dxa"/>
            <w:vAlign w:val="center"/>
          </w:tcPr>
          <w:p w14:paraId="7878F8B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53E95D2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tc>
      </w:tr>
      <w:tr w:rsidR="00CB43AB" w14:paraId="5A2E38C5" w14:textId="77777777">
        <w:trPr>
          <w:jc w:val="center"/>
        </w:trPr>
        <w:tc>
          <w:tcPr>
            <w:tcW w:w="1696" w:type="dxa"/>
            <w:vMerge w:val="restart"/>
            <w:vAlign w:val="center"/>
          </w:tcPr>
          <w:p w14:paraId="59B06C5F"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10</w:t>
            </w:r>
          </w:p>
          <w:p w14:paraId="603A5532"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Riesgo de protección de datos personales</w:t>
            </w:r>
          </w:p>
        </w:tc>
        <w:tc>
          <w:tcPr>
            <w:tcW w:w="4712" w:type="dxa"/>
            <w:vAlign w:val="center"/>
          </w:tcPr>
          <w:p w14:paraId="38E3537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identificando y mejorando los riesgos de privacidad y seguridad a través de las actividades del equipo Red Team de IA?</w:t>
            </w:r>
          </w:p>
        </w:tc>
        <w:tc>
          <w:tcPr>
            <w:tcW w:w="2629" w:type="dxa"/>
            <w:vAlign w:val="center"/>
          </w:tcPr>
          <w:p w14:paraId="04055F6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5D290F1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0B33B83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Propiedad intellectual</w:t>
            </w:r>
          </w:p>
        </w:tc>
      </w:tr>
      <w:tr w:rsidR="00CB43AB" w:rsidRPr="00E60117" w14:paraId="3DCC95DB" w14:textId="77777777">
        <w:trPr>
          <w:jc w:val="center"/>
        </w:trPr>
        <w:tc>
          <w:tcPr>
            <w:tcW w:w="1696" w:type="dxa"/>
            <w:vMerge/>
            <w:vAlign w:val="center"/>
          </w:tcPr>
          <w:p w14:paraId="3A44B8E8"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79765FD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diseñado la tecnología de rastreo de procedencia de contenido incorporando activamente las opiniones de los usuarios finales y las partes interesadas?</w:t>
            </w:r>
          </w:p>
        </w:tc>
        <w:tc>
          <w:tcPr>
            <w:tcW w:w="2629" w:type="dxa"/>
            <w:vAlign w:val="center"/>
          </w:tcPr>
          <w:p w14:paraId="4D489B5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757C54C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tc>
      </w:tr>
      <w:tr w:rsidR="00CB43AB" w14:paraId="18D7D383" w14:textId="77777777">
        <w:trPr>
          <w:jc w:val="center"/>
        </w:trPr>
        <w:tc>
          <w:tcPr>
            <w:tcW w:w="1696" w:type="dxa"/>
            <w:vMerge/>
            <w:vAlign w:val="center"/>
          </w:tcPr>
          <w:p w14:paraId="6C9DC44E"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7B80C4B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verificado la existencia de datos duplicados dentro del conjunto de datos de entrenamiento de IA y se ha realizado una revisión exhaustiva para eliminar duplicaciones, especialmente en datos sintéticos?</w:t>
            </w:r>
          </w:p>
        </w:tc>
        <w:tc>
          <w:tcPr>
            <w:tcW w:w="2629" w:type="dxa"/>
            <w:vAlign w:val="center"/>
          </w:tcPr>
          <w:p w14:paraId="1606AAE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4293319F" w14:textId="77777777">
        <w:trPr>
          <w:jc w:val="center"/>
        </w:trPr>
        <w:tc>
          <w:tcPr>
            <w:tcW w:w="1696" w:type="dxa"/>
            <w:vMerge w:val="restart"/>
            <w:vAlign w:val="center"/>
          </w:tcPr>
          <w:p w14:paraId="2ADA0FC6" w14:textId="77777777" w:rsidR="00CB43AB" w:rsidRDefault="00B552E8">
            <w:pPr>
              <w:wordWrap/>
              <w:overflowPunct w:val="0"/>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Medición 11</w:t>
            </w:r>
          </w:p>
          <w:p w14:paraId="0A9BE7D7" w14:textId="77777777" w:rsidR="00CB43AB" w:rsidRDefault="00B552E8">
            <w:pPr>
              <w:wordWrap/>
              <w:overflowPunct w:val="0"/>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Equidad y sesgo</w:t>
            </w:r>
          </w:p>
        </w:tc>
        <w:tc>
          <w:tcPr>
            <w:tcW w:w="4712" w:type="dxa"/>
            <w:vAlign w:val="center"/>
          </w:tcPr>
          <w:p w14:paraId="1A19CC7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benchmarks adecuados para medir objetivamente el sesgo del sistema de IA?</w:t>
            </w:r>
          </w:p>
        </w:tc>
        <w:tc>
          <w:tcPr>
            <w:tcW w:w="2629" w:type="dxa"/>
            <w:vAlign w:val="center"/>
          </w:tcPr>
          <w:p w14:paraId="6AC5D54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16C7209F" w14:textId="77777777">
        <w:trPr>
          <w:jc w:val="center"/>
        </w:trPr>
        <w:tc>
          <w:tcPr>
            <w:tcW w:w="1696" w:type="dxa"/>
            <w:vMerge/>
            <w:vAlign w:val="center"/>
          </w:tcPr>
          <w:p w14:paraId="23E3894A"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6B169E4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están utilizando diversos métodos para evaluar la </w:t>
            </w:r>
            <w:r>
              <w:rPr>
                <w:rFonts w:ascii="KoPubWorld돋움체 Medium" w:hAnsi="KoPubWorld돋움체 Medium" w:cs="KoPubWorld돋움체 Medium"/>
                <w:sz w:val="18"/>
                <w:szCs w:val="18"/>
                <w:lang w:val="es-ES"/>
              </w:rPr>
              <w:lastRenderedPageBreak/>
              <w:t>equidad del sistema de IA y medir posibles sesgos sistémicos?</w:t>
            </w:r>
          </w:p>
        </w:tc>
        <w:tc>
          <w:tcPr>
            <w:tcW w:w="2629" w:type="dxa"/>
            <w:vAlign w:val="center"/>
          </w:tcPr>
          <w:p w14:paraId="5DC2945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Sesgo</w:t>
            </w:r>
          </w:p>
          <w:p w14:paraId="0CC2586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Contenido peligroso</w:t>
            </w:r>
          </w:p>
        </w:tc>
      </w:tr>
      <w:tr w:rsidR="00CB43AB" w14:paraId="1304C324" w14:textId="77777777">
        <w:trPr>
          <w:jc w:val="center"/>
        </w:trPr>
        <w:tc>
          <w:tcPr>
            <w:tcW w:w="1696" w:type="dxa"/>
            <w:vMerge/>
            <w:vAlign w:val="center"/>
          </w:tcPr>
          <w:p w14:paraId="703B3120"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29D88FC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interactuando directamente con las comunidades potencialmente afectadas por el sistema de IA para recopilar sus opiniones y determinar con claridad qué personas, grupos o entornos pueden verse impactados?</w:t>
            </w:r>
          </w:p>
        </w:tc>
        <w:tc>
          <w:tcPr>
            <w:tcW w:w="2629" w:type="dxa"/>
            <w:vAlign w:val="center"/>
          </w:tcPr>
          <w:p w14:paraId="740FFE7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p w14:paraId="24A2C24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Impacto Ambiental</w:t>
            </w:r>
          </w:p>
        </w:tc>
      </w:tr>
      <w:tr w:rsidR="00CB43AB" w14:paraId="06E09627" w14:textId="77777777">
        <w:trPr>
          <w:jc w:val="center"/>
        </w:trPr>
        <w:tc>
          <w:tcPr>
            <w:tcW w:w="1696" w:type="dxa"/>
            <w:vMerge/>
            <w:vAlign w:val="center"/>
          </w:tcPr>
          <w:p w14:paraId="38BEF446"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10AE041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analizando de manera integral las causas del sesgo en los datos de entrenamiento y evaluación del sistema de inteligencia artificial y documentando estos hallazgos?</w:t>
            </w:r>
          </w:p>
        </w:tc>
        <w:tc>
          <w:tcPr>
            <w:tcW w:w="2629" w:type="dxa"/>
            <w:vAlign w:val="center"/>
          </w:tcPr>
          <w:p w14:paraId="7EE0887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6EB44427" w14:textId="77777777">
        <w:trPr>
          <w:jc w:val="center"/>
        </w:trPr>
        <w:tc>
          <w:tcPr>
            <w:tcW w:w="1696" w:type="dxa"/>
            <w:vMerge/>
            <w:vAlign w:val="center"/>
          </w:tcPr>
          <w:p w14:paraId="70ED03F2"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4FBD5A71"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la proporción de datos sintéticos y reales en el conjunto de datos de entrenamiento para prevenir la degradación del rendimiento del modelo y asegurando que los datos no sean excesivamente homogéneos ni estén compuestos únicamente por datos generados por IA?</w:t>
            </w:r>
          </w:p>
        </w:tc>
        <w:tc>
          <w:tcPr>
            <w:tcW w:w="2629" w:type="dxa"/>
            <w:vAlign w:val="center"/>
          </w:tcPr>
          <w:p w14:paraId="2E4380E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067FA513" w14:textId="77777777">
        <w:trPr>
          <w:jc w:val="center"/>
        </w:trPr>
        <w:tc>
          <w:tcPr>
            <w:tcW w:w="1696" w:type="dxa"/>
            <w:vMerge w:val="restart"/>
            <w:vAlign w:val="center"/>
          </w:tcPr>
          <w:p w14:paraId="14A77525"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12</w:t>
            </w:r>
          </w:p>
          <w:p w14:paraId="7745D259"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Impacto ambiental y sostenibilidad</w:t>
            </w:r>
          </w:p>
        </w:tc>
        <w:tc>
          <w:tcPr>
            <w:tcW w:w="4712" w:type="dxa"/>
            <w:vAlign w:val="center"/>
          </w:tcPr>
          <w:p w14:paraId="4CA38C3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evaluando la seguridad del entorno físico al momento de desplegar el sistema de IA?</w:t>
            </w:r>
          </w:p>
        </w:tc>
        <w:tc>
          <w:tcPr>
            <w:tcW w:w="2629" w:type="dxa"/>
            <w:vAlign w:val="center"/>
          </w:tcPr>
          <w:p w14:paraId="39477C7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peligroso</w:t>
            </w:r>
          </w:p>
        </w:tc>
      </w:tr>
      <w:tr w:rsidR="00CB43AB" w14:paraId="62729BC4" w14:textId="77777777">
        <w:trPr>
          <w:jc w:val="center"/>
        </w:trPr>
        <w:tc>
          <w:tcPr>
            <w:tcW w:w="1696" w:type="dxa"/>
            <w:vMerge/>
            <w:vAlign w:val="center"/>
          </w:tcPr>
          <w:p w14:paraId="69EC7F53" w14:textId="77777777" w:rsidR="00CB43AB" w:rsidRDefault="00CB43AB">
            <w:pPr>
              <w:wordWrap/>
              <w:overflowPunct w:val="0"/>
              <w:rPr>
                <w:rFonts w:ascii="KoPubWorld돋움체 Medium" w:hAnsi="KoPubWorld돋움체 Medium" w:cs="KoPubWorld돋움체 Medium"/>
                <w:sz w:val="18"/>
                <w:szCs w:val="18"/>
              </w:rPr>
            </w:pPr>
          </w:p>
        </w:tc>
        <w:tc>
          <w:tcPr>
            <w:tcW w:w="4712" w:type="dxa"/>
            <w:vAlign w:val="center"/>
          </w:tcPr>
          <w:p w14:paraId="30DD808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registrando y considerando los impactos ambientales, como el consumo de energía y las emisiones de carbono, durante el diseño del producto en las fases de desarrollo, mantenimiento y despliegue del modelo?</w:t>
            </w:r>
          </w:p>
        </w:tc>
        <w:tc>
          <w:tcPr>
            <w:tcW w:w="2629" w:type="dxa"/>
            <w:vAlign w:val="center"/>
          </w:tcPr>
          <w:p w14:paraId="3C995C3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Impacto Ambiental</w:t>
            </w:r>
          </w:p>
        </w:tc>
      </w:tr>
      <w:tr w:rsidR="00CB43AB" w14:paraId="5E1EF55D" w14:textId="77777777">
        <w:trPr>
          <w:jc w:val="center"/>
        </w:trPr>
        <w:tc>
          <w:tcPr>
            <w:tcW w:w="1696" w:type="dxa"/>
            <w:vMerge/>
            <w:vAlign w:val="center"/>
          </w:tcPr>
          <w:p w14:paraId="61CE917B" w14:textId="77777777" w:rsidR="00CB43AB" w:rsidRDefault="00CB43AB">
            <w:pPr>
              <w:wordWrap/>
              <w:overflowPunct w:val="0"/>
              <w:rPr>
                <w:rFonts w:ascii="KoPubWorld돋움체 Medium" w:hAnsi="KoPubWorld돋움체 Medium" w:cs="KoPubWorld돋움체 Medium"/>
                <w:sz w:val="18"/>
                <w:szCs w:val="18"/>
              </w:rPr>
            </w:pPr>
          </w:p>
        </w:tc>
        <w:tc>
          <w:tcPr>
            <w:tcW w:w="4712" w:type="dxa"/>
            <w:vAlign w:val="center"/>
          </w:tcPr>
          <w:p w14:paraId="4CB00F5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midiendo los impactos ambientales, como el consumo de energía y agua, durante el entrenamiento, ajuste fino y despliegue del modelo, y se está evaluando si es razonable invertir más recursos en la fase de entrenamiento para mejorar la eficiencia en la fase de inferencia?</w:t>
            </w:r>
          </w:p>
        </w:tc>
        <w:tc>
          <w:tcPr>
            <w:tcW w:w="2629" w:type="dxa"/>
            <w:vAlign w:val="center"/>
          </w:tcPr>
          <w:p w14:paraId="194A9AB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Impacto Ambiental</w:t>
            </w:r>
          </w:p>
        </w:tc>
      </w:tr>
      <w:tr w:rsidR="00CB43AB" w14:paraId="5613D7B1" w14:textId="77777777">
        <w:trPr>
          <w:jc w:val="center"/>
        </w:trPr>
        <w:tc>
          <w:tcPr>
            <w:tcW w:w="1696" w:type="dxa"/>
            <w:vMerge/>
            <w:vAlign w:val="center"/>
          </w:tcPr>
          <w:p w14:paraId="64B7CD2B" w14:textId="77777777" w:rsidR="00CB43AB" w:rsidRDefault="00CB43AB">
            <w:pPr>
              <w:wordWrap/>
              <w:overflowPunct w:val="0"/>
              <w:rPr>
                <w:rFonts w:ascii="KoPubWorld돋움체 Medium" w:hAnsi="KoPubWorld돋움체 Medium" w:cs="KoPubWorld돋움체 Medium"/>
                <w:sz w:val="18"/>
                <w:szCs w:val="18"/>
              </w:rPr>
            </w:pPr>
          </w:p>
        </w:tc>
        <w:tc>
          <w:tcPr>
            <w:tcW w:w="4712" w:type="dxa"/>
            <w:vAlign w:val="center"/>
          </w:tcPr>
          <w:p w14:paraId="7A46E966"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efectivamente el impacto de los programas de captura o compensación de carbono utilizados para reducir las emisiones de carbono generadas durante el entrenamiento y uso del modelo de IA?</w:t>
            </w:r>
          </w:p>
        </w:tc>
        <w:tc>
          <w:tcPr>
            <w:tcW w:w="2629" w:type="dxa"/>
            <w:vAlign w:val="center"/>
          </w:tcPr>
          <w:p w14:paraId="0D74D4C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Impacto Ambiental</w:t>
            </w:r>
          </w:p>
        </w:tc>
      </w:tr>
      <w:tr w:rsidR="00CB43AB" w14:paraId="07540CFE" w14:textId="77777777">
        <w:trPr>
          <w:jc w:val="center"/>
        </w:trPr>
        <w:tc>
          <w:tcPr>
            <w:tcW w:w="1696" w:type="dxa"/>
            <w:vAlign w:val="center"/>
          </w:tcPr>
          <w:p w14:paraId="524695BD"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13</w:t>
            </w:r>
          </w:p>
          <w:p w14:paraId="78EB57D6"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 xml:space="preserve">Indicadores de medición de </w:t>
            </w:r>
            <w:r>
              <w:rPr>
                <w:rFonts w:ascii="KoPubWorld돋움체 Medium" w:hAnsi="KoPubWorld돋움체 Medium" w:cs="KoPubWorld돋움체 Medium"/>
                <w:sz w:val="18"/>
                <w:szCs w:val="18"/>
                <w:lang w:val="es-ES"/>
              </w:rPr>
              <w:lastRenderedPageBreak/>
              <w:t>riesgos</w:t>
            </w:r>
          </w:p>
        </w:tc>
        <w:tc>
          <w:tcPr>
            <w:tcW w:w="4712" w:type="dxa"/>
            <w:vAlign w:val="center"/>
          </w:tcPr>
          <w:p w14:paraId="7795A75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w:t>
            </w:r>
            <w:r>
              <w:rPr>
                <w:rFonts w:ascii="KoPubWorld돋움체 Medium" w:hAnsi="KoPubWorld돋움체 Medium" w:cs="KoPubWorld돋움체 Medium"/>
                <w:sz w:val="18"/>
                <w:szCs w:val="18"/>
                <w:lang w:val="es-ES"/>
              </w:rPr>
              <w:t xml:space="preserve">Se han establecido procedimientos para identificar nuevos riesgos emergentes en el sistema de IA y se está colaborando con expertos externos </w:t>
            </w:r>
            <w:r>
              <w:rPr>
                <w:rFonts w:ascii="KoPubWorld돋움체 Medium" w:hAnsi="KoPubWorld돋움체 Medium" w:cs="KoPubWorld돋움체 Medium"/>
                <w:sz w:val="18"/>
                <w:szCs w:val="18"/>
                <w:lang w:val="es-ES"/>
              </w:rPr>
              <w:lastRenderedPageBreak/>
              <w:t>(organizaciones de IA, académicos, industria, etc.) para detectar estos riesgos?</w:t>
            </w:r>
          </w:p>
        </w:tc>
        <w:tc>
          <w:tcPr>
            <w:tcW w:w="2629" w:type="dxa"/>
            <w:vAlign w:val="center"/>
          </w:tcPr>
          <w:p w14:paraId="4340FB4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Interacción humano-IA</w:t>
            </w:r>
          </w:p>
          <w:p w14:paraId="2EF4FB2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Falsedad</w:t>
            </w:r>
          </w:p>
        </w:tc>
      </w:tr>
      <w:tr w:rsidR="00CB43AB" w14:paraId="331825F0" w14:textId="77777777">
        <w:trPr>
          <w:jc w:val="center"/>
        </w:trPr>
        <w:tc>
          <w:tcPr>
            <w:tcW w:w="1696" w:type="dxa"/>
            <w:vMerge w:val="restart"/>
            <w:vAlign w:val="center"/>
          </w:tcPr>
          <w:p w14:paraId="3E832F7C" w14:textId="77777777" w:rsidR="00CB43AB" w:rsidRDefault="00B552E8">
            <w:pPr>
              <w:wordWrap/>
              <w:overflowPunct w:val="0"/>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Medición 14</w:t>
            </w:r>
          </w:p>
          <w:p w14:paraId="49C17F43" w14:textId="77777777" w:rsidR="00CB43AB" w:rsidRDefault="00B552E8">
            <w:pPr>
              <w:wordWrap/>
              <w:overflowPunct w:val="0"/>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Procedimiento de retroalimentación</w:t>
            </w:r>
          </w:p>
        </w:tc>
        <w:tc>
          <w:tcPr>
            <w:tcW w:w="4712" w:type="dxa"/>
            <w:vAlign w:val="center"/>
          </w:tcPr>
          <w:p w14:paraId="1F3C17A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evaluando el impacto del contenido generado por IA en diferentes sectores de la sociedad desde una perspectiva social, económica y cultural?</w:t>
            </w:r>
          </w:p>
        </w:tc>
        <w:tc>
          <w:tcPr>
            <w:tcW w:w="2629" w:type="dxa"/>
            <w:vAlign w:val="center"/>
          </w:tcPr>
          <w:p w14:paraId="5F64A4EE"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rsidRPr="00E60117" w14:paraId="668C9143" w14:textId="77777777">
        <w:trPr>
          <w:jc w:val="center"/>
        </w:trPr>
        <w:tc>
          <w:tcPr>
            <w:tcW w:w="1696" w:type="dxa"/>
            <w:vMerge/>
            <w:vAlign w:val="center"/>
          </w:tcPr>
          <w:p w14:paraId="40743C1C"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4632C26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investigando cómo los usuarios perciben y utilizan el contenido generado por IA y su información de procedencia? ¿Se está analizando si el contenido coincide con sus expectativas y cómo influye en su comportamiento?</w:t>
            </w:r>
          </w:p>
        </w:tc>
        <w:tc>
          <w:tcPr>
            <w:tcW w:w="2629" w:type="dxa"/>
            <w:vAlign w:val="center"/>
          </w:tcPr>
          <w:p w14:paraId="2459E20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27403DB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tc>
      </w:tr>
      <w:tr w:rsidR="00CB43AB" w14:paraId="57A248CC" w14:textId="77777777">
        <w:trPr>
          <w:jc w:val="center"/>
        </w:trPr>
        <w:tc>
          <w:tcPr>
            <w:tcW w:w="1696" w:type="dxa"/>
            <w:vMerge/>
            <w:vAlign w:val="center"/>
          </w:tcPr>
          <w:p w14:paraId="39AD93E1"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530EDEB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verificando los posibles sesgos y estereotipos en el contenido generado por IA mediante pruebas computacionales y el análisis de retroalimentación estructurada de los usuarios?</w:t>
            </w:r>
          </w:p>
        </w:tc>
        <w:tc>
          <w:tcPr>
            <w:tcW w:w="2629" w:type="dxa"/>
            <w:vAlign w:val="center"/>
          </w:tcPr>
          <w:p w14:paraId="7C83640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4E744940" w14:textId="77777777">
        <w:trPr>
          <w:jc w:val="center"/>
        </w:trPr>
        <w:tc>
          <w:tcPr>
            <w:tcW w:w="1696" w:type="dxa"/>
            <w:vMerge/>
            <w:vAlign w:val="center"/>
          </w:tcPr>
          <w:p w14:paraId="07CFA08A"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434E8D3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incorporando información sobre las capacidades y limitaciones del sistema de IA, especialmente en relación con la transparencia del contenido digital, en materiales educativos dirigidos a expertos en IA, profesionales de otros campos y el público en general?</w:t>
            </w:r>
          </w:p>
        </w:tc>
        <w:tc>
          <w:tcPr>
            <w:tcW w:w="2629" w:type="dxa"/>
            <w:vAlign w:val="center"/>
          </w:tcPr>
          <w:p w14:paraId="378C9B4D"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282E996A"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1EC0331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14:paraId="31946BC6" w14:textId="77777777">
        <w:trPr>
          <w:jc w:val="center"/>
        </w:trPr>
        <w:tc>
          <w:tcPr>
            <w:tcW w:w="1696" w:type="dxa"/>
            <w:vMerge/>
            <w:vAlign w:val="center"/>
          </w:tcPr>
          <w:p w14:paraId="5E2B04EC"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3368C86C"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recopilando opiniones sobre la procedencia del contenido de usuarios, operadores y comunidades potencialmente afectadas, e incorporando estas perspectivas en el sistema?</w:t>
            </w:r>
          </w:p>
        </w:tc>
        <w:tc>
          <w:tcPr>
            <w:tcW w:w="2629" w:type="dxa"/>
            <w:vAlign w:val="center"/>
          </w:tcPr>
          <w:p w14:paraId="55DDA64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33410A3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61310B89"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Sesgo</w:t>
            </w:r>
          </w:p>
        </w:tc>
      </w:tr>
      <w:tr w:rsidR="00CB43AB" w:rsidRPr="00E60117" w14:paraId="487F120B" w14:textId="77777777">
        <w:trPr>
          <w:jc w:val="center"/>
        </w:trPr>
        <w:tc>
          <w:tcPr>
            <w:tcW w:w="1696" w:type="dxa"/>
            <w:vMerge w:val="restart"/>
            <w:vAlign w:val="center"/>
          </w:tcPr>
          <w:p w14:paraId="25F75F13" w14:textId="77777777" w:rsidR="00CB43AB" w:rsidRDefault="00CB43AB">
            <w:pPr>
              <w:wordWrap/>
              <w:overflowPunct w:val="0"/>
              <w:rPr>
                <w:rFonts w:ascii="KoPubWorld돋움체 Medium" w:hAnsi="KoPubWorld돋움체 Medium" w:cs="KoPubWorld돋움체 Medium"/>
                <w:sz w:val="18"/>
                <w:szCs w:val="18"/>
                <w:lang w:val="es-ES"/>
              </w:rPr>
            </w:pPr>
          </w:p>
          <w:p w14:paraId="1E073512" w14:textId="77777777" w:rsidR="00CB43AB" w:rsidRDefault="00CB43AB">
            <w:pPr>
              <w:wordWrap/>
              <w:overflowPunct w:val="0"/>
              <w:rPr>
                <w:rFonts w:ascii="KoPubWorld돋움체 Medium" w:hAnsi="KoPubWorld돋움체 Medium" w:cs="KoPubWorld돋움체 Medium"/>
                <w:sz w:val="18"/>
                <w:szCs w:val="18"/>
                <w:lang w:val="es-ES"/>
              </w:rPr>
            </w:pPr>
          </w:p>
          <w:p w14:paraId="158BACDD" w14:textId="77777777" w:rsidR="00CB43AB" w:rsidRDefault="00CB43AB">
            <w:pPr>
              <w:wordWrap/>
              <w:overflowPunct w:val="0"/>
              <w:rPr>
                <w:rFonts w:ascii="KoPubWorld돋움체 Medium" w:hAnsi="KoPubWorld돋움체 Medium" w:cs="KoPubWorld돋움체 Medium"/>
                <w:sz w:val="18"/>
                <w:szCs w:val="18"/>
                <w:lang w:val="es-ES"/>
              </w:rPr>
            </w:pPr>
          </w:p>
          <w:p w14:paraId="2A734C0A" w14:textId="77777777" w:rsidR="00CB43AB" w:rsidRDefault="00CB43AB">
            <w:pPr>
              <w:wordWrap/>
              <w:overflowPunct w:val="0"/>
              <w:rPr>
                <w:rFonts w:ascii="KoPubWorld돋움체 Medium" w:hAnsi="KoPubWorld돋움체 Medium" w:cs="KoPubWorld돋움체 Medium"/>
                <w:sz w:val="18"/>
                <w:szCs w:val="18"/>
                <w:lang w:val="es-ES"/>
              </w:rPr>
            </w:pPr>
          </w:p>
          <w:p w14:paraId="2438E67D" w14:textId="77777777" w:rsidR="00CB43AB" w:rsidRDefault="00CB43AB">
            <w:pPr>
              <w:wordWrap/>
              <w:overflowPunct w:val="0"/>
              <w:rPr>
                <w:rFonts w:ascii="KoPubWorld돋움체 Medium" w:hAnsi="KoPubWorld돋움체 Medium" w:cs="KoPubWorld돋움체 Medium"/>
                <w:sz w:val="18"/>
                <w:szCs w:val="18"/>
                <w:lang w:val="es-ES"/>
              </w:rPr>
            </w:pPr>
          </w:p>
          <w:p w14:paraId="35EF0E7F"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Medición 15</w:t>
            </w:r>
          </w:p>
          <w:p w14:paraId="2F0BE3BF"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Opinión de expertos externos</w:t>
            </w:r>
          </w:p>
        </w:tc>
        <w:tc>
          <w:tcPr>
            <w:tcW w:w="4712" w:type="dxa"/>
            <w:vAlign w:val="center"/>
          </w:tcPr>
          <w:p w14:paraId="762CE66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realizando pruebas adversariales de manera periódica para identificar y medir los riesgos del sistema de IA?</w:t>
            </w:r>
          </w:p>
        </w:tc>
        <w:tc>
          <w:tcPr>
            <w:tcW w:w="2629" w:type="dxa"/>
            <w:vAlign w:val="center"/>
          </w:tcPr>
          <w:p w14:paraId="339023A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3BB5CCD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rsidRPr="00E60117" w14:paraId="38B3F18A" w14:textId="77777777">
        <w:trPr>
          <w:jc w:val="center"/>
        </w:trPr>
        <w:tc>
          <w:tcPr>
            <w:tcW w:w="1696" w:type="dxa"/>
            <w:vMerge/>
            <w:vAlign w:val="center"/>
          </w:tcPr>
          <w:p w14:paraId="4DE3F89A"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3DC5062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probando el sistema de IA en entornos reales para identificar problemas que podrían ser difíciles de detectar en un entorno de laboratorio controlado?</w:t>
            </w:r>
          </w:p>
        </w:tc>
        <w:tc>
          <w:tcPr>
            <w:tcW w:w="2629" w:type="dxa"/>
            <w:vAlign w:val="center"/>
          </w:tcPr>
          <w:p w14:paraId="4A8A210B"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30228E25"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rsidRPr="00E60117" w14:paraId="5D6F7E32" w14:textId="77777777">
        <w:trPr>
          <w:jc w:val="center"/>
        </w:trPr>
        <w:tc>
          <w:tcPr>
            <w:tcW w:w="1696" w:type="dxa"/>
            <w:vMerge/>
            <w:vAlign w:val="center"/>
          </w:tcPr>
          <w:p w14:paraId="6A461BA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1E9F3A9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aplicado técnicas de interpretabilidad y explicabilidad para comprender en qué fundamentos se basan las decisiones del sistema de IA y verificar si estas decisiones están alineadas con los objetivos originales?</w:t>
            </w:r>
          </w:p>
          <w:p w14:paraId="5D98A9A5" w14:textId="77777777" w:rsidR="00CB43AB" w:rsidRDefault="00CB43AB">
            <w:pPr>
              <w:wordWrap/>
              <w:overflowPunct w:val="0"/>
              <w:autoSpaceDE w:val="0"/>
              <w:autoSpaceDN w:val="0"/>
              <w:ind w:left="30"/>
              <w:contextualSpacing/>
              <w:jc w:val="both"/>
              <w:rPr>
                <w:rFonts w:ascii="KoPubWorld돋움체 Medium" w:hAnsi="KoPubWorld돋움체 Medium" w:cs="KoPubWorld돋움체 Medium"/>
                <w:sz w:val="18"/>
                <w:szCs w:val="18"/>
                <w:lang w:val="es-ES"/>
              </w:rPr>
            </w:pPr>
          </w:p>
        </w:tc>
        <w:tc>
          <w:tcPr>
            <w:tcW w:w="2629" w:type="dxa"/>
            <w:vAlign w:val="center"/>
          </w:tcPr>
          <w:p w14:paraId="44B10E8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Integridad de la información</w:t>
            </w:r>
          </w:p>
          <w:p w14:paraId="57867CD3"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tc>
      </w:tr>
      <w:tr w:rsidR="00CB43AB" w14:paraId="38A78092" w14:textId="77777777">
        <w:trPr>
          <w:jc w:val="center"/>
        </w:trPr>
        <w:tc>
          <w:tcPr>
            <w:tcW w:w="1696" w:type="dxa"/>
            <w:vMerge/>
            <w:vAlign w:val="center"/>
          </w:tcPr>
          <w:p w14:paraId="19493250"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712" w:type="dxa"/>
            <w:vAlign w:val="center"/>
          </w:tcPr>
          <w:p w14:paraId="281BDAF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están registrando y analizando los casos en los que las personas u otros sistemas ignoran o no siguen las </w:t>
            </w:r>
            <w:r>
              <w:rPr>
                <w:rFonts w:ascii="KoPubWorld돋움체 Medium" w:hAnsi="KoPubWorld돋움체 Medium" w:cs="KoPubWorld돋움체 Medium"/>
                <w:sz w:val="18"/>
                <w:szCs w:val="18"/>
                <w:lang w:val="es-ES"/>
              </w:rPr>
              <w:lastRenderedPageBreak/>
              <w:t>decisiones del sistema de IA?</w:t>
            </w:r>
          </w:p>
        </w:tc>
        <w:tc>
          <w:tcPr>
            <w:tcW w:w="2629" w:type="dxa"/>
            <w:vAlign w:val="center"/>
          </w:tcPr>
          <w:p w14:paraId="4FACF10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Integridad de la información</w:t>
            </w:r>
          </w:p>
        </w:tc>
      </w:tr>
      <w:tr w:rsidR="00CB43AB" w:rsidRPr="00E60117" w14:paraId="5E07BE43" w14:textId="77777777">
        <w:trPr>
          <w:jc w:val="center"/>
        </w:trPr>
        <w:tc>
          <w:tcPr>
            <w:tcW w:w="1696" w:type="dxa"/>
            <w:vMerge/>
            <w:vAlign w:val="center"/>
          </w:tcPr>
          <w:p w14:paraId="0CFC3184" w14:textId="77777777" w:rsidR="00CB43AB" w:rsidRDefault="00CB43AB">
            <w:pPr>
              <w:wordWrap/>
              <w:overflowPunct w:val="0"/>
              <w:jc w:val="both"/>
              <w:rPr>
                <w:rFonts w:ascii="KoPubWorld돋움체 Medium" w:hAnsi="KoPubWorld돋움체 Medium" w:cs="KoPubWorld돋움체 Medium"/>
                <w:sz w:val="18"/>
                <w:szCs w:val="18"/>
              </w:rPr>
            </w:pPr>
          </w:p>
        </w:tc>
        <w:tc>
          <w:tcPr>
            <w:tcW w:w="4712" w:type="dxa"/>
            <w:vAlign w:val="center"/>
          </w:tcPr>
          <w:p w14:paraId="42044B9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verificando si la retroalimentación estructurada recopilada de los usuarios y otras partes interesadas se ha incorporado efectivamente en el diseño, implementación, decisiones de despliegue, monitoreo y determinación del fin de vida del producto?</w:t>
            </w:r>
          </w:p>
        </w:tc>
        <w:tc>
          <w:tcPr>
            <w:tcW w:w="2629" w:type="dxa"/>
            <w:vAlign w:val="center"/>
          </w:tcPr>
          <w:p w14:paraId="39D4303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1C4A00A7"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bl>
    <w:p w14:paraId="6A1B0800" w14:textId="77777777" w:rsidR="00CB43AB" w:rsidRDefault="00B552E8">
      <w:pPr>
        <w:pStyle w:val="aa"/>
        <w:wordWrap/>
        <w:rPr>
          <w:lang w:val="es-ES"/>
        </w:rPr>
      </w:pPr>
      <w:bookmarkStart w:id="15" w:name="_Toc189746717"/>
      <w:r>
        <w:rPr>
          <w:rFonts w:hint="eastAsia"/>
          <w:lang w:val="es-ES"/>
        </w:rPr>
        <w:t>&lt;</w:t>
      </w:r>
      <w:r>
        <w:rPr>
          <w:lang w:val="es-ES"/>
        </w:rPr>
        <w:t>Tabla 6 - Lista de Verificación de Gestión</w:t>
      </w:r>
      <w:r>
        <w:rPr>
          <w:rFonts w:hint="eastAsia"/>
          <w:lang w:val="es-ES"/>
        </w:rPr>
        <w:t>&gt;</w:t>
      </w:r>
      <w:bookmarkEnd w:id="15"/>
    </w:p>
    <w:p w14:paraId="2A0EC4EA" w14:textId="77777777" w:rsidR="00CB43AB" w:rsidRDefault="00B552E8">
      <w:pPr>
        <w:wordWrap/>
        <w:ind w:firstLineChars="100" w:firstLine="180"/>
        <w:jc w:val="both"/>
        <w:rPr>
          <w:rFonts w:ascii="KoPubWorld돋움체 Medium" w:hAnsi="KoPubWorld돋움체 Medium" w:cs="KoPubWorld돋움체 Medium"/>
          <w:lang w:val="es-ES"/>
        </w:rPr>
      </w:pPr>
      <w:r>
        <w:rPr>
          <w:rFonts w:ascii="KoPubWorld돋움체 Medium" w:hAnsi="KoPubWorld돋움체 Medium" w:cs="KoPubWorld돋움체 Medium"/>
          <w:lang w:val="es-ES"/>
        </w:rPr>
        <w:t>La función de gestión asigna recursos a los riesgos identificados a través de la identificación y medición de riesgos, elabora planes de tratamiento de riesgos y utiliza la opinión de expertos y partes interesadas para reducir los errores del sistema y los impactos negativos. A través de la gobernanza, la documentación sistemática mejora la transparencia y la responsabilidad, y se establecen mecanismos de evaluación de riesgos emergentes y mejora continua. Una vez completada la función de gestión, se establecen prioridades de riesgo, planes de monitoreo y estrategias de mejora, lo que permite a la institución mejorar su capacidad de gestión de riesgos en inteligencia artificial y la asignación de recursos</w:t>
      </w:r>
      <w:r>
        <w:rPr>
          <w:rFonts w:ascii="KoPubWorld돋움체 Medium" w:hAnsi="KoPubWorld돋움체 Medium" w:cs="KoPubWorld돋움체 Medium" w:hint="eastAsia"/>
          <w:lang w:val="es-ES"/>
        </w:rPr>
        <w:t>.</w:t>
      </w:r>
      <w:r>
        <w:rPr>
          <w:rFonts w:ascii="KoPubWorld돋움체 Medium" w:hAnsi="KoPubWorld돋움체 Medium" w:cs="KoPubWorld돋움체 Medium"/>
          <w:lang w:val="es-ES"/>
        </w:rPr>
        <w:t xml:space="preserve"> Dado que los métodos, el contexto y los riesgos evolucionan constantemente, la función de gestión debe aplicarse de manera continua.</w:t>
      </w:r>
    </w:p>
    <w:tbl>
      <w:tblPr>
        <w:tblStyle w:val="af2"/>
        <w:tblW w:w="9038" w:type="dxa"/>
        <w:jc w:val="center"/>
        <w:tblLook w:val="04A0" w:firstRow="1" w:lastRow="0" w:firstColumn="1" w:lastColumn="0" w:noHBand="0" w:noVBand="1"/>
      </w:tblPr>
      <w:tblGrid>
        <w:gridCol w:w="1696"/>
        <w:gridCol w:w="4820"/>
        <w:gridCol w:w="2522"/>
      </w:tblGrid>
      <w:tr w:rsidR="00CB43AB" w14:paraId="44808E5B" w14:textId="77777777">
        <w:trPr>
          <w:jc w:val="center"/>
        </w:trPr>
        <w:tc>
          <w:tcPr>
            <w:tcW w:w="1696" w:type="dxa"/>
            <w:shd w:val="clear" w:color="auto" w:fill="D9D9D9"/>
          </w:tcPr>
          <w:p w14:paraId="13A5017A"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Categoría</w:t>
            </w:r>
          </w:p>
        </w:tc>
        <w:tc>
          <w:tcPr>
            <w:tcW w:w="4820" w:type="dxa"/>
            <w:shd w:val="clear" w:color="auto" w:fill="D9D9D9"/>
          </w:tcPr>
          <w:p w14:paraId="3C366F33"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Pregunta</w:t>
            </w:r>
          </w:p>
        </w:tc>
        <w:tc>
          <w:tcPr>
            <w:tcW w:w="2522" w:type="dxa"/>
            <w:shd w:val="clear" w:color="auto" w:fill="D9D9D9"/>
          </w:tcPr>
          <w:p w14:paraId="0F54D51E" w14:textId="77777777" w:rsidR="00CB43AB" w:rsidRDefault="00B552E8">
            <w:pPr>
              <w:wordWrap/>
              <w:overflowPunct w:val="0"/>
              <w:jc w:val="center"/>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Elementos de Riesgo Relacionados</w:t>
            </w:r>
          </w:p>
        </w:tc>
      </w:tr>
      <w:tr w:rsidR="00CB43AB" w14:paraId="4D1B6226" w14:textId="77777777">
        <w:trPr>
          <w:jc w:val="center"/>
        </w:trPr>
        <w:tc>
          <w:tcPr>
            <w:tcW w:w="1696" w:type="dxa"/>
            <w:vMerge w:val="restart"/>
            <w:vAlign w:val="center"/>
          </w:tcPr>
          <w:p w14:paraId="12E20437"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01</w:t>
            </w:r>
          </w:p>
          <w:p w14:paraId="03C86C94"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Estrategias de respuesta a riesgos</w:t>
            </w:r>
          </w:p>
        </w:tc>
        <w:tc>
          <w:tcPr>
            <w:tcW w:w="4820" w:type="dxa"/>
            <w:vAlign w:val="center"/>
          </w:tcPr>
          <w:p w14:paraId="3AFA1EE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documentando las decisiones tomadas sobre los riesgos asumibles por la organización, como el lanzamiento de un modelo, incluyendo el proceso de toma de decisiones, las opciones consideradas, los resultados de las mediciones y la retroalimentación relacionada?</w:t>
            </w:r>
          </w:p>
        </w:tc>
        <w:tc>
          <w:tcPr>
            <w:tcW w:w="2522" w:type="dxa"/>
            <w:vAlign w:val="center"/>
          </w:tcPr>
          <w:p w14:paraId="287FE25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14:paraId="5300C6B3" w14:textId="77777777">
        <w:trPr>
          <w:jc w:val="center"/>
        </w:trPr>
        <w:tc>
          <w:tcPr>
            <w:tcW w:w="1696" w:type="dxa"/>
            <w:vMerge/>
            <w:vAlign w:val="center"/>
          </w:tcPr>
          <w:p w14:paraId="2E912246" w14:textId="77777777" w:rsidR="00CB43AB" w:rsidRDefault="00CB43AB">
            <w:pPr>
              <w:wordWrap/>
              <w:overflowPunct w:val="0"/>
              <w:rPr>
                <w:rFonts w:ascii="KoPubWorld돋움체 Medium" w:hAnsi="KoPubWorld돋움체 Medium" w:cs="KoPubWorld돋움체 Medium"/>
                <w:sz w:val="18"/>
                <w:szCs w:val="18"/>
              </w:rPr>
            </w:pPr>
          </w:p>
        </w:tc>
        <w:tc>
          <w:tcPr>
            <w:tcW w:w="4820" w:type="dxa"/>
            <w:vAlign w:val="center"/>
          </w:tcPr>
          <w:p w14:paraId="10DCA27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monitoreando y verificando continuamente la efectividad y solidez de los planes establecidos para gestionar y reducir los riesgos mediante diversos métodos, como la operación de Red Teams, pruebas con usuarios reales, participación de usuarios, evaluaciones de desempeño y sistemas de retroalimentación?</w:t>
            </w:r>
          </w:p>
        </w:tc>
        <w:tc>
          <w:tcPr>
            <w:tcW w:w="2522" w:type="dxa"/>
            <w:vAlign w:val="center"/>
          </w:tcPr>
          <w:p w14:paraId="7B504F5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rsidRPr="00E60117" w14:paraId="21169094" w14:textId="77777777">
        <w:trPr>
          <w:jc w:val="center"/>
        </w:trPr>
        <w:tc>
          <w:tcPr>
            <w:tcW w:w="1696" w:type="dxa"/>
            <w:vMerge w:val="restart"/>
            <w:vAlign w:val="center"/>
          </w:tcPr>
          <w:p w14:paraId="5FD391E0" w14:textId="77777777" w:rsidR="00CB43AB" w:rsidRDefault="00CB43AB">
            <w:pPr>
              <w:wordWrap/>
              <w:overflowPunct w:val="0"/>
              <w:rPr>
                <w:rFonts w:ascii="KoPubWorld돋움체 Medium" w:hAnsi="KoPubWorld돋움체 Medium" w:cs="KoPubWorld돋움체 Medium"/>
                <w:sz w:val="18"/>
                <w:szCs w:val="18"/>
              </w:rPr>
            </w:pPr>
          </w:p>
          <w:p w14:paraId="529017D7" w14:textId="77777777" w:rsidR="00CB43AB" w:rsidRDefault="00CB43AB">
            <w:pPr>
              <w:wordWrap/>
              <w:overflowPunct w:val="0"/>
              <w:rPr>
                <w:rFonts w:ascii="KoPubWorld돋움체 Medium" w:hAnsi="KoPubWorld돋움체 Medium" w:cs="KoPubWorld돋움체 Medium"/>
                <w:sz w:val="18"/>
                <w:szCs w:val="18"/>
              </w:rPr>
            </w:pPr>
          </w:p>
          <w:p w14:paraId="7CEF684C" w14:textId="77777777" w:rsidR="00CB43AB" w:rsidRDefault="00CB43AB">
            <w:pPr>
              <w:wordWrap/>
              <w:overflowPunct w:val="0"/>
              <w:rPr>
                <w:rFonts w:ascii="KoPubWorld돋움체 Medium" w:hAnsi="KoPubWorld돋움체 Medium" w:cs="KoPubWorld돋움체 Medium"/>
                <w:sz w:val="18"/>
                <w:szCs w:val="18"/>
              </w:rPr>
            </w:pPr>
          </w:p>
          <w:p w14:paraId="0781199C" w14:textId="77777777" w:rsidR="00CB43AB" w:rsidRDefault="00CB43AB">
            <w:pPr>
              <w:wordWrap/>
              <w:overflowPunct w:val="0"/>
              <w:rPr>
                <w:rFonts w:ascii="KoPubWorld돋움체 Medium" w:hAnsi="KoPubWorld돋움체 Medium" w:cs="KoPubWorld돋움체 Medium"/>
                <w:sz w:val="18"/>
                <w:szCs w:val="18"/>
              </w:rPr>
            </w:pPr>
          </w:p>
          <w:p w14:paraId="7EC01BA8" w14:textId="77777777" w:rsidR="00CB43AB" w:rsidRDefault="00CB43AB">
            <w:pPr>
              <w:wordWrap/>
              <w:overflowPunct w:val="0"/>
              <w:rPr>
                <w:rFonts w:ascii="KoPubWorld돋움체 Medium" w:hAnsi="KoPubWorld돋움체 Medium" w:cs="KoPubWorld돋움체 Medium"/>
                <w:sz w:val="18"/>
                <w:szCs w:val="18"/>
              </w:rPr>
            </w:pPr>
          </w:p>
          <w:p w14:paraId="2AF1FFC2" w14:textId="77777777" w:rsidR="00CB43AB" w:rsidRDefault="00CB43AB">
            <w:pPr>
              <w:wordWrap/>
              <w:overflowPunct w:val="0"/>
              <w:rPr>
                <w:rFonts w:ascii="KoPubWorld돋움체 Medium" w:hAnsi="KoPubWorld돋움체 Medium" w:cs="KoPubWorld돋움체 Medium"/>
                <w:sz w:val="18"/>
                <w:szCs w:val="18"/>
              </w:rPr>
            </w:pPr>
          </w:p>
          <w:p w14:paraId="20ED758B"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Gestión 02</w:t>
            </w:r>
          </w:p>
          <w:p w14:paraId="50C31496"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Administración y mantenimiento</w:t>
            </w:r>
          </w:p>
        </w:tc>
        <w:tc>
          <w:tcPr>
            <w:tcW w:w="4820" w:type="dxa"/>
            <w:vAlign w:val="center"/>
          </w:tcPr>
          <w:p w14:paraId="66F99615"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w:t>
            </w:r>
            <w:r>
              <w:rPr>
                <w:rFonts w:ascii="KoPubWorld돋움체 Medium" w:hAnsi="KoPubWorld돋움체 Medium" w:cs="KoPubWorld돋움체 Medium"/>
                <w:sz w:val="18"/>
                <w:szCs w:val="18"/>
                <w:lang w:val="es-ES"/>
              </w:rPr>
              <w:t>Se está verificando que los resultados generados por el sistema de IA cumplan con los niveles de riesgo predefinidos, las directrices y los principios de la organización, y se están revisando y probando los contenidos generados por IA para asegurar su alineación con estos estándares?</w:t>
            </w:r>
          </w:p>
        </w:tc>
        <w:tc>
          <w:tcPr>
            <w:tcW w:w="2522" w:type="dxa"/>
            <w:vAlign w:val="center"/>
          </w:tcPr>
          <w:p w14:paraId="0FFF8A6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596E7FE4"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ofensivo</w:t>
            </w:r>
          </w:p>
          <w:p w14:paraId="7F2D372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Sesgo</w:t>
            </w:r>
          </w:p>
          <w:p w14:paraId="04AAA20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ofensivo</w:t>
            </w:r>
          </w:p>
        </w:tc>
      </w:tr>
      <w:tr w:rsidR="00CB43AB" w14:paraId="33B8EF28" w14:textId="77777777">
        <w:trPr>
          <w:jc w:val="center"/>
        </w:trPr>
        <w:tc>
          <w:tcPr>
            <w:tcW w:w="1696" w:type="dxa"/>
            <w:vMerge/>
            <w:vAlign w:val="center"/>
          </w:tcPr>
          <w:p w14:paraId="79B553C8"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3C5C0D9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registrando la procedencia de los datos de entrenamiento para permitir el rastreo de la información en la que se basa el contenido generado por la IA?</w:t>
            </w:r>
          </w:p>
        </w:tc>
        <w:tc>
          <w:tcPr>
            <w:tcW w:w="2522" w:type="dxa"/>
            <w:vAlign w:val="center"/>
          </w:tcPr>
          <w:p w14:paraId="3281AC3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Integridad de la información</w:t>
            </w:r>
          </w:p>
        </w:tc>
      </w:tr>
      <w:tr w:rsidR="00CB43AB" w14:paraId="40A001F3" w14:textId="77777777">
        <w:trPr>
          <w:jc w:val="center"/>
        </w:trPr>
        <w:tc>
          <w:tcPr>
            <w:tcW w:w="1696" w:type="dxa"/>
            <w:vMerge/>
            <w:vAlign w:val="center"/>
          </w:tcPr>
          <w:p w14:paraId="58BBB350"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33DADF7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evaluando y mejorando la precisión y utilidad de la información sobre la procedencia del contenido generado por el sistema de IA a través de la retroalimentación de revisores humanos? ¿Se está monitoreando en tiempo real el correcto funcionamiento del sistema de rastreo de la procedencia del contenido?</w:t>
            </w:r>
          </w:p>
        </w:tc>
        <w:tc>
          <w:tcPr>
            <w:tcW w:w="2522" w:type="dxa"/>
            <w:vAlign w:val="center"/>
          </w:tcPr>
          <w:p w14:paraId="6EBC15D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Integridad de la información</w:t>
            </w:r>
          </w:p>
        </w:tc>
      </w:tr>
      <w:tr w:rsidR="00CB43AB" w:rsidRPr="00E60117" w14:paraId="4D69887A" w14:textId="77777777">
        <w:trPr>
          <w:jc w:val="center"/>
        </w:trPr>
        <w:tc>
          <w:tcPr>
            <w:tcW w:w="1696" w:type="dxa"/>
            <w:vMerge/>
            <w:vAlign w:val="center"/>
          </w:tcPr>
          <w:p w14:paraId="55779D85"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8E2D3C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analizando el contenido y los datos generados por la IA para detectar sesgos que representen en exceso o insuficientemente a determinados grupos? ¿Se están aplicando técnicas como re-muestreo, reordenamiento y entrenamiento adversarial para mitigar estos sesgos?</w:t>
            </w:r>
          </w:p>
        </w:tc>
        <w:tc>
          <w:tcPr>
            <w:tcW w:w="2522" w:type="dxa"/>
            <w:vAlign w:val="center"/>
          </w:tcPr>
          <w:p w14:paraId="60E358A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0CCDC77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Sesgo</w:t>
            </w:r>
          </w:p>
        </w:tc>
      </w:tr>
      <w:tr w:rsidR="00CB43AB" w:rsidRPr="00E60117" w14:paraId="51F93775" w14:textId="77777777">
        <w:trPr>
          <w:jc w:val="center"/>
        </w:trPr>
        <w:tc>
          <w:tcPr>
            <w:tcW w:w="1696" w:type="dxa"/>
            <w:vMerge/>
            <w:vAlign w:val="center"/>
          </w:tcPr>
          <w:p w14:paraId="64A59A44"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401C1CC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investigando y verificando rigurosamente si los resultados generados por la IA contienen información perjudicial, errónea o relacionada con armas de alto riesgo o infraestructuras críticas nacionales?</w:t>
            </w:r>
          </w:p>
        </w:tc>
        <w:tc>
          <w:tcPr>
            <w:tcW w:w="2522" w:type="dxa"/>
            <w:vAlign w:val="center"/>
          </w:tcPr>
          <w:p w14:paraId="11883A9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323B51F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Contenido ofensivo</w:t>
            </w:r>
          </w:p>
          <w:p w14:paraId="28C5798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Sesgo</w:t>
            </w:r>
          </w:p>
          <w:p w14:paraId="3AD329D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Contenido ofensivo</w:t>
            </w:r>
          </w:p>
        </w:tc>
      </w:tr>
      <w:tr w:rsidR="00CB43AB" w14:paraId="0A25A0FA" w14:textId="77777777">
        <w:trPr>
          <w:jc w:val="center"/>
        </w:trPr>
        <w:tc>
          <w:tcPr>
            <w:tcW w:w="1696" w:type="dxa"/>
            <w:vMerge/>
            <w:vAlign w:val="center"/>
          </w:tcPr>
          <w:p w14:paraId="60D1643C"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5BFF3EB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recopilando y evaluando las opiniones de empleados internos, expertos externos, usuarios, individuos y comunidades relevantes para comprender el impacto del contenido generado por la IA?</w:t>
            </w:r>
          </w:p>
        </w:tc>
        <w:tc>
          <w:tcPr>
            <w:tcW w:w="2522" w:type="dxa"/>
            <w:vAlign w:val="center"/>
          </w:tcPr>
          <w:p w14:paraId="6A16DCE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248D228D" w14:textId="77777777">
        <w:trPr>
          <w:jc w:val="center"/>
        </w:trPr>
        <w:tc>
          <w:tcPr>
            <w:tcW w:w="1696" w:type="dxa"/>
            <w:vMerge/>
            <w:vAlign w:val="center"/>
          </w:tcPr>
          <w:p w14:paraId="609D517D"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0E4C0AD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activamente herramientas que permiten rastrear y verificar en tiempo real el origen de los datos generados por la IA, determinando si son auténticos o sintéticos?</w:t>
            </w:r>
          </w:p>
        </w:tc>
        <w:tc>
          <w:tcPr>
            <w:tcW w:w="2522" w:type="dxa"/>
            <w:vAlign w:val="center"/>
          </w:tcPr>
          <w:p w14:paraId="1649B40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Integridad de la información</w:t>
            </w:r>
          </w:p>
        </w:tc>
      </w:tr>
      <w:tr w:rsidR="00CB43AB" w14:paraId="12E8CAD1" w14:textId="77777777">
        <w:trPr>
          <w:jc w:val="center"/>
        </w:trPr>
        <w:tc>
          <w:tcPr>
            <w:tcW w:w="1696" w:type="dxa"/>
            <w:vMerge/>
            <w:vAlign w:val="center"/>
          </w:tcPr>
          <w:p w14:paraId="55734E2B"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438AA46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recopilando de manera sistemática las opiniones de los usuarios sobre el contenido generado por IA para identificar cambios en su calidad y evaluar su alineación con los valores sociales?</w:t>
            </w:r>
          </w:p>
        </w:tc>
        <w:tc>
          <w:tcPr>
            <w:tcW w:w="2522" w:type="dxa"/>
            <w:vAlign w:val="center"/>
          </w:tcPr>
          <w:p w14:paraId="38D1187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p w14:paraId="48A5924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Sesgo</w:t>
            </w:r>
          </w:p>
        </w:tc>
      </w:tr>
      <w:tr w:rsidR="00CB43AB" w14:paraId="5035C5C8" w14:textId="77777777">
        <w:trPr>
          <w:jc w:val="center"/>
        </w:trPr>
        <w:tc>
          <w:tcPr>
            <w:tcW w:w="1696" w:type="dxa"/>
            <w:vMerge/>
            <w:vAlign w:val="center"/>
          </w:tcPr>
          <w:p w14:paraId="07B9696E"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F0E4898"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explorando enfoques para utilizar datos sintéticos con características estadísticas similares a los datos reales, garantizando la protección de la información personal durante el desarrollo de la IA?</w:t>
            </w:r>
          </w:p>
        </w:tc>
        <w:tc>
          <w:tcPr>
            <w:tcW w:w="2522" w:type="dxa"/>
            <w:vAlign w:val="center"/>
          </w:tcPr>
          <w:p w14:paraId="1203F2C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p w14:paraId="3C862E1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Protección de datos personales</w:t>
            </w:r>
          </w:p>
          <w:p w14:paraId="02A2E1C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Propiedad intelectual</w:t>
            </w:r>
          </w:p>
          <w:p w14:paraId="3DBB61D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Falsedad</w:t>
            </w:r>
          </w:p>
          <w:p w14:paraId="58A5157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Sesgo</w:t>
            </w:r>
          </w:p>
        </w:tc>
      </w:tr>
      <w:tr w:rsidR="00CB43AB" w:rsidRPr="00E84FCD" w14:paraId="0F4FC390" w14:textId="77777777">
        <w:trPr>
          <w:jc w:val="center"/>
        </w:trPr>
        <w:tc>
          <w:tcPr>
            <w:tcW w:w="1696" w:type="dxa"/>
            <w:vAlign w:val="center"/>
          </w:tcPr>
          <w:p w14:paraId="39F1690A"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03</w:t>
            </w:r>
          </w:p>
          <w:p w14:paraId="7D57873C"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 xml:space="preserve">Respuesta y </w:t>
            </w:r>
            <w:r>
              <w:rPr>
                <w:rFonts w:ascii="KoPubWorld돋움체 Medium" w:hAnsi="KoPubWorld돋움체 Medium" w:cs="KoPubWorld돋움체 Medium"/>
                <w:sz w:val="18"/>
                <w:szCs w:val="18"/>
                <w:lang w:val="es-ES"/>
              </w:rPr>
              <w:lastRenderedPageBreak/>
              <w:t>recuperación ante riesgos</w:t>
            </w:r>
          </w:p>
        </w:tc>
        <w:tc>
          <w:tcPr>
            <w:tcW w:w="4820" w:type="dxa"/>
            <w:vAlign w:val="center"/>
          </w:tcPr>
          <w:p w14:paraId="21EC0A8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w:t>
            </w:r>
            <w:r>
              <w:rPr>
                <w:rFonts w:ascii="KoPubWorld돋움체 Medium" w:hAnsi="KoPubWorld돋움체 Medium" w:cs="KoPubWorld돋움체 Medium"/>
                <w:sz w:val="18"/>
                <w:szCs w:val="18"/>
                <w:lang w:val="es-ES"/>
              </w:rPr>
              <w:t xml:space="preserve">Se ha establecido un plan de respuesta y recuperación en caso de que surjan problemas en el sistema de IA, y </w:t>
            </w:r>
            <w:r>
              <w:rPr>
                <w:rFonts w:ascii="KoPubWorld돋움체 Medium" w:hAnsi="KoPubWorld돋움체 Medium" w:cs="KoPubWorld돋움체 Medium"/>
                <w:sz w:val="18"/>
                <w:szCs w:val="18"/>
                <w:lang w:val="es-ES"/>
              </w:rPr>
              <w:lastRenderedPageBreak/>
              <w:t>se está actualizando de manera continua?</w:t>
            </w:r>
          </w:p>
        </w:tc>
        <w:tc>
          <w:tcPr>
            <w:tcW w:w="2522" w:type="dxa"/>
            <w:vAlign w:val="center"/>
          </w:tcPr>
          <w:p w14:paraId="775B942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lastRenderedPageBreak/>
              <w:t>Cadena de valor e integración de componentes</w:t>
            </w:r>
          </w:p>
        </w:tc>
      </w:tr>
      <w:tr w:rsidR="00CB43AB" w14:paraId="6216540E" w14:textId="77777777">
        <w:trPr>
          <w:jc w:val="center"/>
        </w:trPr>
        <w:tc>
          <w:tcPr>
            <w:tcW w:w="1696" w:type="dxa"/>
            <w:vMerge w:val="restart"/>
            <w:vAlign w:val="center"/>
          </w:tcPr>
          <w:p w14:paraId="020E16B3"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04</w:t>
            </w:r>
          </w:p>
          <w:p w14:paraId="71898B05"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Sistema de respuesta ante emergencias</w:t>
            </w:r>
          </w:p>
        </w:tc>
        <w:tc>
          <w:tcPr>
            <w:tcW w:w="4820" w:type="dxa"/>
            <w:vAlign w:val="center"/>
          </w:tcPr>
          <w:p w14:paraId="44A72F4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desarrollado y se está gestionando de manera continua un plan de comunicación para notificar a todas las partes interesadas (usuarios, desarrolladores, instituciones relevantes, etc.) cuando un sistema de IA sea descontinuado o desactivado, incluyendo las razones, métodos alternativos, restricciones de acceso, procedimientos adicionales e información de contacto?</w:t>
            </w:r>
          </w:p>
        </w:tc>
        <w:tc>
          <w:tcPr>
            <w:tcW w:w="2522" w:type="dxa"/>
            <w:vAlign w:val="center"/>
          </w:tcPr>
          <w:p w14:paraId="5CCDE6A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5891DB93" w14:textId="77777777">
        <w:trPr>
          <w:jc w:val="center"/>
        </w:trPr>
        <w:tc>
          <w:tcPr>
            <w:tcW w:w="1696" w:type="dxa"/>
            <w:vMerge/>
            <w:vAlign w:val="center"/>
          </w:tcPr>
          <w:p w14:paraId="0DA3908E"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56ED478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definido claramente los criterios para suspender parcial o completamente el sistema de IA en determinadas situaciones y se han establecido procedimientos específicos para informar a los responsables de gestión de riesgos de la organización cuando se alcancen dichos criterios?</w:t>
            </w:r>
          </w:p>
        </w:tc>
        <w:tc>
          <w:tcPr>
            <w:tcW w:w="2522" w:type="dxa"/>
            <w:vAlign w:val="center"/>
          </w:tcPr>
          <w:p w14:paraId="67DE5C9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14:paraId="1C7D158D" w14:textId="77777777">
        <w:trPr>
          <w:jc w:val="center"/>
        </w:trPr>
        <w:tc>
          <w:tcPr>
            <w:tcW w:w="1696" w:type="dxa"/>
            <w:vMerge/>
            <w:vAlign w:val="center"/>
          </w:tcPr>
          <w:p w14:paraId="6EA17961"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43BA7C6B"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procedimientos para compartir de manera transparente el proceso de resolución de problemas y responder de manera rápida y eficiente?</w:t>
            </w:r>
          </w:p>
        </w:tc>
        <w:tc>
          <w:tcPr>
            <w:tcW w:w="2522" w:type="dxa"/>
            <w:vAlign w:val="center"/>
          </w:tcPr>
          <w:p w14:paraId="6443EA3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14:paraId="1149ED1D" w14:textId="77777777">
        <w:trPr>
          <w:jc w:val="center"/>
        </w:trPr>
        <w:tc>
          <w:tcPr>
            <w:tcW w:w="1696" w:type="dxa"/>
            <w:vMerge/>
            <w:vAlign w:val="center"/>
          </w:tcPr>
          <w:p w14:paraId="05B08656"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01E48F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definido criterios claros para determinar si una situación representa un riesgo lo suficientemente grave como para justificar la interrupción del sistema de IA, y se están revisando periódicamente estos criterios?</w:t>
            </w:r>
          </w:p>
        </w:tc>
        <w:tc>
          <w:tcPr>
            <w:tcW w:w="2522" w:type="dxa"/>
            <w:vAlign w:val="center"/>
          </w:tcPr>
          <w:p w14:paraId="04E2F12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14:paraId="466931CA" w14:textId="77777777">
        <w:trPr>
          <w:jc w:val="center"/>
        </w:trPr>
        <w:tc>
          <w:tcPr>
            <w:tcW w:w="1696" w:type="dxa"/>
            <w:vMerge w:val="restart"/>
            <w:vAlign w:val="center"/>
          </w:tcPr>
          <w:p w14:paraId="5C1A2EC0" w14:textId="77777777" w:rsidR="00CB43AB" w:rsidRDefault="00CB43AB">
            <w:pPr>
              <w:wordWrap/>
              <w:overflowPunct w:val="0"/>
              <w:rPr>
                <w:rFonts w:ascii="KoPubWorld돋움체 Medium" w:hAnsi="KoPubWorld돋움체 Medium" w:cs="KoPubWorld돋움체 Medium"/>
                <w:sz w:val="18"/>
                <w:szCs w:val="18"/>
                <w:lang w:val="es-ES"/>
              </w:rPr>
            </w:pPr>
          </w:p>
          <w:p w14:paraId="738064F2" w14:textId="77777777" w:rsidR="00CB43AB" w:rsidRDefault="00CB43AB">
            <w:pPr>
              <w:wordWrap/>
              <w:overflowPunct w:val="0"/>
              <w:rPr>
                <w:rFonts w:ascii="KoPubWorld돋움체 Medium" w:hAnsi="KoPubWorld돋움체 Medium" w:cs="KoPubWorld돋움체 Medium"/>
                <w:sz w:val="18"/>
                <w:szCs w:val="18"/>
                <w:lang w:val="es-ES"/>
              </w:rPr>
            </w:pPr>
          </w:p>
          <w:p w14:paraId="1FAD9905" w14:textId="77777777" w:rsidR="00CB43AB" w:rsidRDefault="00CB43AB">
            <w:pPr>
              <w:wordWrap/>
              <w:overflowPunct w:val="0"/>
              <w:rPr>
                <w:rFonts w:ascii="KoPubWorld돋움체 Medium" w:hAnsi="KoPubWorld돋움체 Medium" w:cs="KoPubWorld돋움체 Medium"/>
                <w:sz w:val="18"/>
                <w:szCs w:val="18"/>
                <w:lang w:val="es-ES"/>
              </w:rPr>
            </w:pPr>
          </w:p>
          <w:p w14:paraId="61D40717" w14:textId="77777777" w:rsidR="00CB43AB" w:rsidRDefault="00CB43AB">
            <w:pPr>
              <w:wordWrap/>
              <w:overflowPunct w:val="0"/>
              <w:rPr>
                <w:rFonts w:ascii="KoPubWorld돋움체 Medium" w:hAnsi="KoPubWorld돋움체 Medium" w:cs="KoPubWorld돋움체 Medium"/>
                <w:sz w:val="18"/>
                <w:szCs w:val="18"/>
                <w:lang w:val="es-ES"/>
              </w:rPr>
            </w:pPr>
          </w:p>
          <w:p w14:paraId="1E20F8FD" w14:textId="77777777" w:rsidR="00CB43AB" w:rsidRDefault="00CB43AB">
            <w:pPr>
              <w:wordWrap/>
              <w:overflowPunct w:val="0"/>
              <w:rPr>
                <w:rFonts w:ascii="KoPubWorld돋움체 Medium" w:hAnsi="KoPubWorld돋움체 Medium" w:cs="KoPubWorld돋움체 Medium"/>
                <w:sz w:val="18"/>
                <w:szCs w:val="18"/>
                <w:lang w:val="es-ES"/>
              </w:rPr>
            </w:pPr>
          </w:p>
          <w:p w14:paraId="71FCD082"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05</w:t>
            </w:r>
          </w:p>
          <w:p w14:paraId="0AD7F9D3"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de riesgos de IA externos</w:t>
            </w:r>
          </w:p>
        </w:tc>
        <w:tc>
          <w:tcPr>
            <w:tcW w:w="4820" w:type="dxa"/>
            <w:vAlign w:val="center"/>
          </w:tcPr>
          <w:p w14:paraId="1A97CB0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aplicando los mismos estándares de gestión de riesgos y procedimientos de control internos de la organización al utilizar tecnologías o recursos de IA provenientes de terceros?</w:t>
            </w:r>
          </w:p>
        </w:tc>
        <w:tc>
          <w:tcPr>
            <w:tcW w:w="2522" w:type="dxa"/>
            <w:vAlign w:val="center"/>
          </w:tcPr>
          <w:p w14:paraId="4C5487E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Cadena de valor e integración de componentes</w:t>
            </w:r>
          </w:p>
          <w:p w14:paraId="61EFC51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Propiedad intelectual</w:t>
            </w:r>
          </w:p>
        </w:tc>
      </w:tr>
      <w:tr w:rsidR="00CB43AB" w14:paraId="1FF13E90" w14:textId="77777777">
        <w:trPr>
          <w:jc w:val="center"/>
        </w:trPr>
        <w:tc>
          <w:tcPr>
            <w:tcW w:w="1696" w:type="dxa"/>
            <w:vMerge/>
            <w:vAlign w:val="center"/>
          </w:tcPr>
          <w:p w14:paraId="4CA7E6D4"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04F21B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probando los diversos factores de riesgo que pueden surgir a lo largo del desarrollo, despliegue y uso del sistema de IA?</w:t>
            </w:r>
          </w:p>
        </w:tc>
        <w:tc>
          <w:tcPr>
            <w:tcW w:w="2522" w:type="dxa"/>
            <w:vAlign w:val="center"/>
          </w:tcPr>
          <w:p w14:paraId="56CC528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Cadena de valor e integración de componentes</w:t>
            </w:r>
          </w:p>
          <w:p w14:paraId="7785D21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63DA85A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Protección de datos personales</w:t>
            </w:r>
          </w:p>
          <w:p w14:paraId="5146B09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Sesgo</w:t>
            </w:r>
          </w:p>
        </w:tc>
      </w:tr>
      <w:tr w:rsidR="00CB43AB" w:rsidRPr="00E84FCD" w14:paraId="758A83AE" w14:textId="77777777">
        <w:trPr>
          <w:jc w:val="center"/>
        </w:trPr>
        <w:tc>
          <w:tcPr>
            <w:tcW w:w="1696" w:type="dxa"/>
            <w:vMerge/>
            <w:vAlign w:val="center"/>
          </w:tcPr>
          <w:p w14:paraId="04F9EC83"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02F31B0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reevaluando el nivel de riesgo del modelo después de aplicar ajustes finos o tecnologías de generación aumentada por búsqueda, así como cuando se utiliza un modelo de IA de terceros para nuevos usos no evaluados en las pruebas iniciales?</w:t>
            </w:r>
          </w:p>
        </w:tc>
        <w:tc>
          <w:tcPr>
            <w:tcW w:w="2522" w:type="dxa"/>
            <w:vAlign w:val="center"/>
          </w:tcPr>
          <w:p w14:paraId="4360D9A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Cadena de valor e integración de componentes</w:t>
            </w:r>
          </w:p>
        </w:tc>
      </w:tr>
      <w:tr w:rsidR="00CB43AB" w14:paraId="4DABEFDB" w14:textId="77777777">
        <w:trPr>
          <w:jc w:val="center"/>
        </w:trPr>
        <w:tc>
          <w:tcPr>
            <w:tcW w:w="1696" w:type="dxa"/>
            <w:vMerge/>
            <w:vAlign w:val="center"/>
          </w:tcPr>
          <w:p w14:paraId="5DEA9AE7"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0C4570F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están implementando medidas para gestionar la </w:t>
            </w:r>
            <w:r>
              <w:rPr>
                <w:rFonts w:ascii="KoPubWorld돋움체 Medium" w:hAnsi="KoPubWorld돋움체 Medium" w:cs="KoPubWorld돋움체 Medium"/>
                <w:sz w:val="18"/>
                <w:szCs w:val="18"/>
                <w:lang w:val="es-ES"/>
              </w:rPr>
              <w:lastRenderedPageBreak/>
              <w:t>idoneidad de los datos de entrenamiento y los resultados, así como para proteger la propiedad intelectual?</w:t>
            </w:r>
          </w:p>
        </w:tc>
        <w:tc>
          <w:tcPr>
            <w:tcW w:w="2522" w:type="dxa"/>
            <w:vAlign w:val="center"/>
          </w:tcPr>
          <w:p w14:paraId="5F0AFCB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lastRenderedPageBreak/>
              <w:t>Propiedad intelectual</w:t>
            </w:r>
          </w:p>
          <w:p w14:paraId="438E85B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Vulnerabilidad armamentista</w:t>
            </w:r>
          </w:p>
        </w:tc>
      </w:tr>
      <w:tr w:rsidR="00CB43AB" w:rsidRPr="00E84FCD" w14:paraId="525A1FCD" w14:textId="77777777">
        <w:trPr>
          <w:jc w:val="center"/>
        </w:trPr>
        <w:tc>
          <w:tcPr>
            <w:tcW w:w="1696" w:type="dxa"/>
            <w:vMerge/>
            <w:vAlign w:val="center"/>
          </w:tcPr>
          <w:p w14:paraId="581D7781"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7D7E6C9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revisando y verificando los documentos que contienen información sobre los modelos externos (modelos de terceros) utilizados?</w:t>
            </w:r>
          </w:p>
        </w:tc>
        <w:tc>
          <w:tcPr>
            <w:tcW w:w="2522" w:type="dxa"/>
            <w:vAlign w:val="center"/>
          </w:tcPr>
          <w:p w14:paraId="761A0B04"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Cadena de valor e integración de componentes</w:t>
            </w:r>
          </w:p>
          <w:p w14:paraId="6025910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p w14:paraId="1C3903F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tc>
      </w:tr>
      <w:tr w:rsidR="00CB43AB" w14:paraId="25F76530" w14:textId="77777777">
        <w:trPr>
          <w:jc w:val="center"/>
        </w:trPr>
        <w:tc>
          <w:tcPr>
            <w:tcW w:w="1696" w:type="dxa"/>
            <w:vMerge w:val="restart"/>
            <w:vAlign w:val="center"/>
          </w:tcPr>
          <w:p w14:paraId="6682EC16"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06</w:t>
            </w:r>
          </w:p>
          <w:p w14:paraId="47A8086B"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Administración de modelos preentrenados</w:t>
            </w:r>
          </w:p>
        </w:tc>
        <w:tc>
          <w:tcPr>
            <w:tcW w:w="4820" w:type="dxa"/>
            <w:vAlign w:val="center"/>
          </w:tcPr>
          <w:p w14:paraId="1457D773"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tecnologías de Inteligencia Artificial Explicable (XAI) para mejorar la comprensión del funcionamiento del sistema de IA y reducir los riesgos asociados?</w:t>
            </w:r>
          </w:p>
        </w:tc>
        <w:tc>
          <w:tcPr>
            <w:tcW w:w="2522" w:type="dxa"/>
            <w:vAlign w:val="center"/>
          </w:tcPr>
          <w:p w14:paraId="08F123CF"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Sesgo</w:t>
            </w:r>
          </w:p>
        </w:tc>
      </w:tr>
      <w:tr w:rsidR="00CB43AB" w:rsidRPr="00E84FCD" w14:paraId="761ACD43" w14:textId="77777777">
        <w:trPr>
          <w:jc w:val="center"/>
        </w:trPr>
        <w:tc>
          <w:tcPr>
            <w:tcW w:w="1696" w:type="dxa"/>
            <w:vMerge/>
            <w:vAlign w:val="center"/>
          </w:tcPr>
          <w:p w14:paraId="1EF1A3A1"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371F0C0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documentando detalladamente las modificaciones realizadas a los modelos preentrenados para adaptarlos a tareas específicas (como el ajuste fino o la generación aumentada por búsqueda), incluyendo técnicas de aumento de datos, ajuste de parámetros y otros cambios específicos?</w:t>
            </w:r>
          </w:p>
        </w:tc>
        <w:tc>
          <w:tcPr>
            <w:tcW w:w="2522" w:type="dxa"/>
            <w:vAlign w:val="center"/>
          </w:tcPr>
          <w:p w14:paraId="3D1CB59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Protección de datos personales</w:t>
            </w:r>
          </w:p>
          <w:p w14:paraId="116F4E48"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tc>
      </w:tr>
      <w:tr w:rsidR="00CB43AB" w:rsidRPr="00E84FCD" w14:paraId="3798AD82" w14:textId="77777777">
        <w:trPr>
          <w:jc w:val="center"/>
        </w:trPr>
        <w:tc>
          <w:tcPr>
            <w:tcW w:w="1696" w:type="dxa"/>
            <w:vMerge/>
            <w:vAlign w:val="center"/>
          </w:tcPr>
          <w:p w14:paraId="7D416A83"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51A0287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documentando la procedencia, el tipo, el proceso de generación y los posibles sesgos de los datos utilizados en el entrenamiento del modelo de IA?</w:t>
            </w:r>
          </w:p>
        </w:tc>
        <w:tc>
          <w:tcPr>
            <w:tcW w:w="2522" w:type="dxa"/>
            <w:vAlign w:val="center"/>
          </w:tcPr>
          <w:p w14:paraId="083C2C7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p w14:paraId="07830B5B"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Sesgo</w:t>
            </w:r>
          </w:p>
          <w:p w14:paraId="49575D07"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Propiedad intelectual</w:t>
            </w:r>
          </w:p>
        </w:tc>
      </w:tr>
      <w:tr w:rsidR="00CB43AB" w:rsidRPr="00E84FCD" w14:paraId="7B21C211" w14:textId="77777777">
        <w:trPr>
          <w:jc w:val="center"/>
        </w:trPr>
        <w:tc>
          <w:tcPr>
            <w:tcW w:w="1696" w:type="dxa"/>
            <w:vMerge/>
            <w:vAlign w:val="center"/>
          </w:tcPr>
          <w:p w14:paraId="77453781"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356F438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revisando los contenidos reportados por los usuarios como problemáticos y utilizando esa retroalimentación para mejorar el sistema?</w:t>
            </w:r>
          </w:p>
        </w:tc>
        <w:tc>
          <w:tcPr>
            <w:tcW w:w="2522" w:type="dxa"/>
            <w:vAlign w:val="center"/>
          </w:tcPr>
          <w:p w14:paraId="087F637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1A16E37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Contenido ofensivo</w:t>
            </w:r>
          </w:p>
        </w:tc>
      </w:tr>
      <w:tr w:rsidR="00CB43AB" w14:paraId="0EE434DD" w14:textId="77777777">
        <w:trPr>
          <w:jc w:val="center"/>
        </w:trPr>
        <w:tc>
          <w:tcPr>
            <w:tcW w:w="1696" w:type="dxa"/>
            <w:vMerge/>
            <w:vAlign w:val="center"/>
          </w:tcPr>
          <w:p w14:paraId="591F04F4"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160DEB5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aplicando filtros de contenido para evitar que el sistema de IA genere material inapropiado, perjudicial o que comprometa la seguridad nacional?</w:t>
            </w:r>
          </w:p>
        </w:tc>
        <w:tc>
          <w:tcPr>
            <w:tcW w:w="2522" w:type="dxa"/>
            <w:vAlign w:val="center"/>
          </w:tcPr>
          <w:p w14:paraId="2F0B501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p w14:paraId="600D2FA4"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Sesgo</w:t>
            </w:r>
          </w:p>
          <w:p w14:paraId="74E98EE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Contenido ofensivo</w:t>
            </w:r>
          </w:p>
          <w:p w14:paraId="3F1B219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Contenido ofensivo</w:t>
            </w:r>
          </w:p>
        </w:tc>
      </w:tr>
      <w:tr w:rsidR="00CB43AB" w14:paraId="1BD437E0" w14:textId="77777777">
        <w:trPr>
          <w:jc w:val="center"/>
        </w:trPr>
        <w:tc>
          <w:tcPr>
            <w:tcW w:w="1696" w:type="dxa"/>
            <w:vMerge/>
            <w:vAlign w:val="center"/>
          </w:tcPr>
          <w:p w14:paraId="63CCACB1"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3E09FB2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monitoreando en tiempo real el rendimiento y la fiabilidad del contenido generado para detectar desviaciones de los estándares establecidos y se ha implementado un sistema de alerta que indique cuándo es necesaria la intervención humana?</w:t>
            </w:r>
          </w:p>
        </w:tc>
        <w:tc>
          <w:tcPr>
            <w:tcW w:w="2522" w:type="dxa"/>
            <w:vAlign w:val="center"/>
          </w:tcPr>
          <w:p w14:paraId="1FF52D3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Integridad de la información</w:t>
            </w:r>
          </w:p>
        </w:tc>
      </w:tr>
      <w:tr w:rsidR="00CB43AB" w:rsidRPr="00E84FCD" w14:paraId="3507FE86" w14:textId="77777777">
        <w:trPr>
          <w:jc w:val="center"/>
        </w:trPr>
        <w:tc>
          <w:tcPr>
            <w:tcW w:w="1696" w:type="dxa"/>
            <w:vMerge/>
            <w:vAlign w:val="center"/>
          </w:tcPr>
          <w:p w14:paraId="37705C40"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C8FCED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incorporado activamente las opiniones y recomendaciones del comité interno de la organización sobre el despliegue de aplicaciones de IA y la procedencia del contenido al utilizar modelos preentrenados de terceros?</w:t>
            </w:r>
          </w:p>
        </w:tc>
        <w:tc>
          <w:tcPr>
            <w:tcW w:w="2522" w:type="dxa"/>
            <w:vAlign w:val="center"/>
          </w:tcPr>
          <w:p w14:paraId="63FF659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p w14:paraId="57E987B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Cadena de valor e integración de componentes</w:t>
            </w:r>
          </w:p>
        </w:tc>
      </w:tr>
      <w:tr w:rsidR="00CB43AB" w14:paraId="2BD511E8" w14:textId="77777777">
        <w:trPr>
          <w:jc w:val="center"/>
        </w:trPr>
        <w:tc>
          <w:tcPr>
            <w:tcW w:w="1696" w:type="dxa"/>
            <w:vMerge/>
            <w:vAlign w:val="center"/>
          </w:tcPr>
          <w:p w14:paraId="0EBC375F"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65A4DF1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está llevando a cabo una revisión humana del contenido generado cuando el rendimiento del modelo </w:t>
            </w:r>
            <w:r>
              <w:rPr>
                <w:rFonts w:ascii="KoPubWorld돋움체 Medium" w:hAnsi="KoPubWorld돋움체 Medium" w:cs="KoPubWorld돋움체 Medium"/>
                <w:sz w:val="18"/>
                <w:szCs w:val="18"/>
                <w:lang w:val="es-ES"/>
              </w:rPr>
              <w:lastRenderedPageBreak/>
              <w:t>de IA es bajo o cuando se trata de contenido social y culturalmente sensible?</w:t>
            </w:r>
          </w:p>
        </w:tc>
        <w:tc>
          <w:tcPr>
            <w:tcW w:w="2522" w:type="dxa"/>
            <w:vAlign w:val="center"/>
          </w:tcPr>
          <w:p w14:paraId="010EB226"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lastRenderedPageBreak/>
              <w:t>Interacción humano-IA</w:t>
            </w:r>
          </w:p>
        </w:tc>
      </w:tr>
      <w:tr w:rsidR="00CB43AB" w14:paraId="34058751" w14:textId="77777777">
        <w:trPr>
          <w:jc w:val="center"/>
        </w:trPr>
        <w:tc>
          <w:tcPr>
            <w:tcW w:w="1696" w:type="dxa"/>
            <w:vMerge/>
            <w:vAlign w:val="center"/>
          </w:tcPr>
          <w:p w14:paraId="281CAA4E"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EBE3A1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descontinuando los modelos que exceden el nivel de riesgo aceptable y, cuando es necesario, se están mejorando mediante un nuevo entrenamiento?</w:t>
            </w:r>
          </w:p>
        </w:tc>
        <w:tc>
          <w:tcPr>
            <w:tcW w:w="2522" w:type="dxa"/>
            <w:vAlign w:val="center"/>
          </w:tcPr>
          <w:p w14:paraId="12C6FB41"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Vulnerabilidad armamentista</w:t>
            </w:r>
          </w:p>
          <w:p w14:paraId="76A1B0B8"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Falsedad</w:t>
            </w:r>
          </w:p>
        </w:tc>
      </w:tr>
      <w:tr w:rsidR="00CB43AB" w:rsidRPr="00E84FCD" w14:paraId="6D12F8A2" w14:textId="77777777">
        <w:trPr>
          <w:jc w:val="center"/>
        </w:trPr>
        <w:tc>
          <w:tcPr>
            <w:tcW w:w="1696" w:type="dxa"/>
            <w:vMerge w:val="restart"/>
            <w:vAlign w:val="center"/>
          </w:tcPr>
          <w:p w14:paraId="53250DA9" w14:textId="77777777" w:rsidR="00CB43AB" w:rsidRDefault="00CB43AB">
            <w:pPr>
              <w:wordWrap/>
              <w:overflowPunct w:val="0"/>
              <w:jc w:val="both"/>
              <w:rPr>
                <w:rFonts w:ascii="KoPubWorld돋움체 Medium" w:hAnsi="KoPubWorld돋움체 Medium" w:cs="KoPubWorld돋움체 Medium"/>
                <w:sz w:val="18"/>
                <w:szCs w:val="18"/>
                <w:lang w:val="es-ES"/>
              </w:rPr>
            </w:pPr>
          </w:p>
          <w:p w14:paraId="4F89E110" w14:textId="77777777" w:rsidR="00CB43AB" w:rsidRDefault="00CB43AB">
            <w:pPr>
              <w:wordWrap/>
              <w:overflowPunct w:val="0"/>
              <w:jc w:val="both"/>
              <w:rPr>
                <w:rFonts w:ascii="KoPubWorld돋움체 Medium" w:hAnsi="KoPubWorld돋움체 Medium" w:cs="KoPubWorld돋움체 Medium"/>
                <w:sz w:val="18"/>
                <w:szCs w:val="18"/>
                <w:lang w:val="es-ES"/>
              </w:rPr>
            </w:pPr>
          </w:p>
          <w:p w14:paraId="778C0664" w14:textId="77777777" w:rsidR="00CB43AB" w:rsidRDefault="00CB43AB">
            <w:pPr>
              <w:wordWrap/>
              <w:overflowPunct w:val="0"/>
              <w:jc w:val="both"/>
              <w:rPr>
                <w:rFonts w:ascii="KoPubWorld돋움체 Medium" w:hAnsi="KoPubWorld돋움체 Medium" w:cs="KoPubWorld돋움체 Medium"/>
                <w:sz w:val="18"/>
                <w:szCs w:val="18"/>
                <w:lang w:val="es-ES"/>
              </w:rPr>
            </w:pPr>
          </w:p>
          <w:p w14:paraId="51DE1387"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07</w:t>
            </w:r>
          </w:p>
          <w:p w14:paraId="4F9FFCC8" w14:textId="77777777" w:rsidR="00CB43AB" w:rsidRDefault="00B552E8">
            <w:pPr>
              <w:wordWrap/>
              <w:overflowPunct w:val="0"/>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posterior al despliegue de IA</w:t>
            </w:r>
          </w:p>
        </w:tc>
        <w:tc>
          <w:tcPr>
            <w:tcW w:w="4820" w:type="dxa"/>
            <w:vAlign w:val="center"/>
          </w:tcPr>
          <w:p w14:paraId="47B15D39"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colaborando con investigadores externos, expertos de la industria y comunidades relevantes para mantenerse actualizado sobre las últimas tecnologías y métodos para medir y gestionar los riesgos del sistema de IA?</w:t>
            </w:r>
          </w:p>
        </w:tc>
        <w:tc>
          <w:tcPr>
            <w:tcW w:w="2522" w:type="dxa"/>
            <w:vAlign w:val="center"/>
          </w:tcPr>
          <w:p w14:paraId="7A522201"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p w14:paraId="3BEF797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Sesgo</w:t>
            </w:r>
          </w:p>
        </w:tc>
      </w:tr>
      <w:tr w:rsidR="00CB43AB" w14:paraId="6132FB58" w14:textId="77777777">
        <w:trPr>
          <w:jc w:val="center"/>
        </w:trPr>
        <w:tc>
          <w:tcPr>
            <w:tcW w:w="1696" w:type="dxa"/>
            <w:vMerge/>
            <w:vAlign w:val="center"/>
          </w:tcPr>
          <w:p w14:paraId="0BD9401D"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287D435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 establecido un sistema para monitorear y gestionar continuamente la seguridad del sistema de IA incluso después de su despliegue?</w:t>
            </w:r>
          </w:p>
        </w:tc>
        <w:tc>
          <w:tcPr>
            <w:tcW w:w="2522" w:type="dxa"/>
            <w:vAlign w:val="center"/>
          </w:tcPr>
          <w:p w14:paraId="688C6FC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Vulnerabilidad armamentista</w:t>
            </w:r>
          </w:p>
          <w:p w14:paraId="6EA876E9"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4FE6B82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Falsedad</w:t>
            </w:r>
          </w:p>
        </w:tc>
      </w:tr>
      <w:tr w:rsidR="00CB43AB" w14:paraId="5CEFD9A2" w14:textId="77777777">
        <w:trPr>
          <w:jc w:val="center"/>
        </w:trPr>
        <w:tc>
          <w:tcPr>
            <w:tcW w:w="1696" w:type="dxa"/>
            <w:vMerge/>
            <w:vAlign w:val="center"/>
          </w:tcPr>
          <w:p w14:paraId="7BE136A2"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09F9D2A0"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analizando los patrones de uso de los usuarios para comprender sus reacciones al contenido generado por IA y definir direcciones de mejora?</w:t>
            </w:r>
          </w:p>
        </w:tc>
        <w:tc>
          <w:tcPr>
            <w:tcW w:w="2522" w:type="dxa"/>
            <w:vAlign w:val="center"/>
          </w:tcPr>
          <w:p w14:paraId="5011FBA5"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5A172356" w14:textId="77777777">
        <w:trPr>
          <w:jc w:val="center"/>
        </w:trPr>
        <w:tc>
          <w:tcPr>
            <w:tcW w:w="1696" w:type="dxa"/>
            <w:vMerge/>
            <w:vAlign w:val="center"/>
          </w:tcPr>
          <w:p w14:paraId="787CFCE1"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6DFE4C8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utilizando la técnica de aprendizaje activo (active learning) para identificar casos en los que el modelo no funciona correctamente o genera resultados inesperados?</w:t>
            </w:r>
          </w:p>
        </w:tc>
        <w:tc>
          <w:tcPr>
            <w:tcW w:w="2522" w:type="dxa"/>
            <w:vAlign w:val="center"/>
          </w:tcPr>
          <w:p w14:paraId="4FCBD78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Falsedad</w:t>
            </w:r>
          </w:p>
        </w:tc>
      </w:tr>
      <w:tr w:rsidR="00CB43AB" w14:paraId="5EDD908C" w14:textId="77777777">
        <w:trPr>
          <w:jc w:val="center"/>
        </w:trPr>
        <w:tc>
          <w:tcPr>
            <w:tcW w:w="1696" w:type="dxa"/>
            <w:vMerge/>
            <w:vAlign w:val="center"/>
          </w:tcPr>
          <w:p w14:paraId="44B39247"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37FF872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divulgando de manera transparente el proceso de mejora del sistema a la institución y a las partes interesadas externas?</w:t>
            </w:r>
          </w:p>
        </w:tc>
        <w:tc>
          <w:tcPr>
            <w:tcW w:w="2522" w:type="dxa"/>
            <w:vAlign w:val="center"/>
          </w:tcPr>
          <w:p w14:paraId="60F1E44C"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Sesgo</w:t>
            </w:r>
          </w:p>
          <w:p w14:paraId="3AD029BA"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4D633E3B" w14:textId="77777777">
        <w:trPr>
          <w:jc w:val="center"/>
        </w:trPr>
        <w:tc>
          <w:tcPr>
            <w:tcW w:w="1696" w:type="dxa"/>
            <w:vMerge/>
            <w:vAlign w:val="center"/>
          </w:tcPr>
          <w:p w14:paraId="74FF2BBD"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7C3DEC8A"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rastreando los cambios en los datos de entrenamiento (eliminaciones, modificaciones, etc.) que son clave para la verificación de la procedencia del contenido y monitoreando cómo estas modificaciones afectan la validación de su origen?</w:t>
            </w:r>
          </w:p>
        </w:tc>
        <w:tc>
          <w:tcPr>
            <w:tcW w:w="2522" w:type="dxa"/>
            <w:vAlign w:val="center"/>
          </w:tcPr>
          <w:p w14:paraId="6EA86623"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Integridad de la información</w:t>
            </w:r>
          </w:p>
        </w:tc>
      </w:tr>
      <w:tr w:rsidR="00CB43AB" w:rsidRPr="00E84FCD" w14:paraId="56660FEC" w14:textId="77777777">
        <w:trPr>
          <w:jc w:val="center"/>
        </w:trPr>
        <w:tc>
          <w:tcPr>
            <w:tcW w:w="1696" w:type="dxa"/>
            <w:vMerge/>
            <w:vAlign w:val="center"/>
          </w:tcPr>
          <w:p w14:paraId="73573E77"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75043DA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Tienen los responsables de IA la capacidad de evaluar correctamente el rendimiento del sistema de IA, incluida la tecnología de rastreo de procedencia del contenido, y de informar rápidamente a los altos directivos en caso de problemas?</w:t>
            </w:r>
          </w:p>
        </w:tc>
        <w:tc>
          <w:tcPr>
            <w:tcW w:w="2522" w:type="dxa"/>
            <w:vAlign w:val="center"/>
          </w:tcPr>
          <w:p w14:paraId="3EBF567D"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Interacción humano-IA</w:t>
            </w:r>
          </w:p>
          <w:p w14:paraId="4D65D340"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tc>
      </w:tr>
      <w:tr w:rsidR="00CB43AB" w14:paraId="36A8A97F" w14:textId="77777777">
        <w:trPr>
          <w:jc w:val="center"/>
        </w:trPr>
        <w:tc>
          <w:tcPr>
            <w:tcW w:w="1696" w:type="dxa"/>
            <w:vMerge w:val="restart"/>
            <w:vAlign w:val="center"/>
          </w:tcPr>
          <w:p w14:paraId="247DAA20"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Gestión 08</w:t>
            </w:r>
          </w:p>
          <w:p w14:paraId="03F45BDB" w14:textId="77777777" w:rsidR="00CB43AB" w:rsidRDefault="00B552E8">
            <w:pPr>
              <w:wordWrap/>
              <w:overflowPunct w:val="0"/>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Colaboración con las partes interesadas</w:t>
            </w:r>
          </w:p>
        </w:tc>
        <w:tc>
          <w:tcPr>
            <w:tcW w:w="4820" w:type="dxa"/>
            <w:vAlign w:val="center"/>
          </w:tcPr>
          <w:p w14:paraId="507485F2"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monitoreando periódicamente el sistema de IA y publicando informes con los resultados?</w:t>
            </w:r>
          </w:p>
        </w:tc>
        <w:tc>
          <w:tcPr>
            <w:tcW w:w="2522" w:type="dxa"/>
            <w:vAlign w:val="center"/>
          </w:tcPr>
          <w:p w14:paraId="21438742"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hint="eastAsia"/>
                <w:sz w:val="18"/>
                <w:szCs w:val="18"/>
              </w:rPr>
              <w:t>Sesgo</w:t>
            </w:r>
          </w:p>
        </w:tc>
      </w:tr>
      <w:tr w:rsidR="00CB43AB" w:rsidRPr="00E84FCD" w14:paraId="3172857E" w14:textId="77777777">
        <w:trPr>
          <w:jc w:val="center"/>
        </w:trPr>
        <w:tc>
          <w:tcPr>
            <w:tcW w:w="1696" w:type="dxa"/>
            <w:vMerge/>
            <w:vAlign w:val="center"/>
          </w:tcPr>
          <w:p w14:paraId="7F7B41A7"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36929FAD"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 xml:space="preserve">Se ha establecido un plan de respuesta para manejar la generación de contenido inapropiado o perjudicial y se está ejecutando conforme a dicho plan cuando ocurren </w:t>
            </w:r>
            <w:r>
              <w:rPr>
                <w:rFonts w:ascii="KoPubWorld돋움체 Medium" w:hAnsi="KoPubWorld돋움체 Medium" w:cs="KoPubWorld돋움체 Medium"/>
                <w:sz w:val="18"/>
                <w:szCs w:val="18"/>
                <w:lang w:val="es-ES"/>
              </w:rPr>
              <w:lastRenderedPageBreak/>
              <w:t>estos casos?</w:t>
            </w:r>
          </w:p>
        </w:tc>
        <w:tc>
          <w:tcPr>
            <w:tcW w:w="2522" w:type="dxa"/>
            <w:vAlign w:val="center"/>
          </w:tcPr>
          <w:p w14:paraId="32047B00"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lastRenderedPageBreak/>
              <w:t>Interacción humano-IA</w:t>
            </w:r>
          </w:p>
          <w:p w14:paraId="70EF8FF4"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Contenido ofensivo</w:t>
            </w:r>
          </w:p>
        </w:tc>
      </w:tr>
      <w:tr w:rsidR="00CB43AB" w14:paraId="4DFCAC5D" w14:textId="77777777">
        <w:trPr>
          <w:jc w:val="center"/>
        </w:trPr>
        <w:tc>
          <w:tcPr>
            <w:tcW w:w="1696" w:type="dxa"/>
            <w:vMerge/>
            <w:vAlign w:val="center"/>
          </w:tcPr>
          <w:p w14:paraId="11780460"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444C82EF"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utilizando materiales visuales u otros métodos para explicar el funcionamiento del sistema de IA de manera comprensible para personas sin conocimientos técnicos?</w:t>
            </w:r>
          </w:p>
        </w:tc>
        <w:tc>
          <w:tcPr>
            <w:tcW w:w="2522" w:type="dxa"/>
            <w:vAlign w:val="center"/>
          </w:tcPr>
          <w:p w14:paraId="4647DD2C" w14:textId="77777777" w:rsidR="00CB43AB" w:rsidRDefault="00B552E8">
            <w:pPr>
              <w:wordWrap/>
              <w:overflowPunct w:val="0"/>
              <w:autoSpaceDE w:val="0"/>
              <w:autoSpaceDN w:val="0"/>
              <w:contextualSpacing/>
              <w:jc w:val="both"/>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Interacción humano-IA</w:t>
            </w:r>
          </w:p>
        </w:tc>
      </w:tr>
      <w:tr w:rsidR="00CB43AB" w14:paraId="22D96D67" w14:textId="77777777">
        <w:trPr>
          <w:jc w:val="center"/>
        </w:trPr>
        <w:tc>
          <w:tcPr>
            <w:tcW w:w="1696" w:type="dxa"/>
            <w:vMerge w:val="restart"/>
            <w:vAlign w:val="center"/>
          </w:tcPr>
          <w:p w14:paraId="716D3B48"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Gestión 09</w:t>
            </w:r>
          </w:p>
          <w:p w14:paraId="06882EA6" w14:textId="77777777" w:rsidR="00CB43AB" w:rsidRDefault="00B552E8">
            <w:pPr>
              <w:wordWrap/>
              <w:overflowPunct w:val="0"/>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Prevención de recurrencia</w:t>
            </w:r>
          </w:p>
        </w:tc>
        <w:tc>
          <w:tcPr>
            <w:tcW w:w="4820" w:type="dxa"/>
            <w:vAlign w:val="center"/>
          </w:tcPr>
          <w:p w14:paraId="31724297"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 realizando una evaluación posterior a los incidentes para verificar si el proceso de respuesta y recuperación se llevó a cabo correctamente y si las partes relevantes fueron notificadas de manera adecuada?</w:t>
            </w:r>
          </w:p>
        </w:tc>
        <w:tc>
          <w:tcPr>
            <w:tcW w:w="2522" w:type="dxa"/>
            <w:vAlign w:val="center"/>
          </w:tcPr>
          <w:p w14:paraId="07715BBF"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rPr>
            </w:pPr>
            <w:r>
              <w:rPr>
                <w:rFonts w:ascii="KoPubWorld돋움체 Medium" w:hAnsi="KoPubWorld돋움체 Medium" w:cs="KoPubWorld돋움체 Medium"/>
                <w:sz w:val="18"/>
                <w:szCs w:val="18"/>
              </w:rPr>
              <w:t>Seguridad de la información</w:t>
            </w:r>
          </w:p>
        </w:tc>
      </w:tr>
      <w:tr w:rsidR="00CB43AB" w:rsidRPr="00E84FCD" w14:paraId="73341A31" w14:textId="77777777">
        <w:trPr>
          <w:jc w:val="center"/>
        </w:trPr>
        <w:tc>
          <w:tcPr>
            <w:tcW w:w="1696" w:type="dxa"/>
            <w:vMerge/>
            <w:vAlign w:val="center"/>
          </w:tcPr>
          <w:p w14:paraId="0A46D90B" w14:textId="77777777" w:rsidR="00CB43AB" w:rsidRDefault="00CB43AB">
            <w:pPr>
              <w:wordWrap/>
              <w:overflowPunct w:val="0"/>
              <w:jc w:val="both"/>
              <w:rPr>
                <w:rFonts w:ascii="KoPubWorld돋움체 Medium" w:hAnsi="KoPubWorld돋움체 Medium" w:cs="KoPubWorld돋움체 Medium"/>
                <w:sz w:val="18"/>
                <w:szCs w:val="18"/>
              </w:rPr>
            </w:pPr>
          </w:p>
        </w:tc>
        <w:tc>
          <w:tcPr>
            <w:tcW w:w="4820" w:type="dxa"/>
            <w:vAlign w:val="center"/>
          </w:tcPr>
          <w:p w14:paraId="5B013F8E"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han establecido y se están gestionando de manera continua políticas y procedimientos para registrar y rastrear errores, incidentes evitados por poco y resultados negativos en el sistema de IA?</w:t>
            </w:r>
          </w:p>
        </w:tc>
        <w:tc>
          <w:tcPr>
            <w:tcW w:w="2522" w:type="dxa"/>
            <w:vAlign w:val="center"/>
          </w:tcPr>
          <w:p w14:paraId="59F00C24"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Integridad de la información</w:t>
            </w:r>
          </w:p>
          <w:p w14:paraId="690EADF2"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Falsedad</w:t>
            </w:r>
          </w:p>
        </w:tc>
      </w:tr>
      <w:tr w:rsidR="00CB43AB" w:rsidRPr="00E84FCD" w14:paraId="2E1910A2" w14:textId="77777777">
        <w:trPr>
          <w:jc w:val="center"/>
        </w:trPr>
        <w:tc>
          <w:tcPr>
            <w:tcW w:w="1696" w:type="dxa"/>
            <w:vMerge/>
            <w:vAlign w:val="center"/>
          </w:tcPr>
          <w:p w14:paraId="30DDBE9E" w14:textId="77777777" w:rsidR="00CB43AB" w:rsidRDefault="00CB43AB">
            <w:pPr>
              <w:wordWrap/>
              <w:overflowPunct w:val="0"/>
              <w:jc w:val="both"/>
              <w:rPr>
                <w:rFonts w:ascii="KoPubWorld돋움체 Medium" w:hAnsi="KoPubWorld돋움체 Medium" w:cs="KoPubWorld돋움체 Medium"/>
                <w:sz w:val="18"/>
                <w:szCs w:val="18"/>
                <w:lang w:val="es-ES"/>
              </w:rPr>
            </w:pPr>
          </w:p>
        </w:tc>
        <w:tc>
          <w:tcPr>
            <w:tcW w:w="4820" w:type="dxa"/>
            <w:vAlign w:val="center"/>
          </w:tcPr>
          <w:p w14:paraId="45E66DC4" w14:textId="77777777" w:rsidR="00CB43AB" w:rsidRDefault="00B552E8">
            <w:pPr>
              <w:wordWrap/>
              <w:overflowPunct w:val="0"/>
              <w:autoSpaceDE w:val="0"/>
              <w:autoSpaceDN w:val="0"/>
              <w:ind w:left="30"/>
              <w:contextualSpacing/>
              <w:jc w:val="both"/>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w:t>
            </w:r>
            <w:r>
              <w:rPr>
                <w:rFonts w:ascii="KoPubWorld돋움체 Medium" w:hAnsi="KoPubWorld돋움체 Medium" w:cs="KoPubWorld돋움체 Medium"/>
                <w:sz w:val="18"/>
                <w:szCs w:val="18"/>
                <w:lang w:val="es-ES"/>
              </w:rPr>
              <w:t>Se están gestionando los incidentes y accidentes relacionados con la inteligencia artificial en cumplimiento con las obligaciones legales aplicables?</w:t>
            </w:r>
          </w:p>
        </w:tc>
        <w:tc>
          <w:tcPr>
            <w:tcW w:w="2522" w:type="dxa"/>
            <w:vAlign w:val="center"/>
          </w:tcPr>
          <w:p w14:paraId="340DE526" w14:textId="77777777" w:rsidR="00CB43AB" w:rsidRDefault="00B552E8">
            <w:pPr>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sz w:val="18"/>
                <w:szCs w:val="18"/>
                <w:lang w:val="es-ES"/>
              </w:rPr>
              <w:t>Seguridad de la información</w:t>
            </w:r>
          </w:p>
          <w:p w14:paraId="141CC0B1" w14:textId="77777777" w:rsidR="00CB43AB" w:rsidRDefault="00B552E8">
            <w:pPr>
              <w:keepNext/>
              <w:wordWrap/>
              <w:overflowPunct w:val="0"/>
              <w:autoSpaceDE w:val="0"/>
              <w:autoSpaceDN w:val="0"/>
              <w:contextualSpacing/>
              <w:rPr>
                <w:rFonts w:ascii="KoPubWorld돋움체 Medium" w:hAnsi="KoPubWorld돋움체 Medium" w:cs="KoPubWorld돋움체 Medium"/>
                <w:sz w:val="18"/>
                <w:szCs w:val="18"/>
                <w:lang w:val="es-ES"/>
              </w:rPr>
            </w:pPr>
            <w:r>
              <w:rPr>
                <w:rFonts w:ascii="KoPubWorld돋움체 Medium" w:hAnsi="KoPubWorld돋움체 Medium" w:cs="KoPubWorld돋움체 Medium" w:hint="eastAsia"/>
                <w:sz w:val="18"/>
                <w:szCs w:val="18"/>
                <w:lang w:val="es-ES"/>
              </w:rPr>
              <w:t>Protección de datos personales</w:t>
            </w:r>
          </w:p>
        </w:tc>
      </w:tr>
    </w:tbl>
    <w:p w14:paraId="129FD186" w14:textId="77777777" w:rsidR="00CB43AB" w:rsidRDefault="00B552E8">
      <w:pPr>
        <w:pStyle w:val="aa"/>
        <w:wordWrap/>
        <w:rPr>
          <w:lang w:val="es-ES"/>
        </w:rPr>
      </w:pPr>
      <w:bookmarkStart w:id="16" w:name="_Toc189746718"/>
      <w:r>
        <w:rPr>
          <w:rFonts w:hint="eastAsia"/>
          <w:lang w:val="es-ES"/>
        </w:rPr>
        <w:t>&lt;</w:t>
      </w:r>
      <w:r>
        <w:rPr>
          <w:lang w:val="es-ES"/>
        </w:rPr>
        <w:t>Tabla 7 - Lista de Verificación de Gestión</w:t>
      </w:r>
      <w:r>
        <w:rPr>
          <w:rFonts w:hint="eastAsia"/>
          <w:lang w:val="es-ES"/>
        </w:rPr>
        <w:t>&gt;</w:t>
      </w:r>
      <w:bookmarkEnd w:id="16"/>
    </w:p>
    <w:p w14:paraId="1835BDC6" w14:textId="77777777" w:rsidR="00CB43AB" w:rsidRDefault="00B552E8">
      <w:pPr>
        <w:wordWrap/>
        <w:rPr>
          <w:rFonts w:ascii="KoPubWorld돋움체 Medium" w:hAnsi="KoPubWorld돋움체 Medium" w:cs="KoPubWorld돋움체 Medium"/>
          <w:lang w:val="es-ES"/>
        </w:rPr>
      </w:pPr>
      <w:r>
        <w:rPr>
          <w:rFonts w:ascii="KoPubWorld돋움체 Medium" w:hAnsi="KoPubWorld돋움체 Medium" w:cs="KoPubWorld돋움체 Medium"/>
          <w:lang w:val="es-ES"/>
        </w:rPr>
        <w:br w:type="page"/>
      </w:r>
    </w:p>
    <w:p w14:paraId="60BE2254" w14:textId="77777777" w:rsidR="00CB43AB" w:rsidRDefault="00B552E8">
      <w:pPr>
        <w:wordWrap/>
        <w:jc w:val="center"/>
        <w:rPr>
          <w:rFonts w:ascii="KoPubWorld돋움체 Medium" w:hAnsi="KoPubWorld돋움체 Medium" w:cs="KoPubWorld돋움체 Medium"/>
          <w:b/>
          <w:bCs/>
          <w:sz w:val="32"/>
          <w:szCs w:val="32"/>
          <w:lang w:val="es-ES"/>
        </w:rPr>
      </w:pPr>
      <w:r>
        <w:rPr>
          <w:rFonts w:ascii="KoPubWorld돋움체 Medium" w:hAnsi="KoPubWorld돋움체 Medium" w:cs="KoPubWorld돋움체 Medium"/>
          <w:b/>
          <w:bCs/>
          <w:sz w:val="32"/>
          <w:szCs w:val="32"/>
          <w:lang w:val="es-ES"/>
        </w:rPr>
        <w:lastRenderedPageBreak/>
        <w:t>Referencias</w:t>
      </w:r>
    </w:p>
    <w:sdt>
      <w:sdtPr>
        <w:rPr>
          <w:rFonts w:ascii="KoPubWorld돋움체 Medium" w:hAnsi="KoPubWorld돋움체 Medium" w:cs="KoPubWorld돋움체 Medium" w:hint="eastAsia"/>
        </w:rPr>
        <w:id w:val="-279566658"/>
      </w:sdtPr>
      <w:sdtEndPr/>
      <w:sdtContent>
        <w:sdt>
          <w:sdtPr>
            <w:rPr>
              <w:rFonts w:ascii="KoPubWorld돋움체 Medium" w:hAnsi="KoPubWorld돋움체 Medium" w:cs="KoPubWorld돋움체 Medium" w:hint="eastAsia"/>
            </w:rPr>
            <w:id w:val="-1660064739"/>
          </w:sdtPr>
          <w:sdtEndPr/>
          <w:sdtContent>
            <w:p w14:paraId="7937E2B4" w14:textId="77777777" w:rsidR="00CB43AB" w:rsidRDefault="00B552E8">
              <w:pPr>
                <w:wordWrap/>
                <w:rPr>
                  <w:rFonts w:ascii="KoPubWorld돋움체 Medium" w:hAnsi="KoPubWorld돋움체 Medium" w:cs="KoPubWorld돋움체 Medium"/>
                  <w:lang w:val="es-ES"/>
                </w:rPr>
              </w:pPr>
              <w:r>
                <w:rPr>
                  <w:rFonts w:ascii="KoPubWorld돋움체 Medium" w:hAnsi="KoPubWorld돋움체 Medium" w:cs="KoPubWorld돋움체 Medium"/>
                  <w:lang w:val="es-ES"/>
                </w:rPr>
                <w:t>Declaración sobre la Aplicación de Herramientas de Evaluación de Impacto en Derechos Humanos en el Desarrollo y Uso de la Inteligencia Artificial (Comisión Nacional de Derechos Humanos)</w:t>
              </w:r>
            </w:p>
            <w:p w14:paraId="70010CB2" w14:textId="77777777" w:rsidR="00CB43AB" w:rsidRDefault="00B552E8">
              <w:pPr>
                <w:wordWrap/>
                <w:rPr>
                  <w:rFonts w:ascii="KoPubWorld돋움체 Medium" w:hAnsi="KoPubWorld돋움체 Medium" w:cs="KoPubWorld돋움체 Medium"/>
                  <w:lang w:val="es-ES"/>
                </w:rPr>
              </w:pPr>
              <w:r>
                <w:rPr>
                  <w:rFonts w:ascii="KoPubWorld돋움체 Medium" w:hAnsi="KoPubWorld돋움체 Medium" w:cs="KoPubWorld돋움체 Medium"/>
                  <w:lang w:val="es-ES"/>
                </w:rPr>
                <w:t>Artificial Intelligence Risk Management Framework</w:t>
              </w:r>
              <w:r>
                <w:rPr>
                  <w:rFonts w:ascii="KoPubWorld돋움체 Medium" w:hAnsi="KoPubWorld돋움체 Medium" w:cs="KoPubWorld돋움체 Medium" w:hint="eastAsia"/>
                  <w:lang w:val="es-ES"/>
                </w:rPr>
                <w:t>(</w:t>
              </w:r>
              <w:r>
                <w:rPr>
                  <w:rFonts w:ascii="KoPubWorld돋움체 Medium" w:hAnsi="KoPubWorld돋움체 Medium" w:cs="KoPubWorld돋움체 Medium"/>
                  <w:lang w:val="es-ES"/>
                </w:rPr>
                <w:t>Estados Unidos</w:t>
              </w:r>
              <w:r>
                <w:rPr>
                  <w:rFonts w:ascii="KoPubWorld돋움체 Medium" w:hAnsi="KoPubWorld돋움체 Medium" w:cs="KoPubWorld돋움체 Medium" w:hint="eastAsia"/>
                  <w:lang w:val="es-ES"/>
                </w:rPr>
                <w:t xml:space="preserve"> NIST)</w:t>
              </w:r>
            </w:p>
            <w:p w14:paraId="73510BDC" w14:textId="77777777" w:rsidR="00CB43AB" w:rsidRDefault="00B552E8">
              <w:pPr>
                <w:wordWrap/>
                <w:rPr>
                  <w:rFonts w:ascii="KoPubWorld돋움체 Medium" w:hAnsi="KoPubWorld돋움체 Medium" w:cs="KoPubWorld돋움체 Medium"/>
                  <w:lang w:val="es-ES"/>
                </w:rPr>
              </w:pPr>
              <w:r>
                <w:rPr>
                  <w:rFonts w:ascii="KoPubWorld돋움체 Medium" w:hAnsi="KoPubWorld돋움체 Medium" w:cs="KoPubWorld돋움체 Medium" w:hint="eastAsia"/>
                  <w:lang w:val="es-ES"/>
                </w:rPr>
                <w:t xml:space="preserve">The AI Report 2023-7 </w:t>
              </w:r>
              <w:r>
                <w:rPr>
                  <w:rFonts w:ascii="KoPubWorld돋움체 Medium" w:hAnsi="KoPubWorld돋움체 Medium" w:cs="KoPubWorld돋움체 Medium"/>
                  <w:lang w:val="es-ES"/>
                </w:rPr>
                <w:t>Análisis e Implicaciones del Marco de Gestión de Riesgos de IA en EE.UU. (NIA)</w:t>
              </w:r>
            </w:p>
            <w:p w14:paraId="0740F93A" w14:textId="77777777" w:rsidR="00CB43AB" w:rsidRDefault="00B552E8">
              <w:pPr>
                <w:wordWrap/>
                <w:rPr>
                  <w:rFonts w:ascii="KoPubWorld돋움체 Medium" w:hAnsi="KoPubWorld돋움체 Medium" w:cs="KoPubWorld돋움체 Medium"/>
                </w:rPr>
              </w:pPr>
              <w:r>
                <w:rPr>
                  <w:rFonts w:ascii="KoPubWorld돋움체 Medium" w:hAnsi="KoPubWorld돋움체 Medium" w:cs="KoPubWorld돋움체 Medium"/>
                </w:rPr>
                <w:t xml:space="preserve">Artificial Intelligence Risk Management Framework: Generative Artificial Intelligence Profile </w:t>
              </w:r>
              <w:r>
                <w:rPr>
                  <w:rFonts w:ascii="KoPubWorld돋움체 Medium" w:hAnsi="KoPubWorld돋움체 Medium" w:cs="KoPubWorld돋움체 Medium" w:hint="eastAsia"/>
                </w:rPr>
                <w:t>(</w:t>
              </w:r>
              <w:r>
                <w:rPr>
                  <w:rFonts w:ascii="KoPubWorld돋움체 Medium" w:hAnsi="KoPubWorld돋움체 Medium" w:cs="KoPubWorld돋움체 Medium"/>
                </w:rPr>
                <w:t>Estados Unidos</w:t>
              </w:r>
              <w:r>
                <w:rPr>
                  <w:rFonts w:ascii="KoPubWorld돋움체 Medium" w:hAnsi="KoPubWorld돋움체 Medium" w:cs="KoPubWorld돋움체 Medium" w:hint="eastAsia"/>
                </w:rPr>
                <w:t xml:space="preserve"> NIST)</w:t>
              </w:r>
            </w:p>
            <w:p w14:paraId="62A5D4C0" w14:textId="77777777" w:rsidR="00CB43AB" w:rsidRDefault="00B552E8">
              <w:pPr>
                <w:wordWrap/>
                <w:rPr>
                  <w:rFonts w:ascii="KoPubWorld돋움체 Medium" w:hAnsi="KoPubWorld돋움체 Medium" w:cs="KoPubWorld돋움체 Medium"/>
                </w:rPr>
              </w:pPr>
              <w:r>
                <w:rPr>
                  <w:rFonts w:ascii="KoPubWorld돋움체 Medium" w:hAnsi="KoPubWorld돋움체 Medium" w:cs="KoPubWorld돋움체 Medium"/>
                </w:rPr>
                <w:t>COMMON GUIDEPOSTS TO PROMOTE INTEROPERABILITY IN AI RISK MANAGEMENT</w:t>
              </w:r>
              <w:r>
                <w:rPr>
                  <w:rFonts w:ascii="KoPubWorld돋움체 Medium" w:hAnsi="KoPubWorld돋움체 Medium" w:cs="KoPubWorld돋움체 Medium" w:hint="eastAsia"/>
                </w:rPr>
                <w:t>(OECD)</w:t>
              </w:r>
            </w:p>
            <w:p w14:paraId="0EDFA9D0" w14:textId="77777777" w:rsidR="00CB43AB" w:rsidRDefault="00B552E8">
              <w:pPr>
                <w:wordWrap/>
                <w:rPr>
                  <w:rFonts w:ascii="KoPubWorld돋움체 Medium" w:hAnsi="KoPubWorld돋움체 Medium" w:cs="KoPubWorld돋움체 Medium"/>
                  <w:lang w:val="es-ES"/>
                </w:rPr>
              </w:pPr>
              <w:r>
                <w:rPr>
                  <w:rFonts w:ascii="KoPubWorld돋움체 Medium" w:hAnsi="KoPubWorld돋움체 Medium" w:cs="KoPubWorld돋움체 Medium" w:hint="eastAsia"/>
                  <w:lang w:val="es-ES"/>
                </w:rPr>
                <w:t>AI RMF PLAYBOOK</w:t>
              </w:r>
              <w:r>
                <w:rPr>
                  <w:rFonts w:ascii="KoPubWorld돋움체 Medium" w:hAnsi="KoPubWorld돋움체 Medium" w:cs="KoPubWorld돋움체 Medium"/>
                  <w:lang w:val="es-ES"/>
                </w:rPr>
                <w:t xml:space="preserve"> </w:t>
              </w:r>
              <w:r>
                <w:rPr>
                  <w:rFonts w:ascii="KoPubWorld돋움체 Medium" w:hAnsi="KoPubWorld돋움체 Medium" w:cs="KoPubWorld돋움체 Medium" w:hint="eastAsia"/>
                  <w:lang w:val="es-ES"/>
                </w:rPr>
                <w:t>(</w:t>
              </w:r>
              <w:r>
                <w:rPr>
                  <w:rFonts w:ascii="KoPubWorld돋움체 Medium" w:hAnsi="KoPubWorld돋움체 Medium" w:cs="KoPubWorld돋움체 Medium"/>
                  <w:lang w:val="es-ES"/>
                </w:rPr>
                <w:t>Estados Unidos</w:t>
              </w:r>
              <w:r>
                <w:rPr>
                  <w:rFonts w:ascii="KoPubWorld돋움체 Medium" w:hAnsi="KoPubWorld돋움체 Medium" w:cs="KoPubWorld돋움체 Medium" w:hint="eastAsia"/>
                  <w:lang w:val="es-ES"/>
                </w:rPr>
                <w:t xml:space="preserve"> NIST)</w:t>
              </w:r>
            </w:p>
            <w:p w14:paraId="35823ECB" w14:textId="77777777" w:rsidR="00CB43AB" w:rsidRDefault="00B552E8">
              <w:pPr>
                <w:wordWrap/>
                <w:rPr>
                  <w:rFonts w:ascii="KoPubWorld돋움체 Medium" w:hAnsi="KoPubWorld돋움체 Medium" w:cs="KoPubWorld돋움체 Medium"/>
                  <w:lang w:val="es-ES"/>
                </w:rPr>
              </w:pPr>
              <w:r>
                <w:rPr>
                  <w:rFonts w:ascii="KoPubWorld돋움체 Medium" w:hAnsi="KoPubWorld돋움체 Medium" w:cs="KoPubWorld돋움체 Medium"/>
                  <w:lang w:val="es-ES"/>
                </w:rPr>
                <w:t>Ley de contrataciones del Estado</w:t>
              </w:r>
            </w:p>
            <w:p w14:paraId="60AFCE5B" w14:textId="77777777" w:rsidR="00CB43AB" w:rsidRDefault="00B552E8">
              <w:pPr>
                <w:wordWrap/>
                <w:rPr>
                  <w:rFonts w:ascii="KoPubWorld돋움체 Medium" w:hAnsi="KoPubWorld돋움체 Medium" w:cs="KoPubWorld돋움체 Medium"/>
                  <w:lang w:val="es-ES"/>
                </w:rPr>
              </w:pPr>
              <w:r>
                <w:rPr>
                  <w:rFonts w:ascii="KoPubWorld돋움체 Medium" w:hAnsi="KoPubWorld돋움체 Medium" w:cs="KoPubWorld돋움체 Medium"/>
                  <w:lang w:val="es-ES"/>
                </w:rPr>
                <w:t>Ley de Protección de Datos Personales</w:t>
              </w:r>
            </w:p>
            <w:p w14:paraId="538C6661" w14:textId="77777777" w:rsidR="00CB43AB" w:rsidRDefault="00D61B0A">
              <w:pPr>
                <w:wordWrap/>
                <w:rPr>
                  <w:rFonts w:ascii="KoPubWorld돋움체 Medium" w:hAnsi="KoPubWorld돋움체 Medium" w:cs="KoPubWorld돋움체 Medium"/>
                </w:rPr>
              </w:pPr>
            </w:p>
            <w:bookmarkEnd w:id="0" w:displacedByCustomXml="next"/>
          </w:sdtContent>
        </w:sdt>
      </w:sdtContent>
    </w:sdt>
    <w:sectPr w:rsidR="00CB43AB">
      <w:footerReference w:type="default" r:id="rId10"/>
      <w:type w:val="continuous"/>
      <w:pgSz w:w="11906" w:h="16838"/>
      <w:pgMar w:top="1458" w:right="1440" w:bottom="1440" w:left="1440" w:header="850" w:footer="9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E1540" w14:textId="77777777" w:rsidR="00D61B0A" w:rsidRDefault="00D61B0A">
      <w:pPr>
        <w:spacing w:after="0"/>
      </w:pPr>
      <w:r>
        <w:separator/>
      </w:r>
    </w:p>
  </w:endnote>
  <w:endnote w:type="continuationSeparator" w:id="0">
    <w:p w14:paraId="70E173FA" w14:textId="77777777" w:rsidR="00D61B0A" w:rsidRDefault="00D61B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KR Regular">
    <w:altName w:val="맑은 고딕"/>
    <w:charset w:val="81"/>
    <w:family w:val="swiss"/>
    <w:pitch w:val="variable"/>
    <w:sig w:usb0="30000207" w:usb1="09DF3410" w:usb2="00000010" w:usb3="00000000" w:csb0="002E0107" w:csb1="00000000"/>
  </w:font>
  <w:font w:name="굴림">
    <w:altName w:val="Gulim"/>
    <w:panose1 w:val="020B0600000101010101"/>
    <w:charset w:val="81"/>
    <w:family w:val="modern"/>
    <w:pitch w:val="variable"/>
    <w:sig w:usb0="B00002AF" w:usb1="69D77CFB" w:usb2="00000030" w:usb3="00000000" w:csb0="0008009F" w:csb1="00000000"/>
  </w:font>
  <w:font w:name="KoPubWorld돋움체 Medium">
    <w:altName w:val="맑은 고딕"/>
    <w:charset w:val="81"/>
    <w:family w:val="auto"/>
    <w:pitch w:val="variable"/>
    <w:sig w:usb0="B000AABF" w:usb1="79D7FCFB" w:usb2="00000010" w:usb3="00000000" w:csb0="00080001" w:csb1="00000000"/>
    <w:embedRegular r:id="rId1" w:subsetted="1" w:fontKey="{EA402963-9E49-4230-8597-E0FB6D6F1006}"/>
    <w:embedBold r:id="rId2" w:subsetted="1" w:fontKey="{FDB338ED-048C-4B12-A928-05CB48EF7180}"/>
  </w:font>
  <w:font w:name="KoPub돋움체 Bold">
    <w:altName w:val="맑은 고딕"/>
    <w:charset w:val="81"/>
    <w:family w:val="auto"/>
    <w:pitch w:val="variable"/>
    <w:sig w:usb0="800002A7" w:usb1="29D77CFB" w:usb2="00000010" w:usb3="00000000" w:csb0="00080001" w:csb1="00000000"/>
  </w:font>
  <w:font w:name="맑은 고딕">
    <w:panose1 w:val="020B0503020000020004"/>
    <w:charset w:val="81"/>
    <w:family w:val="modern"/>
    <w:pitch w:val="variable"/>
    <w:sig w:usb0="9000002F" w:usb1="29D77CFB" w:usb2="00000012" w:usb3="00000000" w:csb0="00080001" w:csb1="00000000"/>
    <w:embedRegular r:id="rId3" w:subsetted="1" w:fontKey="{13F0708D-4266-4948-BB1D-D53CFA0EB399}"/>
    <w:embedBold r:id="rId4" w:subsetted="1" w:fontKey="{7AA50FC3-8712-4564-815B-4CEABB90DAA2}"/>
  </w:font>
  <w:font w:name="바탕">
    <w:altName w:val="Batang"/>
    <w:panose1 w:val="02030600000101010101"/>
    <w:charset w:val="81"/>
    <w:family w:val="roman"/>
    <w:pitch w:val="variable"/>
    <w:sig w:usb0="B00002AF" w:usb1="69D77CFB" w:usb2="00000030" w:usb3="00000000" w:csb0="0008009F" w:csb1="00000000"/>
  </w:font>
  <w:font w:name="함초롬바탕">
    <w:altName w:val="Malgun Gothic Semilight"/>
    <w:panose1 w:val="020B0804000101010101"/>
    <w:charset w:val="81"/>
    <w:family w:val="roman"/>
    <w:pitch w:val="variable"/>
    <w:sig w:usb0="F7002EFF" w:usb1="19DFFFFF" w:usb2="001BFDD7" w:usb3="00000000" w:csb0="001F01FF" w:csb1="00000000"/>
  </w:font>
  <w:font w:name="Cambria">
    <w:panose1 w:val="02040503050406030204"/>
    <w:charset w:val="00"/>
    <w:family w:val="roman"/>
    <w:pitch w:val="variable"/>
    <w:sig w:usb0="E00006FF" w:usb1="420024FF" w:usb2="02000000" w:usb3="00000000" w:csb0="0000019F" w:csb1="00000000"/>
    <w:embedRegular r:id="rId5" w:fontKey="{1A01D6BA-ADD2-4369-B462-2D28F220DEE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89867C6-2EEF-4C38-91CF-0B80A27D2B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013873"/>
      <w:docPartObj>
        <w:docPartGallery w:val="Page Numbers (Bottom of Page)"/>
        <w:docPartUnique/>
      </w:docPartObj>
    </w:sdtPr>
    <w:sdtEndPr/>
    <w:sdtContent>
      <w:sdt>
        <w:sdtPr>
          <w:id w:val="-1"/>
          <w:docPartObj>
            <w:docPartGallery w:val="Page Numbers (Top of Page)"/>
            <w:docPartUnique/>
          </w:docPartObj>
        </w:sdtPr>
        <w:sdtEndPr/>
        <w:sdtContent>
          <w:p w14:paraId="7D15BE9C" w14:textId="77777777" w:rsidR="00CB43AB" w:rsidRDefault="00B552E8">
            <w:pPr>
              <w:pStyle w:val="a8"/>
              <w:ind w:right="609"/>
              <w:jc w:val="right"/>
              <w:rPr>
                <w:b/>
                <w:bCs/>
                <w:sz w:val="16"/>
                <w:szCs w:val="16"/>
              </w:rPr>
            </w:pPr>
            <w:r>
              <w:rPr>
                <w:noProof/>
              </w:rPr>
              <w:drawing>
                <wp:anchor distT="0" distB="0" distL="114300" distR="114300" simplePos="0" relativeHeight="251668480" behindDoc="1" locked="0" layoutInCell="1" hidden="0" allowOverlap="1" wp14:anchorId="00909998" wp14:editId="46611131">
                  <wp:simplePos x="0" y="0"/>
                  <wp:positionH relativeFrom="column">
                    <wp:posOffset>142875</wp:posOffset>
                  </wp:positionH>
                  <wp:positionV relativeFrom="paragraph">
                    <wp:posOffset>72571</wp:posOffset>
                  </wp:positionV>
                  <wp:extent cx="1188720" cy="152400"/>
                  <wp:effectExtent l="0" t="0" r="0" b="0"/>
                  <wp:wrapNone/>
                  <wp:docPr id="2049" name="shape204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1188720" cy="152400"/>
                          </a:xfrm>
                          <a:prstGeom prst="rect">
                            <a:avLst/>
                          </a:prstGeom>
                          <a:noFill/>
                        </pic:spPr>
                      </pic:pic>
                    </a:graphicData>
                  </a:graphic>
                </wp:anchor>
              </w:drawing>
            </w:r>
            <w:r>
              <w:rPr>
                <w:noProof/>
              </w:rPr>
              <mc:AlternateContent>
                <mc:Choice Requires="wps">
                  <w:drawing>
                    <wp:anchor distT="0" distB="0" distL="114300" distR="114300" simplePos="0" relativeHeight="251670528" behindDoc="0" locked="0" layoutInCell="1" hidden="0" allowOverlap="1" wp14:anchorId="14DD6EC1" wp14:editId="0DEE9AEA">
                      <wp:simplePos x="0" y="0"/>
                      <wp:positionH relativeFrom="margin">
                        <wp:align>center</wp:align>
                      </wp:positionH>
                      <wp:positionV relativeFrom="paragraph">
                        <wp:posOffset>-57241</wp:posOffset>
                      </wp:positionV>
                      <wp:extent cx="5499463" cy="0"/>
                      <wp:effectExtent l="9525" t="9525" r="9525" b="9525"/>
                      <wp:wrapNone/>
                      <wp:docPr id="2050" name="shape2050"/>
                      <wp:cNvGraphicFramePr/>
                      <a:graphic xmlns:a="http://schemas.openxmlformats.org/drawingml/2006/main">
                        <a:graphicData uri="http://schemas.microsoft.com/office/word/2010/wordprocessingShape">
                          <wps:wsp>
                            <wps:cNvCnPr/>
                            <wps:spPr>
                              <a:xfrm>
                                <a:off x="0" y="0"/>
                                <a:ext cx="5499463" cy="0"/>
                              </a:xfrm>
                              <a:prstGeom prst="line">
                                <a:avLst/>
                              </a:prstGeom>
                              <a:ln w="19050">
                                <a:solidFill>
                                  <a:schemeClr val="lt1">
                                    <a:lumMod val="85000"/>
                                  </a:schemeClr>
                                </a:solidFill>
                              </a:ln>
                            </wps:spPr>
                            <wps:style>
                              <a:lnRef idx="1">
                                <a:schemeClr val="accent6"/>
                              </a:lnRef>
                              <a:fillRef idx="0">
                                <a:schemeClr val="accent6"/>
                              </a:fillRef>
                              <a:effectRef idx="0">
                                <a:schemeClr val="accent1"/>
                              </a:effectRef>
                              <a:fontRef idx="minor">
                                <a:schemeClr val="dk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id="line 2" style="position:absolute;margin-left:0pt;margin-top:-4.50717pt;width:433.029pt;height:0pt;mso-position-horizontal:center;mso-position-horizontal-relative:margin;mso-position-vertical-relative:line;v-text-anchor:top;mso-wrap-style:square;z-index:251670528" o:allowincell="t" filled="f" stroked="t" strokecolor="#d9d9d9" strokeweight="1.5pt">
                      <v:stroke joinstyle="round"/>
                    </v:line>
                  </w:pict>
                </mc:Fallback>
              </mc:AlternateContent>
            </w:r>
            <w:r>
              <w:t xml:space="preserve"> </w:t>
            </w:r>
            <w:r>
              <w:rPr>
                <w:rFonts w:hint="eastAsia"/>
                <w:sz w:val="16"/>
                <w:szCs w:val="16"/>
                <w:lang w:val="ko-KR"/>
              </w:rPr>
              <w:t>P</w:t>
            </w:r>
            <w:r>
              <w:rPr>
                <w:sz w:val="16"/>
                <w:szCs w:val="16"/>
                <w:lang w:val="ko-KR"/>
              </w:rPr>
              <w:t xml:space="preserve">age </w:t>
            </w:r>
            <w:r>
              <w:rPr>
                <w:b/>
                <w:bCs/>
                <w:sz w:val="16"/>
                <w:szCs w:val="16"/>
              </w:rPr>
              <w:fldChar w:fldCharType="begin"/>
            </w:r>
            <w:r>
              <w:rPr>
                <w:b/>
                <w:bCs/>
                <w:sz w:val="16"/>
                <w:szCs w:val="16"/>
              </w:rPr>
              <w:instrText>PAGE</w:instrText>
            </w:r>
            <w:r>
              <w:rPr>
                <w:b/>
                <w:bCs/>
                <w:sz w:val="16"/>
                <w:szCs w:val="16"/>
              </w:rPr>
              <w:fldChar w:fldCharType="separate"/>
            </w:r>
            <w:r>
              <w:rPr>
                <w:b/>
                <w:bCs/>
                <w:noProof/>
                <w:sz w:val="16"/>
                <w:szCs w:val="16"/>
              </w:rPr>
              <w:t>19</w:t>
            </w:r>
            <w:r>
              <w:rPr>
                <w:b/>
                <w:bCs/>
                <w:sz w:val="16"/>
                <w:szCs w:val="16"/>
              </w:rPr>
              <w:fldChar w:fldCharType="end"/>
            </w:r>
            <w:r>
              <w:rPr>
                <w:sz w:val="16"/>
                <w:szCs w:val="16"/>
                <w:lang w:val="ko-KR"/>
              </w:rPr>
              <w:t xml:space="preserve"> of </w:t>
            </w:r>
            <w:r>
              <w:rPr>
                <w:b/>
                <w:bCs/>
                <w:sz w:val="16"/>
                <w:szCs w:val="16"/>
              </w:rPr>
              <w:fldChar w:fldCharType="begin"/>
            </w:r>
            <w:r>
              <w:rPr>
                <w:b/>
                <w:bCs/>
                <w:sz w:val="16"/>
                <w:szCs w:val="16"/>
              </w:rPr>
              <w:instrText>NUMPAGES</w:instrText>
            </w:r>
            <w:r>
              <w:rPr>
                <w:b/>
                <w:bCs/>
                <w:sz w:val="16"/>
                <w:szCs w:val="16"/>
              </w:rPr>
              <w:fldChar w:fldCharType="separate"/>
            </w:r>
            <w:r>
              <w:rPr>
                <w:b/>
                <w:bCs/>
                <w:noProof/>
                <w:sz w:val="16"/>
                <w:szCs w:val="16"/>
              </w:rPr>
              <w:t>19</w:t>
            </w:r>
            <w:r>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83C54" w14:textId="77777777" w:rsidR="00D61B0A" w:rsidRDefault="00D61B0A">
      <w:pPr>
        <w:spacing w:after="0"/>
      </w:pPr>
      <w:r>
        <w:separator/>
      </w:r>
    </w:p>
  </w:footnote>
  <w:footnote w:type="continuationSeparator" w:id="0">
    <w:p w14:paraId="422AADCC" w14:textId="77777777" w:rsidR="00D61B0A" w:rsidRDefault="00D61B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60B58"/>
    <w:multiLevelType w:val="hybridMultilevel"/>
    <w:tmpl w:val="8C88E572"/>
    <w:lvl w:ilvl="0" w:tplc="04090001">
      <w:start w:val="1"/>
      <w:numFmt w:val="bullet"/>
      <w:lvlText w:val=""/>
      <w:lvlJc w:val="left"/>
      <w:pPr>
        <w:ind w:left="680" w:hanging="440"/>
      </w:pPr>
      <w:rPr>
        <w:rFonts w:ascii="Wingdings" w:hAnsi="Wingdings" w:hint="default"/>
      </w:rPr>
    </w:lvl>
    <w:lvl w:ilvl="1" w:tplc="04090003">
      <w:start w:val="1"/>
      <w:numFmt w:val="bullet"/>
      <w:lvlText w:val=""/>
      <w:lvlJc w:val="left"/>
      <w:pPr>
        <w:ind w:left="1120" w:hanging="440"/>
      </w:pPr>
      <w:rPr>
        <w:rFonts w:ascii="Wingdings" w:hAnsi="Wingdings" w:hint="default"/>
      </w:rPr>
    </w:lvl>
    <w:lvl w:ilvl="2" w:tplc="04090005"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3" w:tentative="1">
      <w:start w:val="1"/>
      <w:numFmt w:val="bullet"/>
      <w:lvlText w:val=""/>
      <w:lvlJc w:val="left"/>
      <w:pPr>
        <w:ind w:left="2440" w:hanging="440"/>
      </w:pPr>
      <w:rPr>
        <w:rFonts w:ascii="Wingdings" w:hAnsi="Wingdings" w:hint="default"/>
      </w:rPr>
    </w:lvl>
    <w:lvl w:ilvl="5" w:tplc="04090005"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3" w:tentative="1">
      <w:start w:val="1"/>
      <w:numFmt w:val="bullet"/>
      <w:lvlText w:val=""/>
      <w:lvlJc w:val="left"/>
      <w:pPr>
        <w:ind w:left="3760" w:hanging="440"/>
      </w:pPr>
      <w:rPr>
        <w:rFonts w:ascii="Wingdings" w:hAnsi="Wingdings" w:hint="default"/>
      </w:rPr>
    </w:lvl>
    <w:lvl w:ilvl="8" w:tplc="04090005" w:tentative="1">
      <w:start w:val="1"/>
      <w:numFmt w:val="bullet"/>
      <w:lvlText w:val=""/>
      <w:lvlJc w:val="left"/>
      <w:pPr>
        <w:ind w:left="4200" w:hanging="440"/>
      </w:pPr>
      <w:rPr>
        <w:rFonts w:ascii="Wingdings" w:hAnsi="Wingdings" w:hint="default"/>
      </w:rPr>
    </w:lvl>
  </w:abstractNum>
  <w:abstractNum w:abstractNumId="1" w15:restartNumberingAfterBreak="0">
    <w:nsid w:val="32DB40E7"/>
    <w:multiLevelType w:val="multilevel"/>
    <w:tmpl w:val="53462CC4"/>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8F45336"/>
    <w:multiLevelType w:val="hybridMultilevel"/>
    <w:tmpl w:val="D4C874E2"/>
    <w:lvl w:ilvl="0" w:tplc="7AD004C2">
      <w:start w:val="5"/>
      <w:numFmt w:val="bullet"/>
      <w:lvlText w:val="-"/>
      <w:lvlJc w:val="left"/>
      <w:pPr>
        <w:ind w:left="680" w:hanging="240"/>
      </w:pPr>
      <w:rPr>
        <w:rFonts w:ascii="Noto Sans KR Regular" w:eastAsia="Noto Sans KR Regular" w:hAnsi="Noto Sans KR Regular" w:cs="굴림" w:hint="eastAsia"/>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6A576617"/>
    <w:multiLevelType w:val="multilevel"/>
    <w:tmpl w:val="3014FEA4"/>
    <w:lvl w:ilvl="0">
      <w:start w:val="1"/>
      <w:numFmt w:val="decimal"/>
      <w:pStyle w:val="1"/>
      <w:suff w:val="space"/>
      <w:lvlText w:val="%1."/>
      <w:lvlJc w:val="left"/>
      <w:pPr>
        <w:ind w:left="0" w:firstLine="0"/>
      </w:pPr>
      <w:rPr>
        <w:rFonts w:ascii="KoPubWorld돋움체 Medium" w:eastAsia="KoPubWorld돋움체 Medium" w:hAnsi="KoPubWorld돋움체 Medium" w:cs="KoPubWorld돋움체 Medium" w:hint="eastAsia"/>
      </w:rPr>
    </w:lvl>
    <w:lvl w:ilvl="1">
      <w:start w:val="1"/>
      <w:numFmt w:val="decimal"/>
      <w:pStyle w:val="11"/>
      <w:suff w:val="space"/>
      <w:lvlText w:val="%1.%2."/>
      <w:lvlJc w:val="left"/>
      <w:pPr>
        <w:ind w:left="397" w:hanging="340"/>
      </w:pPr>
    </w:lvl>
    <w:lvl w:ilvl="2">
      <w:start w:val="1"/>
      <w:numFmt w:val="decimal"/>
      <w:pStyle w:val="111"/>
      <w:suff w:val="space"/>
      <w:lvlText w:val="%1.%2.%3."/>
      <w:lvlJc w:val="left"/>
      <w:pPr>
        <w:ind w:left="397" w:hanging="284"/>
      </w:pPr>
    </w:lvl>
    <w:lvl w:ilvl="3">
      <w:start w:val="1"/>
      <w:numFmt w:val="decimal"/>
      <w:pStyle w:val="1111"/>
      <w:suff w:val="space"/>
      <w:lvlText w:val="%1.%2.%3.%4."/>
      <w:lvlJc w:val="left"/>
      <w:pPr>
        <w:ind w:left="397" w:hanging="227"/>
      </w:pPr>
    </w:lvl>
    <w:lvl w:ilvl="4">
      <w:start w:val="1"/>
      <w:numFmt w:val="decimal"/>
      <w:pStyle w:val="11111"/>
      <w:lvlText w:val="%1.%2.%3.%4.%5."/>
      <w:lvlJc w:val="left"/>
      <w:pPr>
        <w:tabs>
          <w:tab w:val="num" w:pos="227"/>
        </w:tabs>
        <w:ind w:left="397" w:hanging="170"/>
      </w:pPr>
      <w:rPr>
        <w:rFonts w:hint="eastAsia"/>
      </w:rPr>
    </w:lvl>
    <w:lvl w:ilvl="5">
      <w:start w:val="1"/>
      <w:numFmt w:val="decimal"/>
      <w:lvlText w:val="%1.%2.%3.%4.%5.%6."/>
      <w:lvlJc w:val="left"/>
      <w:pPr>
        <w:tabs>
          <w:tab w:val="num" w:pos="170"/>
        </w:tabs>
        <w:ind w:left="397" w:hanging="397"/>
      </w:pPr>
      <w:rPr>
        <w:rFonts w:hint="eastAsia"/>
      </w:rPr>
    </w:lvl>
    <w:lvl w:ilvl="6">
      <w:start w:val="1"/>
      <w:numFmt w:val="decimal"/>
      <w:lvlText w:val="%1.%2.%3.%4.%5.%6.%7."/>
      <w:lvlJc w:val="left"/>
      <w:pPr>
        <w:tabs>
          <w:tab w:val="num" w:pos="170"/>
        </w:tabs>
        <w:ind w:left="397" w:hanging="397"/>
      </w:pPr>
      <w:rPr>
        <w:rFonts w:hint="eastAsia"/>
      </w:rPr>
    </w:lvl>
    <w:lvl w:ilvl="7">
      <w:start w:val="1"/>
      <w:numFmt w:val="decimal"/>
      <w:lvlText w:val="%1.%2.%3.%4.%5.%6.%7.%8."/>
      <w:lvlJc w:val="left"/>
      <w:pPr>
        <w:tabs>
          <w:tab w:val="num" w:pos="170"/>
        </w:tabs>
        <w:ind w:left="397" w:hanging="397"/>
      </w:pPr>
      <w:rPr>
        <w:rFonts w:hint="eastAsia"/>
      </w:rPr>
    </w:lvl>
    <w:lvl w:ilvl="8">
      <w:start w:val="1"/>
      <w:numFmt w:val="decimal"/>
      <w:lvlText w:val="%1.%2.%3.%4.%5.%6.%7.%8.%9."/>
      <w:lvlJc w:val="left"/>
      <w:pPr>
        <w:tabs>
          <w:tab w:val="num" w:pos="170"/>
        </w:tabs>
        <w:ind w:left="397" w:hanging="397"/>
      </w:pPr>
      <w:rPr>
        <w:rFonts w:hint="eastAsia"/>
      </w:rPr>
    </w:lvl>
  </w:abstractNum>
  <w:abstractNum w:abstractNumId="4" w15:restartNumberingAfterBreak="0">
    <w:nsid w:val="758D64D4"/>
    <w:multiLevelType w:val="hybridMultilevel"/>
    <w:tmpl w:val="B9FECF3A"/>
    <w:lvl w:ilvl="0" w:tplc="FFFFFFFF">
      <w:start w:val="1"/>
      <w:numFmt w:val="bullet"/>
      <w:lvlText w:val="-"/>
      <w:lvlJc w:val="left"/>
      <w:pPr>
        <w:ind w:left="910" w:hanging="440"/>
      </w:pPr>
      <w:rPr>
        <w:rFonts w:ascii="KoPub돋움체 Bold" w:eastAsia="KoPub돋움체 Bold" w:hAnsi="KoPub돋움체 Bold" w:hint="eastAsia"/>
      </w:rPr>
    </w:lvl>
    <w:lvl w:ilvl="1" w:tplc="04090003" w:tentative="1">
      <w:start w:val="1"/>
      <w:numFmt w:val="bullet"/>
      <w:lvlText w:val=""/>
      <w:lvlJc w:val="left"/>
      <w:pPr>
        <w:ind w:left="1350" w:hanging="440"/>
      </w:pPr>
      <w:rPr>
        <w:rFonts w:ascii="Wingdings" w:hAnsi="Wingdings" w:hint="default"/>
      </w:rPr>
    </w:lvl>
    <w:lvl w:ilvl="2" w:tplc="04090005" w:tentative="1">
      <w:start w:val="1"/>
      <w:numFmt w:val="bullet"/>
      <w:lvlText w:val=""/>
      <w:lvlJc w:val="left"/>
      <w:pPr>
        <w:ind w:left="1790" w:hanging="440"/>
      </w:pPr>
      <w:rPr>
        <w:rFonts w:ascii="Wingdings" w:hAnsi="Wingdings" w:hint="default"/>
      </w:rPr>
    </w:lvl>
    <w:lvl w:ilvl="3" w:tplc="04090001" w:tentative="1">
      <w:start w:val="1"/>
      <w:numFmt w:val="bullet"/>
      <w:lvlText w:val=""/>
      <w:lvlJc w:val="left"/>
      <w:pPr>
        <w:ind w:left="2230" w:hanging="440"/>
      </w:pPr>
      <w:rPr>
        <w:rFonts w:ascii="Wingdings" w:hAnsi="Wingdings" w:hint="default"/>
      </w:rPr>
    </w:lvl>
    <w:lvl w:ilvl="4" w:tplc="04090003" w:tentative="1">
      <w:start w:val="1"/>
      <w:numFmt w:val="bullet"/>
      <w:lvlText w:val=""/>
      <w:lvlJc w:val="left"/>
      <w:pPr>
        <w:ind w:left="2670" w:hanging="440"/>
      </w:pPr>
      <w:rPr>
        <w:rFonts w:ascii="Wingdings" w:hAnsi="Wingdings" w:hint="default"/>
      </w:rPr>
    </w:lvl>
    <w:lvl w:ilvl="5" w:tplc="04090005" w:tentative="1">
      <w:start w:val="1"/>
      <w:numFmt w:val="bullet"/>
      <w:lvlText w:val=""/>
      <w:lvlJc w:val="left"/>
      <w:pPr>
        <w:ind w:left="3110" w:hanging="440"/>
      </w:pPr>
      <w:rPr>
        <w:rFonts w:ascii="Wingdings" w:hAnsi="Wingdings" w:hint="default"/>
      </w:rPr>
    </w:lvl>
    <w:lvl w:ilvl="6" w:tplc="04090001" w:tentative="1">
      <w:start w:val="1"/>
      <w:numFmt w:val="bullet"/>
      <w:lvlText w:val=""/>
      <w:lvlJc w:val="left"/>
      <w:pPr>
        <w:ind w:left="3550" w:hanging="440"/>
      </w:pPr>
      <w:rPr>
        <w:rFonts w:ascii="Wingdings" w:hAnsi="Wingdings" w:hint="default"/>
      </w:rPr>
    </w:lvl>
    <w:lvl w:ilvl="7" w:tplc="04090003" w:tentative="1">
      <w:start w:val="1"/>
      <w:numFmt w:val="bullet"/>
      <w:lvlText w:val=""/>
      <w:lvlJc w:val="left"/>
      <w:pPr>
        <w:ind w:left="3990" w:hanging="440"/>
      </w:pPr>
      <w:rPr>
        <w:rFonts w:ascii="Wingdings" w:hAnsi="Wingdings" w:hint="default"/>
      </w:rPr>
    </w:lvl>
    <w:lvl w:ilvl="8" w:tplc="04090005" w:tentative="1">
      <w:start w:val="1"/>
      <w:numFmt w:val="bullet"/>
      <w:lvlText w:val=""/>
      <w:lvlJc w:val="left"/>
      <w:pPr>
        <w:ind w:left="4430" w:hanging="44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bordersDoNotSurroundHeader/>
  <w:bordersDoNotSurroundFooter/>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3AB"/>
    <w:rsid w:val="00B552E8"/>
    <w:rsid w:val="00CB43AB"/>
    <w:rsid w:val="00D61B0A"/>
    <w:rsid w:val="00E60117"/>
    <w:rsid w:val="00E84FCD"/>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맑은 고딕" w:hAnsi="맑은 고딕" w:cs="맑은 고딕"/>
        <w:sz w:val="22"/>
        <w:szCs w:val="22"/>
        <w:lang w:val="en-US" w:eastAsia="ko-KR" w:bidi="ar-SA"/>
      </w:rPr>
    </w:rPrDefault>
    <w:pPrDefault>
      <w:pPr>
        <w:widowControl w:val="0"/>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ordWrap w:val="0"/>
    </w:pPr>
    <w:rPr>
      <w:rFonts w:eastAsia="KoPubWorld돋움체 Medium"/>
      <w:sz w:val="20"/>
    </w:rPr>
  </w:style>
  <w:style w:type="paragraph" w:styleId="10">
    <w:name w:val="heading 1"/>
    <w:basedOn w:val="a0"/>
    <w:next w:val="a0"/>
    <w:uiPriority w:val="9"/>
    <w:qFormat/>
    <w:pPr>
      <w:keepNext/>
      <w:keepLines/>
      <w:spacing w:before="280" w:after="80"/>
      <w:outlineLvl w:val="0"/>
    </w:pPr>
    <w:rPr>
      <w:color w:val="000000"/>
      <w:sz w:val="32"/>
      <w:szCs w:val="32"/>
    </w:rPr>
  </w:style>
  <w:style w:type="paragraph" w:styleId="2">
    <w:name w:val="heading 2"/>
    <w:basedOn w:val="a0"/>
    <w:next w:val="a0"/>
    <w:uiPriority w:val="9"/>
    <w:semiHidden/>
    <w:unhideWhenUsed/>
    <w:qFormat/>
    <w:pPr>
      <w:keepNext/>
      <w:keepLines/>
      <w:spacing w:before="160" w:after="80"/>
      <w:outlineLvl w:val="1"/>
    </w:pPr>
    <w:rPr>
      <w:color w:val="000000"/>
      <w:sz w:val="28"/>
      <w:szCs w:val="28"/>
    </w:rPr>
  </w:style>
  <w:style w:type="paragraph" w:styleId="3">
    <w:name w:val="heading 3"/>
    <w:basedOn w:val="a0"/>
    <w:next w:val="a0"/>
    <w:uiPriority w:val="9"/>
    <w:semiHidden/>
    <w:unhideWhenUsed/>
    <w:qFormat/>
    <w:pPr>
      <w:keepNext/>
      <w:keepLines/>
      <w:spacing w:before="160" w:after="80"/>
      <w:outlineLvl w:val="2"/>
    </w:pPr>
    <w:rPr>
      <w:color w:val="000000"/>
      <w:sz w:val="24"/>
      <w:szCs w:val="24"/>
    </w:rPr>
  </w:style>
  <w:style w:type="paragraph" w:styleId="4">
    <w:name w:val="heading 4"/>
    <w:basedOn w:val="a0"/>
    <w:next w:val="a0"/>
    <w:uiPriority w:val="9"/>
    <w:semiHidden/>
    <w:unhideWhenUsed/>
    <w:qFormat/>
    <w:pPr>
      <w:keepNext/>
      <w:keepLines/>
      <w:spacing w:before="80" w:after="40"/>
      <w:outlineLvl w:val="3"/>
    </w:pPr>
    <w:rPr>
      <w:color w:val="000000"/>
    </w:rPr>
  </w:style>
  <w:style w:type="paragraph" w:styleId="5">
    <w:name w:val="heading 5"/>
    <w:basedOn w:val="a0"/>
    <w:next w:val="a0"/>
    <w:uiPriority w:val="9"/>
    <w:semiHidden/>
    <w:unhideWhenUsed/>
    <w:qFormat/>
    <w:pPr>
      <w:keepNext/>
      <w:keepLines/>
      <w:spacing w:before="80" w:after="40"/>
      <w:ind w:left="100"/>
      <w:outlineLvl w:val="4"/>
    </w:pPr>
    <w:rPr>
      <w:color w:val="000000"/>
    </w:rPr>
  </w:style>
  <w:style w:type="paragraph" w:styleId="6">
    <w:name w:val="heading 6"/>
    <w:basedOn w:val="a0"/>
    <w:next w:val="a0"/>
    <w:uiPriority w:val="9"/>
    <w:semiHidden/>
    <w:unhideWhenUsed/>
    <w:qFormat/>
    <w:pPr>
      <w:keepNext/>
      <w:keepLines/>
      <w:spacing w:before="80" w:after="40"/>
      <w:ind w:left="200"/>
      <w:outlineLvl w:val="5"/>
    </w:pPr>
    <w:rPr>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제목 Char"/>
    <w:basedOn w:val="a1"/>
    <w:rPr>
      <w:rFonts w:eastAsia="KoPubWorld돋움체 Medium"/>
      <w:sz w:val="56"/>
      <w:szCs w:val="56"/>
    </w:rPr>
  </w:style>
  <w:style w:type="character" w:customStyle="1" w:styleId="Char0">
    <w:name w:val="머리글 Char"/>
    <w:basedOn w:val="a1"/>
  </w:style>
  <w:style w:type="character" w:customStyle="1" w:styleId="Char1">
    <w:name w:val="바닥글 Char"/>
    <w:basedOn w:val="a1"/>
  </w:style>
  <w:style w:type="paragraph" w:styleId="a4">
    <w:name w:val="List Paragraph"/>
    <w:aliases w:val="ANNEX,Citation List,Dot pt,Graphic,Ha,List Bullet-OpsManual,List Paragraph (numbered (a)),List Paragraph nowy,List Paragraph1,List Paragraph2,List_Paragraph,Liste 1,Multilevel para_II,Normal 2,References,Resume Title,Source,Title Style 1,Chapter"/>
    <w:basedOn w:val="a0"/>
    <w:qFormat/>
    <w:pPr>
      <w:ind w:leftChars="400" w:left="800"/>
    </w:pPr>
  </w:style>
  <w:style w:type="character" w:customStyle="1" w:styleId="Char2">
    <w:name w:val="각주 텍스트 Char"/>
    <w:basedOn w:val="a1"/>
    <w:rPr>
      <w:rFonts w:ascii="KoPubWorld돋움체 Medium" w:eastAsia="KoPubWorld돋움체 Medium" w:hAnsi="KoPubWorld돋움체 Medium" w:cs="KoPubWorld돋움체 Medium"/>
      <w:kern w:val="2"/>
      <w:sz w:val="16"/>
    </w:rPr>
  </w:style>
  <w:style w:type="table" w:customStyle="1" w:styleId="NormalTable0">
    <w:name w:val="Normal Table0"/>
    <w:tblPr>
      <w:tblCellMar>
        <w:top w:w="0" w:type="dxa"/>
        <w:left w:w="0" w:type="dxa"/>
        <w:bottom w:w="0" w:type="dxa"/>
        <w:right w:w="0" w:type="dxa"/>
      </w:tblCellMar>
    </w:tblPr>
  </w:style>
  <w:style w:type="character" w:customStyle="1" w:styleId="111Char">
    <w:name w:val="111제목 Char"/>
    <w:basedOn w:val="a1"/>
    <w:rPr>
      <w:rFonts w:ascii="KoPubWorld돋움체 Medium" w:eastAsia="KoPubWorld돋움체 Medium" w:hAnsi="KoPubWorld돋움체 Medium" w:cs="KoPubWorld돋움체 Medium"/>
      <w:b/>
      <w:bCs/>
      <w:kern w:val="2"/>
      <w:sz w:val="26"/>
      <w:szCs w:val="28"/>
    </w:rPr>
  </w:style>
  <w:style w:type="character" w:customStyle="1" w:styleId="Char3">
    <w:name w:val="목록 단락 Char"/>
    <w:aliases w:val="ANNEX Char,Citation List Char,Dot pt Char,Graphic Char,Ha Char,List Bullet-OpsManual Char,List Paragraph (numbered (a)) Char,List Paragraph nowy Char,List Paragraph1 Char,List Paragraph2 Char,List_Paragraph Char,Liste 1 Char,Normal 2 Char"/>
    <w:basedOn w:val="a1"/>
  </w:style>
  <w:style w:type="paragraph" w:customStyle="1" w:styleId="1111">
    <w:name w:val="1111제목"/>
    <w:basedOn w:val="111"/>
    <w:qFormat/>
    <w:pPr>
      <w:numPr>
        <w:ilvl w:val="3"/>
      </w:numPr>
      <w:ind w:left="0" w:firstLine="0"/>
    </w:pPr>
    <w:rPr>
      <w:sz w:val="24"/>
      <w:szCs w:val="24"/>
    </w:rPr>
  </w:style>
  <w:style w:type="paragraph" w:customStyle="1" w:styleId="11">
    <w:name w:val="11 제목"/>
    <w:basedOn w:val="a4"/>
    <w:autoRedefine/>
    <w:qFormat/>
    <w:pPr>
      <w:numPr>
        <w:ilvl w:val="1"/>
        <w:numId w:val="1"/>
      </w:numPr>
      <w:overflowPunct w:val="0"/>
      <w:autoSpaceDE w:val="0"/>
      <w:autoSpaceDN w:val="0"/>
      <w:spacing w:after="0"/>
      <w:ind w:leftChars="0" w:left="0" w:firstLine="0"/>
    </w:pPr>
    <w:rPr>
      <w:rFonts w:ascii="KoPubWorld돋움체 Medium" w:hAnsi="KoPubWorld돋움체 Medium" w:cs="KoPubWorld돋움체 Medium"/>
      <w:b/>
      <w:bCs/>
      <w:kern w:val="2"/>
      <w:sz w:val="28"/>
      <w:szCs w:val="32"/>
    </w:rPr>
  </w:style>
  <w:style w:type="paragraph" w:styleId="a5">
    <w:name w:val="Title"/>
    <w:basedOn w:val="a0"/>
    <w:next w:val="a0"/>
    <w:uiPriority w:val="10"/>
    <w:qFormat/>
    <w:pPr>
      <w:spacing w:after="80"/>
      <w:jc w:val="center"/>
    </w:pPr>
    <w:rPr>
      <w:sz w:val="56"/>
      <w:szCs w:val="56"/>
    </w:rPr>
  </w:style>
  <w:style w:type="paragraph" w:styleId="a6">
    <w:name w:val="Subtitle"/>
    <w:basedOn w:val="a0"/>
    <w:next w:val="a0"/>
    <w:uiPriority w:val="11"/>
    <w:qFormat/>
    <w:pPr>
      <w:jc w:val="center"/>
    </w:pPr>
    <w:rPr>
      <w:color w:val="595959"/>
      <w:sz w:val="28"/>
      <w:szCs w:val="28"/>
    </w:rPr>
  </w:style>
  <w:style w:type="paragraph" w:styleId="a7">
    <w:name w:val="header"/>
    <w:basedOn w:val="a0"/>
    <w:unhideWhenUsed/>
    <w:pPr>
      <w:tabs>
        <w:tab w:val="center" w:pos="4513"/>
        <w:tab w:val="right" w:pos="9026"/>
      </w:tabs>
      <w:snapToGrid w:val="0"/>
    </w:pPr>
  </w:style>
  <w:style w:type="paragraph" w:styleId="a8">
    <w:name w:val="footer"/>
    <w:basedOn w:val="a0"/>
    <w:unhideWhenUsed/>
    <w:pPr>
      <w:tabs>
        <w:tab w:val="center" w:pos="4513"/>
        <w:tab w:val="right" w:pos="9026"/>
      </w:tabs>
      <w:snapToGrid w:val="0"/>
    </w:pPr>
  </w:style>
  <w:style w:type="character" w:styleId="a9">
    <w:name w:val="Strong"/>
    <w:basedOn w:val="a1"/>
    <w:qFormat/>
    <w:rPr>
      <w:b/>
      <w:bCs/>
    </w:rPr>
  </w:style>
  <w:style w:type="paragraph" w:styleId="aa">
    <w:name w:val="caption"/>
    <w:basedOn w:val="a0"/>
    <w:next w:val="a0"/>
    <w:unhideWhenUsed/>
    <w:qFormat/>
    <w:pPr>
      <w:jc w:val="center"/>
    </w:pPr>
    <w:rPr>
      <w:rFonts w:ascii="KoPubWorld돋움체 Medium" w:hAnsi="KoPubWorld돋움체 Medium" w:cs="KoPubWorld돋움체 Medium"/>
      <w:b/>
      <w:bCs/>
      <w:szCs w:val="20"/>
    </w:rPr>
  </w:style>
  <w:style w:type="paragraph" w:styleId="20">
    <w:name w:val="toc 2"/>
    <w:basedOn w:val="a0"/>
    <w:next w:val="a0"/>
    <w:autoRedefine/>
    <w:unhideWhenUsed/>
    <w:pPr>
      <w:autoSpaceDE w:val="0"/>
      <w:autoSpaceDN w:val="0"/>
      <w:ind w:leftChars="200" w:left="425"/>
    </w:pPr>
    <w:rPr>
      <w:lang w:eastAsia="ja-JP"/>
    </w:rPr>
  </w:style>
  <w:style w:type="character" w:styleId="ab">
    <w:name w:val="Intense Reference"/>
    <w:basedOn w:val="a1"/>
    <w:qFormat/>
    <w:rPr>
      <w:b/>
      <w:bCs/>
      <w:smallCaps/>
      <w:color w:val="376092"/>
      <w:spacing w:val="5"/>
    </w:rPr>
  </w:style>
  <w:style w:type="paragraph" w:styleId="12">
    <w:name w:val="toc 1"/>
    <w:basedOn w:val="a0"/>
    <w:next w:val="a0"/>
    <w:autoRedefine/>
    <w:unhideWhenUsed/>
    <w:pPr>
      <w:autoSpaceDE w:val="0"/>
      <w:autoSpaceDN w:val="0"/>
    </w:pPr>
    <w:rPr>
      <w:lang w:eastAsia="ja-JP"/>
    </w:rPr>
  </w:style>
  <w:style w:type="paragraph" w:styleId="ac">
    <w:name w:val="footnote text"/>
    <w:basedOn w:val="a0"/>
    <w:autoRedefine/>
    <w:unhideWhenUsed/>
    <w:qFormat/>
    <w:pPr>
      <w:autoSpaceDE w:val="0"/>
      <w:autoSpaceDN w:val="0"/>
      <w:snapToGrid w:val="0"/>
      <w:spacing w:after="40"/>
    </w:pPr>
    <w:rPr>
      <w:rFonts w:ascii="KoPubWorld돋움체 Medium" w:hAnsi="KoPubWorld돋움체 Medium" w:cs="KoPubWorld돋움체 Medium"/>
      <w:kern w:val="2"/>
      <w:sz w:val="16"/>
    </w:rPr>
  </w:style>
  <w:style w:type="paragraph" w:styleId="ad">
    <w:name w:val="table of figures"/>
    <w:basedOn w:val="a0"/>
    <w:next w:val="a0"/>
    <w:unhideWhenUsed/>
    <w:pPr>
      <w:autoSpaceDE w:val="0"/>
      <w:autoSpaceDN w:val="0"/>
      <w:ind w:leftChars="400" w:left="400" w:hangingChars="200" w:hanging="200"/>
    </w:pPr>
    <w:rPr>
      <w:rFonts w:ascii="KoPubWorld돋움체 Medium" w:hAnsi="KoPubWorld돋움체 Medium" w:cs="KoPubWorld돋움체 Medium"/>
      <w:kern w:val="2"/>
    </w:rPr>
  </w:style>
  <w:style w:type="character" w:styleId="ae">
    <w:name w:val="footnote reference"/>
    <w:basedOn w:val="a1"/>
    <w:semiHidden/>
    <w:unhideWhenUsed/>
    <w:rPr>
      <w:vertAlign w:val="superscript"/>
    </w:rPr>
  </w:style>
  <w:style w:type="character" w:styleId="af">
    <w:name w:val="Placeholder Text"/>
    <w:basedOn w:val="a1"/>
    <w:semiHidden/>
    <w:rPr>
      <w:color w:val="808080"/>
    </w:rPr>
  </w:style>
  <w:style w:type="character" w:styleId="af0">
    <w:name w:val="Hyperlink"/>
    <w:basedOn w:val="a1"/>
    <w:unhideWhenUsed/>
    <w:rPr>
      <w:color w:val="0000FF"/>
      <w:u w:val="single"/>
    </w:rPr>
  </w:style>
  <w:style w:type="paragraph" w:styleId="af1">
    <w:name w:val="Normal (Web)"/>
    <w:basedOn w:val="a0"/>
    <w:unhideWhenUsed/>
    <w:pPr>
      <w:widowControl/>
      <w:spacing w:before="100" w:beforeAutospacing="1" w:after="100" w:afterAutospacing="1"/>
    </w:pPr>
    <w:rPr>
      <w:rFonts w:ascii="굴림" w:eastAsia="굴림" w:hAnsi="굴림" w:cs="굴림"/>
      <w:sz w:val="24"/>
      <w:szCs w:val="24"/>
    </w:rPr>
  </w:style>
  <w:style w:type="table" w:styleId="af2">
    <w:name w:val="Table Grid"/>
    <w:basedOn w:val="a2"/>
    <w:pPr>
      <w:spacing w:after="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1">
    <w:name w:val="Grid Table 4 Accent 1"/>
    <w:basedOn w:val="a2"/>
    <w:pPr>
      <w:widowControl/>
      <w:spacing w:after="0"/>
    </w:pPr>
    <w:rPr>
      <w:rFonts w:ascii="KoPubWorld돋움체 Medium" w:eastAsia="바탕" w:hAnsi="KoPubWorld돋움체 Medium" w:cs="KoPubWorld돋움체 Medium"/>
      <w:sz w:val="20"/>
      <w:lang w:val="en-IN"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8">
    <w:name w:val="8"/>
    <w:basedOn w:val="NormalTable0"/>
    <w:tblPr>
      <w:tblStyleRowBandSize w:val="1"/>
      <w:tblStyleColBandSize w:val="1"/>
    </w:tblPr>
  </w:style>
  <w:style w:type="table" w:customStyle="1" w:styleId="7">
    <w:name w:val="7"/>
    <w:basedOn w:val="NormalTable0"/>
    <w:tblPr>
      <w:tblStyleRowBandSize w:val="1"/>
      <w:tblStyleColBandSize w:val="1"/>
    </w:tblPr>
  </w:style>
  <w:style w:type="table" w:customStyle="1" w:styleId="100">
    <w:name w:val="10"/>
    <w:basedOn w:val="NormalTable0"/>
    <w:pPr>
      <w:spacing w:after="0"/>
    </w:pPr>
    <w:tblPr>
      <w:tblStyleRowBandSize w:val="1"/>
      <w:tblStyleColBandSize w:val="1"/>
      <w:tblCellMar>
        <w:left w:w="108" w:type="dxa"/>
        <w:right w:w="108" w:type="dxa"/>
      </w:tblCellMar>
    </w:tblPr>
  </w:style>
  <w:style w:type="table" w:customStyle="1" w:styleId="9">
    <w:name w:val="9"/>
    <w:basedOn w:val="NormalTable0"/>
    <w:tblPr>
      <w:tblStyleRowBandSize w:val="1"/>
      <w:tblStyleColBandSize w:val="1"/>
    </w:tblPr>
  </w:style>
  <w:style w:type="paragraph" w:customStyle="1" w:styleId="a">
    <w:name w:val="본문내 불릿"/>
    <w:basedOn w:val="a4"/>
    <w:autoRedefine/>
    <w:qFormat/>
    <w:pPr>
      <w:numPr>
        <w:numId w:val="5"/>
      </w:numPr>
      <w:autoSpaceDE w:val="0"/>
      <w:autoSpaceDN w:val="0"/>
      <w:spacing w:after="0" w:line="264" w:lineRule="auto"/>
      <w:ind w:leftChars="0" w:left="805"/>
    </w:pPr>
    <w:rPr>
      <w:rFonts w:ascii="KoPubWorld돋움체 Medium" w:hAnsi="KoPubWorld돋움체 Medium" w:cs="KoPubWorld돋움체 Medium"/>
      <w:kern w:val="2"/>
      <w:szCs w:val="21"/>
    </w:rPr>
  </w:style>
  <w:style w:type="character" w:customStyle="1" w:styleId="21">
    <w:name w:val="확인되지 않은 멘션2"/>
    <w:basedOn w:val="a1"/>
    <w:semiHidden/>
    <w:unhideWhenUsed/>
    <w:rPr>
      <w:color w:val="605E5C"/>
      <w:shd w:val="clear" w:color="auto" w:fill="E1DFDD"/>
    </w:rPr>
  </w:style>
  <w:style w:type="paragraph" w:customStyle="1" w:styleId="1110">
    <w:name w:val="111제목"/>
    <w:basedOn w:val="a4"/>
    <w:qFormat/>
    <w:pPr>
      <w:autoSpaceDE w:val="0"/>
      <w:autoSpaceDN w:val="0"/>
      <w:spacing w:after="0"/>
      <w:ind w:leftChars="0" w:left="505" w:hanging="505"/>
      <w:jc w:val="both"/>
    </w:pPr>
    <w:rPr>
      <w:rFonts w:ascii="KoPubWorld돋움체 Medium" w:hAnsi="KoPubWorld돋움체 Medium" w:cs="KoPubWorld돋움체 Medium"/>
      <w:b/>
      <w:bCs/>
      <w:kern w:val="2"/>
      <w:sz w:val="26"/>
      <w:szCs w:val="28"/>
    </w:rPr>
  </w:style>
  <w:style w:type="character" w:customStyle="1" w:styleId="13">
    <w:name w:val="확인되지 않은 멘션1"/>
    <w:basedOn w:val="a1"/>
    <w:semiHidden/>
    <w:unhideWhenUsed/>
    <w:rPr>
      <w:color w:val="605E5C"/>
      <w:shd w:val="clear" w:color="auto" w:fill="E1DFDD"/>
    </w:rPr>
  </w:style>
  <w:style w:type="table" w:customStyle="1" w:styleId="40">
    <w:name w:val="4"/>
    <w:basedOn w:val="NormalTable0"/>
    <w:tblPr>
      <w:tblStyleRowBandSize w:val="1"/>
      <w:tblStyleColBandSize w:val="1"/>
    </w:tblPr>
  </w:style>
  <w:style w:type="table" w:customStyle="1" w:styleId="22">
    <w:name w:val="2"/>
    <w:basedOn w:val="NormalTable0"/>
    <w:tblPr>
      <w:tblStyleRowBandSize w:val="1"/>
      <w:tblStyleColBandSize w:val="1"/>
    </w:tblPr>
  </w:style>
  <w:style w:type="table" w:customStyle="1" w:styleId="14">
    <w:name w:val="1"/>
    <w:basedOn w:val="NormalTable0"/>
    <w:tblPr>
      <w:tblStyleRowBandSize w:val="1"/>
      <w:tblStyleColBandSize w:val="1"/>
    </w:tblPr>
  </w:style>
  <w:style w:type="paragraph" w:customStyle="1" w:styleId="111">
    <w:name w:val="111 제목"/>
    <w:basedOn w:val="11"/>
    <w:qFormat/>
    <w:pPr>
      <w:numPr>
        <w:ilvl w:val="2"/>
      </w:numPr>
      <w:ind w:left="0" w:firstLine="0"/>
    </w:pPr>
    <w:rPr>
      <w:sz w:val="26"/>
      <w:szCs w:val="28"/>
    </w:rPr>
  </w:style>
  <w:style w:type="table" w:customStyle="1" w:styleId="30">
    <w:name w:val="3"/>
    <w:basedOn w:val="NormalTable0"/>
    <w:tblPr>
      <w:tblStyleRowBandSize w:val="1"/>
      <w:tblStyleColBandSize w:val="1"/>
    </w:tblPr>
  </w:style>
  <w:style w:type="paragraph" w:customStyle="1" w:styleId="af3">
    <w:name w:val="바탕글"/>
    <w:basedOn w:val="a0"/>
    <w:pPr>
      <w:widowControl/>
      <w:wordWrap/>
      <w:spacing w:after="0" w:line="384" w:lineRule="auto"/>
      <w:textAlignment w:val="baseline"/>
    </w:pPr>
    <w:rPr>
      <w:rFonts w:ascii="함초롬바탕" w:eastAsia="굴림" w:hAnsi="굴림" w:cs="굴림"/>
      <w:color w:val="000000"/>
      <w:sz w:val="24"/>
      <w:szCs w:val="20"/>
    </w:rPr>
  </w:style>
  <w:style w:type="table" w:customStyle="1" w:styleId="60">
    <w:name w:val="6"/>
    <w:basedOn w:val="NormalTable0"/>
    <w:tblPr>
      <w:tblStyleRowBandSize w:val="1"/>
      <w:tblStyleColBandSize w:val="1"/>
    </w:tblPr>
  </w:style>
  <w:style w:type="paragraph" w:customStyle="1" w:styleId="11111">
    <w:name w:val="11111제목"/>
    <w:basedOn w:val="1111"/>
    <w:pPr>
      <w:numPr>
        <w:ilvl w:val="4"/>
      </w:numPr>
    </w:pPr>
    <w:rPr>
      <w:sz w:val="22"/>
      <w:szCs w:val="22"/>
    </w:rPr>
  </w:style>
  <w:style w:type="table" w:customStyle="1" w:styleId="50">
    <w:name w:val="5"/>
    <w:basedOn w:val="NormalTable0"/>
    <w:tblPr>
      <w:tblStyleRowBandSize w:val="1"/>
      <w:tblStyleColBandSize w:val="1"/>
    </w:tblPr>
  </w:style>
  <w:style w:type="paragraph" w:customStyle="1" w:styleId="1">
    <w:name w:val="1 제목"/>
    <w:basedOn w:val="a0"/>
    <w:autoRedefine/>
    <w:qFormat/>
    <w:pPr>
      <w:numPr>
        <w:numId w:val="1"/>
      </w:numPr>
      <w:overflowPunct w:val="0"/>
      <w:autoSpaceDE w:val="0"/>
      <w:autoSpaceDN w:val="0"/>
      <w:spacing w:beforeLines="50" w:before="120" w:afterLines="50" w:after="120"/>
    </w:pPr>
    <w:rPr>
      <w:rFonts w:ascii="KoPubWorld돋움체 Medium" w:hAnsi="KoPubWorld돋움체 Medium" w:cs="KoPubWorld돋움체 Medium"/>
      <w:b/>
      <w:bCs/>
      <w:kern w:val="2"/>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10820</Words>
  <Characters>61678</Characters>
  <Application>Microsoft Office Word</Application>
  <DocSecurity>0</DocSecurity>
  <Lines>513</Lines>
  <Paragraphs>144</Paragraphs>
  <ScaleCrop>false</ScaleCrop>
  <LinksUpToDate>false</LinksUpToDate>
  <CharactersWithSpaces>72354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2025-02-06T08:37:00Z</cp:lastPrinted>
  <dcterms:created xsi:type="dcterms:W3CDTF">2025-02-19T08:50:00Z</dcterms:created>
  <dcterms:modified xsi:type="dcterms:W3CDTF">2025-03-31T22:17:00Z</dcterms:modified>
  <cp:version>0900.0001.01</cp:version>
</cp:coreProperties>
</file>