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BCA64" w14:textId="3FEB7F6D" w:rsidR="0018419D" w:rsidRDefault="00005BB2" w:rsidP="008D7C09">
      <w:pPr>
        <w:spacing w:line="240" w:lineRule="auto"/>
        <w:ind w:left="360"/>
        <w:jc w:val="center"/>
        <w:rPr>
          <w:rFonts w:ascii="Arial" w:eastAsiaTheme="majorEastAsia" w:hAnsi="Arial" w:cs="Arial"/>
          <w:b/>
          <w:bCs/>
          <w:kern w:val="24"/>
          <w:sz w:val="20"/>
          <w:szCs w:val="20"/>
          <w:lang w:val="es-ES"/>
        </w:rPr>
      </w:pPr>
      <w:r>
        <w:rPr>
          <w:rFonts w:ascii="Arial" w:eastAsiaTheme="majorEastAsia" w:hAnsi="Arial" w:cs="Arial"/>
          <w:b/>
          <w:bCs/>
          <w:kern w:val="24"/>
          <w:sz w:val="20"/>
          <w:szCs w:val="20"/>
          <w:lang w:val="es-ES"/>
        </w:rPr>
        <w:t xml:space="preserve">Anexo 4. </w:t>
      </w:r>
      <w:r w:rsidR="009A7737" w:rsidRPr="00306836">
        <w:rPr>
          <w:rFonts w:ascii="Arial" w:eastAsiaTheme="majorEastAsia" w:hAnsi="Arial" w:cs="Arial"/>
          <w:b/>
          <w:bCs/>
          <w:kern w:val="24"/>
          <w:sz w:val="20"/>
          <w:szCs w:val="20"/>
          <w:lang w:val="es-ES"/>
        </w:rPr>
        <w:t xml:space="preserve">Matriz de </w:t>
      </w:r>
      <w:r w:rsidR="00977BD4">
        <w:rPr>
          <w:rFonts w:ascii="Arial" w:eastAsiaTheme="majorEastAsia" w:hAnsi="Arial" w:cs="Arial"/>
          <w:b/>
          <w:bCs/>
          <w:kern w:val="24"/>
          <w:sz w:val="20"/>
          <w:szCs w:val="20"/>
          <w:lang w:val="es-ES"/>
        </w:rPr>
        <w:t xml:space="preserve">alineamiento </w:t>
      </w:r>
      <w:r w:rsidR="0097267B">
        <w:rPr>
          <w:rFonts w:ascii="Arial" w:eastAsiaTheme="majorEastAsia" w:hAnsi="Arial" w:cs="Arial"/>
          <w:b/>
          <w:bCs/>
          <w:kern w:val="24"/>
          <w:sz w:val="20"/>
          <w:szCs w:val="20"/>
          <w:lang w:val="es-ES"/>
        </w:rPr>
        <w:t xml:space="preserve">de la </w:t>
      </w:r>
      <w:r w:rsidR="008D7C09" w:rsidRPr="008D7C09">
        <w:rPr>
          <w:rFonts w:ascii="Arial" w:eastAsiaTheme="majorEastAsia" w:hAnsi="Arial" w:cs="Arial"/>
          <w:b/>
          <w:bCs/>
          <w:kern w:val="24"/>
          <w:sz w:val="20"/>
          <w:szCs w:val="20"/>
          <w:lang w:val="es-ES"/>
        </w:rPr>
        <w:t>Estrategia para el fortalecimiento de capacidades de gestión de los funcionarios y/o servidores públicos de los Gobiernos Regionales y Locales con funciones en materia de artesanía</w:t>
      </w:r>
      <w:r w:rsidR="008D7C09">
        <w:rPr>
          <w:rFonts w:ascii="Arial" w:eastAsiaTheme="majorEastAsia" w:hAnsi="Arial" w:cs="Arial"/>
          <w:b/>
          <w:bCs/>
          <w:kern w:val="24"/>
          <w:sz w:val="20"/>
          <w:szCs w:val="20"/>
          <w:lang w:val="es-ES"/>
        </w:rPr>
        <w:t xml:space="preserve">, en el marco de la </w:t>
      </w:r>
      <w:r w:rsidR="008D7C09" w:rsidRPr="00DA3C9A">
        <w:rPr>
          <w:rFonts w:ascii="Arial" w:eastAsiaTheme="majorEastAsia" w:hAnsi="Arial" w:cs="Arial"/>
          <w:b/>
          <w:bCs/>
          <w:kern w:val="24"/>
          <w:sz w:val="20"/>
          <w:szCs w:val="20"/>
          <w:lang w:val="es-ES"/>
        </w:rPr>
        <w:t xml:space="preserve">Ley </w:t>
      </w:r>
      <w:proofErr w:type="spellStart"/>
      <w:r w:rsidR="008D7C09" w:rsidRPr="00DA3C9A">
        <w:rPr>
          <w:rFonts w:ascii="Arial" w:eastAsiaTheme="majorEastAsia" w:hAnsi="Arial" w:cs="Arial"/>
          <w:b/>
          <w:bCs/>
          <w:kern w:val="24"/>
          <w:sz w:val="20"/>
          <w:szCs w:val="20"/>
          <w:lang w:val="es-ES"/>
        </w:rPr>
        <w:t>N°</w:t>
      </w:r>
      <w:proofErr w:type="spellEnd"/>
      <w:r w:rsidR="008D7C09" w:rsidRPr="00DA3C9A">
        <w:rPr>
          <w:rFonts w:ascii="Arial" w:eastAsiaTheme="majorEastAsia" w:hAnsi="Arial" w:cs="Arial"/>
          <w:b/>
          <w:bCs/>
          <w:kern w:val="24"/>
          <w:sz w:val="20"/>
          <w:szCs w:val="20"/>
          <w:lang w:val="es-ES"/>
        </w:rPr>
        <w:t xml:space="preserve"> 27867, </w:t>
      </w:r>
      <w:r w:rsidR="008D7C09">
        <w:rPr>
          <w:rFonts w:ascii="Arial" w:eastAsiaTheme="majorEastAsia" w:hAnsi="Arial" w:cs="Arial"/>
          <w:b/>
          <w:bCs/>
          <w:kern w:val="24"/>
          <w:sz w:val="20"/>
          <w:szCs w:val="20"/>
          <w:lang w:val="es-ES"/>
        </w:rPr>
        <w:t xml:space="preserve">Ley Orgánica de Gobiernos Regional, la </w:t>
      </w:r>
      <w:r w:rsidR="008D7C09" w:rsidRPr="00DA3C9A">
        <w:rPr>
          <w:rFonts w:ascii="Arial" w:eastAsiaTheme="majorEastAsia" w:hAnsi="Arial" w:cs="Arial"/>
          <w:b/>
          <w:bCs/>
          <w:kern w:val="24"/>
          <w:sz w:val="20"/>
          <w:szCs w:val="20"/>
          <w:lang w:val="es-ES"/>
        </w:rPr>
        <w:t>Ley 27972,</w:t>
      </w:r>
      <w:r w:rsidR="008D7C09">
        <w:rPr>
          <w:rFonts w:ascii="Arial" w:eastAsiaTheme="majorEastAsia" w:hAnsi="Arial" w:cs="Arial"/>
          <w:b/>
          <w:bCs/>
          <w:kern w:val="24"/>
          <w:sz w:val="20"/>
          <w:szCs w:val="20"/>
          <w:lang w:val="es-ES"/>
        </w:rPr>
        <w:t xml:space="preserve"> Ley Orgánica de Municipalidades </w:t>
      </w:r>
      <w:r>
        <w:rPr>
          <w:rFonts w:ascii="Arial" w:eastAsiaTheme="majorEastAsia" w:hAnsi="Arial" w:cs="Arial"/>
          <w:b/>
          <w:bCs/>
          <w:kern w:val="24"/>
          <w:sz w:val="20"/>
          <w:szCs w:val="20"/>
          <w:lang w:val="es-ES"/>
        </w:rPr>
        <w:t xml:space="preserve">y </w:t>
      </w:r>
      <w:r w:rsidR="009A7737" w:rsidRPr="00306836">
        <w:rPr>
          <w:rFonts w:ascii="Arial" w:eastAsiaTheme="majorEastAsia" w:hAnsi="Arial" w:cs="Arial"/>
          <w:b/>
          <w:bCs/>
          <w:kern w:val="24"/>
          <w:sz w:val="20"/>
          <w:szCs w:val="20"/>
          <w:lang w:val="es-ES"/>
        </w:rPr>
        <w:t>el PENDAR 2019-2029</w:t>
      </w:r>
      <w:r w:rsidR="00D3377E">
        <w:rPr>
          <w:rFonts w:ascii="Arial" w:eastAsiaTheme="majorEastAsia" w:hAnsi="Arial" w:cs="Arial"/>
          <w:b/>
          <w:bCs/>
          <w:kern w:val="24"/>
          <w:sz w:val="20"/>
          <w:szCs w:val="20"/>
          <w:lang w:val="es-ES"/>
        </w:rPr>
        <w:t xml:space="preserve"> </w:t>
      </w:r>
    </w:p>
    <w:tbl>
      <w:tblPr>
        <w:tblStyle w:val="Tablaconcuadrcula"/>
        <w:tblW w:w="9316" w:type="dxa"/>
        <w:tblInd w:w="-431" w:type="dxa"/>
        <w:tblLook w:val="04A0" w:firstRow="1" w:lastRow="0" w:firstColumn="1" w:lastColumn="0" w:noHBand="0" w:noVBand="1"/>
      </w:tblPr>
      <w:tblGrid>
        <w:gridCol w:w="1710"/>
        <w:gridCol w:w="2827"/>
        <w:gridCol w:w="2410"/>
        <w:gridCol w:w="2369"/>
      </w:tblGrid>
      <w:tr w:rsidR="00936AB2" w:rsidRPr="000E3E97" w14:paraId="5A9D3DAA" w14:textId="780C2230" w:rsidTr="00936AB2">
        <w:trPr>
          <w:trHeight w:val="388"/>
          <w:tblHeader/>
        </w:trPr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104D49A" w14:textId="77777777" w:rsidR="00936AB2" w:rsidRPr="00DE2FE5" w:rsidRDefault="00936AB2" w:rsidP="00F710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FE5">
              <w:rPr>
                <w:rFonts w:ascii="Arial" w:hAnsi="Arial" w:cs="Arial"/>
                <w:b/>
                <w:bCs/>
                <w:sz w:val="18"/>
                <w:szCs w:val="18"/>
              </w:rPr>
              <w:t>PENDAR 2019 -2029</w:t>
            </w:r>
          </w:p>
        </w:tc>
        <w:tc>
          <w:tcPr>
            <w:tcW w:w="5237" w:type="dxa"/>
            <w:gridSpan w:val="2"/>
            <w:shd w:val="clear" w:color="auto" w:fill="D9D9D9" w:themeFill="background1" w:themeFillShade="D9"/>
          </w:tcPr>
          <w:p w14:paraId="2BF4BACB" w14:textId="4804E1FE" w:rsidR="00936AB2" w:rsidRPr="00BC7E40" w:rsidRDefault="00936AB2" w:rsidP="00F710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E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Alineación con funciones del GR (Artículo 64 de Ley </w:t>
            </w:r>
            <w:proofErr w:type="spellStart"/>
            <w:r w:rsidRPr="00BC7E40">
              <w:rPr>
                <w:rFonts w:ascii="Arial" w:hAnsi="Arial" w:cs="Arial"/>
                <w:b/>
                <w:bCs/>
                <w:sz w:val="18"/>
                <w:szCs w:val="18"/>
              </w:rPr>
              <w:t>N°</w:t>
            </w:r>
            <w:proofErr w:type="spellEnd"/>
            <w:r w:rsidRPr="00BC7E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27867) y/o funciones del Gobierno Local (Artículos 73 y 83 de la Ley 27972)</w:t>
            </w:r>
          </w:p>
        </w:tc>
        <w:tc>
          <w:tcPr>
            <w:tcW w:w="2369" w:type="dxa"/>
            <w:shd w:val="clear" w:color="auto" w:fill="D9D9D9" w:themeFill="background1" w:themeFillShade="D9"/>
            <w:vAlign w:val="center"/>
          </w:tcPr>
          <w:p w14:paraId="182254B9" w14:textId="77777777" w:rsidR="00936AB2" w:rsidRPr="00DE2FE5" w:rsidRDefault="00936AB2" w:rsidP="00F710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FE5">
              <w:rPr>
                <w:rFonts w:ascii="Arial" w:hAnsi="Arial" w:cs="Arial"/>
                <w:b/>
                <w:bCs/>
                <w:sz w:val="18"/>
                <w:szCs w:val="18"/>
              </w:rPr>
              <w:t>Estrategia Gestores de la Artesanía Peruana</w:t>
            </w:r>
          </w:p>
        </w:tc>
      </w:tr>
      <w:tr w:rsidR="00936AB2" w:rsidRPr="00DE3F95" w14:paraId="22AC85B8" w14:textId="03D2563B" w:rsidTr="00936AB2">
        <w:trPr>
          <w:trHeight w:val="483"/>
          <w:tblHeader/>
        </w:trPr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D5396AC" w14:textId="77777777" w:rsidR="00936AB2" w:rsidRPr="00DE3F95" w:rsidRDefault="00936AB2" w:rsidP="00F710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3F95">
              <w:rPr>
                <w:rFonts w:ascii="Arial" w:hAnsi="Arial" w:cs="Arial"/>
                <w:b/>
                <w:bCs/>
                <w:sz w:val="18"/>
                <w:szCs w:val="18"/>
              </w:rPr>
              <w:t>Objetivo estratégico</w:t>
            </w:r>
          </w:p>
        </w:tc>
        <w:tc>
          <w:tcPr>
            <w:tcW w:w="2827" w:type="dxa"/>
            <w:shd w:val="clear" w:color="auto" w:fill="D9D9D9" w:themeFill="background1" w:themeFillShade="D9"/>
            <w:vAlign w:val="center"/>
          </w:tcPr>
          <w:p w14:paraId="1A3D47F5" w14:textId="77777777" w:rsidR="00936AB2" w:rsidRPr="00DE3F95" w:rsidRDefault="00936AB2" w:rsidP="00F710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3F95">
              <w:rPr>
                <w:rFonts w:ascii="Arial" w:hAnsi="Arial" w:cs="Arial"/>
                <w:b/>
                <w:bCs/>
                <w:sz w:val="18"/>
                <w:szCs w:val="18"/>
              </w:rPr>
              <w:t>Funciones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2E63AE4" w14:textId="0857AEE0" w:rsidR="00936AB2" w:rsidRPr="00DE3F95" w:rsidRDefault="00936AB2" w:rsidP="00F710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3F95">
              <w:rPr>
                <w:rFonts w:ascii="Arial" w:hAnsi="Arial" w:cs="Arial"/>
                <w:b/>
                <w:bCs/>
                <w:sz w:val="18"/>
                <w:szCs w:val="18"/>
              </w:rPr>
              <w:t>Indicadores de gestión</w:t>
            </w:r>
          </w:p>
        </w:tc>
        <w:tc>
          <w:tcPr>
            <w:tcW w:w="2369" w:type="dxa"/>
            <w:shd w:val="clear" w:color="auto" w:fill="D9D9D9" w:themeFill="background1" w:themeFillShade="D9"/>
            <w:vAlign w:val="center"/>
          </w:tcPr>
          <w:p w14:paraId="756E07FA" w14:textId="77777777" w:rsidR="00936AB2" w:rsidRPr="00DE3F95" w:rsidRDefault="00936AB2" w:rsidP="00F710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3F95">
              <w:rPr>
                <w:rFonts w:ascii="Arial" w:hAnsi="Arial" w:cs="Arial"/>
                <w:b/>
                <w:bCs/>
                <w:sz w:val="18"/>
                <w:szCs w:val="18"/>
              </w:rPr>
              <w:t>Resultados esperados</w:t>
            </w:r>
          </w:p>
        </w:tc>
      </w:tr>
      <w:tr w:rsidR="00936AB2" w:rsidRPr="00F11BF7" w14:paraId="5B59A503" w14:textId="17AC899F" w:rsidTr="00936AB2">
        <w:trPr>
          <w:trHeight w:val="376"/>
        </w:trPr>
        <w:tc>
          <w:tcPr>
            <w:tcW w:w="1710" w:type="dxa"/>
            <w:vAlign w:val="center"/>
          </w:tcPr>
          <w:p w14:paraId="77318BC9" w14:textId="77777777" w:rsidR="00936AB2" w:rsidRPr="00F11BF7" w:rsidRDefault="00936AB2" w:rsidP="004813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1BF7">
              <w:rPr>
                <w:rFonts w:ascii="Arial" w:hAnsi="Arial" w:cs="Arial"/>
                <w:sz w:val="16"/>
                <w:szCs w:val="16"/>
              </w:rPr>
              <w:t>OE9. Mejorar la articulación multisectorial e intergubernamental</w:t>
            </w:r>
          </w:p>
        </w:tc>
        <w:tc>
          <w:tcPr>
            <w:tcW w:w="2827" w:type="dxa"/>
          </w:tcPr>
          <w:p w14:paraId="56DAABEE" w14:textId="77777777" w:rsidR="00936AB2" w:rsidRPr="00F11BF7" w:rsidRDefault="00936AB2" w:rsidP="00BB6EDA">
            <w:pPr>
              <w:pStyle w:val="Textocomentari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F11B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Ámbito regional</w:t>
            </w:r>
          </w:p>
          <w:p w14:paraId="28B8DBF2" w14:textId="77777777" w:rsidR="00936AB2" w:rsidRPr="00F11BF7" w:rsidRDefault="00936AB2" w:rsidP="0048132D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3CD679F0" w14:textId="24388E53" w:rsidR="00936AB2" w:rsidRPr="00F11BF7" w:rsidRDefault="00936AB2" w:rsidP="0048132D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F11BF7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Función 64-a</w:t>
            </w:r>
          </w:p>
          <w:p w14:paraId="1C5BF9CC" w14:textId="77777777" w:rsidR="00936AB2" w:rsidRPr="00F11BF7" w:rsidRDefault="00936AB2" w:rsidP="004813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1BF7">
              <w:rPr>
                <w:rFonts w:ascii="Arial" w:hAnsi="Arial" w:cs="Arial"/>
                <w:sz w:val="16"/>
                <w:szCs w:val="16"/>
              </w:rPr>
              <w:t>Formular, aprobar, ejecutar, evaluar, dirigir, controlar y administrar las políticas en materia de desarrollo de la artesanía, en concordancia con la política general del gobierno y los planes sectoriales.</w:t>
            </w:r>
          </w:p>
          <w:p w14:paraId="0F8AC4DB" w14:textId="77777777" w:rsidR="00936AB2" w:rsidRPr="00F11BF7" w:rsidRDefault="00936AB2" w:rsidP="004813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9AEAC72" w14:textId="77777777" w:rsidR="00936AB2" w:rsidRPr="00F11BF7" w:rsidRDefault="00936AB2" w:rsidP="0048132D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F11BF7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Función 64-e</w:t>
            </w:r>
          </w:p>
          <w:p w14:paraId="1D1A75AC" w14:textId="77777777" w:rsidR="00936AB2" w:rsidRPr="00F11BF7" w:rsidRDefault="00936AB2" w:rsidP="004813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1BF7">
              <w:rPr>
                <w:rFonts w:ascii="Arial" w:hAnsi="Arial" w:cs="Arial"/>
                <w:sz w:val="16"/>
                <w:szCs w:val="16"/>
              </w:rPr>
              <w:t>Supervisar y evaluar el desarrollo de la actividad artesanal y la aplicación de las políticas, normas y procedimientos específicos.</w:t>
            </w:r>
          </w:p>
        </w:tc>
        <w:tc>
          <w:tcPr>
            <w:tcW w:w="2410" w:type="dxa"/>
          </w:tcPr>
          <w:p w14:paraId="0F7C544C" w14:textId="77777777" w:rsidR="00936AB2" w:rsidRPr="00F11BF7" w:rsidRDefault="00936AB2" w:rsidP="00587865">
            <w:pPr>
              <w:pStyle w:val="Default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7C97EA58" w14:textId="77777777" w:rsidR="00A815C2" w:rsidRDefault="00A815C2" w:rsidP="00A815C2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7FED0E2" w14:textId="77777777" w:rsidR="00A815C2" w:rsidRDefault="00A815C2" w:rsidP="00A815C2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59AC4AE" w14:textId="77777777" w:rsidR="00A815C2" w:rsidRDefault="00A815C2" w:rsidP="00A815C2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5F81317" w14:textId="77777777" w:rsidR="009F4AC4" w:rsidRDefault="009F4AC4" w:rsidP="00A815C2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0BC3851" w14:textId="77777777" w:rsidR="009F4AC4" w:rsidRDefault="009F4AC4" w:rsidP="00A815C2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B6F455C" w14:textId="52C520F4" w:rsidR="00936AB2" w:rsidRPr="00A815C2" w:rsidRDefault="00C868B9" w:rsidP="00A815C2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68B9">
              <w:rPr>
                <w:rFonts w:ascii="Arial" w:hAnsi="Arial" w:cs="Arial"/>
                <w:sz w:val="16"/>
                <w:szCs w:val="16"/>
              </w:rPr>
              <w:t xml:space="preserve">COREFAR constituido y operativo y/o </w:t>
            </w:r>
            <w:r w:rsidR="0044720B">
              <w:rPr>
                <w:rFonts w:ascii="Arial" w:hAnsi="Arial" w:cs="Arial"/>
                <w:sz w:val="16"/>
                <w:szCs w:val="16"/>
              </w:rPr>
              <w:t>n</w:t>
            </w:r>
            <w:r w:rsidRPr="00C868B9">
              <w:rPr>
                <w:rFonts w:ascii="Arial" w:hAnsi="Arial" w:cs="Arial"/>
                <w:sz w:val="16"/>
                <w:szCs w:val="16"/>
              </w:rPr>
              <w:t xml:space="preserve">úmero de COLOFARES constituidos y operativos en la región. </w:t>
            </w:r>
          </w:p>
        </w:tc>
        <w:tc>
          <w:tcPr>
            <w:tcW w:w="2369" w:type="dxa"/>
            <w:vAlign w:val="center"/>
          </w:tcPr>
          <w:p w14:paraId="46C4971D" w14:textId="69D71297" w:rsidR="00936AB2" w:rsidRPr="00F11BF7" w:rsidRDefault="00936AB2" w:rsidP="005878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1BF7">
              <w:rPr>
                <w:rFonts w:ascii="Arial" w:hAnsi="Arial" w:cs="Arial"/>
                <w:sz w:val="16"/>
                <w:szCs w:val="16"/>
              </w:rPr>
              <w:t>R.1. Gobiernos regionales o locales promueven la conformación del COREFAR o COLOFAR y supervisan la ejecución de acciones contempladas en su plan de trabajo o agenda, aprobada.</w:t>
            </w:r>
          </w:p>
        </w:tc>
      </w:tr>
      <w:tr w:rsidR="00936AB2" w:rsidRPr="00F11BF7" w14:paraId="45D683B9" w14:textId="144357D7" w:rsidTr="00936AB2">
        <w:trPr>
          <w:trHeight w:val="376"/>
        </w:trPr>
        <w:tc>
          <w:tcPr>
            <w:tcW w:w="1710" w:type="dxa"/>
            <w:vAlign w:val="center"/>
          </w:tcPr>
          <w:p w14:paraId="4F929CF0" w14:textId="77777777" w:rsidR="00936AB2" w:rsidRPr="00AD20A9" w:rsidRDefault="00936AB2" w:rsidP="003E5CA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20A9">
              <w:rPr>
                <w:rFonts w:ascii="Arial" w:hAnsi="Arial" w:cs="Arial"/>
                <w:sz w:val="16"/>
                <w:szCs w:val="16"/>
              </w:rPr>
              <w:t>OE11. Incrementar la disponibilidad y acceso a la información</w:t>
            </w:r>
          </w:p>
        </w:tc>
        <w:tc>
          <w:tcPr>
            <w:tcW w:w="2827" w:type="dxa"/>
            <w:vAlign w:val="center"/>
          </w:tcPr>
          <w:p w14:paraId="51E15196" w14:textId="77777777" w:rsidR="00936AB2" w:rsidRPr="00AD20A9" w:rsidRDefault="00936AB2" w:rsidP="00841767">
            <w:pPr>
              <w:pStyle w:val="Textocomentari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AD20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Ámbito regional</w:t>
            </w:r>
          </w:p>
          <w:p w14:paraId="324D1311" w14:textId="77777777" w:rsidR="00936AB2" w:rsidRPr="00AD20A9" w:rsidRDefault="00936AB2" w:rsidP="00F7103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5873EC0E" w14:textId="25B1D535" w:rsidR="00936AB2" w:rsidRPr="00AD20A9" w:rsidRDefault="00936AB2" w:rsidP="00F7103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AD20A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Función 64-g</w:t>
            </w:r>
          </w:p>
          <w:p w14:paraId="4642EF51" w14:textId="77777777" w:rsidR="00936AB2" w:rsidRPr="00AD20A9" w:rsidRDefault="00936AB2" w:rsidP="003E5CA1">
            <w:pPr>
              <w:pStyle w:val="Default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D20A9">
              <w:rPr>
                <w:rFonts w:ascii="Arial" w:hAnsi="Arial" w:cs="Arial"/>
                <w:color w:val="auto"/>
                <w:sz w:val="16"/>
                <w:szCs w:val="16"/>
              </w:rPr>
              <w:t>Fomentar y promover la organización y formalización de los productores artesanales y fortalecimiento gremial en la región.</w:t>
            </w:r>
          </w:p>
        </w:tc>
        <w:tc>
          <w:tcPr>
            <w:tcW w:w="2410" w:type="dxa"/>
            <w:vAlign w:val="center"/>
          </w:tcPr>
          <w:p w14:paraId="48BFCDCB" w14:textId="77777777" w:rsidR="009F4AC4" w:rsidRDefault="009F4AC4" w:rsidP="00C868B9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38545D3" w14:textId="12A93E03" w:rsidR="00C868B9" w:rsidRPr="00C868B9" w:rsidRDefault="00C868B9" w:rsidP="00C868B9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68B9">
              <w:rPr>
                <w:rFonts w:ascii="Arial" w:hAnsi="Arial" w:cs="Arial"/>
                <w:sz w:val="16"/>
                <w:szCs w:val="16"/>
              </w:rPr>
              <w:t>Incremento de artesanos de la jurisdicción inscritos en el RNA</w:t>
            </w:r>
            <w:r w:rsidR="00F103DB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587BB4E" w14:textId="77777777" w:rsidR="00936AB2" w:rsidRPr="00AD20A9" w:rsidRDefault="00936AB2" w:rsidP="005878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9" w:type="dxa"/>
            <w:vAlign w:val="center"/>
          </w:tcPr>
          <w:p w14:paraId="032988D7" w14:textId="0F644344" w:rsidR="00936AB2" w:rsidRPr="00F11BF7" w:rsidRDefault="00936AB2" w:rsidP="005878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1BF7">
              <w:rPr>
                <w:rFonts w:ascii="Arial" w:hAnsi="Arial" w:cs="Arial"/>
                <w:sz w:val="16"/>
                <w:szCs w:val="16"/>
              </w:rPr>
              <w:t>R.2. Gobiernos regionales o locales gestionan territorialmente información para la promoción de servicios dirigidos a los artesanos de su jurisdicción, mediante la inscripción de artesanos en el RNA y/o actualización de datos.</w:t>
            </w:r>
          </w:p>
        </w:tc>
      </w:tr>
      <w:tr w:rsidR="00936AB2" w:rsidRPr="00F11BF7" w14:paraId="43F68391" w14:textId="30B8598D" w:rsidTr="00936AB2">
        <w:trPr>
          <w:trHeight w:val="660"/>
        </w:trPr>
        <w:tc>
          <w:tcPr>
            <w:tcW w:w="1710" w:type="dxa"/>
            <w:vAlign w:val="center"/>
          </w:tcPr>
          <w:p w14:paraId="2C5B1829" w14:textId="106A2163" w:rsidR="00936AB2" w:rsidRPr="00F11BF7" w:rsidRDefault="00936AB2" w:rsidP="00E06A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1BF7">
              <w:rPr>
                <w:rFonts w:ascii="Arial" w:hAnsi="Arial" w:cs="Arial"/>
                <w:sz w:val="16"/>
                <w:szCs w:val="16"/>
              </w:rPr>
              <w:t>OE 1. Desarrollar productos atractivos para los mercados</w:t>
            </w:r>
          </w:p>
        </w:tc>
        <w:tc>
          <w:tcPr>
            <w:tcW w:w="2827" w:type="dxa"/>
          </w:tcPr>
          <w:p w14:paraId="3E85A16F" w14:textId="77777777" w:rsidR="00936AB2" w:rsidRPr="00F11BF7" w:rsidRDefault="00936AB2" w:rsidP="006C20EB">
            <w:pPr>
              <w:pStyle w:val="Textocomentari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F11B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Ámbito regional</w:t>
            </w:r>
          </w:p>
          <w:p w14:paraId="3BC2E2DA" w14:textId="77777777" w:rsidR="00936AB2" w:rsidRPr="00F11BF7" w:rsidRDefault="00936AB2" w:rsidP="00004151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6BED9AAB" w14:textId="28031858" w:rsidR="00936AB2" w:rsidRPr="00F11BF7" w:rsidRDefault="00936AB2" w:rsidP="008A5FB8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F11BF7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Función 64-i</w:t>
            </w:r>
          </w:p>
          <w:p w14:paraId="2B15F833" w14:textId="77777777" w:rsidR="00936AB2" w:rsidRPr="00F11BF7" w:rsidRDefault="00936AB2" w:rsidP="00004151">
            <w:pPr>
              <w:pStyle w:val="Default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11BF7">
              <w:rPr>
                <w:rFonts w:ascii="Arial" w:hAnsi="Arial" w:cs="Arial"/>
                <w:color w:val="auto"/>
                <w:sz w:val="16"/>
                <w:szCs w:val="16"/>
              </w:rPr>
              <w:t>Promover mecanismos e instrumentos para el desarrollo de la actividad artesanal en la región, vinculados a la actividad turística.</w:t>
            </w:r>
          </w:p>
          <w:p w14:paraId="10284ADE" w14:textId="77777777" w:rsidR="00936AB2" w:rsidRPr="00F11BF7" w:rsidRDefault="00936AB2" w:rsidP="00004151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1B04B711" w14:textId="77777777" w:rsidR="00936AB2" w:rsidRPr="00F11BF7" w:rsidRDefault="00936AB2" w:rsidP="00004151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73FAF8A5" w14:textId="77777777" w:rsidR="00936AB2" w:rsidRPr="00F11BF7" w:rsidRDefault="00936AB2" w:rsidP="005B0E6F">
            <w:pPr>
              <w:pStyle w:val="Default"/>
              <w:jc w:val="both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u w:val="single"/>
              </w:rPr>
            </w:pPr>
            <w:r w:rsidRPr="00F11BF7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u w:val="single"/>
              </w:rPr>
              <w:t>Ámbito local</w:t>
            </w:r>
          </w:p>
          <w:p w14:paraId="79095B2C" w14:textId="77777777" w:rsidR="00936AB2" w:rsidRPr="00F11BF7" w:rsidRDefault="00936AB2" w:rsidP="005B0E6F">
            <w:pPr>
              <w:pStyle w:val="Default"/>
              <w:jc w:val="both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u w:val="single"/>
              </w:rPr>
            </w:pPr>
          </w:p>
          <w:p w14:paraId="3CE4B448" w14:textId="7E21C2DB" w:rsidR="00936AB2" w:rsidRPr="00F11BF7" w:rsidRDefault="00936AB2" w:rsidP="005B0E6F">
            <w:pPr>
              <w:pStyle w:val="Default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11BF7">
              <w:rPr>
                <w:rFonts w:ascii="Arial" w:hAnsi="Arial" w:cs="Arial"/>
                <w:color w:val="auto"/>
                <w:sz w:val="16"/>
                <w:szCs w:val="16"/>
              </w:rPr>
              <w:t>Numeral 4.4. del artículo 73. Fomento de la artesanía.</w:t>
            </w:r>
          </w:p>
        </w:tc>
        <w:tc>
          <w:tcPr>
            <w:tcW w:w="2410" w:type="dxa"/>
          </w:tcPr>
          <w:p w14:paraId="7FAE95B3" w14:textId="77777777" w:rsidR="00936AB2" w:rsidRPr="00F11BF7" w:rsidRDefault="00936AB2" w:rsidP="0000415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BFE688" w14:textId="77777777" w:rsidR="00936AB2" w:rsidRPr="00F11BF7" w:rsidRDefault="00936AB2" w:rsidP="0000415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9E631C" w14:textId="77777777" w:rsidR="00936AB2" w:rsidRPr="00F11BF7" w:rsidRDefault="00936AB2" w:rsidP="00D30DE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B294F4A" w14:textId="77777777" w:rsidR="00C868B9" w:rsidRPr="00C868B9" w:rsidRDefault="00C868B9" w:rsidP="00C868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68B9">
              <w:rPr>
                <w:rFonts w:ascii="Arial" w:hAnsi="Arial" w:cs="Arial"/>
                <w:sz w:val="16"/>
                <w:szCs w:val="16"/>
              </w:rPr>
              <w:t>Número de actividades ejecutadas que promueven el desarrollo de la actividad artesanal vinculados a la actividad turística, en los destinos turísticos priorizados por el sector.</w:t>
            </w:r>
          </w:p>
          <w:p w14:paraId="6A7EC726" w14:textId="1930408E" w:rsidR="00936AB2" w:rsidRPr="00F11BF7" w:rsidRDefault="00936AB2" w:rsidP="00004151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369" w:type="dxa"/>
          </w:tcPr>
          <w:p w14:paraId="6C2704B8" w14:textId="77777777" w:rsidR="00936AB2" w:rsidRPr="00F11BF7" w:rsidRDefault="00936AB2" w:rsidP="00730A0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45EAF0" w14:textId="77777777" w:rsidR="00936AB2" w:rsidRPr="00F11BF7" w:rsidRDefault="00936AB2" w:rsidP="00730A0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F2CDB1" w14:textId="77777777" w:rsidR="00936AB2" w:rsidRPr="00F11BF7" w:rsidRDefault="00936AB2" w:rsidP="00730A0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E297B0" w14:textId="12DDC5FB" w:rsidR="00936AB2" w:rsidRPr="00F11BF7" w:rsidRDefault="00936AB2" w:rsidP="00D205D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1BF7">
              <w:rPr>
                <w:rFonts w:ascii="Arial" w:hAnsi="Arial" w:cs="Arial"/>
                <w:sz w:val="16"/>
                <w:szCs w:val="16"/>
              </w:rPr>
              <w:t>R.3. Gobiernos regionales o locales implementan y/o adoptan acciones para el desarrollo de productos de artesanía y/o identificación de talleres de artesanía, en el marco de los destinos o productos turísticos regionales priorizados.</w:t>
            </w:r>
          </w:p>
          <w:p w14:paraId="1CAAF8D0" w14:textId="340E4073" w:rsidR="00936AB2" w:rsidRPr="00F11BF7" w:rsidRDefault="00936AB2" w:rsidP="005A57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B2" w:rsidRPr="00F11BF7" w14:paraId="67A09916" w14:textId="3E6ABD8B" w:rsidTr="00936AB2">
        <w:trPr>
          <w:trHeight w:val="325"/>
        </w:trPr>
        <w:tc>
          <w:tcPr>
            <w:tcW w:w="1710" w:type="dxa"/>
            <w:vAlign w:val="center"/>
          </w:tcPr>
          <w:p w14:paraId="072CB2F5" w14:textId="0CFD6B34" w:rsidR="00936AB2" w:rsidRPr="00F11BF7" w:rsidRDefault="00936AB2" w:rsidP="00813C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1BF7">
              <w:rPr>
                <w:rFonts w:ascii="Arial" w:hAnsi="Arial" w:cs="Arial"/>
                <w:sz w:val="16"/>
                <w:szCs w:val="16"/>
              </w:rPr>
              <w:t>OE2. Desarrollar una articulación rentable de la artesanía con el mercado</w:t>
            </w:r>
          </w:p>
        </w:tc>
        <w:tc>
          <w:tcPr>
            <w:tcW w:w="2827" w:type="dxa"/>
            <w:vAlign w:val="center"/>
          </w:tcPr>
          <w:p w14:paraId="2C7F5710" w14:textId="77777777" w:rsidR="00936AB2" w:rsidRPr="00F11BF7" w:rsidRDefault="00936AB2" w:rsidP="006431D0">
            <w:pPr>
              <w:pStyle w:val="Textocomentari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F11B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Ámbito regional</w:t>
            </w:r>
          </w:p>
          <w:p w14:paraId="04D9A443" w14:textId="77777777" w:rsidR="00936AB2" w:rsidRPr="00F11BF7" w:rsidRDefault="00936AB2" w:rsidP="00813C4A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3FB856B8" w14:textId="3B1A8E80" w:rsidR="00936AB2" w:rsidRPr="00F11BF7" w:rsidRDefault="00936AB2" w:rsidP="008079B1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F11BF7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Función 64-f</w:t>
            </w:r>
          </w:p>
          <w:p w14:paraId="4EB60AE0" w14:textId="77777777" w:rsidR="00936AB2" w:rsidRPr="00F11BF7" w:rsidRDefault="00936AB2" w:rsidP="00813C4A">
            <w:pPr>
              <w:pStyle w:val="Default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11BF7">
              <w:rPr>
                <w:rFonts w:ascii="Arial" w:hAnsi="Arial" w:cs="Arial"/>
                <w:color w:val="auto"/>
                <w:sz w:val="16"/>
                <w:szCs w:val="16"/>
              </w:rPr>
              <w:t xml:space="preserve">Fomentar y autorizar ferias y exposiciones regionales, así como declarar eventos de interés artesanal orientados a promover el desarrollo de la artesanía de la región. </w:t>
            </w:r>
          </w:p>
          <w:p w14:paraId="079B3550" w14:textId="77777777" w:rsidR="00936AB2" w:rsidRPr="00F11BF7" w:rsidRDefault="00936AB2" w:rsidP="006431D0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10A3B6F3" w14:textId="6E4CF6B2" w:rsidR="00936AB2" w:rsidRPr="00F11BF7" w:rsidRDefault="00936AB2" w:rsidP="006431D0">
            <w:pPr>
              <w:pStyle w:val="Default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u w:val="single"/>
              </w:rPr>
            </w:pPr>
            <w:r w:rsidRPr="00F11BF7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u w:val="single"/>
              </w:rPr>
              <w:t>Ámbito local</w:t>
            </w:r>
          </w:p>
          <w:p w14:paraId="437C3D36" w14:textId="73AE47E3" w:rsidR="00936AB2" w:rsidRPr="00F11BF7" w:rsidRDefault="00936AB2" w:rsidP="006431D0">
            <w:pPr>
              <w:pStyle w:val="Default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11BF7">
              <w:rPr>
                <w:rFonts w:ascii="Arial" w:hAnsi="Arial" w:cs="Arial"/>
                <w:color w:val="auto"/>
                <w:sz w:val="16"/>
                <w:szCs w:val="16"/>
              </w:rPr>
              <w:t>Numeral 4.1. del artículo 83. Promover la realización de ferias de productos alimenticios, agropecuarios y artesanales, y apoyar la creación de mecanismos de comercialización y consumo de productos propios de la localidad.</w:t>
            </w:r>
          </w:p>
        </w:tc>
        <w:tc>
          <w:tcPr>
            <w:tcW w:w="2410" w:type="dxa"/>
          </w:tcPr>
          <w:p w14:paraId="4966B0F8" w14:textId="77777777" w:rsidR="00936AB2" w:rsidRPr="00F11BF7" w:rsidRDefault="00936AB2" w:rsidP="00660AEC">
            <w:pPr>
              <w:pStyle w:val="Default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01546AAC" w14:textId="77777777" w:rsidR="00936AB2" w:rsidRPr="00F11BF7" w:rsidRDefault="00936AB2" w:rsidP="00660AEC">
            <w:pPr>
              <w:pStyle w:val="Default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22153942" w14:textId="77777777" w:rsidR="00936AB2" w:rsidRPr="00F11BF7" w:rsidRDefault="00936AB2" w:rsidP="00660AEC">
            <w:pPr>
              <w:pStyle w:val="Default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4DCA2A8F" w14:textId="77777777" w:rsidR="00C868B9" w:rsidRPr="00C868B9" w:rsidRDefault="00C868B9" w:rsidP="00C868B9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68B9">
              <w:rPr>
                <w:rFonts w:ascii="Arial" w:hAnsi="Arial" w:cs="Arial"/>
                <w:sz w:val="16"/>
                <w:szCs w:val="16"/>
              </w:rPr>
              <w:t>Número de actividades de articulación comercial en materia de artesanía, promovidas e implementadas, de acuerdo a los lineamientos establecidos por el sector, y miden sus ventas.</w:t>
            </w:r>
          </w:p>
          <w:p w14:paraId="28753F7C" w14:textId="77777777" w:rsidR="00936AB2" w:rsidRPr="00F11BF7" w:rsidRDefault="00936AB2" w:rsidP="00660A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9" w:type="dxa"/>
            <w:vAlign w:val="center"/>
          </w:tcPr>
          <w:p w14:paraId="3511351D" w14:textId="5A33A116" w:rsidR="00936AB2" w:rsidRPr="00F11BF7" w:rsidRDefault="00936AB2" w:rsidP="00DC240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1BF7">
              <w:rPr>
                <w:rFonts w:ascii="Arial" w:hAnsi="Arial" w:cs="Arial"/>
                <w:sz w:val="16"/>
                <w:szCs w:val="16"/>
              </w:rPr>
              <w:t>R.4. Gobiernos regionales o locales promueven actividades de articulación comercial en materia de artesanía, de acuerdo a los lineamientos establecidos por el sector, y miden sus ventas.</w:t>
            </w:r>
          </w:p>
        </w:tc>
      </w:tr>
      <w:tr w:rsidR="00936AB2" w:rsidRPr="00F11BF7" w14:paraId="48760A02" w14:textId="47E05728" w:rsidTr="00936AB2">
        <w:trPr>
          <w:trHeight w:val="443"/>
        </w:trPr>
        <w:tc>
          <w:tcPr>
            <w:tcW w:w="1710" w:type="dxa"/>
            <w:vAlign w:val="center"/>
          </w:tcPr>
          <w:p w14:paraId="171DDF40" w14:textId="2F5A3469" w:rsidR="00936AB2" w:rsidRPr="00F11BF7" w:rsidRDefault="00936AB2" w:rsidP="00B249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1BF7">
              <w:rPr>
                <w:rFonts w:ascii="Arial" w:hAnsi="Arial" w:cs="Arial"/>
                <w:sz w:val="16"/>
                <w:szCs w:val="16"/>
              </w:rPr>
              <w:t>OE3. Fortalecer el posicionamiento del valor de la artesanía peruana</w:t>
            </w:r>
          </w:p>
        </w:tc>
        <w:tc>
          <w:tcPr>
            <w:tcW w:w="2827" w:type="dxa"/>
          </w:tcPr>
          <w:p w14:paraId="0A11353C" w14:textId="77777777" w:rsidR="00936AB2" w:rsidRPr="00F11BF7" w:rsidRDefault="00936AB2" w:rsidP="00F13BC0">
            <w:pPr>
              <w:pStyle w:val="Textocomentari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F11B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Ámbito regional</w:t>
            </w:r>
          </w:p>
          <w:p w14:paraId="07798E67" w14:textId="77777777" w:rsidR="00936AB2" w:rsidRPr="00F11BF7" w:rsidRDefault="00936AB2" w:rsidP="00DC2400">
            <w:pPr>
              <w:pStyle w:val="Default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</w:pPr>
          </w:p>
          <w:p w14:paraId="04541ECA" w14:textId="5D58B393" w:rsidR="00936AB2" w:rsidRPr="00F11BF7" w:rsidRDefault="00936AB2" w:rsidP="00DC2400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F11BF7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Función 64-d</w:t>
            </w:r>
          </w:p>
          <w:p w14:paraId="484146CB" w14:textId="3D0AACC0" w:rsidR="00936AB2" w:rsidRPr="00F11BF7" w:rsidRDefault="00936AB2" w:rsidP="00B249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1BF7">
              <w:rPr>
                <w:rFonts w:ascii="Arial" w:hAnsi="Arial" w:cs="Arial"/>
                <w:sz w:val="16"/>
                <w:szCs w:val="16"/>
              </w:rPr>
              <w:t>Identificar oportunidades comerciales para los productos de la región y promover la participación privada en proyectos de inversión en la región.</w:t>
            </w:r>
          </w:p>
        </w:tc>
        <w:tc>
          <w:tcPr>
            <w:tcW w:w="2410" w:type="dxa"/>
          </w:tcPr>
          <w:p w14:paraId="5489895F" w14:textId="77777777" w:rsidR="00936AB2" w:rsidRPr="00F11BF7" w:rsidRDefault="00936AB2" w:rsidP="00DC2400">
            <w:pPr>
              <w:pStyle w:val="Default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5B9B0EC1" w14:textId="77777777" w:rsidR="00936AB2" w:rsidRPr="00F11BF7" w:rsidRDefault="00936AB2" w:rsidP="00DC2400">
            <w:pPr>
              <w:pStyle w:val="Default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2FF081AD" w14:textId="77777777" w:rsidR="00936AB2" w:rsidRPr="00F11BF7" w:rsidRDefault="00936AB2" w:rsidP="00DC2400">
            <w:pPr>
              <w:pStyle w:val="Default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67FAC996" w14:textId="678F6C1F" w:rsidR="00936AB2" w:rsidRPr="00141518" w:rsidRDefault="00C868B9" w:rsidP="00141518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68B9">
              <w:rPr>
                <w:rFonts w:ascii="Arial" w:hAnsi="Arial" w:cs="Arial"/>
                <w:sz w:val="16"/>
                <w:szCs w:val="16"/>
              </w:rPr>
              <w:t xml:space="preserve">Número de actividades ejecutadas que promueven el mercado turístico y exportación de artesanía y/o artesanos registrados en la plataforma </w:t>
            </w:r>
            <w:r w:rsidRPr="00C868B9">
              <w:rPr>
                <w:rFonts w:ascii="Arial" w:hAnsi="Arial" w:cs="Arial"/>
                <w:sz w:val="16"/>
                <w:szCs w:val="16"/>
              </w:rPr>
              <w:lastRenderedPageBreak/>
              <w:t>Artesanías del Perú de la jurisdicción.</w:t>
            </w:r>
          </w:p>
        </w:tc>
        <w:tc>
          <w:tcPr>
            <w:tcW w:w="2369" w:type="dxa"/>
            <w:vAlign w:val="center"/>
          </w:tcPr>
          <w:p w14:paraId="1B146566" w14:textId="651F74DA" w:rsidR="00936AB2" w:rsidRPr="00F11BF7" w:rsidRDefault="00936AB2" w:rsidP="00A732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1BF7">
              <w:rPr>
                <w:rFonts w:ascii="Arial" w:hAnsi="Arial" w:cs="Arial"/>
                <w:sz w:val="16"/>
                <w:szCs w:val="16"/>
              </w:rPr>
              <w:lastRenderedPageBreak/>
              <w:t>R.5. Gobiernos regionales o locales implementan acciones que promuevan el registro de artesanos de su jurisdicción, en la plataforma “Artesanías del Perú”, incentivando la compra y consumo informado.</w:t>
            </w:r>
          </w:p>
        </w:tc>
      </w:tr>
      <w:tr w:rsidR="00936AB2" w:rsidRPr="00F11BF7" w14:paraId="7ED9508C" w14:textId="356894ED" w:rsidTr="00936AB2">
        <w:trPr>
          <w:trHeight w:val="239"/>
        </w:trPr>
        <w:tc>
          <w:tcPr>
            <w:tcW w:w="1710" w:type="dxa"/>
            <w:vAlign w:val="center"/>
          </w:tcPr>
          <w:p w14:paraId="5B7C3AC1" w14:textId="77777777" w:rsidR="00936AB2" w:rsidRPr="00F11BF7" w:rsidRDefault="00936AB2" w:rsidP="00DC2400">
            <w:pPr>
              <w:spacing w:after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1BF7">
              <w:rPr>
                <w:rFonts w:ascii="Arial" w:hAnsi="Arial" w:cs="Arial"/>
                <w:sz w:val="16"/>
                <w:szCs w:val="16"/>
              </w:rPr>
              <w:t>OE7. Promover el uso de las técnicas tradicionales</w:t>
            </w:r>
          </w:p>
        </w:tc>
        <w:tc>
          <w:tcPr>
            <w:tcW w:w="2827" w:type="dxa"/>
          </w:tcPr>
          <w:p w14:paraId="7F9E8667" w14:textId="77777777" w:rsidR="00936AB2" w:rsidRPr="00F11BF7" w:rsidRDefault="00936AB2" w:rsidP="00F13BC0">
            <w:pPr>
              <w:pStyle w:val="Textocomentari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F11B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Ámbito regional</w:t>
            </w:r>
          </w:p>
          <w:p w14:paraId="53159FC1" w14:textId="77777777" w:rsidR="00936AB2" w:rsidRPr="00F11BF7" w:rsidRDefault="00936AB2" w:rsidP="006D064C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3A0CBE38" w14:textId="513400F5" w:rsidR="00936AB2" w:rsidRPr="00F11BF7" w:rsidRDefault="00936AB2" w:rsidP="006D064C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F11BF7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Función 64-h</w:t>
            </w:r>
          </w:p>
          <w:p w14:paraId="5380BC33" w14:textId="77777777" w:rsidR="00936AB2" w:rsidRPr="00F11BF7" w:rsidRDefault="00936AB2" w:rsidP="00F13BC0">
            <w:pPr>
              <w:pStyle w:val="Default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11BF7">
              <w:rPr>
                <w:rFonts w:ascii="Arial" w:hAnsi="Arial" w:cs="Arial"/>
                <w:color w:val="auto"/>
                <w:sz w:val="16"/>
                <w:szCs w:val="16"/>
              </w:rPr>
              <w:t>Propiciar la conservación, preservación, rescate y desarrollo de las técnicas de producción tradicional artesanal en la región.</w:t>
            </w:r>
          </w:p>
          <w:p w14:paraId="6DF3B8FD" w14:textId="77777777" w:rsidR="00936AB2" w:rsidRPr="00F11BF7" w:rsidRDefault="00936AB2" w:rsidP="0084076C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022A8CF3" w14:textId="016998EF" w:rsidR="00936AB2" w:rsidRPr="00F11BF7" w:rsidRDefault="00936AB2" w:rsidP="0084076C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F11BF7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Función 64-l</w:t>
            </w:r>
          </w:p>
          <w:p w14:paraId="55FF3F34" w14:textId="35FBC2E6" w:rsidR="00936AB2" w:rsidRPr="00F11BF7" w:rsidRDefault="00936AB2" w:rsidP="009126B8">
            <w:pPr>
              <w:pStyle w:val="Default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11BF7">
              <w:rPr>
                <w:rFonts w:ascii="Arial" w:hAnsi="Arial" w:cs="Arial"/>
                <w:color w:val="auto"/>
                <w:sz w:val="16"/>
                <w:szCs w:val="16"/>
              </w:rPr>
              <w:t>Promover la calidad, la productividad, el valor agregado, la imagen y la diferenciación de los productos artesanales de la región.</w:t>
            </w:r>
          </w:p>
        </w:tc>
        <w:tc>
          <w:tcPr>
            <w:tcW w:w="2410" w:type="dxa"/>
          </w:tcPr>
          <w:p w14:paraId="374468E0" w14:textId="77777777" w:rsidR="00936AB2" w:rsidRPr="00F11BF7" w:rsidRDefault="00936AB2" w:rsidP="009D6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B602184" w14:textId="77777777" w:rsidR="00936AB2" w:rsidRPr="00F11BF7" w:rsidRDefault="00936AB2" w:rsidP="009D6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ED9F4B2" w14:textId="77777777" w:rsidR="00936AB2" w:rsidRPr="00F11BF7" w:rsidRDefault="00936AB2" w:rsidP="009D6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049164" w14:textId="77777777" w:rsidR="00936AB2" w:rsidRPr="00F11BF7" w:rsidRDefault="00936AB2" w:rsidP="009D6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BD8CBCE" w14:textId="77777777" w:rsidR="00936AB2" w:rsidRPr="00F11BF7" w:rsidRDefault="00936AB2" w:rsidP="009D6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26772A" w14:textId="77777777" w:rsidR="00C868B9" w:rsidRPr="00C868B9" w:rsidRDefault="00C868B9" w:rsidP="00C868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68B9">
              <w:rPr>
                <w:rFonts w:ascii="Arial" w:hAnsi="Arial" w:cs="Arial"/>
                <w:sz w:val="16"/>
                <w:szCs w:val="16"/>
              </w:rPr>
              <w:t>Número de concursos en materia de artesanía o premios concedidos a artesanos más destacados de la jurisdicción, de acuerdo a los lineamientos establecidos por el sector.</w:t>
            </w:r>
          </w:p>
          <w:p w14:paraId="715A1546" w14:textId="2BB0DD4C" w:rsidR="00936AB2" w:rsidRPr="00F11BF7" w:rsidRDefault="00936AB2" w:rsidP="009126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9" w:type="dxa"/>
            <w:vAlign w:val="center"/>
          </w:tcPr>
          <w:p w14:paraId="27EF0010" w14:textId="679A2535" w:rsidR="00936AB2" w:rsidRPr="00F11BF7" w:rsidRDefault="00936AB2" w:rsidP="00A618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1BF7">
              <w:rPr>
                <w:rFonts w:ascii="Arial" w:hAnsi="Arial" w:cs="Arial"/>
                <w:sz w:val="16"/>
                <w:szCs w:val="16"/>
              </w:rPr>
              <w:t>R.6. Gobiernos regionales o locales promueven actividades de reconocimiento a artesanos y/o concursos en materia de artesanía, de acuerdo a los lineamientos establecidos por el sector.</w:t>
            </w:r>
          </w:p>
        </w:tc>
      </w:tr>
      <w:tr w:rsidR="00936AB2" w:rsidRPr="00F11BF7" w14:paraId="2DC52E0B" w14:textId="38A354DD" w:rsidTr="00936AB2">
        <w:trPr>
          <w:trHeight w:val="239"/>
        </w:trPr>
        <w:tc>
          <w:tcPr>
            <w:tcW w:w="1710" w:type="dxa"/>
            <w:vAlign w:val="center"/>
          </w:tcPr>
          <w:p w14:paraId="63A5DDF8" w14:textId="71B83CB8" w:rsidR="00936AB2" w:rsidRPr="00F11BF7" w:rsidRDefault="00936AB2" w:rsidP="00CA2C48">
            <w:pPr>
              <w:spacing w:after="2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1BF7">
              <w:rPr>
                <w:rFonts w:ascii="Arial" w:hAnsi="Arial" w:cs="Arial"/>
                <w:sz w:val="16"/>
                <w:szCs w:val="16"/>
              </w:rPr>
              <w:t>OE4. Impulsar la productividad, calidad, identificación y profesionalización de la artesanía</w:t>
            </w:r>
          </w:p>
        </w:tc>
        <w:tc>
          <w:tcPr>
            <w:tcW w:w="2827" w:type="dxa"/>
            <w:vAlign w:val="center"/>
          </w:tcPr>
          <w:p w14:paraId="293083A9" w14:textId="77777777" w:rsidR="00936AB2" w:rsidRPr="00F11BF7" w:rsidRDefault="00936AB2" w:rsidP="00F13BC0">
            <w:pPr>
              <w:pStyle w:val="Textocomentari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F11B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Ámbito regional</w:t>
            </w:r>
          </w:p>
          <w:p w14:paraId="5AC09567" w14:textId="77777777" w:rsidR="00936AB2" w:rsidRPr="00F11BF7" w:rsidRDefault="00936AB2" w:rsidP="00DC2400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01B7AA62" w14:textId="32E37307" w:rsidR="00936AB2" w:rsidRPr="00F11BF7" w:rsidRDefault="00936AB2" w:rsidP="00E2007D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F11BF7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Función 64-c</w:t>
            </w:r>
          </w:p>
          <w:p w14:paraId="569E7E39" w14:textId="77777777" w:rsidR="00936AB2" w:rsidRPr="00F11BF7" w:rsidRDefault="00936AB2" w:rsidP="008255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1BF7">
              <w:rPr>
                <w:rFonts w:ascii="Arial" w:hAnsi="Arial" w:cs="Arial"/>
                <w:sz w:val="16"/>
                <w:szCs w:val="16"/>
              </w:rPr>
              <w:t>Fomentar y desarrollar proyectos, programas u otros mecanismos para promover la competitividad y productividad de la actividad artesanal en la región, con la participación de entidades públicas y privadas.</w:t>
            </w:r>
          </w:p>
          <w:p w14:paraId="28D6B045" w14:textId="77777777" w:rsidR="00936AB2" w:rsidRPr="00F11BF7" w:rsidRDefault="00936AB2" w:rsidP="00DC240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2D871F" w14:textId="77777777" w:rsidR="00936AB2" w:rsidRPr="00F11BF7" w:rsidRDefault="00936AB2" w:rsidP="00E2007D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F11BF7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Función 64-l</w:t>
            </w:r>
          </w:p>
          <w:p w14:paraId="7E101989" w14:textId="39EBB620" w:rsidR="00936AB2" w:rsidRPr="00F11BF7" w:rsidRDefault="00936AB2" w:rsidP="00E2007D">
            <w:pPr>
              <w:pStyle w:val="Default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11BF7">
              <w:rPr>
                <w:rFonts w:ascii="Arial" w:hAnsi="Arial" w:cs="Arial"/>
                <w:color w:val="auto"/>
                <w:sz w:val="16"/>
                <w:szCs w:val="16"/>
              </w:rPr>
              <w:t>Promover la calidad, la productividad, el valor agregado, la imagen y la diferenciación de los productos artesanales de la región.</w:t>
            </w:r>
          </w:p>
        </w:tc>
        <w:tc>
          <w:tcPr>
            <w:tcW w:w="2410" w:type="dxa"/>
          </w:tcPr>
          <w:p w14:paraId="1C5F6132" w14:textId="77777777" w:rsidR="00936AB2" w:rsidRPr="00F11BF7" w:rsidRDefault="00936AB2" w:rsidP="00E200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4469877" w14:textId="77777777" w:rsidR="00936AB2" w:rsidRPr="00F11BF7" w:rsidRDefault="00936AB2" w:rsidP="00E200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F9BCB59" w14:textId="77777777" w:rsidR="00936AB2" w:rsidRPr="00F11BF7" w:rsidRDefault="00936AB2" w:rsidP="00E200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F606F61" w14:textId="77777777" w:rsidR="00C868B9" w:rsidRPr="00C868B9" w:rsidRDefault="00C868B9" w:rsidP="00C868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68B9">
              <w:rPr>
                <w:rFonts w:ascii="Arial" w:hAnsi="Arial" w:cs="Arial"/>
                <w:sz w:val="16"/>
                <w:szCs w:val="16"/>
              </w:rPr>
              <w:t>Número de artesanos de la jurisdicción certificados en alguna competencia laboral.</w:t>
            </w:r>
          </w:p>
          <w:p w14:paraId="3B269BB6" w14:textId="77777777" w:rsidR="00936AB2" w:rsidRPr="00F11BF7" w:rsidRDefault="00936AB2" w:rsidP="00E200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DE6D09" w14:textId="77777777" w:rsidR="00936AB2" w:rsidRPr="00F11BF7" w:rsidRDefault="00936AB2" w:rsidP="00E200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EA707E1" w14:textId="77777777" w:rsidR="00936AB2" w:rsidRPr="00F11BF7" w:rsidRDefault="00936AB2" w:rsidP="00E200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18F20AA" w14:textId="77777777" w:rsidR="00936AB2" w:rsidRPr="00F11BF7" w:rsidRDefault="00936AB2" w:rsidP="00E200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E39710B" w14:textId="77777777" w:rsidR="00936AB2" w:rsidRPr="00F11BF7" w:rsidRDefault="00936AB2" w:rsidP="00E200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F3E6D8" w14:textId="77777777" w:rsidR="00936AB2" w:rsidRPr="00F11BF7" w:rsidRDefault="00936AB2" w:rsidP="00E200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7B45600" w14:textId="77777777" w:rsidR="00C868B9" w:rsidRPr="00C868B9" w:rsidRDefault="00C868B9" w:rsidP="00C868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68B9">
              <w:rPr>
                <w:rFonts w:ascii="Arial" w:hAnsi="Arial" w:cs="Arial"/>
                <w:sz w:val="16"/>
                <w:szCs w:val="16"/>
              </w:rPr>
              <w:t>Número de artesanos inscritos en el RNA capacitados en las normas técnicas peruanas.</w:t>
            </w:r>
          </w:p>
          <w:p w14:paraId="532DE75E" w14:textId="502006DE" w:rsidR="00936AB2" w:rsidRPr="00F11BF7" w:rsidRDefault="00936AB2" w:rsidP="00E200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9" w:type="dxa"/>
            <w:vAlign w:val="center"/>
          </w:tcPr>
          <w:p w14:paraId="2311E7A7" w14:textId="4882A89C" w:rsidR="00936AB2" w:rsidRPr="00F11BF7" w:rsidRDefault="00936AB2" w:rsidP="00DC240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1BF7">
              <w:rPr>
                <w:rFonts w:ascii="Arial" w:hAnsi="Arial" w:cs="Arial"/>
                <w:sz w:val="16"/>
                <w:szCs w:val="16"/>
              </w:rPr>
              <w:t>R.7. Gobiernos regionales o locales promueven la certificación de productos de los artesanos de su jurisdicción con la aplicación de normas técnicas y/o certifican competencias y/ o que incorporan un signo distintivo a sus productos.</w:t>
            </w:r>
          </w:p>
        </w:tc>
      </w:tr>
    </w:tbl>
    <w:p w14:paraId="00841CD0" w14:textId="77777777" w:rsidR="009A7737" w:rsidRPr="00F11BF7" w:rsidRDefault="009A7737" w:rsidP="009A7737">
      <w:pPr>
        <w:ind w:left="360"/>
        <w:rPr>
          <w:rFonts w:ascii="Arial" w:hAnsi="Arial" w:cs="Arial"/>
          <w:sz w:val="20"/>
          <w:szCs w:val="20"/>
        </w:rPr>
      </w:pPr>
      <w:r w:rsidRPr="00F11BF7">
        <w:rPr>
          <w:rFonts w:ascii="Arial" w:hAnsi="Arial" w:cs="Arial"/>
          <w:sz w:val="20"/>
          <w:szCs w:val="20"/>
        </w:rPr>
        <w:t xml:space="preserve">FUENTE: Elaboración propia </w:t>
      </w:r>
    </w:p>
    <w:p w14:paraId="33D1775D" w14:textId="77777777" w:rsidR="00985627" w:rsidRPr="00F11BF7" w:rsidRDefault="00985627" w:rsidP="009A7737">
      <w:pPr>
        <w:ind w:left="360"/>
        <w:rPr>
          <w:rFonts w:ascii="Arial" w:hAnsi="Arial" w:cs="Arial"/>
          <w:sz w:val="20"/>
          <w:szCs w:val="20"/>
        </w:rPr>
      </w:pPr>
    </w:p>
    <w:sectPr w:rsidR="00985627" w:rsidRPr="00F11BF7" w:rsidSect="00936AB2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C51C6" w14:textId="77777777" w:rsidR="004E0551" w:rsidRDefault="004E0551" w:rsidP="004973A5">
      <w:pPr>
        <w:spacing w:after="0" w:line="240" w:lineRule="auto"/>
      </w:pPr>
      <w:r>
        <w:separator/>
      </w:r>
    </w:p>
  </w:endnote>
  <w:endnote w:type="continuationSeparator" w:id="0">
    <w:p w14:paraId="7DAA35CC" w14:textId="77777777" w:rsidR="004E0551" w:rsidRDefault="004E0551" w:rsidP="0049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6166A" w14:textId="77777777" w:rsidR="004E0551" w:rsidRDefault="004E0551" w:rsidP="004973A5">
      <w:pPr>
        <w:spacing w:after="0" w:line="240" w:lineRule="auto"/>
      </w:pPr>
      <w:r>
        <w:separator/>
      </w:r>
    </w:p>
  </w:footnote>
  <w:footnote w:type="continuationSeparator" w:id="0">
    <w:p w14:paraId="7623F1ED" w14:textId="77777777" w:rsidR="004E0551" w:rsidRDefault="004E0551" w:rsidP="00497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F05E8" w14:textId="6C0C781A" w:rsidR="004973A5" w:rsidRDefault="004973A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685F87" wp14:editId="14408341">
          <wp:simplePos x="0" y="0"/>
          <wp:positionH relativeFrom="margin">
            <wp:align>left</wp:align>
          </wp:positionH>
          <wp:positionV relativeFrom="paragraph">
            <wp:posOffset>-231222</wp:posOffset>
          </wp:positionV>
          <wp:extent cx="5400675" cy="487045"/>
          <wp:effectExtent l="0" t="0" r="9525" b="8255"/>
          <wp:wrapNone/>
          <wp:docPr id="25254129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541293" name="Imagen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72"/>
                  <a:stretch/>
                </pic:blipFill>
                <pic:spPr bwMode="auto">
                  <a:xfrm>
                    <a:off x="0" y="0"/>
                    <a:ext cx="5400675" cy="487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4F8D"/>
    <w:multiLevelType w:val="hybridMultilevel"/>
    <w:tmpl w:val="56E4DF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82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37"/>
    <w:rsid w:val="00004151"/>
    <w:rsid w:val="00005BB2"/>
    <w:rsid w:val="00012640"/>
    <w:rsid w:val="00013285"/>
    <w:rsid w:val="00034EC5"/>
    <w:rsid w:val="000436B9"/>
    <w:rsid w:val="000526F5"/>
    <w:rsid w:val="000568DB"/>
    <w:rsid w:val="00061027"/>
    <w:rsid w:val="000659A5"/>
    <w:rsid w:val="0007776B"/>
    <w:rsid w:val="00081000"/>
    <w:rsid w:val="00086963"/>
    <w:rsid w:val="00092CC7"/>
    <w:rsid w:val="000A4E76"/>
    <w:rsid w:val="000D7D61"/>
    <w:rsid w:val="000F1580"/>
    <w:rsid w:val="00102868"/>
    <w:rsid w:val="00106E30"/>
    <w:rsid w:val="00125C5A"/>
    <w:rsid w:val="00141518"/>
    <w:rsid w:val="00143B05"/>
    <w:rsid w:val="00152132"/>
    <w:rsid w:val="00157529"/>
    <w:rsid w:val="001602B0"/>
    <w:rsid w:val="00161636"/>
    <w:rsid w:val="00161EFA"/>
    <w:rsid w:val="001716FA"/>
    <w:rsid w:val="00180629"/>
    <w:rsid w:val="001816E8"/>
    <w:rsid w:val="0018419D"/>
    <w:rsid w:val="00186E65"/>
    <w:rsid w:val="001932AA"/>
    <w:rsid w:val="001A7582"/>
    <w:rsid w:val="001B03A4"/>
    <w:rsid w:val="001B4493"/>
    <w:rsid w:val="001C68BD"/>
    <w:rsid w:val="001D1AF9"/>
    <w:rsid w:val="001E5B4E"/>
    <w:rsid w:val="001F6B3D"/>
    <w:rsid w:val="001F7553"/>
    <w:rsid w:val="002023E3"/>
    <w:rsid w:val="00204DAC"/>
    <w:rsid w:val="002118BF"/>
    <w:rsid w:val="002266AA"/>
    <w:rsid w:val="002325B7"/>
    <w:rsid w:val="00235604"/>
    <w:rsid w:val="00237AC8"/>
    <w:rsid w:val="00245DF2"/>
    <w:rsid w:val="00250C5E"/>
    <w:rsid w:val="002532A4"/>
    <w:rsid w:val="002535A9"/>
    <w:rsid w:val="00263549"/>
    <w:rsid w:val="002812EC"/>
    <w:rsid w:val="00287212"/>
    <w:rsid w:val="00296E07"/>
    <w:rsid w:val="00297BA6"/>
    <w:rsid w:val="002A22F1"/>
    <w:rsid w:val="002C07FC"/>
    <w:rsid w:val="002E0968"/>
    <w:rsid w:val="002F571A"/>
    <w:rsid w:val="002F7E6C"/>
    <w:rsid w:val="00301082"/>
    <w:rsid w:val="00305D77"/>
    <w:rsid w:val="00315138"/>
    <w:rsid w:val="00334438"/>
    <w:rsid w:val="00335149"/>
    <w:rsid w:val="0034497B"/>
    <w:rsid w:val="00345BB4"/>
    <w:rsid w:val="00346EE4"/>
    <w:rsid w:val="00350204"/>
    <w:rsid w:val="00352C68"/>
    <w:rsid w:val="00354636"/>
    <w:rsid w:val="00364DED"/>
    <w:rsid w:val="003766AB"/>
    <w:rsid w:val="00381A53"/>
    <w:rsid w:val="0038418F"/>
    <w:rsid w:val="003859ED"/>
    <w:rsid w:val="003953F6"/>
    <w:rsid w:val="003A0D3C"/>
    <w:rsid w:val="003A528F"/>
    <w:rsid w:val="003B1602"/>
    <w:rsid w:val="003D024E"/>
    <w:rsid w:val="003D02A4"/>
    <w:rsid w:val="003D2CE8"/>
    <w:rsid w:val="003D4774"/>
    <w:rsid w:val="003D7130"/>
    <w:rsid w:val="003E5CA1"/>
    <w:rsid w:val="003F1381"/>
    <w:rsid w:val="003F3014"/>
    <w:rsid w:val="003F37E2"/>
    <w:rsid w:val="003F6109"/>
    <w:rsid w:val="003F7456"/>
    <w:rsid w:val="004069A0"/>
    <w:rsid w:val="004115DA"/>
    <w:rsid w:val="00413C87"/>
    <w:rsid w:val="00427850"/>
    <w:rsid w:val="00432164"/>
    <w:rsid w:val="004322DA"/>
    <w:rsid w:val="0043321F"/>
    <w:rsid w:val="00444A7B"/>
    <w:rsid w:val="0044720B"/>
    <w:rsid w:val="00451816"/>
    <w:rsid w:val="00463F6C"/>
    <w:rsid w:val="0047071A"/>
    <w:rsid w:val="004717C4"/>
    <w:rsid w:val="004973A5"/>
    <w:rsid w:val="004B18A7"/>
    <w:rsid w:val="004D5B6C"/>
    <w:rsid w:val="004E0551"/>
    <w:rsid w:val="004E5AB8"/>
    <w:rsid w:val="004F3963"/>
    <w:rsid w:val="005268B9"/>
    <w:rsid w:val="005418AB"/>
    <w:rsid w:val="00545312"/>
    <w:rsid w:val="005500A3"/>
    <w:rsid w:val="00551205"/>
    <w:rsid w:val="00555278"/>
    <w:rsid w:val="005646AC"/>
    <w:rsid w:val="0057345E"/>
    <w:rsid w:val="005805A5"/>
    <w:rsid w:val="0058414F"/>
    <w:rsid w:val="00587865"/>
    <w:rsid w:val="00596881"/>
    <w:rsid w:val="005A4491"/>
    <w:rsid w:val="005A5790"/>
    <w:rsid w:val="005B0E6F"/>
    <w:rsid w:val="005B174E"/>
    <w:rsid w:val="005C3015"/>
    <w:rsid w:val="005E196D"/>
    <w:rsid w:val="005E270C"/>
    <w:rsid w:val="005F0B44"/>
    <w:rsid w:val="00607769"/>
    <w:rsid w:val="00617429"/>
    <w:rsid w:val="006219C0"/>
    <w:rsid w:val="00626C81"/>
    <w:rsid w:val="006431D0"/>
    <w:rsid w:val="006447B9"/>
    <w:rsid w:val="006451F0"/>
    <w:rsid w:val="00660AEC"/>
    <w:rsid w:val="00663AE8"/>
    <w:rsid w:val="006718F7"/>
    <w:rsid w:val="00671E23"/>
    <w:rsid w:val="00682160"/>
    <w:rsid w:val="00682BD6"/>
    <w:rsid w:val="00693D4F"/>
    <w:rsid w:val="006B4838"/>
    <w:rsid w:val="006C20EB"/>
    <w:rsid w:val="006D064C"/>
    <w:rsid w:val="006D7448"/>
    <w:rsid w:val="006E330D"/>
    <w:rsid w:val="006F18BE"/>
    <w:rsid w:val="0070460C"/>
    <w:rsid w:val="0071071C"/>
    <w:rsid w:val="00716FD3"/>
    <w:rsid w:val="00720CBB"/>
    <w:rsid w:val="00730A0B"/>
    <w:rsid w:val="00734651"/>
    <w:rsid w:val="00736347"/>
    <w:rsid w:val="00737700"/>
    <w:rsid w:val="00744DCA"/>
    <w:rsid w:val="007513E2"/>
    <w:rsid w:val="0076750A"/>
    <w:rsid w:val="007964BD"/>
    <w:rsid w:val="007A7D3B"/>
    <w:rsid w:val="007B6CBF"/>
    <w:rsid w:val="007C0EC3"/>
    <w:rsid w:val="007C1CAA"/>
    <w:rsid w:val="007C4213"/>
    <w:rsid w:val="007C7097"/>
    <w:rsid w:val="007D7462"/>
    <w:rsid w:val="007E3C5C"/>
    <w:rsid w:val="007F2356"/>
    <w:rsid w:val="008079B1"/>
    <w:rsid w:val="00811ABF"/>
    <w:rsid w:val="00813C4A"/>
    <w:rsid w:val="00813E4E"/>
    <w:rsid w:val="00824F77"/>
    <w:rsid w:val="008255BF"/>
    <w:rsid w:val="00837695"/>
    <w:rsid w:val="0084076C"/>
    <w:rsid w:val="00841767"/>
    <w:rsid w:val="00843119"/>
    <w:rsid w:val="008629CF"/>
    <w:rsid w:val="00893615"/>
    <w:rsid w:val="008A5FB8"/>
    <w:rsid w:val="008B6EFC"/>
    <w:rsid w:val="008C72F0"/>
    <w:rsid w:val="008D4E07"/>
    <w:rsid w:val="008D7C09"/>
    <w:rsid w:val="009126B8"/>
    <w:rsid w:val="00914259"/>
    <w:rsid w:val="00936AB2"/>
    <w:rsid w:val="009622EB"/>
    <w:rsid w:val="00964E91"/>
    <w:rsid w:val="00965495"/>
    <w:rsid w:val="0097267B"/>
    <w:rsid w:val="00977BD4"/>
    <w:rsid w:val="00985627"/>
    <w:rsid w:val="00990178"/>
    <w:rsid w:val="00991D4B"/>
    <w:rsid w:val="00992B17"/>
    <w:rsid w:val="00994B59"/>
    <w:rsid w:val="00995CB2"/>
    <w:rsid w:val="009A7737"/>
    <w:rsid w:val="009B4AC8"/>
    <w:rsid w:val="009B4F04"/>
    <w:rsid w:val="009C1192"/>
    <w:rsid w:val="009C328D"/>
    <w:rsid w:val="009C4B40"/>
    <w:rsid w:val="009D213A"/>
    <w:rsid w:val="009D63AF"/>
    <w:rsid w:val="009D6D5C"/>
    <w:rsid w:val="009E1EFC"/>
    <w:rsid w:val="009E66D5"/>
    <w:rsid w:val="009F4AC4"/>
    <w:rsid w:val="009F68D3"/>
    <w:rsid w:val="00A43283"/>
    <w:rsid w:val="00A433D6"/>
    <w:rsid w:val="00A55DD4"/>
    <w:rsid w:val="00A61884"/>
    <w:rsid w:val="00A63515"/>
    <w:rsid w:val="00A72629"/>
    <w:rsid w:val="00A7320E"/>
    <w:rsid w:val="00A815C2"/>
    <w:rsid w:val="00AA10A9"/>
    <w:rsid w:val="00AA1DE3"/>
    <w:rsid w:val="00AA2599"/>
    <w:rsid w:val="00AA264B"/>
    <w:rsid w:val="00AB3A43"/>
    <w:rsid w:val="00AC2829"/>
    <w:rsid w:val="00AD20A9"/>
    <w:rsid w:val="00AD455C"/>
    <w:rsid w:val="00AE3B05"/>
    <w:rsid w:val="00AF3BD5"/>
    <w:rsid w:val="00B01013"/>
    <w:rsid w:val="00B051CC"/>
    <w:rsid w:val="00B249BC"/>
    <w:rsid w:val="00B277DB"/>
    <w:rsid w:val="00B30ADA"/>
    <w:rsid w:val="00B30C8A"/>
    <w:rsid w:val="00B42360"/>
    <w:rsid w:val="00B53A85"/>
    <w:rsid w:val="00B57813"/>
    <w:rsid w:val="00B57ECD"/>
    <w:rsid w:val="00B80584"/>
    <w:rsid w:val="00B81435"/>
    <w:rsid w:val="00B86651"/>
    <w:rsid w:val="00B91FAB"/>
    <w:rsid w:val="00B94B2F"/>
    <w:rsid w:val="00BA5C3D"/>
    <w:rsid w:val="00BB42D1"/>
    <w:rsid w:val="00BB463D"/>
    <w:rsid w:val="00BB6EDA"/>
    <w:rsid w:val="00BB72C8"/>
    <w:rsid w:val="00BC37C7"/>
    <w:rsid w:val="00BC4B61"/>
    <w:rsid w:val="00BC7E40"/>
    <w:rsid w:val="00BD561C"/>
    <w:rsid w:val="00BE2144"/>
    <w:rsid w:val="00BE5DE4"/>
    <w:rsid w:val="00C04C0A"/>
    <w:rsid w:val="00C06216"/>
    <w:rsid w:val="00C13D00"/>
    <w:rsid w:val="00C36688"/>
    <w:rsid w:val="00C41B2B"/>
    <w:rsid w:val="00C42449"/>
    <w:rsid w:val="00C443CA"/>
    <w:rsid w:val="00C62DFE"/>
    <w:rsid w:val="00C64336"/>
    <w:rsid w:val="00C868B9"/>
    <w:rsid w:val="00C926B5"/>
    <w:rsid w:val="00CA2C48"/>
    <w:rsid w:val="00CB3B11"/>
    <w:rsid w:val="00CB6949"/>
    <w:rsid w:val="00CC4134"/>
    <w:rsid w:val="00D03521"/>
    <w:rsid w:val="00D05A52"/>
    <w:rsid w:val="00D07699"/>
    <w:rsid w:val="00D10F33"/>
    <w:rsid w:val="00D205D5"/>
    <w:rsid w:val="00D2098E"/>
    <w:rsid w:val="00D21260"/>
    <w:rsid w:val="00D239E5"/>
    <w:rsid w:val="00D25ADC"/>
    <w:rsid w:val="00D30DEB"/>
    <w:rsid w:val="00D3377E"/>
    <w:rsid w:val="00D33C49"/>
    <w:rsid w:val="00D43499"/>
    <w:rsid w:val="00D51E9B"/>
    <w:rsid w:val="00D6709F"/>
    <w:rsid w:val="00D80115"/>
    <w:rsid w:val="00D80EEE"/>
    <w:rsid w:val="00D83A65"/>
    <w:rsid w:val="00D83B5A"/>
    <w:rsid w:val="00D92754"/>
    <w:rsid w:val="00DA3C9A"/>
    <w:rsid w:val="00DC2400"/>
    <w:rsid w:val="00DD4F89"/>
    <w:rsid w:val="00DD63D1"/>
    <w:rsid w:val="00DE2FE5"/>
    <w:rsid w:val="00DE3F95"/>
    <w:rsid w:val="00DE6787"/>
    <w:rsid w:val="00DF55EB"/>
    <w:rsid w:val="00DF71B4"/>
    <w:rsid w:val="00DF7C78"/>
    <w:rsid w:val="00E06AA9"/>
    <w:rsid w:val="00E2007D"/>
    <w:rsid w:val="00E27E05"/>
    <w:rsid w:val="00E30FAF"/>
    <w:rsid w:val="00E33AC0"/>
    <w:rsid w:val="00E547E4"/>
    <w:rsid w:val="00E607A5"/>
    <w:rsid w:val="00E757CE"/>
    <w:rsid w:val="00E80680"/>
    <w:rsid w:val="00EB28AC"/>
    <w:rsid w:val="00EC14E2"/>
    <w:rsid w:val="00EC217E"/>
    <w:rsid w:val="00EC5AAA"/>
    <w:rsid w:val="00EE572F"/>
    <w:rsid w:val="00EE5EA2"/>
    <w:rsid w:val="00EF4E5A"/>
    <w:rsid w:val="00EF566F"/>
    <w:rsid w:val="00F103DB"/>
    <w:rsid w:val="00F11BF7"/>
    <w:rsid w:val="00F13BC0"/>
    <w:rsid w:val="00F17E2D"/>
    <w:rsid w:val="00F20931"/>
    <w:rsid w:val="00F230AC"/>
    <w:rsid w:val="00F267DF"/>
    <w:rsid w:val="00F42025"/>
    <w:rsid w:val="00F4207A"/>
    <w:rsid w:val="00F4337C"/>
    <w:rsid w:val="00F57666"/>
    <w:rsid w:val="00F67573"/>
    <w:rsid w:val="00F70832"/>
    <w:rsid w:val="00F742B6"/>
    <w:rsid w:val="00F8109E"/>
    <w:rsid w:val="00F876FE"/>
    <w:rsid w:val="00F956B7"/>
    <w:rsid w:val="00FA3853"/>
    <w:rsid w:val="00FA3CEE"/>
    <w:rsid w:val="00FD032E"/>
    <w:rsid w:val="00FD21F1"/>
    <w:rsid w:val="00FD4BB8"/>
    <w:rsid w:val="00FD4ECC"/>
    <w:rsid w:val="00F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C7734C"/>
  <w15:chartTrackingRefBased/>
  <w15:docId w15:val="{E231F1F7-4A3F-4E31-A729-B146DAF4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737"/>
    <w:rPr>
      <w:kern w:val="0"/>
      <w:lang w:val="es-P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7737"/>
    <w:pPr>
      <w:spacing w:after="0" w:line="240" w:lineRule="auto"/>
    </w:pPr>
    <w:rPr>
      <w:kern w:val="0"/>
      <w:lang w:val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ei normal,Titulo de Fígura,TITULO A,Dot pt,No Spacing1,List Paragraph Char Char Char,Indicator Text,Numbered Para 1,Colorful List - Accent 11,Bullet 1,F5 List Paragraph,Bullet Points,List Paragraph,lp1,viñetas,List Paragraph2,3,Punto"/>
    <w:basedOn w:val="Normal"/>
    <w:link w:val="PrrafodelistaCar"/>
    <w:uiPriority w:val="34"/>
    <w:qFormat/>
    <w:rsid w:val="009A773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A77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A77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A7737"/>
    <w:rPr>
      <w:kern w:val="0"/>
      <w:sz w:val="20"/>
      <w:szCs w:val="20"/>
      <w:lang w:val="es-PE"/>
      <w14:ligatures w14:val="none"/>
    </w:rPr>
  </w:style>
  <w:style w:type="character" w:customStyle="1" w:styleId="PrrafodelistaCar">
    <w:name w:val="Párrafo de lista Car"/>
    <w:aliases w:val="bei normal Car,Titulo de Fígura Car,TITULO A Car,Dot pt Car,No Spacing1 Car,List Paragraph Char Char Char Car,Indicator Text Car,Numbered Para 1 Car,Colorful List - Accent 11 Car,Bullet 1 Car,F5 List Paragraph Car,Bullet Points Car"/>
    <w:link w:val="Prrafodelista"/>
    <w:uiPriority w:val="34"/>
    <w:qFormat/>
    <w:rsid w:val="009A7737"/>
    <w:rPr>
      <w:kern w:val="0"/>
      <w:lang w:val="es-PE"/>
      <w14:ligatures w14:val="none"/>
    </w:rPr>
  </w:style>
  <w:style w:type="paragraph" w:customStyle="1" w:styleId="Default">
    <w:name w:val="Default"/>
    <w:rsid w:val="009A7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s-PE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18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18BF"/>
    <w:rPr>
      <w:b/>
      <w:bCs/>
      <w:kern w:val="0"/>
      <w:sz w:val="20"/>
      <w:szCs w:val="20"/>
      <w:lang w:val="es-PE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51F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51F0"/>
    <w:rPr>
      <w:kern w:val="0"/>
      <w:sz w:val="20"/>
      <w:szCs w:val="20"/>
      <w:lang w:val="es-PE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497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73A5"/>
    <w:rPr>
      <w:kern w:val="0"/>
      <w:lang w:val="es-PE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97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73A5"/>
    <w:rPr>
      <w:kern w:val="0"/>
      <w:lang w:val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879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servicios_dda46</dc:creator>
  <cp:keywords/>
  <dc:description/>
  <cp:lastModifiedBy>servicios_dda46</cp:lastModifiedBy>
  <cp:revision>4</cp:revision>
  <dcterms:created xsi:type="dcterms:W3CDTF">2025-04-21T23:10:00Z</dcterms:created>
  <dcterms:modified xsi:type="dcterms:W3CDTF">2025-04-22T15:10:00Z</dcterms:modified>
</cp:coreProperties>
</file>