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7B409" w14:textId="77777777" w:rsidR="00307C65" w:rsidRDefault="00307C65" w:rsidP="00307C65">
      <w:pPr>
        <w:pStyle w:val="Textoindependiente"/>
        <w:widowControl w:val="0"/>
        <w:ind w:left="720"/>
        <w:rPr>
          <w:rFonts w:ascii="Century Gothic" w:hAnsi="Century Gothic" w:cs="Arial"/>
          <w:b/>
          <w:snapToGrid w:val="0"/>
          <w:sz w:val="22"/>
          <w:szCs w:val="22"/>
          <w:lang w:val="es-PE"/>
        </w:rPr>
      </w:pPr>
    </w:p>
    <w:p w14:paraId="0DF262D0" w14:textId="77777777" w:rsidR="00307C65" w:rsidRDefault="00307C65" w:rsidP="00307C65">
      <w:r>
        <w:rPr>
          <w:noProof/>
          <w:lang w:eastAsia="es-PE"/>
        </w:rPr>
        <w:drawing>
          <wp:anchor distT="0" distB="0" distL="114300" distR="114300" simplePos="0" relativeHeight="251687936" behindDoc="0" locked="0" layoutInCell="1" allowOverlap="1" wp14:anchorId="270E87A6" wp14:editId="7376BC4D">
            <wp:simplePos x="0" y="0"/>
            <wp:positionH relativeFrom="column">
              <wp:posOffset>-69850</wp:posOffset>
            </wp:positionH>
            <wp:positionV relativeFrom="paragraph">
              <wp:posOffset>13335</wp:posOffset>
            </wp:positionV>
            <wp:extent cx="516255" cy="587375"/>
            <wp:effectExtent l="0" t="0" r="0" b="0"/>
            <wp:wrapNone/>
            <wp:docPr id="3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255" cy="587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92032" behindDoc="0" locked="0" layoutInCell="1" allowOverlap="1" wp14:anchorId="2D22BD60" wp14:editId="28C7D8D4">
                <wp:simplePos x="0" y="0"/>
                <wp:positionH relativeFrom="column">
                  <wp:posOffset>3976370</wp:posOffset>
                </wp:positionH>
                <wp:positionV relativeFrom="paragraph">
                  <wp:posOffset>37465</wp:posOffset>
                </wp:positionV>
                <wp:extent cx="1722755" cy="544195"/>
                <wp:effectExtent l="0" t="0" r="1270" b="0"/>
                <wp:wrapNone/>
                <wp:docPr id="31"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44195"/>
                        </a:xfrm>
                        <a:prstGeom prst="rect">
                          <a:avLst/>
                        </a:prstGeom>
                        <a:solidFill>
                          <a:srgbClr val="B2B2B2"/>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7B5B28" w14:textId="77777777" w:rsidR="00307C65" w:rsidRDefault="00307C65" w:rsidP="00307C65">
                            <w:r w:rsidRPr="00625B2E">
                              <w:rPr>
                                <w:rFonts w:ascii="Calibri" w:hAnsi="Calibri"/>
                                <w:b/>
                                <w:color w:val="FFFFFF"/>
                                <w:sz w:val="18"/>
                                <w:lang w:eastAsia="es-PE"/>
                              </w:rPr>
                              <w:t xml:space="preserve">Dirección </w:t>
                            </w:r>
                            <w:r>
                              <w:rPr>
                                <w:rFonts w:ascii="Calibri" w:hAnsi="Calibri"/>
                                <w:b/>
                                <w:color w:val="FFFFFF"/>
                                <w:sz w:val="18"/>
                                <w:lang w:eastAsia="es-PE"/>
                              </w:rPr>
                              <w:t>General de Comunicación e Intereses Marítimos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2BD60" id="_x0000_t202" coordsize="21600,21600" o:spt="202" path="m,l,21600r21600,l21600,xe">
                <v:stroke joinstyle="miter"/>
                <v:path gradientshapeok="t" o:connecttype="rect"/>
              </v:shapetype>
              <v:shape id="10 Cuadro de texto" o:spid="_x0000_s1026" type="#_x0000_t202" style="position:absolute;margin-left:313.1pt;margin-top:2.95pt;width:135.65pt;height:4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" fillcolor="#b2b2b2" stroked="f" strokeweight=".5pt">
                <v:textbox>
                  <w:txbxContent>
                    <w:p w14:paraId="4F7B5B28" w14:textId="77777777" w:rsidR="00307C65" w:rsidRDefault="00307C65" w:rsidP="00307C65">
                      <w:r w:rsidRPr="00625B2E">
                        <w:rPr>
                          <w:rFonts w:ascii="Calibri" w:hAnsi="Calibri"/>
                          <w:b/>
                          <w:color w:val="FFFFFF"/>
                          <w:sz w:val="18"/>
                          <w:lang w:eastAsia="es-PE"/>
                        </w:rPr>
                        <w:t xml:space="preserve">Dirección </w:t>
                      </w:r>
                      <w:r>
                        <w:rPr>
                          <w:rFonts w:ascii="Calibri" w:hAnsi="Calibri"/>
                          <w:b/>
                          <w:color w:val="FFFFFF"/>
                          <w:sz w:val="18"/>
                          <w:lang w:eastAsia="es-PE"/>
                        </w:rPr>
                        <w:t>General de Comunicación e Intereses Marítimos</w:t>
                      </w:r>
                    </w:p>
                  </w:txbxContent>
                </v:textbox>
              </v:shape>
            </w:pict>
          </mc:Fallback>
        </mc:AlternateContent>
      </w:r>
      <w:r>
        <w:rPr>
          <w:noProof/>
          <w:lang w:eastAsia="es-PE"/>
        </w:rPr>
        <mc:AlternateContent>
          <mc:Choice Requires="wps">
            <w:drawing>
              <wp:anchor distT="0" distB="0" distL="114300" distR="114300" simplePos="0" relativeHeight="251691008" behindDoc="0" locked="0" layoutInCell="1" allowOverlap="1" wp14:anchorId="15D60566" wp14:editId="4E99DF5D">
                <wp:simplePos x="0" y="0"/>
                <wp:positionH relativeFrom="column">
                  <wp:posOffset>2597785</wp:posOffset>
                </wp:positionH>
                <wp:positionV relativeFrom="paragraph">
                  <wp:posOffset>32385</wp:posOffset>
                </wp:positionV>
                <wp:extent cx="1355725" cy="549275"/>
                <wp:effectExtent l="2540" t="3175" r="3810" b="0"/>
                <wp:wrapNone/>
                <wp:docPr id="32"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549275"/>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E463FA" w14:textId="77777777" w:rsidR="00307C65" w:rsidRPr="00625B2E" w:rsidRDefault="00307C65" w:rsidP="00307C65">
                            <w:pPr>
                              <w:rPr>
                                <w:rFonts w:ascii="Calibri" w:hAnsi="Calibri"/>
                                <w:b/>
                                <w:color w:val="FFFFFF"/>
                                <w:lang w:eastAsia="es-PE"/>
                              </w:rPr>
                            </w:pPr>
                            <w:r w:rsidRPr="00625B2E">
                              <w:rPr>
                                <w:rFonts w:ascii="Calibri" w:hAnsi="Calibri"/>
                                <w:b/>
                                <w:color w:val="FFFFFF"/>
                                <w:lang w:eastAsia="es-PE"/>
                              </w:rPr>
                              <w:t>Marina de Guerra</w:t>
                            </w:r>
                          </w:p>
                          <w:p w14:paraId="5DDC2F88" w14:textId="77777777" w:rsidR="00307C65" w:rsidRDefault="00307C65" w:rsidP="00307C65">
                            <w:r w:rsidRPr="00625B2E">
                              <w:rPr>
                                <w:rFonts w:ascii="Calibri" w:hAnsi="Calibri"/>
                                <w:b/>
                                <w:color w:val="FFFFFF"/>
                                <w:lang w:eastAsia="es-PE"/>
                              </w:rPr>
                              <w:t>del Perú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D60566" id="9 Cuadro de texto" o:spid="_x0000_s1027" type="#_x0000_t202" style="position:absolute;margin-left:204.55pt;margin-top:2.55pt;width:106.75pt;height:4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" fillcolor="#7f7f7f" stroked="f" strokeweight=".5pt">
                <v:textbox>
                  <w:txbxContent>
                    <w:p w14:paraId="1DE463FA" w14:textId="77777777" w:rsidR="00307C65" w:rsidRPr="00625B2E" w:rsidRDefault="00307C65" w:rsidP="00307C65">
                      <w:pPr>
                        <w:rPr>
                          <w:rFonts w:ascii="Calibri" w:hAnsi="Calibri"/>
                          <w:b/>
                          <w:color w:val="FFFFFF"/>
                          <w:lang w:eastAsia="es-PE"/>
                        </w:rPr>
                      </w:pPr>
                      <w:r w:rsidRPr="00625B2E">
                        <w:rPr>
                          <w:rFonts w:ascii="Calibri" w:hAnsi="Calibri"/>
                          <w:b/>
                          <w:color w:val="FFFFFF"/>
                          <w:lang w:eastAsia="es-PE"/>
                        </w:rPr>
                        <w:t>Marina de Guerra</w:t>
                      </w:r>
                    </w:p>
                    <w:p w14:paraId="5DDC2F88" w14:textId="77777777" w:rsidR="00307C65" w:rsidRDefault="00307C65" w:rsidP="00307C65">
                      <w:r w:rsidRPr="00625B2E">
                        <w:rPr>
                          <w:rFonts w:ascii="Calibri" w:hAnsi="Calibri"/>
                          <w:b/>
                          <w:color w:val="FFFFFF"/>
                          <w:lang w:eastAsia="es-PE"/>
                        </w:rPr>
                        <w:t>del Perú</w:t>
                      </w:r>
                    </w:p>
                  </w:txbxContent>
                </v:textbox>
              </v:shape>
            </w:pict>
          </mc:Fallback>
        </mc:AlternateContent>
      </w:r>
      <w:r>
        <w:rPr>
          <w:noProof/>
          <w:lang w:eastAsia="es-PE"/>
        </w:rPr>
        <mc:AlternateContent>
          <mc:Choice Requires="wps">
            <w:drawing>
              <wp:anchor distT="0" distB="0" distL="114300" distR="114300" simplePos="0" relativeHeight="251688960" behindDoc="0" locked="0" layoutInCell="1" allowOverlap="1" wp14:anchorId="001ACD4E" wp14:editId="1F42C6A3">
                <wp:simplePos x="0" y="0"/>
                <wp:positionH relativeFrom="column">
                  <wp:posOffset>483235</wp:posOffset>
                </wp:positionH>
                <wp:positionV relativeFrom="paragraph">
                  <wp:posOffset>32385</wp:posOffset>
                </wp:positionV>
                <wp:extent cx="518795" cy="549275"/>
                <wp:effectExtent l="2540" t="3175" r="2540" b="0"/>
                <wp:wrapNone/>
                <wp:docPr id="33"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549275"/>
                        </a:xfrm>
                        <a:prstGeom prst="rect">
                          <a:avLst/>
                        </a:prstGeom>
                        <a:solidFill>
                          <a:srgbClr val="000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3664C6" w14:textId="77777777" w:rsidR="00307C65" w:rsidRPr="00625B2E" w:rsidRDefault="00307C65" w:rsidP="00307C65">
                            <w:pPr>
                              <w:ind w:left="-98"/>
                              <w:rPr>
                                <w:rFonts w:ascii="Calibri" w:hAnsi="Calibri"/>
                                <w:b/>
                                <w:color w:val="FFFFFF"/>
                                <w:lang w:eastAsia="es-PE"/>
                              </w:rPr>
                            </w:pPr>
                            <w:r w:rsidRPr="00625B2E">
                              <w:rPr>
                                <w:rFonts w:ascii="Calibri" w:hAnsi="Calibri"/>
                                <w:b/>
                                <w:color w:val="FFFFFF"/>
                                <w:lang w:eastAsia="es-PE"/>
                              </w:rPr>
                              <w:t>PERÚ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1ACD4E" id="6 Cuadro de texto" o:spid="_x0000_s1028" type="#_x0000_t202" style="position:absolute;margin-left:38.05pt;margin-top:2.55pt;width:40.85pt;height:4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" fillcolor="black" stroked="f" strokeweight=".5pt">
                <v:textbox>
                  <w:txbxContent>
                    <w:p w14:paraId="383664C6" w14:textId="77777777" w:rsidR="00307C65" w:rsidRPr="00625B2E" w:rsidRDefault="00307C65" w:rsidP="00307C65">
                      <w:pPr>
                        <w:ind w:left="-98"/>
                        <w:rPr>
                          <w:rFonts w:ascii="Calibri" w:hAnsi="Calibri"/>
                          <w:b/>
                          <w:color w:val="FFFFFF"/>
                          <w:lang w:eastAsia="es-PE"/>
                        </w:rPr>
                      </w:pPr>
                      <w:r w:rsidRPr="00625B2E">
                        <w:rPr>
                          <w:rFonts w:ascii="Calibri" w:hAnsi="Calibri"/>
                          <w:b/>
                          <w:color w:val="FFFFFF"/>
                          <w:lang w:eastAsia="es-PE"/>
                        </w:rPr>
                        <w:t>PERÚ</w:t>
                      </w:r>
                    </w:p>
                  </w:txbxContent>
                </v:textbox>
              </v:shape>
            </w:pict>
          </mc:Fallback>
        </mc:AlternateContent>
      </w:r>
      <w:r>
        <w:rPr>
          <w:noProof/>
          <w:lang w:eastAsia="es-PE"/>
        </w:rPr>
        <mc:AlternateContent>
          <mc:Choice Requires="wps">
            <w:drawing>
              <wp:anchor distT="0" distB="0" distL="114300" distR="114300" simplePos="0" relativeHeight="251689984" behindDoc="0" locked="0" layoutInCell="1" allowOverlap="1" wp14:anchorId="5FCB0F84" wp14:editId="0C1F1AF1">
                <wp:simplePos x="0" y="0"/>
                <wp:positionH relativeFrom="column">
                  <wp:posOffset>1028065</wp:posOffset>
                </wp:positionH>
                <wp:positionV relativeFrom="paragraph">
                  <wp:posOffset>32385</wp:posOffset>
                </wp:positionV>
                <wp:extent cx="1547495" cy="549275"/>
                <wp:effectExtent l="4445" t="3175" r="635" b="0"/>
                <wp:wrapNone/>
                <wp:docPr id="34" name="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549275"/>
                        </a:xfrm>
                        <a:prstGeom prst="rect">
                          <a:avLst/>
                        </a:prstGeom>
                        <a:solidFill>
                          <a:srgbClr val="40404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D50E9DB" w14:textId="77777777" w:rsidR="00307C65" w:rsidRPr="00625B2E" w:rsidRDefault="00307C65" w:rsidP="00307C65">
                            <w:pPr>
                              <w:rPr>
                                <w:rFonts w:ascii="Calibri" w:hAnsi="Calibri"/>
                                <w:b/>
                                <w:color w:val="FFFFFF"/>
                                <w:lang w:eastAsia="es-PE"/>
                              </w:rPr>
                            </w:pPr>
                            <w:r w:rsidRPr="00625B2E">
                              <w:rPr>
                                <w:rFonts w:ascii="Calibri" w:hAnsi="Calibri"/>
                                <w:b/>
                                <w:color w:val="FFFFFF"/>
                                <w:lang w:eastAsia="es-PE"/>
                              </w:rPr>
                              <w:t>Ministerio</w:t>
                            </w:r>
                          </w:p>
                          <w:p w14:paraId="14284097" w14:textId="77777777" w:rsidR="00307C65" w:rsidRDefault="00307C65" w:rsidP="00307C65">
                            <w:r w:rsidRPr="00625B2E">
                              <w:rPr>
                                <w:rFonts w:ascii="Calibri" w:hAnsi="Calibri"/>
                                <w:b/>
                                <w:color w:val="FFFFFF"/>
                                <w:lang w:eastAsia="es-PE"/>
                              </w:rPr>
                              <w:t>de Defensa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CB0F84" id="8 Cuadro de texto" o:spid="_x0000_s1029" type="#_x0000_t202" style="position:absolute;margin-left:80.95pt;margin-top:2.55pt;width:121.85pt;height:4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" fillcolor="#404040" stroked="f" strokeweight=".5pt">
                <v:textbox>
                  <w:txbxContent>
                    <w:p w14:paraId="2D50E9DB" w14:textId="77777777" w:rsidR="00307C65" w:rsidRPr="00625B2E" w:rsidRDefault="00307C65" w:rsidP="00307C65">
                      <w:pPr>
                        <w:rPr>
                          <w:rFonts w:ascii="Calibri" w:hAnsi="Calibri"/>
                          <w:b/>
                          <w:color w:val="FFFFFF"/>
                          <w:lang w:eastAsia="es-PE"/>
                        </w:rPr>
                      </w:pPr>
                      <w:r w:rsidRPr="00625B2E">
                        <w:rPr>
                          <w:rFonts w:ascii="Calibri" w:hAnsi="Calibri"/>
                          <w:b/>
                          <w:color w:val="FFFFFF"/>
                          <w:lang w:eastAsia="es-PE"/>
                        </w:rPr>
                        <w:t>Ministerio</w:t>
                      </w:r>
                    </w:p>
                    <w:p w14:paraId="14284097" w14:textId="77777777" w:rsidR="00307C65" w:rsidRDefault="00307C65" w:rsidP="00307C65">
                      <w:r w:rsidRPr="00625B2E">
                        <w:rPr>
                          <w:rFonts w:ascii="Calibri" w:hAnsi="Calibri"/>
                          <w:b/>
                          <w:color w:val="FFFFFF"/>
                          <w:lang w:eastAsia="es-PE"/>
                        </w:rPr>
                        <w:t>de Defensa</w:t>
                      </w:r>
                    </w:p>
                  </w:txbxContent>
                </v:textbox>
              </v:shape>
            </w:pict>
          </mc:Fallback>
        </mc:AlternateContent>
      </w:r>
      <w:r>
        <w:rPr>
          <w:noProof/>
          <w:lang w:eastAsia="es-PE"/>
        </w:rPr>
        <mc:AlternateContent>
          <mc:Choice Requires="wps">
            <w:drawing>
              <wp:anchor distT="0" distB="0" distL="114300" distR="114300" simplePos="0" relativeHeight="251686912" behindDoc="0" locked="0" layoutInCell="1" allowOverlap="1" wp14:anchorId="205936D1" wp14:editId="1998AA4C">
                <wp:simplePos x="0" y="0"/>
                <wp:positionH relativeFrom="column">
                  <wp:posOffset>-1905</wp:posOffset>
                </wp:positionH>
                <wp:positionV relativeFrom="paragraph">
                  <wp:posOffset>46990</wp:posOffset>
                </wp:positionV>
                <wp:extent cx="502285" cy="401955"/>
                <wp:effectExtent l="0" t="0" r="0" b="0"/>
                <wp:wrapNone/>
                <wp:docPr id="35"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285" cy="40195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707436" id="1 Rectángulo" o:spid="_x0000_s1026" style="position:absolute;margin-left:-.15pt;margin-top:3.7pt;width:39.55pt;height:3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" filled="f" stroked="f" strokeweight="2pt"/>
            </w:pict>
          </mc:Fallback>
        </mc:AlternateContent>
      </w:r>
    </w:p>
    <w:p w14:paraId="26C5791E" w14:textId="77777777" w:rsidR="00307C65" w:rsidRDefault="00307C65" w:rsidP="00307C65"/>
    <w:p w14:paraId="00C43D2F" w14:textId="77777777" w:rsidR="00307C65" w:rsidRDefault="00307C65" w:rsidP="00307C65"/>
    <w:p w14:paraId="036BD9EB" w14:textId="77777777" w:rsidR="00307C65" w:rsidRPr="009E4AB3" w:rsidRDefault="00307C65" w:rsidP="00307C65">
      <w:pPr>
        <w:pStyle w:val="Textoindependiente"/>
        <w:widowControl w:val="0"/>
        <w:ind w:left="5245" w:hanging="992"/>
        <w:rPr>
          <w:rFonts w:ascii="Century Gothic" w:hAnsi="Century Gothic" w:cs="Arial"/>
          <w:snapToGrid w:val="0"/>
          <w:sz w:val="22"/>
          <w:szCs w:val="22"/>
          <w:lang w:val="es-PE"/>
        </w:rPr>
      </w:pPr>
    </w:p>
    <w:p w14:paraId="5B93B56E" w14:textId="77777777" w:rsidR="00307C65" w:rsidRPr="009E4AB3" w:rsidRDefault="00307C65" w:rsidP="00307C65">
      <w:pPr>
        <w:pStyle w:val="Textoindependiente"/>
        <w:widowControl w:val="0"/>
        <w:ind w:left="5245" w:hanging="992"/>
        <w:rPr>
          <w:rFonts w:ascii="Century Gothic" w:hAnsi="Century Gothic" w:cs="Arial"/>
          <w:snapToGrid w:val="0"/>
          <w:sz w:val="22"/>
          <w:szCs w:val="22"/>
          <w:lang w:val="es-PE"/>
        </w:rPr>
      </w:pPr>
    </w:p>
    <w:p w14:paraId="70F2A0C5" w14:textId="0FE72D0E" w:rsidR="00307C65" w:rsidRDefault="00307C65" w:rsidP="00307C65">
      <w:pPr>
        <w:pStyle w:val="Textoindependiente"/>
        <w:widowControl w:val="0"/>
        <w:jc w:val="center"/>
        <w:rPr>
          <w:rFonts w:ascii="Century Gothic" w:hAnsi="Century Gothic" w:cs="Arial"/>
          <w:b/>
          <w:snapToGrid w:val="0"/>
          <w:sz w:val="22"/>
          <w:szCs w:val="22"/>
          <w:lang w:val="es-PE"/>
        </w:rPr>
      </w:pPr>
      <w:r w:rsidRPr="00E966B1">
        <w:rPr>
          <w:rFonts w:ascii="Century Gothic" w:hAnsi="Century Gothic" w:cs="Arial"/>
          <w:b/>
          <w:snapToGrid w:val="0"/>
          <w:sz w:val="22"/>
          <w:szCs w:val="22"/>
          <w:lang w:val="es-PE"/>
        </w:rPr>
        <w:t xml:space="preserve">COMUNICADO </w:t>
      </w:r>
      <w:r w:rsidR="00FD567B" w:rsidRPr="00E966B1">
        <w:rPr>
          <w:rFonts w:ascii="Century Gothic" w:hAnsi="Century Gothic" w:cs="Arial"/>
          <w:b/>
          <w:snapToGrid w:val="0"/>
          <w:sz w:val="22"/>
          <w:szCs w:val="22"/>
          <w:lang w:val="es-PE"/>
        </w:rPr>
        <w:t>Nº</w:t>
      </w:r>
      <w:r w:rsidRPr="00E966B1">
        <w:rPr>
          <w:rFonts w:ascii="Century Gothic" w:hAnsi="Century Gothic" w:cs="Arial"/>
          <w:b/>
          <w:snapToGrid w:val="0"/>
          <w:sz w:val="22"/>
          <w:szCs w:val="22"/>
          <w:lang w:val="es-PE"/>
        </w:rPr>
        <w:t xml:space="preserve"> </w:t>
      </w:r>
      <w:r>
        <w:rPr>
          <w:rFonts w:ascii="Century Gothic" w:hAnsi="Century Gothic" w:cs="Arial"/>
          <w:b/>
          <w:snapToGrid w:val="0"/>
          <w:sz w:val="22"/>
          <w:szCs w:val="22"/>
          <w:lang w:val="es-PE"/>
        </w:rPr>
        <w:t>00</w:t>
      </w:r>
      <w:r w:rsidR="0086734D">
        <w:rPr>
          <w:rFonts w:ascii="Century Gothic" w:hAnsi="Century Gothic" w:cs="Arial"/>
          <w:b/>
          <w:snapToGrid w:val="0"/>
          <w:sz w:val="22"/>
          <w:szCs w:val="22"/>
          <w:lang w:val="es-PE"/>
        </w:rPr>
        <w:t>5</w:t>
      </w:r>
      <w:r w:rsidRPr="00E966B1">
        <w:rPr>
          <w:rFonts w:ascii="Century Gothic" w:hAnsi="Century Gothic" w:cs="Arial"/>
          <w:b/>
          <w:snapToGrid w:val="0"/>
          <w:sz w:val="22"/>
          <w:szCs w:val="22"/>
          <w:lang w:val="es-PE"/>
        </w:rPr>
        <w:t>-2025</w:t>
      </w:r>
    </w:p>
    <w:p w14:paraId="29C12D8A" w14:textId="77777777" w:rsidR="00D76CE4" w:rsidRDefault="00D76CE4" w:rsidP="00307C65">
      <w:pPr>
        <w:pStyle w:val="Textoindependiente"/>
        <w:widowControl w:val="0"/>
        <w:jc w:val="center"/>
        <w:rPr>
          <w:rFonts w:ascii="Century Gothic" w:hAnsi="Century Gothic" w:cs="Arial"/>
          <w:b/>
          <w:snapToGrid w:val="0"/>
          <w:sz w:val="22"/>
          <w:szCs w:val="22"/>
          <w:lang w:val="es-PE"/>
        </w:rPr>
      </w:pPr>
    </w:p>
    <w:p w14:paraId="6FEDF3BE" w14:textId="0A2ED662" w:rsidR="00B56CB0" w:rsidRDefault="00B56CB0" w:rsidP="00B56CB0">
      <w:pPr>
        <w:shd w:val="clear" w:color="auto" w:fill="FFFFFF"/>
        <w:jc w:val="both"/>
        <w:rPr>
          <w:rFonts w:ascii="Century Gothic" w:hAnsi="Century Gothic"/>
          <w:color w:val="000000"/>
          <w:sz w:val="22"/>
          <w:szCs w:val="22"/>
          <w:lang w:eastAsia="es-PE"/>
        </w:rPr>
      </w:pPr>
      <w:r w:rsidRPr="00B56CB0">
        <w:rPr>
          <w:rFonts w:ascii="Century Gothic" w:hAnsi="Century Gothic"/>
          <w:color w:val="000000"/>
          <w:sz w:val="22"/>
          <w:szCs w:val="22"/>
          <w:lang w:eastAsia="es-PE"/>
        </w:rPr>
        <w:t>La Marina de Guerra del Perú informa a la opinión pública en ampliación al Comunicado Oficial Nº 016-2025 de la Dirección de Información e Intereses Aeroespaciales de la Fuerza Aérea del Perú</w:t>
      </w:r>
      <w:r w:rsidR="00E45F51">
        <w:rPr>
          <w:rFonts w:ascii="Century Gothic" w:hAnsi="Century Gothic"/>
          <w:color w:val="000000"/>
          <w:sz w:val="22"/>
          <w:szCs w:val="22"/>
          <w:lang w:eastAsia="es-PE"/>
        </w:rPr>
        <w:t>,</w:t>
      </w:r>
      <w:r w:rsidRPr="00B56CB0">
        <w:rPr>
          <w:rFonts w:ascii="Century Gothic" w:hAnsi="Century Gothic"/>
          <w:color w:val="000000"/>
          <w:sz w:val="22"/>
          <w:szCs w:val="22"/>
          <w:lang w:eastAsia="es-PE"/>
        </w:rPr>
        <w:t xml:space="preserve"> lo siguiente:</w:t>
      </w:r>
    </w:p>
    <w:p w14:paraId="4A830D9C" w14:textId="77777777" w:rsidR="00B56CB0" w:rsidRPr="00B56CB0" w:rsidRDefault="00B56CB0" w:rsidP="00B56CB0">
      <w:pPr>
        <w:shd w:val="clear" w:color="auto" w:fill="FFFFFF"/>
        <w:jc w:val="both"/>
        <w:rPr>
          <w:rFonts w:ascii="Century Gothic" w:hAnsi="Century Gothic"/>
          <w:color w:val="000000"/>
          <w:sz w:val="22"/>
          <w:szCs w:val="22"/>
          <w:lang w:eastAsia="es-PE"/>
        </w:rPr>
      </w:pPr>
    </w:p>
    <w:p w14:paraId="74FFD394" w14:textId="40CC80A7" w:rsidR="00C67BEE" w:rsidRDefault="00B56CB0" w:rsidP="00C67BEE">
      <w:pPr>
        <w:pStyle w:val="Prrafodelista"/>
        <w:numPr>
          <w:ilvl w:val="0"/>
          <w:numId w:val="11"/>
        </w:numPr>
        <w:shd w:val="clear" w:color="auto" w:fill="FFFFFF"/>
        <w:jc w:val="both"/>
        <w:rPr>
          <w:rFonts w:ascii="Century Gothic" w:hAnsi="Century Gothic"/>
          <w:color w:val="000000"/>
          <w:sz w:val="22"/>
          <w:szCs w:val="22"/>
          <w:lang w:eastAsia="es-PE"/>
        </w:rPr>
      </w:pPr>
      <w:r>
        <w:rPr>
          <w:rFonts w:ascii="Century Gothic" w:hAnsi="Century Gothic"/>
          <w:color w:val="000000"/>
          <w:sz w:val="22"/>
          <w:szCs w:val="22"/>
          <w:lang w:eastAsia="es-PE"/>
        </w:rPr>
        <w:t>D</w:t>
      </w:r>
      <w:r w:rsidR="00C67BEE" w:rsidRPr="00C67BEE">
        <w:rPr>
          <w:rFonts w:ascii="Century Gothic" w:hAnsi="Century Gothic"/>
          <w:color w:val="000000"/>
          <w:sz w:val="22"/>
          <w:szCs w:val="22"/>
          <w:lang w:eastAsia="es-PE"/>
        </w:rPr>
        <w:t xml:space="preserve">esde el momento en que se tuvo conocimiento de la desaparición de la aeronave KT-1P de la Fuerza Aérea del Perú (FAP), tripulada por la Alférez Ashley Vargas Mendoza, se activaron de inmediato los protocolos establecidos relacionados al Plan de Búsqueda y Rescate Marítimo (Plan SAR) </w:t>
      </w:r>
      <w:r w:rsidR="004360E8">
        <w:rPr>
          <w:rFonts w:ascii="Century Gothic" w:hAnsi="Century Gothic"/>
          <w:color w:val="000000"/>
          <w:sz w:val="22"/>
          <w:szCs w:val="22"/>
          <w:lang w:eastAsia="es-PE"/>
        </w:rPr>
        <w:t xml:space="preserve">a cargo de la </w:t>
      </w:r>
      <w:r w:rsidR="0049009D">
        <w:rPr>
          <w:rFonts w:ascii="Century Gothic" w:hAnsi="Century Gothic"/>
          <w:color w:val="000000"/>
          <w:sz w:val="22"/>
          <w:szCs w:val="22"/>
          <w:lang w:eastAsia="es-PE"/>
        </w:rPr>
        <w:t>Dirección</w:t>
      </w:r>
      <w:r w:rsidR="004360E8">
        <w:rPr>
          <w:rFonts w:ascii="Century Gothic" w:hAnsi="Century Gothic"/>
          <w:color w:val="000000"/>
          <w:sz w:val="22"/>
          <w:szCs w:val="22"/>
          <w:lang w:eastAsia="es-PE"/>
        </w:rPr>
        <w:t xml:space="preserve"> General de </w:t>
      </w:r>
      <w:r w:rsidR="0049009D">
        <w:rPr>
          <w:rFonts w:ascii="Century Gothic" w:hAnsi="Century Gothic"/>
          <w:color w:val="000000"/>
          <w:sz w:val="22"/>
          <w:szCs w:val="22"/>
          <w:lang w:eastAsia="es-PE"/>
        </w:rPr>
        <w:t>Capitanías</w:t>
      </w:r>
      <w:r w:rsidR="004360E8">
        <w:rPr>
          <w:rFonts w:ascii="Century Gothic" w:hAnsi="Century Gothic"/>
          <w:color w:val="000000"/>
          <w:sz w:val="22"/>
          <w:szCs w:val="22"/>
          <w:lang w:eastAsia="es-PE"/>
        </w:rPr>
        <w:t xml:space="preserve"> y Guardacostas como Autoridad </w:t>
      </w:r>
      <w:r w:rsidR="0049009D">
        <w:rPr>
          <w:rFonts w:ascii="Century Gothic" w:hAnsi="Century Gothic"/>
          <w:color w:val="000000"/>
          <w:sz w:val="22"/>
          <w:szCs w:val="22"/>
          <w:lang w:eastAsia="es-PE"/>
        </w:rPr>
        <w:t>Marítima</w:t>
      </w:r>
      <w:r w:rsidR="004360E8">
        <w:rPr>
          <w:rFonts w:ascii="Century Gothic" w:hAnsi="Century Gothic"/>
          <w:color w:val="000000"/>
          <w:sz w:val="22"/>
          <w:szCs w:val="22"/>
          <w:lang w:eastAsia="es-PE"/>
        </w:rPr>
        <w:t xml:space="preserve"> Nacional</w:t>
      </w:r>
      <w:r>
        <w:rPr>
          <w:rFonts w:ascii="Century Gothic" w:hAnsi="Century Gothic"/>
          <w:color w:val="000000"/>
          <w:sz w:val="22"/>
          <w:szCs w:val="22"/>
          <w:lang w:eastAsia="es-PE"/>
        </w:rPr>
        <w:t>,</w:t>
      </w:r>
      <w:r w:rsidR="004360E8">
        <w:rPr>
          <w:rFonts w:ascii="Century Gothic" w:hAnsi="Century Gothic"/>
          <w:color w:val="000000"/>
          <w:sz w:val="22"/>
          <w:szCs w:val="22"/>
          <w:lang w:eastAsia="es-PE"/>
        </w:rPr>
        <w:t xml:space="preserve"> </w:t>
      </w:r>
      <w:r w:rsidR="007E4A18" w:rsidRPr="007E4A18">
        <w:rPr>
          <w:rFonts w:ascii="Century Gothic" w:hAnsi="Century Gothic"/>
          <w:color w:val="000000"/>
          <w:sz w:val="22"/>
          <w:szCs w:val="22"/>
          <w:lang w:eastAsia="es-PE"/>
        </w:rPr>
        <w:t>se dispuso de manera inmediata el despliegue de medios especializados</w:t>
      </w:r>
      <w:r w:rsidR="00C67BEE" w:rsidRPr="00C67BEE">
        <w:rPr>
          <w:rFonts w:ascii="Century Gothic" w:hAnsi="Century Gothic"/>
          <w:color w:val="000000"/>
          <w:sz w:val="22"/>
          <w:szCs w:val="22"/>
          <w:lang w:eastAsia="es-PE"/>
        </w:rPr>
        <w:t>, en estrecha coordinación con dicha Institución.</w:t>
      </w:r>
    </w:p>
    <w:p w14:paraId="7F3E21AE" w14:textId="77777777" w:rsidR="007E4A18" w:rsidRPr="007E4A18" w:rsidRDefault="007E4A18" w:rsidP="007E4A18">
      <w:pPr>
        <w:shd w:val="clear" w:color="auto" w:fill="FFFFFF"/>
        <w:jc w:val="both"/>
        <w:rPr>
          <w:rFonts w:ascii="Century Gothic" w:hAnsi="Century Gothic"/>
          <w:color w:val="000000"/>
          <w:sz w:val="22"/>
          <w:szCs w:val="22"/>
          <w:lang w:eastAsia="es-PE"/>
        </w:rPr>
      </w:pPr>
    </w:p>
    <w:p w14:paraId="0D9F040E" w14:textId="277D6F4D" w:rsidR="007E4A18" w:rsidRPr="007E4A18" w:rsidRDefault="007E4A18" w:rsidP="007E4A18">
      <w:pPr>
        <w:pStyle w:val="Prrafodelista"/>
        <w:numPr>
          <w:ilvl w:val="0"/>
          <w:numId w:val="11"/>
        </w:numPr>
        <w:shd w:val="clear" w:color="auto" w:fill="FFFFFF"/>
        <w:jc w:val="both"/>
        <w:rPr>
          <w:rFonts w:ascii="Century Gothic" w:hAnsi="Century Gothic"/>
          <w:color w:val="000000"/>
          <w:sz w:val="22"/>
          <w:szCs w:val="22"/>
          <w:lang w:eastAsia="es-PE"/>
        </w:rPr>
      </w:pPr>
      <w:r w:rsidRPr="007E4A18">
        <w:rPr>
          <w:rFonts w:ascii="Century Gothic" w:hAnsi="Century Gothic"/>
          <w:color w:val="000000"/>
          <w:sz w:val="22"/>
          <w:szCs w:val="22"/>
          <w:lang w:eastAsia="es-PE"/>
        </w:rPr>
        <w:t xml:space="preserve">Como parte de estas acciones, se movilizaron los buques hidrográficos B.A.P. </w:t>
      </w:r>
      <w:r>
        <w:rPr>
          <w:rFonts w:ascii="Century Gothic" w:hAnsi="Century Gothic"/>
          <w:color w:val="000000"/>
          <w:sz w:val="22"/>
          <w:szCs w:val="22"/>
          <w:lang w:eastAsia="es-PE"/>
        </w:rPr>
        <w:t>“</w:t>
      </w:r>
      <w:r w:rsidRPr="007E4A18">
        <w:rPr>
          <w:rFonts w:ascii="Century Gothic" w:hAnsi="Century Gothic"/>
          <w:color w:val="000000"/>
          <w:sz w:val="22"/>
          <w:szCs w:val="22"/>
          <w:lang w:eastAsia="es-PE"/>
        </w:rPr>
        <w:t>Carrasco</w:t>
      </w:r>
      <w:r>
        <w:rPr>
          <w:rFonts w:ascii="Century Gothic" w:hAnsi="Century Gothic"/>
          <w:color w:val="000000"/>
          <w:sz w:val="22"/>
          <w:szCs w:val="22"/>
          <w:lang w:eastAsia="es-PE"/>
        </w:rPr>
        <w:t>”</w:t>
      </w:r>
      <w:r w:rsidRPr="007E4A18">
        <w:rPr>
          <w:rFonts w:ascii="Century Gothic" w:hAnsi="Century Gothic"/>
          <w:color w:val="000000"/>
          <w:sz w:val="22"/>
          <w:szCs w:val="22"/>
          <w:lang w:eastAsia="es-PE"/>
        </w:rPr>
        <w:t xml:space="preserve"> y B.A.P. </w:t>
      </w:r>
      <w:r>
        <w:rPr>
          <w:rFonts w:ascii="Century Gothic" w:hAnsi="Century Gothic"/>
          <w:color w:val="000000"/>
          <w:sz w:val="22"/>
          <w:szCs w:val="22"/>
          <w:lang w:eastAsia="es-PE"/>
        </w:rPr>
        <w:t>“</w:t>
      </w:r>
      <w:r w:rsidRPr="007E4A18">
        <w:rPr>
          <w:rFonts w:ascii="Century Gothic" w:hAnsi="Century Gothic"/>
          <w:color w:val="000000"/>
          <w:sz w:val="22"/>
          <w:szCs w:val="22"/>
          <w:lang w:eastAsia="es-PE"/>
        </w:rPr>
        <w:t xml:space="preserve">Zimic, así como </w:t>
      </w:r>
      <w:r w:rsidR="00C039C0">
        <w:rPr>
          <w:rFonts w:ascii="Century Gothic" w:hAnsi="Century Gothic"/>
          <w:color w:val="000000"/>
          <w:sz w:val="22"/>
          <w:szCs w:val="22"/>
          <w:lang w:eastAsia="es-PE"/>
        </w:rPr>
        <w:t xml:space="preserve">la </w:t>
      </w:r>
      <w:r w:rsidR="00813241" w:rsidRPr="006A0B96">
        <w:rPr>
          <w:rFonts w:ascii="Century Gothic" w:hAnsi="Century Gothic"/>
          <w:color w:val="000000"/>
          <w:sz w:val="22"/>
          <w:szCs w:val="22"/>
          <w:lang w:eastAsia="es-PE"/>
        </w:rPr>
        <w:t>aeronave de exploración marítima Beechcraft B-200 King Air</w:t>
      </w:r>
      <w:r w:rsidR="00813241">
        <w:rPr>
          <w:rFonts w:ascii="Century Gothic" w:hAnsi="Century Gothic"/>
          <w:color w:val="000000"/>
          <w:sz w:val="22"/>
          <w:szCs w:val="22"/>
          <w:lang w:eastAsia="es-PE"/>
        </w:rPr>
        <w:t xml:space="preserve">, </w:t>
      </w:r>
      <w:r>
        <w:rPr>
          <w:rFonts w:ascii="Century Gothic" w:hAnsi="Century Gothic"/>
          <w:color w:val="000000"/>
          <w:sz w:val="22"/>
          <w:szCs w:val="22"/>
          <w:lang w:eastAsia="es-PE"/>
        </w:rPr>
        <w:t xml:space="preserve">la patrullera </w:t>
      </w:r>
      <w:r w:rsidR="0086734D">
        <w:rPr>
          <w:rFonts w:ascii="Century Gothic" w:hAnsi="Century Gothic"/>
          <w:color w:val="000000"/>
          <w:sz w:val="22"/>
          <w:szCs w:val="22"/>
          <w:lang w:eastAsia="es-PE"/>
        </w:rPr>
        <w:t>marítima</w:t>
      </w:r>
      <w:r>
        <w:rPr>
          <w:rFonts w:ascii="Century Gothic" w:hAnsi="Century Gothic"/>
          <w:color w:val="000000"/>
          <w:sz w:val="22"/>
          <w:szCs w:val="22"/>
          <w:lang w:eastAsia="es-PE"/>
        </w:rPr>
        <w:t xml:space="preserve"> B</w:t>
      </w:r>
      <w:r w:rsidR="00A45188">
        <w:rPr>
          <w:rFonts w:ascii="Century Gothic" w:hAnsi="Century Gothic"/>
          <w:color w:val="000000"/>
          <w:sz w:val="22"/>
          <w:szCs w:val="22"/>
          <w:lang w:eastAsia="es-PE"/>
        </w:rPr>
        <w:t>.</w:t>
      </w:r>
      <w:r>
        <w:rPr>
          <w:rFonts w:ascii="Century Gothic" w:hAnsi="Century Gothic"/>
          <w:color w:val="000000"/>
          <w:sz w:val="22"/>
          <w:szCs w:val="22"/>
          <w:lang w:eastAsia="es-PE"/>
        </w:rPr>
        <w:t>A</w:t>
      </w:r>
      <w:r w:rsidR="00A45188">
        <w:rPr>
          <w:rFonts w:ascii="Century Gothic" w:hAnsi="Century Gothic"/>
          <w:color w:val="000000"/>
          <w:sz w:val="22"/>
          <w:szCs w:val="22"/>
          <w:lang w:eastAsia="es-PE"/>
        </w:rPr>
        <w:t>.</w:t>
      </w:r>
      <w:r>
        <w:rPr>
          <w:rFonts w:ascii="Century Gothic" w:hAnsi="Century Gothic"/>
          <w:color w:val="000000"/>
          <w:sz w:val="22"/>
          <w:szCs w:val="22"/>
          <w:lang w:eastAsia="es-PE"/>
        </w:rPr>
        <w:t>P</w:t>
      </w:r>
      <w:r w:rsidR="00A45188">
        <w:rPr>
          <w:rFonts w:ascii="Century Gothic" w:hAnsi="Century Gothic"/>
          <w:color w:val="000000"/>
          <w:sz w:val="22"/>
          <w:szCs w:val="22"/>
          <w:lang w:eastAsia="es-PE"/>
        </w:rPr>
        <w:t>.</w:t>
      </w:r>
      <w:r>
        <w:rPr>
          <w:rFonts w:ascii="Century Gothic" w:hAnsi="Century Gothic"/>
          <w:color w:val="000000"/>
          <w:sz w:val="22"/>
          <w:szCs w:val="22"/>
          <w:lang w:eastAsia="es-PE"/>
        </w:rPr>
        <w:t xml:space="preserve"> “Río Pativilca”, </w:t>
      </w:r>
      <w:r w:rsidRPr="007E4A18">
        <w:rPr>
          <w:rFonts w:ascii="Century Gothic" w:hAnsi="Century Gothic"/>
          <w:color w:val="000000"/>
          <w:sz w:val="22"/>
          <w:szCs w:val="22"/>
          <w:lang w:eastAsia="es-PE"/>
        </w:rPr>
        <w:t xml:space="preserve">la patrullera de costa </w:t>
      </w:r>
      <w:r>
        <w:rPr>
          <w:rFonts w:ascii="Century Gothic" w:hAnsi="Century Gothic"/>
          <w:color w:val="000000"/>
          <w:sz w:val="22"/>
          <w:szCs w:val="22"/>
          <w:lang w:eastAsia="es-PE"/>
        </w:rPr>
        <w:t>“</w:t>
      </w:r>
      <w:r w:rsidRPr="007E4A18">
        <w:rPr>
          <w:rFonts w:ascii="Century Gothic" w:hAnsi="Century Gothic"/>
          <w:color w:val="000000"/>
          <w:sz w:val="22"/>
          <w:szCs w:val="22"/>
          <w:lang w:eastAsia="es-PE"/>
        </w:rPr>
        <w:t>Coischo</w:t>
      </w:r>
      <w:r>
        <w:rPr>
          <w:rFonts w:ascii="Century Gothic" w:hAnsi="Century Gothic"/>
          <w:color w:val="000000"/>
          <w:sz w:val="22"/>
          <w:szCs w:val="22"/>
          <w:lang w:eastAsia="es-PE"/>
        </w:rPr>
        <w:t>”</w:t>
      </w:r>
      <w:r w:rsidR="0086734D">
        <w:rPr>
          <w:rFonts w:ascii="Century Gothic" w:hAnsi="Century Gothic"/>
          <w:color w:val="000000"/>
          <w:sz w:val="22"/>
          <w:szCs w:val="22"/>
          <w:lang w:eastAsia="es-PE"/>
        </w:rPr>
        <w:t xml:space="preserve"> y </w:t>
      </w:r>
      <w:r w:rsidR="00B56CB0">
        <w:rPr>
          <w:rFonts w:ascii="Century Gothic" w:hAnsi="Century Gothic"/>
          <w:color w:val="000000"/>
          <w:sz w:val="22"/>
          <w:szCs w:val="22"/>
          <w:lang w:eastAsia="es-PE"/>
        </w:rPr>
        <w:t>personal de buzos</w:t>
      </w:r>
      <w:r w:rsidR="00C039C0">
        <w:rPr>
          <w:rFonts w:ascii="Century Gothic" w:hAnsi="Century Gothic"/>
          <w:color w:val="000000"/>
          <w:sz w:val="22"/>
          <w:szCs w:val="22"/>
          <w:lang w:eastAsia="es-PE"/>
        </w:rPr>
        <w:t xml:space="preserve"> </w:t>
      </w:r>
      <w:r w:rsidR="00B56CB0">
        <w:rPr>
          <w:rFonts w:ascii="Century Gothic" w:hAnsi="Century Gothic"/>
          <w:color w:val="000000"/>
          <w:sz w:val="22"/>
          <w:szCs w:val="22"/>
          <w:lang w:eastAsia="es-PE"/>
        </w:rPr>
        <w:t xml:space="preserve">del </w:t>
      </w:r>
      <w:r w:rsidR="0086734D">
        <w:rPr>
          <w:rFonts w:ascii="Century Gothic" w:hAnsi="Century Gothic"/>
          <w:color w:val="000000"/>
          <w:sz w:val="22"/>
          <w:szCs w:val="22"/>
          <w:lang w:eastAsia="es-PE"/>
        </w:rPr>
        <w:t>Grupo de Salvamento de la Marina</w:t>
      </w:r>
      <w:r>
        <w:rPr>
          <w:rFonts w:ascii="Century Gothic" w:hAnsi="Century Gothic"/>
          <w:color w:val="000000"/>
          <w:sz w:val="22"/>
          <w:szCs w:val="22"/>
          <w:lang w:eastAsia="es-PE"/>
        </w:rPr>
        <w:t xml:space="preserve">, involucrando en dicho esfuerzo </w:t>
      </w:r>
      <w:r w:rsidRPr="007E4A18">
        <w:rPr>
          <w:rFonts w:ascii="Century Gothic" w:hAnsi="Century Gothic"/>
          <w:color w:val="000000"/>
          <w:sz w:val="22"/>
          <w:szCs w:val="22"/>
          <w:lang w:eastAsia="es-PE"/>
        </w:rPr>
        <w:t>aproximadamente 1</w:t>
      </w:r>
      <w:r>
        <w:rPr>
          <w:rFonts w:ascii="Century Gothic" w:hAnsi="Century Gothic"/>
          <w:color w:val="000000"/>
          <w:sz w:val="22"/>
          <w:szCs w:val="22"/>
          <w:lang w:eastAsia="es-PE"/>
        </w:rPr>
        <w:t>6</w:t>
      </w:r>
      <w:r w:rsidRPr="007E4A18">
        <w:rPr>
          <w:rFonts w:ascii="Century Gothic" w:hAnsi="Century Gothic"/>
          <w:color w:val="000000"/>
          <w:sz w:val="22"/>
          <w:szCs w:val="22"/>
          <w:lang w:eastAsia="es-PE"/>
        </w:rPr>
        <w:t>0 personas, integrad</w:t>
      </w:r>
      <w:r>
        <w:rPr>
          <w:rFonts w:ascii="Century Gothic" w:hAnsi="Century Gothic"/>
          <w:color w:val="000000"/>
          <w:sz w:val="22"/>
          <w:szCs w:val="22"/>
          <w:lang w:eastAsia="es-PE"/>
        </w:rPr>
        <w:t>os</w:t>
      </w:r>
      <w:r w:rsidRPr="007E4A18">
        <w:rPr>
          <w:rFonts w:ascii="Century Gothic" w:hAnsi="Century Gothic"/>
          <w:color w:val="000000"/>
          <w:sz w:val="22"/>
          <w:szCs w:val="22"/>
          <w:lang w:eastAsia="es-PE"/>
        </w:rPr>
        <w:t xml:space="preserve"> por personal de dotación, buzos y especialistas en el uso de tecnología avanzada, como</w:t>
      </w:r>
      <w:r w:rsidR="007D2D50">
        <w:rPr>
          <w:rFonts w:ascii="Century Gothic" w:hAnsi="Century Gothic"/>
          <w:color w:val="000000"/>
          <w:sz w:val="22"/>
          <w:szCs w:val="22"/>
          <w:lang w:eastAsia="es-PE"/>
        </w:rPr>
        <w:t xml:space="preserve"> </w:t>
      </w:r>
      <w:r w:rsidRPr="007E4A18">
        <w:rPr>
          <w:rFonts w:ascii="Century Gothic" w:hAnsi="Century Gothic"/>
          <w:color w:val="000000"/>
          <w:sz w:val="22"/>
          <w:szCs w:val="22"/>
          <w:lang w:eastAsia="es-PE"/>
        </w:rPr>
        <w:t xml:space="preserve"> </w:t>
      </w:r>
      <w:r w:rsidR="0086734D" w:rsidRPr="007E4A18">
        <w:rPr>
          <w:rFonts w:ascii="Century Gothic" w:hAnsi="Century Gothic"/>
          <w:color w:val="000000"/>
          <w:sz w:val="22"/>
          <w:szCs w:val="22"/>
          <w:lang w:eastAsia="es-PE"/>
        </w:rPr>
        <w:t>Ecosondas Multihaz</w:t>
      </w:r>
      <w:r w:rsidRPr="007E4A18">
        <w:rPr>
          <w:rFonts w:ascii="Century Gothic" w:hAnsi="Century Gothic"/>
          <w:color w:val="000000"/>
          <w:sz w:val="22"/>
          <w:szCs w:val="22"/>
          <w:lang w:eastAsia="es-PE"/>
        </w:rPr>
        <w:t xml:space="preserve">, </w:t>
      </w:r>
      <w:r w:rsidR="0086734D" w:rsidRPr="007E4A18">
        <w:rPr>
          <w:rFonts w:ascii="Century Gothic" w:hAnsi="Century Gothic"/>
          <w:color w:val="000000"/>
          <w:sz w:val="22"/>
          <w:szCs w:val="22"/>
          <w:lang w:eastAsia="es-PE"/>
        </w:rPr>
        <w:t xml:space="preserve">Sonares </w:t>
      </w:r>
      <w:r w:rsidR="0086734D">
        <w:rPr>
          <w:rFonts w:ascii="Century Gothic" w:hAnsi="Century Gothic"/>
          <w:color w:val="000000"/>
          <w:sz w:val="22"/>
          <w:szCs w:val="22"/>
          <w:lang w:eastAsia="es-PE"/>
        </w:rPr>
        <w:t>d</w:t>
      </w:r>
      <w:r w:rsidR="0086734D" w:rsidRPr="007E4A18">
        <w:rPr>
          <w:rFonts w:ascii="Century Gothic" w:hAnsi="Century Gothic"/>
          <w:color w:val="000000"/>
          <w:sz w:val="22"/>
          <w:szCs w:val="22"/>
          <w:lang w:eastAsia="es-PE"/>
        </w:rPr>
        <w:t xml:space="preserve">e Barrido Lateral </w:t>
      </w:r>
      <w:r w:rsidRPr="007E4A18">
        <w:rPr>
          <w:rFonts w:ascii="Century Gothic" w:hAnsi="Century Gothic"/>
          <w:color w:val="000000"/>
          <w:sz w:val="22"/>
          <w:szCs w:val="22"/>
          <w:lang w:eastAsia="es-PE"/>
        </w:rPr>
        <w:t>(</w:t>
      </w:r>
      <w:proofErr w:type="spellStart"/>
      <w:r w:rsidRPr="007E4A18">
        <w:rPr>
          <w:rFonts w:ascii="Century Gothic" w:hAnsi="Century Gothic"/>
          <w:color w:val="000000"/>
          <w:sz w:val="22"/>
          <w:szCs w:val="22"/>
          <w:lang w:eastAsia="es-PE"/>
        </w:rPr>
        <w:t>Side</w:t>
      </w:r>
      <w:proofErr w:type="spellEnd"/>
      <w:r w:rsidRPr="007E4A18">
        <w:rPr>
          <w:rFonts w:ascii="Century Gothic" w:hAnsi="Century Gothic"/>
          <w:color w:val="000000"/>
          <w:sz w:val="22"/>
          <w:szCs w:val="22"/>
          <w:lang w:eastAsia="es-PE"/>
        </w:rPr>
        <w:t xml:space="preserve"> </w:t>
      </w:r>
      <w:proofErr w:type="spellStart"/>
      <w:r w:rsidRPr="007E4A18">
        <w:rPr>
          <w:rFonts w:ascii="Century Gothic" w:hAnsi="Century Gothic"/>
          <w:color w:val="000000"/>
          <w:sz w:val="22"/>
          <w:szCs w:val="22"/>
          <w:lang w:eastAsia="es-PE"/>
        </w:rPr>
        <w:t>Scan</w:t>
      </w:r>
      <w:proofErr w:type="spellEnd"/>
      <w:r w:rsidRPr="007E4A18">
        <w:rPr>
          <w:rFonts w:ascii="Century Gothic" w:hAnsi="Century Gothic"/>
          <w:color w:val="000000"/>
          <w:sz w:val="22"/>
          <w:szCs w:val="22"/>
          <w:lang w:eastAsia="es-PE"/>
        </w:rPr>
        <w:t xml:space="preserve"> Sonar), </w:t>
      </w:r>
      <w:r w:rsidR="0086734D" w:rsidRPr="007E4A18">
        <w:rPr>
          <w:rFonts w:ascii="Century Gothic" w:hAnsi="Century Gothic"/>
          <w:color w:val="000000"/>
          <w:sz w:val="22"/>
          <w:szCs w:val="22"/>
          <w:lang w:eastAsia="es-PE"/>
        </w:rPr>
        <w:t xml:space="preserve">Vehículos Operados Remotamente </w:t>
      </w:r>
      <w:r w:rsidRPr="007E4A18">
        <w:rPr>
          <w:rFonts w:ascii="Century Gothic" w:hAnsi="Century Gothic"/>
          <w:color w:val="000000"/>
          <w:sz w:val="22"/>
          <w:szCs w:val="22"/>
          <w:lang w:eastAsia="es-PE"/>
        </w:rPr>
        <w:t>(ROV), Vehículos Submarinos Autónomos (AUV)</w:t>
      </w:r>
      <w:r w:rsidR="0049009D">
        <w:rPr>
          <w:rFonts w:ascii="Century Gothic" w:hAnsi="Century Gothic"/>
          <w:color w:val="000000"/>
          <w:sz w:val="22"/>
          <w:szCs w:val="22"/>
          <w:lang w:eastAsia="es-PE"/>
        </w:rPr>
        <w:t xml:space="preserve"> y</w:t>
      </w:r>
      <w:r w:rsidRPr="007E4A18">
        <w:rPr>
          <w:rFonts w:ascii="Century Gothic" w:hAnsi="Century Gothic"/>
          <w:color w:val="000000"/>
          <w:sz w:val="22"/>
          <w:szCs w:val="22"/>
          <w:lang w:eastAsia="es-PE"/>
        </w:rPr>
        <w:t xml:space="preserve"> </w:t>
      </w:r>
      <w:r>
        <w:rPr>
          <w:rFonts w:ascii="Century Gothic" w:hAnsi="Century Gothic"/>
          <w:color w:val="000000"/>
          <w:sz w:val="22"/>
          <w:szCs w:val="22"/>
          <w:lang w:eastAsia="es-PE"/>
        </w:rPr>
        <w:t>C</w:t>
      </w:r>
      <w:r w:rsidRPr="007E4A18">
        <w:rPr>
          <w:rFonts w:ascii="Century Gothic" w:hAnsi="Century Gothic"/>
          <w:color w:val="000000"/>
          <w:sz w:val="22"/>
          <w:szCs w:val="22"/>
          <w:lang w:eastAsia="es-PE"/>
        </w:rPr>
        <w:t xml:space="preserve">orrentómetros </w:t>
      </w:r>
      <w:r w:rsidR="0086734D">
        <w:rPr>
          <w:rFonts w:ascii="Century Gothic" w:hAnsi="Century Gothic"/>
          <w:color w:val="000000"/>
          <w:sz w:val="22"/>
          <w:szCs w:val="22"/>
          <w:lang w:eastAsia="es-PE"/>
        </w:rPr>
        <w:t>A</w:t>
      </w:r>
      <w:r w:rsidRPr="007E4A18">
        <w:rPr>
          <w:rFonts w:ascii="Century Gothic" w:hAnsi="Century Gothic"/>
          <w:color w:val="000000"/>
          <w:sz w:val="22"/>
          <w:szCs w:val="22"/>
          <w:lang w:eastAsia="es-PE"/>
        </w:rPr>
        <w:t>cústicos Doppler (ADCP). Con estos equipos</w:t>
      </w:r>
      <w:r w:rsidR="0049009D">
        <w:rPr>
          <w:rFonts w:ascii="Century Gothic" w:hAnsi="Century Gothic"/>
          <w:color w:val="000000"/>
          <w:sz w:val="22"/>
          <w:szCs w:val="22"/>
          <w:lang w:eastAsia="es-PE"/>
        </w:rPr>
        <w:t>,</w:t>
      </w:r>
      <w:r w:rsidRPr="007E4A18">
        <w:rPr>
          <w:rFonts w:ascii="Century Gothic" w:hAnsi="Century Gothic"/>
          <w:color w:val="000000"/>
          <w:sz w:val="22"/>
          <w:szCs w:val="22"/>
          <w:lang w:eastAsia="es-PE"/>
        </w:rPr>
        <w:t xml:space="preserve"> se realizó un exhaustivo barrido batimétrico del fondo marino, siguiendo un planeamiento técnico previamente establecido.</w:t>
      </w:r>
    </w:p>
    <w:p w14:paraId="286B39AC" w14:textId="77777777" w:rsidR="007E4A18" w:rsidRPr="007E4A18" w:rsidRDefault="007E4A18" w:rsidP="0086734D">
      <w:pPr>
        <w:pStyle w:val="Prrafodelista"/>
        <w:shd w:val="clear" w:color="auto" w:fill="FFFFFF"/>
        <w:ind w:left="720"/>
        <w:jc w:val="both"/>
        <w:rPr>
          <w:rFonts w:ascii="Century Gothic" w:hAnsi="Century Gothic"/>
          <w:color w:val="000000"/>
          <w:sz w:val="22"/>
          <w:szCs w:val="22"/>
          <w:lang w:eastAsia="es-PE"/>
        </w:rPr>
      </w:pPr>
    </w:p>
    <w:p w14:paraId="349031E2" w14:textId="01A480CA" w:rsidR="007E4A18" w:rsidRPr="007E4A18" w:rsidRDefault="007E4A18" w:rsidP="007E4A18">
      <w:pPr>
        <w:pStyle w:val="Prrafodelista"/>
        <w:numPr>
          <w:ilvl w:val="0"/>
          <w:numId w:val="11"/>
        </w:numPr>
        <w:shd w:val="clear" w:color="auto" w:fill="FFFFFF"/>
        <w:jc w:val="both"/>
        <w:rPr>
          <w:rFonts w:ascii="Century Gothic" w:hAnsi="Century Gothic"/>
          <w:color w:val="000000"/>
          <w:sz w:val="22"/>
          <w:szCs w:val="22"/>
          <w:lang w:eastAsia="es-PE"/>
        </w:rPr>
      </w:pPr>
      <w:r w:rsidRPr="007E4A18">
        <w:rPr>
          <w:rFonts w:ascii="Century Gothic" w:hAnsi="Century Gothic"/>
          <w:color w:val="000000"/>
          <w:sz w:val="22"/>
          <w:szCs w:val="22"/>
          <w:lang w:eastAsia="es-PE"/>
        </w:rPr>
        <w:t xml:space="preserve">Durante estas labores, ejecutadas ininterrumpidamente de día y de noche, </w:t>
      </w:r>
      <w:r w:rsidR="0086734D">
        <w:rPr>
          <w:rFonts w:ascii="Century Gothic" w:hAnsi="Century Gothic"/>
          <w:color w:val="000000"/>
          <w:sz w:val="22"/>
          <w:szCs w:val="22"/>
          <w:lang w:eastAsia="es-PE"/>
        </w:rPr>
        <w:t xml:space="preserve">nuestro </w:t>
      </w:r>
      <w:r w:rsidRPr="007E4A18">
        <w:rPr>
          <w:rFonts w:ascii="Century Gothic" w:hAnsi="Century Gothic"/>
          <w:color w:val="000000"/>
          <w:sz w:val="22"/>
          <w:szCs w:val="22"/>
          <w:lang w:eastAsia="es-PE"/>
        </w:rPr>
        <w:t>personal enfrentó condiciones de mar adversas durante gran parte del periodo, así como la presencia de extensas formaciones de algas marinas en el lecho submarino, lo cual dificultó significativamente la identificación visual mediante los ROV. No obstante, se detectaron múltiples contactos en el fondo marino, los cuales fueron analizados individualmente con rigor técnico y máxima prudencia, priorizando la veracidad y precisión de la información por sobre la inmediatez.</w:t>
      </w:r>
    </w:p>
    <w:p w14:paraId="1AD67FFF" w14:textId="77777777" w:rsidR="007E4A18" w:rsidRPr="007E4A18" w:rsidRDefault="007E4A18" w:rsidP="0086734D">
      <w:pPr>
        <w:pStyle w:val="Prrafodelista"/>
        <w:shd w:val="clear" w:color="auto" w:fill="FFFFFF"/>
        <w:ind w:left="720"/>
        <w:jc w:val="both"/>
        <w:rPr>
          <w:rFonts w:ascii="Century Gothic" w:hAnsi="Century Gothic"/>
          <w:color w:val="000000"/>
          <w:sz w:val="22"/>
          <w:szCs w:val="22"/>
          <w:lang w:eastAsia="es-PE"/>
        </w:rPr>
      </w:pPr>
    </w:p>
    <w:p w14:paraId="31F92BC2" w14:textId="0C6029FF" w:rsidR="007E4A18" w:rsidRPr="007E4A18" w:rsidRDefault="00A45188" w:rsidP="007E4A18">
      <w:pPr>
        <w:pStyle w:val="Prrafodelista"/>
        <w:numPr>
          <w:ilvl w:val="0"/>
          <w:numId w:val="11"/>
        </w:numPr>
        <w:shd w:val="clear" w:color="auto" w:fill="FFFFFF"/>
        <w:jc w:val="both"/>
        <w:rPr>
          <w:rFonts w:ascii="Century Gothic" w:hAnsi="Century Gothic"/>
          <w:color w:val="000000"/>
          <w:sz w:val="22"/>
          <w:szCs w:val="22"/>
          <w:lang w:eastAsia="es-PE"/>
        </w:rPr>
      </w:pPr>
      <w:r>
        <w:rPr>
          <w:rFonts w:ascii="Century Gothic" w:hAnsi="Century Gothic"/>
          <w:color w:val="000000"/>
          <w:sz w:val="22"/>
          <w:szCs w:val="22"/>
          <w:lang w:eastAsia="es-PE"/>
        </w:rPr>
        <w:t>D</w:t>
      </w:r>
      <w:r w:rsidR="007E4A18" w:rsidRPr="007E4A18">
        <w:rPr>
          <w:rFonts w:ascii="Century Gothic" w:hAnsi="Century Gothic"/>
          <w:color w:val="000000"/>
          <w:sz w:val="22"/>
          <w:szCs w:val="22"/>
          <w:lang w:eastAsia="es-PE"/>
        </w:rPr>
        <w:t xml:space="preserve">urante una prospección submarina con sonar de barrido lateral en una zona cercana a Punta </w:t>
      </w:r>
      <w:proofErr w:type="spellStart"/>
      <w:r w:rsidR="007E4A18" w:rsidRPr="007E4A18">
        <w:rPr>
          <w:rFonts w:ascii="Century Gothic" w:hAnsi="Century Gothic"/>
          <w:color w:val="000000"/>
          <w:sz w:val="22"/>
          <w:szCs w:val="22"/>
          <w:lang w:eastAsia="es-PE"/>
        </w:rPr>
        <w:t>Otuma</w:t>
      </w:r>
      <w:proofErr w:type="spellEnd"/>
      <w:r w:rsidR="007E4A18" w:rsidRPr="007E4A18">
        <w:rPr>
          <w:rFonts w:ascii="Century Gothic" w:hAnsi="Century Gothic"/>
          <w:color w:val="000000"/>
          <w:sz w:val="22"/>
          <w:szCs w:val="22"/>
          <w:lang w:eastAsia="es-PE"/>
        </w:rPr>
        <w:t xml:space="preserve">, a una profundidad de 20 metros, se obtuvieron imágenes relevantes que motivaron el despliegue inmediato de buzos </w:t>
      </w:r>
      <w:r w:rsidR="0086734D">
        <w:rPr>
          <w:rFonts w:ascii="Century Gothic" w:hAnsi="Century Gothic"/>
          <w:color w:val="000000"/>
          <w:sz w:val="22"/>
          <w:szCs w:val="22"/>
          <w:lang w:eastAsia="es-PE"/>
        </w:rPr>
        <w:t xml:space="preserve">de nuestra Institución </w:t>
      </w:r>
      <w:r w:rsidR="007E4A18" w:rsidRPr="007E4A18">
        <w:rPr>
          <w:rFonts w:ascii="Century Gothic" w:hAnsi="Century Gothic"/>
          <w:color w:val="000000"/>
          <w:sz w:val="22"/>
          <w:szCs w:val="22"/>
          <w:lang w:eastAsia="es-PE"/>
        </w:rPr>
        <w:t>para su verificación directa. Como resultado de esta operación, se logró ubicar restos de la aeronave KT-1P en el lecho marino, hallazgo que ha sido debidamente confirmado por el equipo operativo a cargo.</w:t>
      </w:r>
    </w:p>
    <w:p w14:paraId="3F108E50" w14:textId="77777777" w:rsidR="007E4A18" w:rsidRPr="007E4A18" w:rsidRDefault="007E4A18" w:rsidP="0086734D">
      <w:pPr>
        <w:pStyle w:val="Prrafodelista"/>
        <w:shd w:val="clear" w:color="auto" w:fill="FFFFFF"/>
        <w:ind w:left="720"/>
        <w:jc w:val="both"/>
        <w:rPr>
          <w:rFonts w:ascii="Century Gothic" w:hAnsi="Century Gothic"/>
          <w:color w:val="000000"/>
          <w:sz w:val="22"/>
          <w:szCs w:val="22"/>
          <w:lang w:eastAsia="es-PE"/>
        </w:rPr>
      </w:pPr>
    </w:p>
    <w:p w14:paraId="06532FF2" w14:textId="4583D997" w:rsidR="006A0B96" w:rsidRPr="0086734D" w:rsidRDefault="007E4A18" w:rsidP="0086734D">
      <w:pPr>
        <w:pStyle w:val="Prrafodelista"/>
        <w:numPr>
          <w:ilvl w:val="0"/>
          <w:numId w:val="11"/>
        </w:numPr>
        <w:shd w:val="clear" w:color="auto" w:fill="FFFFFF"/>
        <w:jc w:val="both"/>
        <w:rPr>
          <w:rFonts w:ascii="Century Gothic" w:hAnsi="Century Gothic"/>
          <w:color w:val="000000"/>
          <w:sz w:val="22"/>
          <w:szCs w:val="22"/>
          <w:lang w:eastAsia="es-PE"/>
        </w:rPr>
      </w:pPr>
      <w:r w:rsidRPr="007E4A18">
        <w:rPr>
          <w:rFonts w:ascii="Century Gothic" w:hAnsi="Century Gothic"/>
          <w:color w:val="000000"/>
          <w:sz w:val="22"/>
          <w:szCs w:val="22"/>
          <w:lang w:eastAsia="es-PE"/>
        </w:rPr>
        <w:t>La Marina de Guerra del Perú resalta, a través de este hallazgo, la alta capacidad de sus plataformas tecnológicas y el profesionalismo de su personal. Asimismo, reafirma su compromiso de continuar</w:t>
      </w:r>
      <w:r w:rsidR="0086734D">
        <w:rPr>
          <w:rFonts w:ascii="Century Gothic" w:hAnsi="Century Gothic"/>
          <w:color w:val="000000"/>
          <w:sz w:val="22"/>
          <w:szCs w:val="22"/>
          <w:lang w:eastAsia="es-PE"/>
        </w:rPr>
        <w:t xml:space="preserve"> sumándose a</w:t>
      </w:r>
      <w:r w:rsidRPr="007E4A18">
        <w:rPr>
          <w:rFonts w:ascii="Century Gothic" w:hAnsi="Century Gothic"/>
          <w:color w:val="000000"/>
          <w:sz w:val="22"/>
          <w:szCs w:val="22"/>
          <w:lang w:eastAsia="es-PE"/>
        </w:rPr>
        <w:t xml:space="preserve"> </w:t>
      </w:r>
      <w:r w:rsidR="0086734D">
        <w:rPr>
          <w:rFonts w:ascii="Century Gothic" w:hAnsi="Century Gothic"/>
          <w:color w:val="000000"/>
          <w:sz w:val="22"/>
          <w:szCs w:val="22"/>
          <w:lang w:eastAsia="es-PE"/>
        </w:rPr>
        <w:t xml:space="preserve">la </w:t>
      </w:r>
      <w:r w:rsidR="0086734D" w:rsidRPr="007E4A18">
        <w:rPr>
          <w:rFonts w:ascii="Century Gothic" w:hAnsi="Century Gothic"/>
          <w:color w:val="000000"/>
          <w:sz w:val="22"/>
          <w:szCs w:val="22"/>
          <w:lang w:eastAsia="es-PE"/>
        </w:rPr>
        <w:t>búsqueda de la Alférez Ashley Vargas Mendoza</w:t>
      </w:r>
      <w:r w:rsidR="0086734D">
        <w:rPr>
          <w:rFonts w:ascii="Century Gothic" w:hAnsi="Century Gothic"/>
          <w:color w:val="000000"/>
          <w:sz w:val="22"/>
          <w:szCs w:val="22"/>
          <w:lang w:eastAsia="es-PE"/>
        </w:rPr>
        <w:t xml:space="preserve"> colaborando con la Fuerza Aérea del Perú, así como </w:t>
      </w:r>
      <w:r w:rsidR="00B56CB0">
        <w:rPr>
          <w:rFonts w:ascii="Century Gothic" w:hAnsi="Century Gothic"/>
          <w:color w:val="000000"/>
          <w:sz w:val="22"/>
          <w:szCs w:val="22"/>
          <w:lang w:eastAsia="es-PE"/>
        </w:rPr>
        <w:t>continuar con</w:t>
      </w:r>
      <w:r w:rsidR="0086734D">
        <w:rPr>
          <w:rFonts w:ascii="Century Gothic" w:hAnsi="Century Gothic"/>
          <w:color w:val="000000"/>
          <w:sz w:val="22"/>
          <w:szCs w:val="22"/>
          <w:lang w:eastAsia="es-PE"/>
        </w:rPr>
        <w:t xml:space="preserve"> las </w:t>
      </w:r>
      <w:r w:rsidRPr="007E4A18">
        <w:rPr>
          <w:rFonts w:ascii="Century Gothic" w:hAnsi="Century Gothic"/>
          <w:color w:val="000000"/>
          <w:sz w:val="22"/>
          <w:szCs w:val="22"/>
          <w:lang w:eastAsia="es-PE"/>
        </w:rPr>
        <w:t xml:space="preserve">labores de recuperación de </w:t>
      </w:r>
      <w:r w:rsidR="00B56CB0">
        <w:rPr>
          <w:rFonts w:ascii="Century Gothic" w:hAnsi="Century Gothic"/>
          <w:color w:val="000000"/>
          <w:sz w:val="22"/>
          <w:szCs w:val="22"/>
          <w:lang w:eastAsia="es-PE"/>
        </w:rPr>
        <w:t xml:space="preserve">los restos de </w:t>
      </w:r>
      <w:r w:rsidRPr="007E4A18">
        <w:rPr>
          <w:rFonts w:ascii="Century Gothic" w:hAnsi="Century Gothic"/>
          <w:color w:val="000000"/>
          <w:sz w:val="22"/>
          <w:szCs w:val="22"/>
          <w:lang w:eastAsia="es-PE"/>
        </w:rPr>
        <w:t>la aeronave</w:t>
      </w:r>
      <w:r w:rsidR="00B56CB0">
        <w:rPr>
          <w:rFonts w:ascii="Century Gothic" w:hAnsi="Century Gothic"/>
          <w:color w:val="000000"/>
          <w:sz w:val="22"/>
          <w:szCs w:val="22"/>
          <w:lang w:eastAsia="es-PE"/>
        </w:rPr>
        <w:t xml:space="preserve"> a bordo del </w:t>
      </w:r>
      <w:r w:rsidR="0049009D" w:rsidRPr="007E4A18">
        <w:rPr>
          <w:rFonts w:ascii="Century Gothic" w:hAnsi="Century Gothic"/>
          <w:color w:val="000000"/>
          <w:sz w:val="22"/>
          <w:szCs w:val="22"/>
          <w:lang w:eastAsia="es-PE"/>
        </w:rPr>
        <w:t xml:space="preserve">B.A.P. </w:t>
      </w:r>
      <w:r w:rsidR="00B56CB0">
        <w:rPr>
          <w:rFonts w:ascii="Century Gothic" w:hAnsi="Century Gothic"/>
          <w:color w:val="000000"/>
          <w:sz w:val="22"/>
          <w:szCs w:val="22"/>
          <w:lang w:eastAsia="es-PE"/>
        </w:rPr>
        <w:t xml:space="preserve"> “Carrasco”</w:t>
      </w:r>
      <w:r w:rsidR="0086734D">
        <w:rPr>
          <w:rFonts w:ascii="Century Gothic" w:hAnsi="Century Gothic"/>
          <w:color w:val="000000"/>
          <w:sz w:val="22"/>
          <w:szCs w:val="22"/>
          <w:lang w:eastAsia="es-PE"/>
        </w:rPr>
        <w:t>.</w:t>
      </w:r>
    </w:p>
    <w:p w14:paraId="6FDB8FC0" w14:textId="5B055B31" w:rsidR="00F33622" w:rsidRDefault="00F33622" w:rsidP="00F33622">
      <w:pPr>
        <w:pStyle w:val="Textoindependiente"/>
        <w:widowControl w:val="0"/>
        <w:ind w:left="720"/>
        <w:jc w:val="right"/>
        <w:rPr>
          <w:rFonts w:ascii="Century Gothic" w:hAnsi="Century Gothic" w:cs="Arial"/>
          <w:b/>
          <w:snapToGrid w:val="0"/>
          <w:sz w:val="22"/>
          <w:szCs w:val="22"/>
          <w:lang w:val="es-PE"/>
        </w:rPr>
      </w:pPr>
      <w:r w:rsidRPr="004360E8">
        <w:rPr>
          <w:rFonts w:ascii="Century Gothic" w:hAnsi="Century Gothic" w:cs="Arial"/>
          <w:b/>
          <w:snapToGrid w:val="0"/>
          <w:sz w:val="21"/>
          <w:szCs w:val="21"/>
          <w:lang w:val="es-PE"/>
        </w:rPr>
        <w:br/>
      </w:r>
      <w:r w:rsidR="0086734D">
        <w:rPr>
          <w:rFonts w:ascii="Century Gothic" w:hAnsi="Century Gothic" w:cs="Arial"/>
          <w:b/>
          <w:snapToGrid w:val="0"/>
          <w:sz w:val="22"/>
          <w:szCs w:val="22"/>
          <w:lang w:val="es-PE"/>
        </w:rPr>
        <w:t>L</w:t>
      </w:r>
      <w:r w:rsidR="00C93F9E">
        <w:rPr>
          <w:rFonts w:ascii="Century Gothic" w:hAnsi="Century Gothic" w:cs="Arial"/>
          <w:b/>
          <w:snapToGrid w:val="0"/>
          <w:sz w:val="22"/>
          <w:szCs w:val="22"/>
          <w:lang w:val="es-PE"/>
        </w:rPr>
        <w:t>a Perla</w:t>
      </w:r>
      <w:r w:rsidRPr="00CD32C2">
        <w:rPr>
          <w:rFonts w:ascii="Century Gothic" w:hAnsi="Century Gothic" w:cs="Arial"/>
          <w:b/>
          <w:snapToGrid w:val="0"/>
          <w:sz w:val="22"/>
          <w:szCs w:val="22"/>
          <w:lang w:val="es-PE"/>
        </w:rPr>
        <w:t xml:space="preserve">, </w:t>
      </w:r>
      <w:r w:rsidR="007E4A18">
        <w:rPr>
          <w:rFonts w:ascii="Century Gothic" w:hAnsi="Century Gothic" w:cs="Arial"/>
          <w:b/>
          <w:snapToGrid w:val="0"/>
          <w:sz w:val="22"/>
          <w:szCs w:val="22"/>
          <w:lang w:val="es-PE"/>
        </w:rPr>
        <w:t>0</w:t>
      </w:r>
      <w:r w:rsidR="00A45188">
        <w:rPr>
          <w:rFonts w:ascii="Century Gothic" w:hAnsi="Century Gothic" w:cs="Arial"/>
          <w:b/>
          <w:snapToGrid w:val="0"/>
          <w:sz w:val="22"/>
          <w:szCs w:val="22"/>
          <w:lang w:val="es-PE"/>
        </w:rPr>
        <w:t>4</w:t>
      </w:r>
      <w:r>
        <w:rPr>
          <w:rFonts w:ascii="Century Gothic" w:hAnsi="Century Gothic" w:cs="Arial"/>
          <w:b/>
          <w:snapToGrid w:val="0"/>
          <w:sz w:val="22"/>
          <w:szCs w:val="22"/>
          <w:lang w:val="es-PE"/>
        </w:rPr>
        <w:t xml:space="preserve"> de </w:t>
      </w:r>
      <w:r w:rsidR="007E4A18">
        <w:rPr>
          <w:rFonts w:ascii="Century Gothic" w:hAnsi="Century Gothic" w:cs="Arial"/>
          <w:b/>
          <w:snapToGrid w:val="0"/>
          <w:sz w:val="22"/>
          <w:szCs w:val="22"/>
          <w:lang w:val="es-PE"/>
        </w:rPr>
        <w:t>junio</w:t>
      </w:r>
      <w:r w:rsidRPr="00CD32C2">
        <w:rPr>
          <w:rFonts w:ascii="Century Gothic" w:hAnsi="Century Gothic" w:cs="Arial"/>
          <w:b/>
          <w:snapToGrid w:val="0"/>
          <w:sz w:val="22"/>
          <w:szCs w:val="22"/>
          <w:lang w:val="es-PE"/>
        </w:rPr>
        <w:t xml:space="preserve"> del 2025.</w:t>
      </w:r>
    </w:p>
    <w:p w14:paraId="1237E055" w14:textId="77777777" w:rsidR="0086734D" w:rsidRDefault="0086734D" w:rsidP="00D97F64">
      <w:pPr>
        <w:pStyle w:val="Textoindependiente"/>
        <w:widowControl w:val="0"/>
        <w:rPr>
          <w:rFonts w:ascii="Century Gothic" w:hAnsi="Century Gothic" w:cs="Arial"/>
          <w:b/>
          <w:snapToGrid w:val="0"/>
          <w:sz w:val="22"/>
          <w:szCs w:val="22"/>
          <w:lang w:val="es-PE"/>
        </w:rPr>
      </w:pPr>
    </w:p>
    <w:p w14:paraId="3C0595A4" w14:textId="77777777" w:rsidR="006177CB" w:rsidRPr="00813241" w:rsidRDefault="006177CB" w:rsidP="00D97F64">
      <w:pPr>
        <w:pStyle w:val="Textoindependiente"/>
        <w:widowControl w:val="0"/>
        <w:rPr>
          <w:rFonts w:ascii="Century Gothic" w:hAnsi="Century Gothic" w:cs="Arial"/>
          <w:b/>
          <w:snapToGrid w:val="0"/>
          <w:sz w:val="14"/>
          <w:szCs w:val="14"/>
          <w:lang w:val="es-PE"/>
        </w:rPr>
      </w:pPr>
    </w:p>
    <w:p w14:paraId="6985902D" w14:textId="32B833E0" w:rsidR="00C93F9E" w:rsidRPr="00CD32C2" w:rsidRDefault="00C93F9E" w:rsidP="0086734D">
      <w:pPr>
        <w:pStyle w:val="Textoindependiente"/>
        <w:widowControl w:val="0"/>
        <w:ind w:left="720"/>
        <w:jc w:val="center"/>
        <w:rPr>
          <w:rFonts w:ascii="Century Gothic" w:hAnsi="Century Gothic" w:cs="Arial"/>
          <w:b/>
          <w:snapToGrid w:val="0"/>
          <w:sz w:val="22"/>
          <w:szCs w:val="22"/>
          <w:lang w:val="es-PE"/>
        </w:rPr>
      </w:pPr>
      <w:r>
        <w:rPr>
          <w:rFonts w:ascii="Century Gothic" w:hAnsi="Century Gothic" w:cs="Arial"/>
          <w:b/>
          <w:snapToGrid w:val="0"/>
          <w:sz w:val="22"/>
          <w:szCs w:val="22"/>
          <w:lang w:val="es-PE"/>
        </w:rPr>
        <w:t>DIRECCIÓN GENERAL DE COMUNICACIÓN E INTERESES MARÍTIMOS</w:t>
      </w:r>
    </w:p>
    <w:sectPr w:rsidR="00C93F9E" w:rsidRPr="00CD32C2" w:rsidSect="00AB2CDD">
      <w:pgSz w:w="11906" w:h="16838"/>
      <w:pgMar w:top="284"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2482"/>
    <w:multiLevelType w:val="hybridMultilevel"/>
    <w:tmpl w:val="F8428A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7A3A8A"/>
    <w:multiLevelType w:val="hybridMultilevel"/>
    <w:tmpl w:val="E6FE37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C5028D"/>
    <w:multiLevelType w:val="hybridMultilevel"/>
    <w:tmpl w:val="F8428A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FC0D48"/>
    <w:multiLevelType w:val="hybridMultilevel"/>
    <w:tmpl w:val="DF8CBCAA"/>
    <w:lvl w:ilvl="0" w:tplc="F9C6D444">
      <w:numFmt w:val="bullet"/>
      <w:lvlText w:val="-"/>
      <w:lvlJc w:val="left"/>
      <w:pPr>
        <w:tabs>
          <w:tab w:val="num" w:pos="2490"/>
        </w:tabs>
        <w:ind w:left="2490" w:hanging="360"/>
      </w:pPr>
      <w:rPr>
        <w:rFonts w:ascii="Century Gothic" w:eastAsia="Times New Roman" w:hAnsi="Century Gothic" w:cs="Arial" w:hint="default"/>
      </w:rPr>
    </w:lvl>
    <w:lvl w:ilvl="1" w:tplc="0C0A0003" w:tentative="1">
      <w:start w:val="1"/>
      <w:numFmt w:val="bullet"/>
      <w:lvlText w:val="o"/>
      <w:lvlJc w:val="left"/>
      <w:pPr>
        <w:tabs>
          <w:tab w:val="num" w:pos="3210"/>
        </w:tabs>
        <w:ind w:left="3210" w:hanging="360"/>
      </w:pPr>
      <w:rPr>
        <w:rFonts w:ascii="Courier New" w:hAnsi="Courier New" w:cs="Courier New" w:hint="default"/>
      </w:rPr>
    </w:lvl>
    <w:lvl w:ilvl="2" w:tplc="0C0A0005" w:tentative="1">
      <w:start w:val="1"/>
      <w:numFmt w:val="bullet"/>
      <w:lvlText w:val=""/>
      <w:lvlJc w:val="left"/>
      <w:pPr>
        <w:tabs>
          <w:tab w:val="num" w:pos="3930"/>
        </w:tabs>
        <w:ind w:left="3930" w:hanging="360"/>
      </w:pPr>
      <w:rPr>
        <w:rFonts w:ascii="Wingdings" w:hAnsi="Wingdings" w:hint="default"/>
      </w:rPr>
    </w:lvl>
    <w:lvl w:ilvl="3" w:tplc="0C0A0001" w:tentative="1">
      <w:start w:val="1"/>
      <w:numFmt w:val="bullet"/>
      <w:lvlText w:val=""/>
      <w:lvlJc w:val="left"/>
      <w:pPr>
        <w:tabs>
          <w:tab w:val="num" w:pos="4650"/>
        </w:tabs>
        <w:ind w:left="4650" w:hanging="360"/>
      </w:pPr>
      <w:rPr>
        <w:rFonts w:ascii="Symbol" w:hAnsi="Symbol" w:hint="default"/>
      </w:rPr>
    </w:lvl>
    <w:lvl w:ilvl="4" w:tplc="0C0A0003" w:tentative="1">
      <w:start w:val="1"/>
      <w:numFmt w:val="bullet"/>
      <w:lvlText w:val="o"/>
      <w:lvlJc w:val="left"/>
      <w:pPr>
        <w:tabs>
          <w:tab w:val="num" w:pos="5370"/>
        </w:tabs>
        <w:ind w:left="5370" w:hanging="360"/>
      </w:pPr>
      <w:rPr>
        <w:rFonts w:ascii="Courier New" w:hAnsi="Courier New" w:cs="Courier New" w:hint="default"/>
      </w:rPr>
    </w:lvl>
    <w:lvl w:ilvl="5" w:tplc="0C0A0005" w:tentative="1">
      <w:start w:val="1"/>
      <w:numFmt w:val="bullet"/>
      <w:lvlText w:val=""/>
      <w:lvlJc w:val="left"/>
      <w:pPr>
        <w:tabs>
          <w:tab w:val="num" w:pos="6090"/>
        </w:tabs>
        <w:ind w:left="6090" w:hanging="360"/>
      </w:pPr>
      <w:rPr>
        <w:rFonts w:ascii="Wingdings" w:hAnsi="Wingdings" w:hint="default"/>
      </w:rPr>
    </w:lvl>
    <w:lvl w:ilvl="6" w:tplc="0C0A0001" w:tentative="1">
      <w:start w:val="1"/>
      <w:numFmt w:val="bullet"/>
      <w:lvlText w:val=""/>
      <w:lvlJc w:val="left"/>
      <w:pPr>
        <w:tabs>
          <w:tab w:val="num" w:pos="6810"/>
        </w:tabs>
        <w:ind w:left="6810" w:hanging="360"/>
      </w:pPr>
      <w:rPr>
        <w:rFonts w:ascii="Symbol" w:hAnsi="Symbol" w:hint="default"/>
      </w:rPr>
    </w:lvl>
    <w:lvl w:ilvl="7" w:tplc="0C0A0003" w:tentative="1">
      <w:start w:val="1"/>
      <w:numFmt w:val="bullet"/>
      <w:lvlText w:val="o"/>
      <w:lvlJc w:val="left"/>
      <w:pPr>
        <w:tabs>
          <w:tab w:val="num" w:pos="7530"/>
        </w:tabs>
        <w:ind w:left="7530" w:hanging="360"/>
      </w:pPr>
      <w:rPr>
        <w:rFonts w:ascii="Courier New" w:hAnsi="Courier New" w:cs="Courier New" w:hint="default"/>
      </w:rPr>
    </w:lvl>
    <w:lvl w:ilvl="8" w:tplc="0C0A0005" w:tentative="1">
      <w:start w:val="1"/>
      <w:numFmt w:val="bullet"/>
      <w:lvlText w:val=""/>
      <w:lvlJc w:val="left"/>
      <w:pPr>
        <w:tabs>
          <w:tab w:val="num" w:pos="8250"/>
        </w:tabs>
        <w:ind w:left="8250" w:hanging="360"/>
      </w:pPr>
      <w:rPr>
        <w:rFonts w:ascii="Wingdings" w:hAnsi="Wingdings" w:hint="default"/>
      </w:rPr>
    </w:lvl>
  </w:abstractNum>
  <w:abstractNum w:abstractNumId="4" w15:restartNumberingAfterBreak="0">
    <w:nsid w:val="1479234F"/>
    <w:multiLevelType w:val="hybridMultilevel"/>
    <w:tmpl w:val="A73C1FAC"/>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5" w15:restartNumberingAfterBreak="0">
    <w:nsid w:val="190D505E"/>
    <w:multiLevelType w:val="hybridMultilevel"/>
    <w:tmpl w:val="C5E2F404"/>
    <w:lvl w:ilvl="0" w:tplc="5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D375F8A"/>
    <w:multiLevelType w:val="hybridMultilevel"/>
    <w:tmpl w:val="F8428A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A94728"/>
    <w:multiLevelType w:val="hybridMultilevel"/>
    <w:tmpl w:val="1BD067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7AB55E5"/>
    <w:multiLevelType w:val="hybridMultilevel"/>
    <w:tmpl w:val="E6FE37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215794"/>
    <w:multiLevelType w:val="hybridMultilevel"/>
    <w:tmpl w:val="878213A6"/>
    <w:lvl w:ilvl="0" w:tplc="DEA85000">
      <w:numFmt w:val="bullet"/>
      <w:lvlText w:val="-"/>
      <w:lvlJc w:val="left"/>
      <w:pPr>
        <w:ind w:left="720" w:hanging="360"/>
      </w:pPr>
      <w:rPr>
        <w:rFonts w:ascii="Century Gothic" w:eastAsia="Times New Roman" w:hAnsi="Century Gothic"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6400DBC"/>
    <w:multiLevelType w:val="hybridMultilevel"/>
    <w:tmpl w:val="C5E2F404"/>
    <w:lvl w:ilvl="0" w:tplc="5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543837">
    <w:abstractNumId w:val="3"/>
  </w:num>
  <w:num w:numId="2" w16cid:durableId="1647510175">
    <w:abstractNumId w:val="9"/>
  </w:num>
  <w:num w:numId="3" w16cid:durableId="1271933707">
    <w:abstractNumId w:val="7"/>
  </w:num>
  <w:num w:numId="4" w16cid:durableId="37945378">
    <w:abstractNumId w:val="1"/>
  </w:num>
  <w:num w:numId="5" w16cid:durableId="669135606">
    <w:abstractNumId w:val="8"/>
  </w:num>
  <w:num w:numId="6" w16cid:durableId="723020926">
    <w:abstractNumId w:val="2"/>
  </w:num>
  <w:num w:numId="7" w16cid:durableId="112481863">
    <w:abstractNumId w:val="6"/>
  </w:num>
  <w:num w:numId="8" w16cid:durableId="2048676282">
    <w:abstractNumId w:val="0"/>
  </w:num>
  <w:num w:numId="9" w16cid:durableId="1248346775">
    <w:abstractNumId w:val="5"/>
  </w:num>
  <w:num w:numId="10" w16cid:durableId="1497308740">
    <w:abstractNumId w:val="10"/>
  </w:num>
  <w:num w:numId="11" w16cid:durableId="1931039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60B"/>
    <w:rsid w:val="00000508"/>
    <w:rsid w:val="0002545B"/>
    <w:rsid w:val="000520B0"/>
    <w:rsid w:val="000777E3"/>
    <w:rsid w:val="00081056"/>
    <w:rsid w:val="000A342E"/>
    <w:rsid w:val="000A470F"/>
    <w:rsid w:val="000A63CC"/>
    <w:rsid w:val="000D49CD"/>
    <w:rsid w:val="000D5ECC"/>
    <w:rsid w:val="000E196D"/>
    <w:rsid w:val="000E217A"/>
    <w:rsid w:val="001041FC"/>
    <w:rsid w:val="001365F5"/>
    <w:rsid w:val="0013775C"/>
    <w:rsid w:val="001476BE"/>
    <w:rsid w:val="00176A8D"/>
    <w:rsid w:val="00176F7B"/>
    <w:rsid w:val="001829CF"/>
    <w:rsid w:val="00196BE8"/>
    <w:rsid w:val="001D6DD4"/>
    <w:rsid w:val="001F2924"/>
    <w:rsid w:val="0020197E"/>
    <w:rsid w:val="00214465"/>
    <w:rsid w:val="0022006B"/>
    <w:rsid w:val="00221A24"/>
    <w:rsid w:val="002229E9"/>
    <w:rsid w:val="002447BE"/>
    <w:rsid w:val="00252B44"/>
    <w:rsid w:val="00271F6D"/>
    <w:rsid w:val="0028358C"/>
    <w:rsid w:val="00296354"/>
    <w:rsid w:val="002C1E27"/>
    <w:rsid w:val="002C4DD6"/>
    <w:rsid w:val="002D45A8"/>
    <w:rsid w:val="002E2E22"/>
    <w:rsid w:val="002E3680"/>
    <w:rsid w:val="002E42D0"/>
    <w:rsid w:val="002E72FD"/>
    <w:rsid w:val="00307C65"/>
    <w:rsid w:val="003335EF"/>
    <w:rsid w:val="00354537"/>
    <w:rsid w:val="00354945"/>
    <w:rsid w:val="00380A43"/>
    <w:rsid w:val="00385146"/>
    <w:rsid w:val="003A246A"/>
    <w:rsid w:val="003A335D"/>
    <w:rsid w:val="003B1AEE"/>
    <w:rsid w:val="003C1832"/>
    <w:rsid w:val="003C7FE4"/>
    <w:rsid w:val="003E3EE6"/>
    <w:rsid w:val="003F297A"/>
    <w:rsid w:val="00407522"/>
    <w:rsid w:val="00426425"/>
    <w:rsid w:val="00426A98"/>
    <w:rsid w:val="004360E8"/>
    <w:rsid w:val="00452E29"/>
    <w:rsid w:val="004778B5"/>
    <w:rsid w:val="0049009D"/>
    <w:rsid w:val="00496B8C"/>
    <w:rsid w:val="004D4981"/>
    <w:rsid w:val="004F5145"/>
    <w:rsid w:val="0050477E"/>
    <w:rsid w:val="00523CFD"/>
    <w:rsid w:val="00555E42"/>
    <w:rsid w:val="005728B8"/>
    <w:rsid w:val="005944AC"/>
    <w:rsid w:val="005A7FE3"/>
    <w:rsid w:val="005C3C5C"/>
    <w:rsid w:val="005D22CF"/>
    <w:rsid w:val="00601526"/>
    <w:rsid w:val="006177CB"/>
    <w:rsid w:val="006213AF"/>
    <w:rsid w:val="00644DE1"/>
    <w:rsid w:val="006452FB"/>
    <w:rsid w:val="006561FE"/>
    <w:rsid w:val="0069437F"/>
    <w:rsid w:val="006A0B96"/>
    <w:rsid w:val="006B68EA"/>
    <w:rsid w:val="006C7520"/>
    <w:rsid w:val="006D367F"/>
    <w:rsid w:val="006D4BF3"/>
    <w:rsid w:val="00701B57"/>
    <w:rsid w:val="00710932"/>
    <w:rsid w:val="00717E33"/>
    <w:rsid w:val="00732B8C"/>
    <w:rsid w:val="00742B19"/>
    <w:rsid w:val="00756147"/>
    <w:rsid w:val="007658D9"/>
    <w:rsid w:val="00791635"/>
    <w:rsid w:val="007949B8"/>
    <w:rsid w:val="007C03ED"/>
    <w:rsid w:val="007C4C42"/>
    <w:rsid w:val="007D2D50"/>
    <w:rsid w:val="007D67F3"/>
    <w:rsid w:val="007E3BE7"/>
    <w:rsid w:val="007E4A18"/>
    <w:rsid w:val="007F2503"/>
    <w:rsid w:val="00813241"/>
    <w:rsid w:val="00814053"/>
    <w:rsid w:val="008154EE"/>
    <w:rsid w:val="00831044"/>
    <w:rsid w:val="00854EFB"/>
    <w:rsid w:val="0085777A"/>
    <w:rsid w:val="0086734D"/>
    <w:rsid w:val="00877632"/>
    <w:rsid w:val="008A16DB"/>
    <w:rsid w:val="008C4338"/>
    <w:rsid w:val="008C4391"/>
    <w:rsid w:val="008D0061"/>
    <w:rsid w:val="00927306"/>
    <w:rsid w:val="00931517"/>
    <w:rsid w:val="00957A9E"/>
    <w:rsid w:val="00975DE0"/>
    <w:rsid w:val="00976F6D"/>
    <w:rsid w:val="00982D32"/>
    <w:rsid w:val="00990EA1"/>
    <w:rsid w:val="009D2D79"/>
    <w:rsid w:val="009E1C68"/>
    <w:rsid w:val="009E4AB3"/>
    <w:rsid w:val="009E549B"/>
    <w:rsid w:val="00A023A4"/>
    <w:rsid w:val="00A153B1"/>
    <w:rsid w:val="00A2060B"/>
    <w:rsid w:val="00A23D8D"/>
    <w:rsid w:val="00A33000"/>
    <w:rsid w:val="00A35AB9"/>
    <w:rsid w:val="00A404E2"/>
    <w:rsid w:val="00A45188"/>
    <w:rsid w:val="00A6196D"/>
    <w:rsid w:val="00A72A97"/>
    <w:rsid w:val="00A72D26"/>
    <w:rsid w:val="00A83E13"/>
    <w:rsid w:val="00AA0363"/>
    <w:rsid w:val="00AB2CDD"/>
    <w:rsid w:val="00AB6F2B"/>
    <w:rsid w:val="00AC782E"/>
    <w:rsid w:val="00AE3DD1"/>
    <w:rsid w:val="00B16637"/>
    <w:rsid w:val="00B27CB8"/>
    <w:rsid w:val="00B5566B"/>
    <w:rsid w:val="00B56CB0"/>
    <w:rsid w:val="00B80328"/>
    <w:rsid w:val="00B84307"/>
    <w:rsid w:val="00BB2A52"/>
    <w:rsid w:val="00BD51DB"/>
    <w:rsid w:val="00BE0FB4"/>
    <w:rsid w:val="00BF5321"/>
    <w:rsid w:val="00C039C0"/>
    <w:rsid w:val="00C15B73"/>
    <w:rsid w:val="00C67BEE"/>
    <w:rsid w:val="00C7455C"/>
    <w:rsid w:val="00C93F9E"/>
    <w:rsid w:val="00C96DBC"/>
    <w:rsid w:val="00CB7B03"/>
    <w:rsid w:val="00CC61DF"/>
    <w:rsid w:val="00CD32C2"/>
    <w:rsid w:val="00CF72BC"/>
    <w:rsid w:val="00D1505E"/>
    <w:rsid w:val="00D404C1"/>
    <w:rsid w:val="00D65B0C"/>
    <w:rsid w:val="00D673C8"/>
    <w:rsid w:val="00D76CE4"/>
    <w:rsid w:val="00D97F64"/>
    <w:rsid w:val="00DA0959"/>
    <w:rsid w:val="00DC3025"/>
    <w:rsid w:val="00DF3847"/>
    <w:rsid w:val="00E007E3"/>
    <w:rsid w:val="00E00BA6"/>
    <w:rsid w:val="00E01639"/>
    <w:rsid w:val="00E2059F"/>
    <w:rsid w:val="00E20A1A"/>
    <w:rsid w:val="00E20C45"/>
    <w:rsid w:val="00E37F59"/>
    <w:rsid w:val="00E45F51"/>
    <w:rsid w:val="00E52A3B"/>
    <w:rsid w:val="00E81FA3"/>
    <w:rsid w:val="00E966B1"/>
    <w:rsid w:val="00F02B88"/>
    <w:rsid w:val="00F07348"/>
    <w:rsid w:val="00F22088"/>
    <w:rsid w:val="00F33622"/>
    <w:rsid w:val="00F515E0"/>
    <w:rsid w:val="00FD0727"/>
    <w:rsid w:val="00FD15FA"/>
    <w:rsid w:val="00FD567B"/>
    <w:rsid w:val="00FE0D74"/>
    <w:rsid w:val="00FE2579"/>
    <w:rsid w:val="00FF06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7FC6D"/>
  <w15:chartTrackingRefBased/>
  <w15:docId w15:val="{8321EF41-A332-4FD0-A3E4-9A0B8B3A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60B"/>
    <w:rPr>
      <w:lang w:val="es-PE"/>
    </w:rPr>
  </w:style>
  <w:style w:type="paragraph" w:styleId="Ttulo1">
    <w:name w:val="heading 1"/>
    <w:basedOn w:val="Normal"/>
    <w:next w:val="Normal"/>
    <w:qFormat/>
    <w:rsid w:val="00A2060B"/>
    <w:pPr>
      <w:keepNext/>
      <w:ind w:left="3828" w:right="-2"/>
      <w:jc w:val="center"/>
      <w:outlineLvl w:val="0"/>
    </w:pPr>
    <w:rPr>
      <w:rFonts w:ascii="Arial" w:hAnsi="Arial" w:cs="Arial"/>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2060B"/>
    <w:pPr>
      <w:jc w:val="both"/>
    </w:pPr>
    <w:rPr>
      <w:rFonts w:ascii="Arial" w:hAnsi="Arial"/>
      <w:sz w:val="24"/>
      <w:lang w:val="es-ES"/>
    </w:rPr>
  </w:style>
  <w:style w:type="paragraph" w:styleId="Textodebloque">
    <w:name w:val="Block Text"/>
    <w:basedOn w:val="Normal"/>
    <w:rsid w:val="00A2060B"/>
    <w:pPr>
      <w:tabs>
        <w:tab w:val="left" w:pos="1701"/>
      </w:tabs>
      <w:ind w:left="426" w:right="-234" w:hanging="426"/>
      <w:jc w:val="center"/>
    </w:pPr>
    <w:rPr>
      <w:rFonts w:ascii="Arial" w:hAnsi="Arial"/>
      <w:sz w:val="24"/>
    </w:rPr>
  </w:style>
  <w:style w:type="paragraph" w:customStyle="1" w:styleId="DefinitionTerm">
    <w:name w:val="Definition Term"/>
    <w:basedOn w:val="Normal"/>
    <w:next w:val="Normal"/>
    <w:rsid w:val="00A2060B"/>
    <w:rPr>
      <w:snapToGrid w:val="0"/>
      <w:sz w:val="24"/>
    </w:rPr>
  </w:style>
  <w:style w:type="paragraph" w:styleId="Sangradetextonormal">
    <w:name w:val="Body Text Indent"/>
    <w:basedOn w:val="Normal"/>
    <w:rsid w:val="00A2060B"/>
    <w:pPr>
      <w:widowControl w:val="0"/>
      <w:ind w:left="426" w:hanging="141"/>
    </w:pPr>
    <w:rPr>
      <w:rFonts w:ascii="Arial" w:hAnsi="Arial" w:cs="Arial"/>
      <w:snapToGrid w:val="0"/>
      <w:sz w:val="24"/>
    </w:rPr>
  </w:style>
  <w:style w:type="paragraph" w:styleId="Sangra2detindependiente">
    <w:name w:val="Body Text Indent 2"/>
    <w:basedOn w:val="Normal"/>
    <w:rsid w:val="00A2060B"/>
    <w:pPr>
      <w:ind w:left="2835" w:hanging="2835"/>
      <w:jc w:val="both"/>
    </w:pPr>
    <w:rPr>
      <w:rFonts w:ascii="Arial" w:hAnsi="Arial"/>
      <w:sz w:val="24"/>
      <w:lang w:val="es-ES"/>
    </w:rPr>
  </w:style>
  <w:style w:type="character" w:customStyle="1" w:styleId="TextoindependienteCar">
    <w:name w:val="Texto independiente Car"/>
    <w:link w:val="Textoindependiente"/>
    <w:rsid w:val="00A2060B"/>
    <w:rPr>
      <w:rFonts w:ascii="Arial" w:hAnsi="Arial"/>
      <w:sz w:val="24"/>
      <w:lang w:val="es-ES" w:eastAsia="es-ES" w:bidi="ar-SA"/>
    </w:rPr>
  </w:style>
  <w:style w:type="paragraph" w:styleId="Ttulo">
    <w:name w:val="Title"/>
    <w:basedOn w:val="Normal"/>
    <w:link w:val="TtuloCar"/>
    <w:qFormat/>
    <w:rsid w:val="00A2060B"/>
    <w:pPr>
      <w:jc w:val="center"/>
    </w:pPr>
    <w:rPr>
      <w:rFonts w:ascii="Arial" w:hAnsi="Arial"/>
      <w:sz w:val="24"/>
    </w:rPr>
  </w:style>
  <w:style w:type="character" w:customStyle="1" w:styleId="TtuloCar">
    <w:name w:val="Título Car"/>
    <w:link w:val="Ttulo"/>
    <w:rsid w:val="00A2060B"/>
    <w:rPr>
      <w:rFonts w:ascii="Arial" w:hAnsi="Arial"/>
      <w:sz w:val="24"/>
      <w:lang w:val="es-PE" w:eastAsia="es-ES" w:bidi="ar-SA"/>
    </w:rPr>
  </w:style>
  <w:style w:type="paragraph" w:styleId="Textodeglobo">
    <w:name w:val="Balloon Text"/>
    <w:basedOn w:val="Normal"/>
    <w:link w:val="TextodegloboCar"/>
    <w:rsid w:val="00176F7B"/>
    <w:rPr>
      <w:rFonts w:ascii="Tahoma" w:hAnsi="Tahoma"/>
      <w:sz w:val="16"/>
      <w:szCs w:val="16"/>
      <w:lang w:val="es-ES"/>
    </w:rPr>
  </w:style>
  <w:style w:type="character" w:customStyle="1" w:styleId="TextodegloboCar">
    <w:name w:val="Texto de globo Car"/>
    <w:link w:val="Textodeglobo"/>
    <w:rsid w:val="00176F7B"/>
    <w:rPr>
      <w:rFonts w:ascii="Tahoma" w:hAnsi="Tahoma" w:cs="Tahoma"/>
      <w:sz w:val="16"/>
      <w:szCs w:val="16"/>
      <w:lang w:val="es-ES" w:eastAsia="es-ES"/>
    </w:rPr>
  </w:style>
  <w:style w:type="paragraph" w:styleId="Textoindependiente2">
    <w:name w:val="Body Text 2"/>
    <w:basedOn w:val="Normal"/>
    <w:link w:val="Textoindependiente2Car"/>
    <w:rsid w:val="00E81FA3"/>
    <w:pPr>
      <w:spacing w:after="120" w:line="480" w:lineRule="auto"/>
    </w:pPr>
  </w:style>
  <w:style w:type="character" w:customStyle="1" w:styleId="Textoindependiente2Car">
    <w:name w:val="Texto independiente 2 Car"/>
    <w:link w:val="Textoindependiente2"/>
    <w:rsid w:val="00E81FA3"/>
    <w:rPr>
      <w:lang w:eastAsia="es-ES"/>
    </w:rPr>
  </w:style>
  <w:style w:type="paragraph" w:styleId="Prrafodelista">
    <w:name w:val="List Paragraph"/>
    <w:basedOn w:val="Normal"/>
    <w:uiPriority w:val="34"/>
    <w:qFormat/>
    <w:rsid w:val="00CD32C2"/>
    <w:pPr>
      <w:ind w:left="708"/>
    </w:pPr>
  </w:style>
  <w:style w:type="paragraph" w:styleId="NormalWeb">
    <w:name w:val="Normal (Web)"/>
    <w:basedOn w:val="Normal"/>
    <w:uiPriority w:val="99"/>
    <w:unhideWhenUsed/>
    <w:rsid w:val="00742B19"/>
    <w:pPr>
      <w:spacing w:before="100" w:beforeAutospacing="1" w:after="100" w:afterAutospacing="1"/>
    </w:pPr>
    <w:rPr>
      <w:sz w:val="24"/>
      <w:szCs w:val="24"/>
      <w:lang w:eastAsia="es-MX"/>
    </w:rPr>
  </w:style>
  <w:style w:type="character" w:styleId="Textoennegrita">
    <w:name w:val="Strong"/>
    <w:basedOn w:val="Fuentedeprrafopredeter"/>
    <w:uiPriority w:val="22"/>
    <w:qFormat/>
    <w:rsid w:val="00742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78341">
      <w:bodyDiv w:val="1"/>
      <w:marLeft w:val="0"/>
      <w:marRight w:val="0"/>
      <w:marTop w:val="0"/>
      <w:marBottom w:val="0"/>
      <w:divBdr>
        <w:top w:val="none" w:sz="0" w:space="0" w:color="auto"/>
        <w:left w:val="none" w:sz="0" w:space="0" w:color="auto"/>
        <w:bottom w:val="none" w:sz="0" w:space="0" w:color="auto"/>
        <w:right w:val="none" w:sz="0" w:space="0" w:color="auto"/>
      </w:divBdr>
      <w:divsChild>
        <w:div w:id="2086414411">
          <w:marLeft w:val="0"/>
          <w:marRight w:val="0"/>
          <w:marTop w:val="0"/>
          <w:marBottom w:val="0"/>
          <w:divBdr>
            <w:top w:val="none" w:sz="0" w:space="0" w:color="auto"/>
            <w:left w:val="none" w:sz="0" w:space="0" w:color="auto"/>
            <w:bottom w:val="none" w:sz="0" w:space="0" w:color="auto"/>
            <w:right w:val="none" w:sz="0" w:space="0" w:color="auto"/>
          </w:divBdr>
        </w:div>
        <w:div w:id="1427077792">
          <w:marLeft w:val="0"/>
          <w:marRight w:val="0"/>
          <w:marTop w:val="0"/>
          <w:marBottom w:val="0"/>
          <w:divBdr>
            <w:top w:val="none" w:sz="0" w:space="0" w:color="auto"/>
            <w:left w:val="none" w:sz="0" w:space="0" w:color="auto"/>
            <w:bottom w:val="none" w:sz="0" w:space="0" w:color="auto"/>
            <w:right w:val="none" w:sz="0" w:space="0" w:color="auto"/>
          </w:divBdr>
        </w:div>
        <w:div w:id="1706061307">
          <w:marLeft w:val="0"/>
          <w:marRight w:val="0"/>
          <w:marTop w:val="0"/>
          <w:marBottom w:val="0"/>
          <w:divBdr>
            <w:top w:val="none" w:sz="0" w:space="0" w:color="auto"/>
            <w:left w:val="none" w:sz="0" w:space="0" w:color="auto"/>
            <w:bottom w:val="none" w:sz="0" w:space="0" w:color="auto"/>
            <w:right w:val="none" w:sz="0" w:space="0" w:color="auto"/>
          </w:divBdr>
        </w:div>
        <w:div w:id="1683511814">
          <w:marLeft w:val="0"/>
          <w:marRight w:val="0"/>
          <w:marTop w:val="0"/>
          <w:marBottom w:val="0"/>
          <w:divBdr>
            <w:top w:val="none" w:sz="0" w:space="0" w:color="auto"/>
            <w:left w:val="none" w:sz="0" w:space="0" w:color="auto"/>
            <w:bottom w:val="none" w:sz="0" w:space="0" w:color="auto"/>
            <w:right w:val="none" w:sz="0" w:space="0" w:color="auto"/>
          </w:divBdr>
        </w:div>
        <w:div w:id="707753461">
          <w:marLeft w:val="0"/>
          <w:marRight w:val="0"/>
          <w:marTop w:val="0"/>
          <w:marBottom w:val="0"/>
          <w:divBdr>
            <w:top w:val="none" w:sz="0" w:space="0" w:color="auto"/>
            <w:left w:val="none" w:sz="0" w:space="0" w:color="auto"/>
            <w:bottom w:val="none" w:sz="0" w:space="0" w:color="auto"/>
            <w:right w:val="none" w:sz="0" w:space="0" w:color="auto"/>
          </w:divBdr>
        </w:div>
        <w:div w:id="1728453334">
          <w:marLeft w:val="0"/>
          <w:marRight w:val="0"/>
          <w:marTop w:val="0"/>
          <w:marBottom w:val="0"/>
          <w:divBdr>
            <w:top w:val="none" w:sz="0" w:space="0" w:color="auto"/>
            <w:left w:val="none" w:sz="0" w:space="0" w:color="auto"/>
            <w:bottom w:val="none" w:sz="0" w:space="0" w:color="auto"/>
            <w:right w:val="none" w:sz="0" w:space="0" w:color="auto"/>
          </w:divBdr>
        </w:div>
      </w:divsChild>
    </w:div>
    <w:div w:id="974290465">
      <w:bodyDiv w:val="1"/>
      <w:marLeft w:val="0"/>
      <w:marRight w:val="0"/>
      <w:marTop w:val="0"/>
      <w:marBottom w:val="0"/>
      <w:divBdr>
        <w:top w:val="none" w:sz="0" w:space="0" w:color="auto"/>
        <w:left w:val="none" w:sz="0" w:space="0" w:color="auto"/>
        <w:bottom w:val="none" w:sz="0" w:space="0" w:color="auto"/>
        <w:right w:val="none" w:sz="0" w:space="0" w:color="auto"/>
      </w:divBdr>
    </w:div>
    <w:div w:id="1246920206">
      <w:bodyDiv w:val="1"/>
      <w:marLeft w:val="0"/>
      <w:marRight w:val="0"/>
      <w:marTop w:val="0"/>
      <w:marBottom w:val="0"/>
      <w:divBdr>
        <w:top w:val="none" w:sz="0" w:space="0" w:color="auto"/>
        <w:left w:val="none" w:sz="0" w:space="0" w:color="auto"/>
        <w:bottom w:val="none" w:sz="0" w:space="0" w:color="auto"/>
        <w:right w:val="none" w:sz="0" w:space="0" w:color="auto"/>
      </w:divBdr>
    </w:div>
    <w:div w:id="16512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9EA41-F460-4685-A444-33E1B723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468</Words>
  <Characters>2576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“DECENIO DE LAS PERSONAS CON DISCAPACIDAD EN EL PERÚ”</vt:lpstr>
    </vt:vector>
  </TitlesOfParts>
  <Company>diminmar</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“DECENIO DE LAS PERSONAS CON DISCAPACIDAD EN EL PERÚ”</dc:title>
  <dc:subject/>
  <dc:creator>111147secgen01</dc:creator>
  <cp:keywords/>
  <cp:lastModifiedBy>Antonio Vildoso</cp:lastModifiedBy>
  <cp:revision>13</cp:revision>
  <cp:lastPrinted>2025-02-07T16:06:00Z</cp:lastPrinted>
  <dcterms:created xsi:type="dcterms:W3CDTF">2025-06-03T14:48:00Z</dcterms:created>
  <dcterms:modified xsi:type="dcterms:W3CDTF">2025-06-04T12:27:00Z</dcterms:modified>
</cp:coreProperties>
</file>