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6401" w14:textId="1FE9243E" w:rsidR="00E65724" w:rsidRPr="00E65724" w:rsidRDefault="00E65724" w:rsidP="00E65724">
      <w:pPr>
        <w:rPr>
          <w:b/>
          <w:bCs/>
        </w:rPr>
      </w:pPr>
      <w:r w:rsidRPr="00E65724">
        <w:rPr>
          <w:b/>
          <w:bCs/>
        </w:rPr>
        <w:t xml:space="preserve">Solicitud de </w:t>
      </w:r>
      <w:r w:rsidR="002F53DF">
        <w:rPr>
          <w:b/>
          <w:bCs/>
        </w:rPr>
        <w:t>Cotización</w:t>
      </w:r>
      <w:r w:rsidRPr="00E65724">
        <w:rPr>
          <w:b/>
          <w:bCs/>
        </w:rPr>
        <w:t xml:space="preserve"> (SD</w:t>
      </w:r>
      <w:r w:rsidR="002F53DF">
        <w:rPr>
          <w:b/>
          <w:bCs/>
        </w:rPr>
        <w:t>C</w:t>
      </w:r>
      <w:r w:rsidRPr="00E65724">
        <w:rPr>
          <w:b/>
          <w:bCs/>
        </w:rPr>
        <w:t>- 00</w:t>
      </w:r>
      <w:r w:rsidR="001C6B45">
        <w:rPr>
          <w:b/>
          <w:bCs/>
        </w:rPr>
        <w:t>2</w:t>
      </w:r>
      <w:r w:rsidRPr="00E65724">
        <w:rPr>
          <w:b/>
          <w:bCs/>
        </w:rPr>
        <w:t>-202</w:t>
      </w:r>
      <w:r w:rsidR="00023F45">
        <w:rPr>
          <w:b/>
          <w:bCs/>
        </w:rPr>
        <w:t>5</w:t>
      </w:r>
      <w:r w:rsidRPr="00E65724">
        <w:rPr>
          <w:b/>
          <w:bCs/>
        </w:rPr>
        <w:t>-INS)</w:t>
      </w:r>
    </w:p>
    <w:p w14:paraId="3FE24584" w14:textId="77777777" w:rsidR="00E65724" w:rsidRPr="00E65724" w:rsidRDefault="00E65724" w:rsidP="00E65724">
      <w:r w:rsidRPr="00E65724">
        <w:t>Archivo</w:t>
      </w:r>
    </w:p>
    <w:p w14:paraId="6691B9E9" w14:textId="6978D06E" w:rsidR="00E65724" w:rsidRPr="00E65724" w:rsidRDefault="00E65724" w:rsidP="00E65724">
      <w:r>
        <w:t>0</w:t>
      </w:r>
      <w:r w:rsidR="001C6B45">
        <w:t>6</w:t>
      </w:r>
      <w:r w:rsidRPr="00E65724">
        <w:t xml:space="preserve"> de </w:t>
      </w:r>
      <w:r>
        <w:t>junio</w:t>
      </w:r>
      <w:r w:rsidRPr="00E65724">
        <w:t xml:space="preserve"> de 202</w:t>
      </w:r>
      <w:r>
        <w:t>5</w:t>
      </w:r>
    </w:p>
    <w:p w14:paraId="7F95FB21" w14:textId="3C4E2829" w:rsidR="00E65724" w:rsidRPr="00E65724" w:rsidRDefault="00E65724" w:rsidP="00E65724">
      <w:pPr>
        <w:jc w:val="both"/>
      </w:pPr>
      <w:r w:rsidRPr="00E65724">
        <w:t>Adquisición de</w:t>
      </w:r>
      <w:r w:rsidR="001C6B45">
        <w:t xml:space="preserve"> </w:t>
      </w:r>
      <w:r w:rsidR="001C6B45" w:rsidRPr="001C6B45">
        <w:rPr>
          <w:b/>
          <w:bCs/>
        </w:rPr>
        <w:t>Incubadora con Agitación Refrigerada</w:t>
      </w:r>
      <w:r>
        <w:t xml:space="preserve">, </w:t>
      </w:r>
      <w:r w:rsidRPr="00E65724">
        <w:t>para el Proyecto "Plataforma de producción masiva de antígenos bacterianos para la descentralización del diagnóstico especializado de enfermedades desatendidas transmitidas por vectores" Contrato: PE501086026-2023-PROCIENCIA-BM</w:t>
      </w:r>
    </w:p>
    <w:p w14:paraId="0CB8186D" w14:textId="4C6D4D89" w:rsidR="00E65724" w:rsidRPr="00E65724" w:rsidRDefault="00E65724" w:rsidP="00E65724">
      <w:r w:rsidRPr="00E65724">
        <w:rPr>
          <w:b/>
          <w:bCs/>
        </w:rPr>
        <w:t>Cronograma:</w:t>
      </w:r>
    </w:p>
    <w:p w14:paraId="0D8DCC9E" w14:textId="794A7051" w:rsidR="00E65724" w:rsidRPr="00E65724" w:rsidRDefault="00E65724" w:rsidP="00E65724">
      <w:pPr>
        <w:numPr>
          <w:ilvl w:val="0"/>
          <w:numId w:val="2"/>
        </w:numPr>
      </w:pPr>
      <w:r w:rsidRPr="00E65724">
        <w:t>Publicación: 0</w:t>
      </w:r>
      <w:r>
        <w:t>9</w:t>
      </w:r>
      <w:r w:rsidRPr="00E65724">
        <w:t>/0</w:t>
      </w:r>
      <w:r>
        <w:t>6</w:t>
      </w:r>
      <w:r w:rsidRPr="00E65724">
        <w:t>/202</w:t>
      </w:r>
      <w:r>
        <w:t>5</w:t>
      </w:r>
    </w:p>
    <w:p w14:paraId="13EF73A9" w14:textId="43538E41" w:rsidR="00E65724" w:rsidRPr="00E65724" w:rsidRDefault="00E65724" w:rsidP="00E65724">
      <w:pPr>
        <w:numPr>
          <w:ilvl w:val="0"/>
          <w:numId w:val="2"/>
        </w:numPr>
      </w:pPr>
      <w:r>
        <w:t>Consultas</w:t>
      </w:r>
      <w:r w:rsidRPr="00E65724">
        <w:t xml:space="preserve"> del proceso: hasta el </w:t>
      </w:r>
      <w:r w:rsidR="007F6CA8">
        <w:t>1</w:t>
      </w:r>
      <w:r w:rsidR="00226522">
        <w:t>3</w:t>
      </w:r>
      <w:r w:rsidRPr="00E65724">
        <w:t>/0</w:t>
      </w:r>
      <w:r>
        <w:t>6</w:t>
      </w:r>
      <w:r w:rsidRPr="00E65724">
        <w:t>/202</w:t>
      </w:r>
      <w:r>
        <w:t>5</w:t>
      </w:r>
    </w:p>
    <w:p w14:paraId="6434DEF4" w14:textId="6BC8CFC6" w:rsidR="00E65724" w:rsidRPr="00E65724" w:rsidRDefault="00E65724" w:rsidP="00E65724">
      <w:pPr>
        <w:numPr>
          <w:ilvl w:val="0"/>
          <w:numId w:val="2"/>
        </w:numPr>
      </w:pPr>
      <w:r w:rsidRPr="00E65724">
        <w:t xml:space="preserve">Respuesta a Aclaraciones: </w:t>
      </w:r>
      <w:r w:rsidR="007F6CA8">
        <w:t>1</w:t>
      </w:r>
      <w:r w:rsidR="00632CB3">
        <w:t>7</w:t>
      </w:r>
      <w:r w:rsidRPr="00E65724">
        <w:t>/0</w:t>
      </w:r>
      <w:r>
        <w:t>6</w:t>
      </w:r>
      <w:r w:rsidRPr="00E65724">
        <w:t>/202</w:t>
      </w:r>
      <w:r>
        <w:t>5</w:t>
      </w:r>
    </w:p>
    <w:p w14:paraId="5B5A1832" w14:textId="441BDB33" w:rsidR="00E65724" w:rsidRPr="00E65724" w:rsidRDefault="00E65724" w:rsidP="00E65724">
      <w:pPr>
        <w:numPr>
          <w:ilvl w:val="0"/>
          <w:numId w:val="2"/>
        </w:numPr>
      </w:pPr>
      <w:r w:rsidRPr="00E65724">
        <w:t xml:space="preserve">Recepción de las ofertas: hasta el </w:t>
      </w:r>
      <w:r w:rsidR="002F53DF">
        <w:t>2</w:t>
      </w:r>
      <w:r w:rsidR="00632CB3">
        <w:t>0</w:t>
      </w:r>
      <w:r w:rsidRPr="00E65724">
        <w:t>/0</w:t>
      </w:r>
      <w:r>
        <w:t>6</w:t>
      </w:r>
      <w:r w:rsidRPr="00E65724">
        <w:t>/202</w:t>
      </w:r>
      <w:r w:rsidR="00023F45">
        <w:t>5</w:t>
      </w:r>
      <w:r w:rsidRPr="00E65724">
        <w:t xml:space="preserve">; </w:t>
      </w:r>
      <w:r w:rsidR="00EA4C48">
        <w:t>23</w:t>
      </w:r>
      <w:r w:rsidRPr="00E65724">
        <w:t>:</w:t>
      </w:r>
      <w:r>
        <w:t>59</w:t>
      </w:r>
      <w:r w:rsidRPr="00E65724">
        <w:t xml:space="preserve"> horas</w:t>
      </w:r>
    </w:p>
    <w:p w14:paraId="1ECFE730" w14:textId="751D1787" w:rsidR="00E65724" w:rsidRPr="00E65724" w:rsidRDefault="00E65724" w:rsidP="00E65724">
      <w:r w:rsidRPr="00E65724">
        <w:rPr>
          <w:b/>
          <w:bCs/>
        </w:rPr>
        <w:t>Consultas</w:t>
      </w:r>
      <w:r w:rsidRPr="00E65724">
        <w:br/>
        <w:t>Para aclaraciones del proceso solamente, Comprador es:</w:t>
      </w:r>
    </w:p>
    <w:p w14:paraId="28E4EAE4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Atención: Comité de Evaluación de Adquisiciones PE 501086026</w:t>
      </w:r>
    </w:p>
    <w:p w14:paraId="7113E71F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Dirección: Jr. Cápac Yupanqui Nº 1400, Jesús María, Lima, Lima.</w:t>
      </w:r>
    </w:p>
    <w:p w14:paraId="2396763E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Código postal: 15072</w:t>
      </w:r>
    </w:p>
    <w:p w14:paraId="5E42E43D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País: Perú</w:t>
      </w:r>
    </w:p>
    <w:p w14:paraId="473AEF72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Teléfono: (01) 748-1111 Anexo 1537,</w:t>
      </w:r>
    </w:p>
    <w:p w14:paraId="3B00C8D9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Dirección de correo electrónico: </w:t>
      </w:r>
      <w:hyperlink r:id="rId5" w:tgtFrame="_blank" w:history="1">
        <w:r w:rsidRPr="00E65724">
          <w:rPr>
            <w:rStyle w:val="Hipervnculo"/>
          </w:rPr>
          <w:t>comiteadquisiciones@ins.gob.pe</w:t>
        </w:r>
      </w:hyperlink>
    </w:p>
    <w:p w14:paraId="2825FDE8" w14:textId="77777777" w:rsidR="00E65724" w:rsidRPr="00E65724" w:rsidRDefault="00E65724" w:rsidP="00E65724">
      <w:r w:rsidRPr="00E65724">
        <w:t>Esta publicación pertenece al compendio </w:t>
      </w:r>
      <w:hyperlink r:id="rId6" w:history="1">
        <w:r w:rsidRPr="00E65724">
          <w:rPr>
            <w:rStyle w:val="Hipervnculo"/>
          </w:rPr>
          <w:t>Plataforma de producción masiva de antígenos bacterianos para la descentralización del diagnóstico especializado de enfermedades desatendidas transmitidas por vectores</w:t>
        </w:r>
      </w:hyperlink>
    </w:p>
    <w:p w14:paraId="1B3814C9" w14:textId="548A7549" w:rsidR="00F510DC" w:rsidRDefault="00E65724" w:rsidP="00E65724">
      <w:hyperlink r:id="rId7" w:tgtFrame="_blank" w:history="1">
        <w:r w:rsidRPr="00E65724">
          <w:rPr>
            <w:rStyle w:val="Hipervnculo"/>
          </w:rPr>
          <w:br/>
        </w:r>
      </w:hyperlink>
    </w:p>
    <w:sectPr w:rsidR="00F51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0F76"/>
    <w:multiLevelType w:val="multilevel"/>
    <w:tmpl w:val="ADF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E37DC"/>
    <w:multiLevelType w:val="multilevel"/>
    <w:tmpl w:val="5F84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01BA7"/>
    <w:multiLevelType w:val="multilevel"/>
    <w:tmpl w:val="0F4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908981">
    <w:abstractNumId w:val="0"/>
  </w:num>
  <w:num w:numId="2" w16cid:durableId="1911957572">
    <w:abstractNumId w:val="1"/>
  </w:num>
  <w:num w:numId="3" w16cid:durableId="58669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24"/>
    <w:rsid w:val="00023F45"/>
    <w:rsid w:val="000C72D1"/>
    <w:rsid w:val="001C6B45"/>
    <w:rsid w:val="0022164D"/>
    <w:rsid w:val="00226522"/>
    <w:rsid w:val="002F53DF"/>
    <w:rsid w:val="00476D7F"/>
    <w:rsid w:val="004817B7"/>
    <w:rsid w:val="00632CB3"/>
    <w:rsid w:val="006E3AB8"/>
    <w:rsid w:val="0075796A"/>
    <w:rsid w:val="007F6CA8"/>
    <w:rsid w:val="0080672B"/>
    <w:rsid w:val="00A03AE4"/>
    <w:rsid w:val="00A73FDA"/>
    <w:rsid w:val="00B76612"/>
    <w:rsid w:val="00C34D32"/>
    <w:rsid w:val="00CF0F57"/>
    <w:rsid w:val="00CF66C1"/>
    <w:rsid w:val="00D74012"/>
    <w:rsid w:val="00DC02FF"/>
    <w:rsid w:val="00E65724"/>
    <w:rsid w:val="00EA4C48"/>
    <w:rsid w:val="00F5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0E81"/>
  <w15:chartTrackingRefBased/>
  <w15:docId w15:val="{EF839FC3-DE69-4796-9712-239A204A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5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5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5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57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572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57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57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57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57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5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57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57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572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572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572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657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460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31" w:color="E9EAEA"/>
          </w:divBdr>
          <w:divsChild>
            <w:div w:id="998197524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8" w:color="E9EAEA"/>
                <w:right w:val="single" w:sz="2" w:space="0" w:color="E9EAEA"/>
              </w:divBdr>
            </w:div>
          </w:divsChild>
        </w:div>
        <w:div w:id="1922518308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0" w:color="E9EAEA"/>
          </w:divBdr>
          <w:divsChild>
            <w:div w:id="842746231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0" w:color="E9EAEA"/>
                <w:right w:val="single" w:sz="2" w:space="0" w:color="E9EAEA"/>
              </w:divBdr>
              <w:divsChild>
                <w:div w:id="2055459">
                  <w:marLeft w:val="0"/>
                  <w:marRight w:val="0"/>
                  <w:marTop w:val="0"/>
                  <w:marBottom w:val="0"/>
                  <w:divBdr>
                    <w:top w:val="single" w:sz="2" w:space="0" w:color="E9EAEA"/>
                    <w:left w:val="single" w:sz="2" w:space="0" w:color="E9EAEA"/>
                    <w:bottom w:val="single" w:sz="2" w:space="0" w:color="E9EAEA"/>
                    <w:right w:val="single" w:sz="2" w:space="0" w:color="E9EAEA"/>
                  </w:divBdr>
                  <w:divsChild>
                    <w:div w:id="569001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  <w:div w:id="304090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  <w:div w:id="1589341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</w:divsChild>
                </w:div>
              </w:divsChild>
            </w:div>
          </w:divsChild>
        </w:div>
      </w:divsChild>
    </w:div>
    <w:div w:id="1299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514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31" w:color="E9EAEA"/>
          </w:divBdr>
          <w:divsChild>
            <w:div w:id="235940193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8" w:color="E9EAEA"/>
                <w:right w:val="single" w:sz="2" w:space="0" w:color="E9EAEA"/>
              </w:divBdr>
            </w:div>
          </w:divsChild>
        </w:div>
        <w:div w:id="113253503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0" w:color="E9EAEA"/>
          </w:divBdr>
          <w:divsChild>
            <w:div w:id="1664892672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0" w:color="E9EAEA"/>
                <w:right w:val="single" w:sz="2" w:space="0" w:color="E9EAEA"/>
              </w:divBdr>
              <w:divsChild>
                <w:div w:id="1837762306">
                  <w:marLeft w:val="0"/>
                  <w:marRight w:val="0"/>
                  <w:marTop w:val="0"/>
                  <w:marBottom w:val="0"/>
                  <w:divBdr>
                    <w:top w:val="single" w:sz="2" w:space="0" w:color="E9EAEA"/>
                    <w:left w:val="single" w:sz="2" w:space="0" w:color="E9EAEA"/>
                    <w:bottom w:val="single" w:sz="2" w:space="0" w:color="E9EAEA"/>
                    <w:right w:val="single" w:sz="2" w:space="0" w:color="E9EAEA"/>
                  </w:divBdr>
                  <w:divsChild>
                    <w:div w:id="370347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  <w:div w:id="562177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  <w:div w:id="1658999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www.gob.pe/uploads/document/file/6905842/5957015-anuncion-especifico-de-adquisiciones.pdf?v=1725671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pe/institucion/ins/colecciones/49550-plataforma-de-produccion-masiva-de-antigenos-bacterianos-para-la-descentralizacion-del-diagnostico-especializado-de-enfermedades-desatendidas-transmitidas-por-vectores" TargetMode="External"/><Relationship Id="rId5" Type="http://schemas.openxmlformats.org/officeDocument/2006/relationships/hyperlink" Target="mailto:comiteadquisiciones@ins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 Francisco Cordova Diaz</dc:creator>
  <cp:keywords/>
  <dc:description/>
  <cp:lastModifiedBy>Ever Francisco Cordova Diaz</cp:lastModifiedBy>
  <cp:revision>2</cp:revision>
  <dcterms:created xsi:type="dcterms:W3CDTF">2025-06-05T22:49:00Z</dcterms:created>
  <dcterms:modified xsi:type="dcterms:W3CDTF">2025-06-05T22:49:00Z</dcterms:modified>
</cp:coreProperties>
</file>