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6F09F" w14:textId="5B9453BB" w:rsidR="00116D30" w:rsidRPr="009849E2" w:rsidRDefault="00DC3357" w:rsidP="00D831CA">
      <w:pPr>
        <w:spacing w:after="0" w:line="240" w:lineRule="auto"/>
        <w:ind w:left="720" w:hanging="360"/>
        <w:jc w:val="center"/>
        <w:rPr>
          <w:rFonts w:ascii="Arial" w:hAnsi="Arial" w:cs="Arial"/>
          <w:b/>
          <w:sz w:val="32"/>
          <w:szCs w:val="32"/>
        </w:rPr>
      </w:pPr>
      <w:r w:rsidRPr="009849E2">
        <w:rPr>
          <w:rFonts w:ascii="Arial" w:hAnsi="Arial" w:cs="Arial"/>
          <w:b/>
          <w:sz w:val="32"/>
          <w:szCs w:val="32"/>
        </w:rPr>
        <w:t>Requerimiento</w:t>
      </w:r>
    </w:p>
    <w:p w14:paraId="53C9A388" w14:textId="77777777" w:rsidR="00116D30" w:rsidRPr="009849E2" w:rsidRDefault="00116D30" w:rsidP="00A7399B">
      <w:pPr>
        <w:spacing w:after="0" w:line="240" w:lineRule="auto"/>
        <w:ind w:left="357"/>
        <w:jc w:val="center"/>
        <w:rPr>
          <w:rFonts w:ascii="Arial" w:hAnsi="Arial" w:cs="Arial"/>
          <w:b/>
          <w:sz w:val="14"/>
        </w:rPr>
      </w:pPr>
    </w:p>
    <w:p w14:paraId="799372D8" w14:textId="49DDE52F" w:rsidR="00116D30" w:rsidRPr="009849E2" w:rsidRDefault="00092402" w:rsidP="00A7399B">
      <w:pPr>
        <w:spacing w:after="0" w:line="240" w:lineRule="auto"/>
        <w:ind w:left="360"/>
        <w:jc w:val="center"/>
        <w:rPr>
          <w:rFonts w:ascii="Arial" w:hAnsi="Arial" w:cs="Arial"/>
          <w:b/>
          <w:sz w:val="32"/>
          <w:szCs w:val="28"/>
        </w:rPr>
      </w:pPr>
      <w:r w:rsidRPr="009849E2">
        <w:rPr>
          <w:rFonts w:ascii="Arial" w:hAnsi="Arial" w:cs="Arial"/>
          <w:b/>
          <w:sz w:val="32"/>
          <w:szCs w:val="28"/>
        </w:rPr>
        <w:t>E</w:t>
      </w:r>
      <w:r w:rsidR="009C140C" w:rsidRPr="009849E2">
        <w:rPr>
          <w:rFonts w:ascii="Arial" w:hAnsi="Arial" w:cs="Arial"/>
          <w:b/>
          <w:sz w:val="32"/>
          <w:szCs w:val="28"/>
        </w:rPr>
        <w:t>specificaciones Técnicas</w:t>
      </w:r>
    </w:p>
    <w:p w14:paraId="28A9B6FD" w14:textId="77777777" w:rsidR="00116D30" w:rsidRPr="009849E2" w:rsidRDefault="00116D30" w:rsidP="00A7399B">
      <w:pPr>
        <w:spacing w:after="0" w:line="240" w:lineRule="auto"/>
        <w:ind w:left="360"/>
        <w:jc w:val="center"/>
        <w:rPr>
          <w:rFonts w:ascii="Arial" w:hAnsi="Arial" w:cs="Arial"/>
          <w:sz w:val="32"/>
          <w:szCs w:val="28"/>
        </w:rPr>
      </w:pPr>
    </w:p>
    <w:tbl>
      <w:tblPr>
        <w:tblStyle w:val="Tablaconcuadrcula"/>
        <w:tblW w:w="0" w:type="auto"/>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CellMar>
          <w:top w:w="85" w:type="dxa"/>
          <w:bottom w:w="85" w:type="dxa"/>
        </w:tblCellMar>
        <w:tblLook w:val="04A0" w:firstRow="1" w:lastRow="0" w:firstColumn="1" w:lastColumn="0" w:noHBand="0" w:noVBand="1"/>
      </w:tblPr>
      <w:tblGrid>
        <w:gridCol w:w="3678"/>
        <w:gridCol w:w="5338"/>
      </w:tblGrid>
      <w:tr w:rsidR="00CB168A" w:rsidRPr="009849E2" w14:paraId="1FF50100" w14:textId="77777777" w:rsidTr="009A157C">
        <w:tc>
          <w:tcPr>
            <w:tcW w:w="3678" w:type="dxa"/>
          </w:tcPr>
          <w:p w14:paraId="11DDDEC1" w14:textId="77777777" w:rsidR="00116D30" w:rsidRPr="009849E2" w:rsidRDefault="00116D30" w:rsidP="00A7399B">
            <w:pPr>
              <w:rPr>
                <w:rFonts w:ascii="Arial" w:hAnsi="Arial" w:cs="Arial"/>
                <w:b/>
                <w:iCs/>
                <w:sz w:val="20"/>
                <w:szCs w:val="20"/>
              </w:rPr>
            </w:pPr>
            <w:r w:rsidRPr="009849E2">
              <w:rPr>
                <w:rFonts w:ascii="Arial" w:hAnsi="Arial" w:cs="Arial"/>
                <w:b/>
                <w:iCs/>
                <w:sz w:val="20"/>
                <w:szCs w:val="20"/>
              </w:rPr>
              <w:t>Órgano y/o Unidad Orgánica</w:t>
            </w:r>
          </w:p>
        </w:tc>
        <w:tc>
          <w:tcPr>
            <w:tcW w:w="5338" w:type="dxa"/>
          </w:tcPr>
          <w:p w14:paraId="07B75999" w14:textId="0BE5BB98" w:rsidR="00116D30" w:rsidRPr="009849E2" w:rsidRDefault="00BC48AD" w:rsidP="00A7399B">
            <w:pPr>
              <w:jc w:val="both"/>
              <w:rPr>
                <w:rFonts w:ascii="Arial" w:hAnsi="Arial" w:cs="Arial"/>
                <w:b/>
                <w:sz w:val="20"/>
                <w:szCs w:val="20"/>
              </w:rPr>
            </w:pPr>
            <w:r w:rsidRPr="00BC48AD">
              <w:rPr>
                <w:rFonts w:ascii="Arial" w:hAnsi="Arial" w:cs="Arial"/>
                <w:b/>
                <w:sz w:val="20"/>
                <w:szCs w:val="20"/>
              </w:rPr>
              <w:t xml:space="preserve">Oficina de Abastecimiento – </w:t>
            </w:r>
            <w:r w:rsidR="009A157C" w:rsidRPr="009A157C">
              <w:rPr>
                <w:rFonts w:ascii="Arial" w:hAnsi="Arial" w:cs="Arial"/>
                <w:b/>
                <w:sz w:val="20"/>
                <w:szCs w:val="20"/>
              </w:rPr>
              <w:t>Dependencia Encargada de las Contrataciones – DEC</w:t>
            </w:r>
            <w:r w:rsidR="009A157C">
              <w:rPr>
                <w:rFonts w:ascii="Arial" w:hAnsi="Arial" w:cs="Arial"/>
                <w:b/>
                <w:sz w:val="20"/>
                <w:szCs w:val="20"/>
              </w:rPr>
              <w:t>.</w:t>
            </w:r>
          </w:p>
        </w:tc>
      </w:tr>
      <w:tr w:rsidR="00CB168A" w:rsidRPr="009849E2" w14:paraId="3A147F7F" w14:textId="77777777" w:rsidTr="009A157C">
        <w:tc>
          <w:tcPr>
            <w:tcW w:w="3678" w:type="dxa"/>
          </w:tcPr>
          <w:p w14:paraId="15341C3E" w14:textId="35CE6CED" w:rsidR="00116D30" w:rsidRPr="009849E2" w:rsidRDefault="00116D30" w:rsidP="00A7399B">
            <w:pPr>
              <w:rPr>
                <w:rFonts w:ascii="Arial" w:hAnsi="Arial" w:cs="Arial"/>
                <w:b/>
                <w:sz w:val="20"/>
                <w:szCs w:val="20"/>
              </w:rPr>
            </w:pPr>
            <w:r w:rsidRPr="009849E2">
              <w:rPr>
                <w:rFonts w:ascii="Arial" w:hAnsi="Arial" w:cs="Arial"/>
                <w:b/>
                <w:sz w:val="20"/>
                <w:szCs w:val="20"/>
              </w:rPr>
              <w:t>Actividad</w:t>
            </w:r>
            <w:r w:rsidRPr="009849E2">
              <w:rPr>
                <w:rFonts w:ascii="Arial" w:hAnsi="Arial" w:cs="Arial"/>
                <w:b/>
                <w:spacing w:val="54"/>
                <w:sz w:val="20"/>
                <w:szCs w:val="20"/>
              </w:rPr>
              <w:t xml:space="preserve"> </w:t>
            </w:r>
            <w:r w:rsidRPr="009849E2">
              <w:rPr>
                <w:rFonts w:ascii="Arial" w:hAnsi="Arial" w:cs="Arial"/>
                <w:b/>
                <w:sz w:val="20"/>
                <w:szCs w:val="20"/>
              </w:rPr>
              <w:t>del</w:t>
            </w:r>
            <w:r w:rsidRPr="009849E2">
              <w:rPr>
                <w:rFonts w:ascii="Arial" w:hAnsi="Arial" w:cs="Arial"/>
                <w:b/>
                <w:spacing w:val="55"/>
                <w:sz w:val="20"/>
                <w:szCs w:val="20"/>
              </w:rPr>
              <w:t xml:space="preserve"> </w:t>
            </w:r>
            <w:r w:rsidRPr="009849E2">
              <w:rPr>
                <w:rFonts w:ascii="Arial" w:hAnsi="Arial" w:cs="Arial"/>
                <w:b/>
                <w:sz w:val="20"/>
                <w:szCs w:val="20"/>
              </w:rPr>
              <w:t>POI:</w:t>
            </w:r>
          </w:p>
        </w:tc>
        <w:tc>
          <w:tcPr>
            <w:tcW w:w="5338" w:type="dxa"/>
          </w:tcPr>
          <w:p w14:paraId="0B2C35B1" w14:textId="42008863" w:rsidR="00116D30" w:rsidRPr="009849E2" w:rsidRDefault="009A157C" w:rsidP="00A7399B">
            <w:pPr>
              <w:jc w:val="both"/>
              <w:rPr>
                <w:rFonts w:ascii="Arial" w:hAnsi="Arial" w:cs="Arial"/>
                <w:b/>
                <w:sz w:val="20"/>
                <w:szCs w:val="20"/>
              </w:rPr>
            </w:pPr>
            <w:r w:rsidRPr="009A157C">
              <w:rPr>
                <w:rFonts w:ascii="Arial" w:hAnsi="Arial" w:cs="Arial"/>
                <w:b/>
                <w:sz w:val="20"/>
                <w:szCs w:val="20"/>
              </w:rPr>
              <w:t>Gestión Administrativa</w:t>
            </w:r>
          </w:p>
        </w:tc>
      </w:tr>
      <w:tr w:rsidR="00121363" w:rsidRPr="009849E2" w14:paraId="4E4BD643" w14:textId="77777777" w:rsidTr="009A157C">
        <w:tc>
          <w:tcPr>
            <w:tcW w:w="3678" w:type="dxa"/>
          </w:tcPr>
          <w:p w14:paraId="3F6C0DD1" w14:textId="0C92D7EE" w:rsidR="00116D30" w:rsidRPr="009849E2" w:rsidRDefault="00116D30" w:rsidP="00A7399B">
            <w:pPr>
              <w:rPr>
                <w:rFonts w:ascii="Arial" w:hAnsi="Arial" w:cs="Arial"/>
                <w:b/>
                <w:sz w:val="20"/>
                <w:szCs w:val="20"/>
              </w:rPr>
            </w:pPr>
            <w:r w:rsidRPr="009849E2">
              <w:rPr>
                <w:rFonts w:ascii="Arial" w:hAnsi="Arial" w:cs="Arial"/>
                <w:b/>
                <w:sz w:val="20"/>
                <w:szCs w:val="20"/>
              </w:rPr>
              <w:t>Denominación</w:t>
            </w:r>
            <w:r w:rsidRPr="009849E2">
              <w:rPr>
                <w:rFonts w:ascii="Arial" w:hAnsi="Arial" w:cs="Arial"/>
                <w:b/>
                <w:spacing w:val="-3"/>
                <w:sz w:val="20"/>
                <w:szCs w:val="20"/>
              </w:rPr>
              <w:t xml:space="preserve"> </w:t>
            </w:r>
            <w:r w:rsidRPr="009849E2">
              <w:rPr>
                <w:rFonts w:ascii="Arial" w:hAnsi="Arial" w:cs="Arial"/>
                <w:b/>
                <w:sz w:val="20"/>
                <w:szCs w:val="20"/>
              </w:rPr>
              <w:t>de</w:t>
            </w:r>
            <w:r w:rsidRPr="009849E2">
              <w:rPr>
                <w:rFonts w:ascii="Arial" w:hAnsi="Arial" w:cs="Arial"/>
                <w:b/>
                <w:spacing w:val="-3"/>
                <w:sz w:val="20"/>
                <w:szCs w:val="20"/>
              </w:rPr>
              <w:t xml:space="preserve"> </w:t>
            </w:r>
            <w:r w:rsidRPr="009849E2">
              <w:rPr>
                <w:rFonts w:ascii="Arial" w:hAnsi="Arial" w:cs="Arial"/>
                <w:b/>
                <w:sz w:val="20"/>
                <w:szCs w:val="20"/>
              </w:rPr>
              <w:t>la</w:t>
            </w:r>
            <w:r w:rsidRPr="009849E2">
              <w:rPr>
                <w:rFonts w:ascii="Arial" w:hAnsi="Arial" w:cs="Arial"/>
                <w:b/>
                <w:spacing w:val="-3"/>
                <w:sz w:val="20"/>
                <w:szCs w:val="20"/>
              </w:rPr>
              <w:t xml:space="preserve"> </w:t>
            </w:r>
            <w:r w:rsidR="00703A48" w:rsidRPr="009849E2">
              <w:rPr>
                <w:rFonts w:ascii="Arial" w:hAnsi="Arial" w:cs="Arial"/>
                <w:b/>
                <w:sz w:val="20"/>
                <w:szCs w:val="20"/>
              </w:rPr>
              <w:t>c</w:t>
            </w:r>
            <w:r w:rsidRPr="009849E2">
              <w:rPr>
                <w:rFonts w:ascii="Arial" w:hAnsi="Arial" w:cs="Arial"/>
                <w:b/>
                <w:sz w:val="20"/>
                <w:szCs w:val="20"/>
              </w:rPr>
              <w:t>ontratación:</w:t>
            </w:r>
          </w:p>
        </w:tc>
        <w:tc>
          <w:tcPr>
            <w:tcW w:w="5338" w:type="dxa"/>
          </w:tcPr>
          <w:p w14:paraId="2F5AED3C" w14:textId="05B1CE20" w:rsidR="00116D30" w:rsidRPr="009849E2" w:rsidRDefault="003E4B3A" w:rsidP="00A7399B">
            <w:pPr>
              <w:jc w:val="both"/>
              <w:rPr>
                <w:rFonts w:ascii="Arial" w:eastAsia="Batang" w:hAnsi="Arial" w:cs="Arial"/>
                <w:bCs/>
                <w:sz w:val="20"/>
                <w:szCs w:val="20"/>
                <w:lang w:val="es-ES_tradnl" w:eastAsia="es-PE"/>
              </w:rPr>
            </w:pPr>
            <w:r w:rsidRPr="003E4B3A">
              <w:rPr>
                <w:rFonts w:ascii="Arial" w:eastAsia="Batang" w:hAnsi="Arial" w:cs="Arial"/>
                <w:bCs/>
                <w:sz w:val="20"/>
                <w:szCs w:val="20"/>
                <w:lang w:val="es-ES_tradnl" w:eastAsia="es-PE"/>
              </w:rPr>
              <w:t>Adquisición de papel bond A4 de 75 g/m² y archivadores de cartón plastificado para la Dependencia Encargada de las Contrataciones – DEC, mediante el Catálogo Electrónico de Acuerdos Marco – CEAM</w:t>
            </w:r>
          </w:p>
        </w:tc>
      </w:tr>
    </w:tbl>
    <w:p w14:paraId="4E679C69" w14:textId="77777777" w:rsidR="00116D30" w:rsidRDefault="00116D30" w:rsidP="00A7399B">
      <w:pPr>
        <w:spacing w:after="0" w:line="240" w:lineRule="auto"/>
        <w:rPr>
          <w:rFonts w:ascii="Arial" w:hAnsi="Arial" w:cs="Arial"/>
          <w:szCs w:val="10"/>
          <w:u w:val="single"/>
        </w:rPr>
      </w:pPr>
    </w:p>
    <w:p w14:paraId="42202ED3" w14:textId="77777777" w:rsidR="009849E2" w:rsidRPr="009849E2" w:rsidRDefault="009849E2" w:rsidP="00A7399B">
      <w:pPr>
        <w:spacing w:after="0" w:line="240" w:lineRule="auto"/>
        <w:rPr>
          <w:rFonts w:ascii="Arial" w:hAnsi="Arial" w:cs="Arial"/>
          <w:szCs w:val="10"/>
          <w:u w:val="single"/>
        </w:rPr>
      </w:pPr>
    </w:p>
    <w:tbl>
      <w:tblPr>
        <w:tblStyle w:val="Tablaconcuadrcula"/>
        <w:tblW w:w="0" w:type="auto"/>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CellMar>
          <w:top w:w="57" w:type="dxa"/>
          <w:bottom w:w="57" w:type="dxa"/>
        </w:tblCellMar>
        <w:tblLook w:val="04A0" w:firstRow="1" w:lastRow="0" w:firstColumn="1" w:lastColumn="0" w:noHBand="0" w:noVBand="1"/>
      </w:tblPr>
      <w:tblGrid>
        <w:gridCol w:w="9056"/>
      </w:tblGrid>
      <w:tr w:rsidR="00CB168A" w:rsidRPr="009849E2" w14:paraId="2312FF69" w14:textId="77777777" w:rsidTr="009849E2">
        <w:trPr>
          <w:trHeight w:val="20"/>
        </w:trPr>
        <w:tc>
          <w:tcPr>
            <w:tcW w:w="9016" w:type="dxa"/>
          </w:tcPr>
          <w:p w14:paraId="77E83A56" w14:textId="77777777" w:rsidR="00E870C2" w:rsidRPr="009849E2" w:rsidRDefault="00E870C2" w:rsidP="00A7399B">
            <w:pPr>
              <w:tabs>
                <w:tab w:val="left" w:pos="310"/>
              </w:tabs>
              <w:rPr>
                <w:rFonts w:ascii="Arial" w:hAnsi="Arial" w:cs="Arial"/>
                <w:iCs/>
                <w:sz w:val="24"/>
              </w:rPr>
            </w:pPr>
            <w:r w:rsidRPr="009849E2">
              <w:rPr>
                <w:rFonts w:ascii="Arial" w:hAnsi="Arial" w:cs="Arial"/>
                <w:iCs/>
                <w:sz w:val="24"/>
              </w:rPr>
              <w:br w:type="page"/>
            </w:r>
            <w:r w:rsidRPr="009849E2">
              <w:rPr>
                <w:rFonts w:ascii="Arial" w:hAnsi="Arial" w:cs="Arial"/>
                <w:b/>
                <w:iCs/>
              </w:rPr>
              <w:t>I.</w:t>
            </w:r>
            <w:r w:rsidRPr="009849E2">
              <w:rPr>
                <w:rFonts w:ascii="Arial" w:hAnsi="Arial" w:cs="Arial"/>
                <w:b/>
                <w:iCs/>
              </w:rPr>
              <w:tab/>
              <w:t>FINALIDAD PÚBLICA</w:t>
            </w:r>
          </w:p>
        </w:tc>
      </w:tr>
      <w:tr w:rsidR="00CB168A" w:rsidRPr="009849E2" w14:paraId="038F70D8" w14:textId="77777777" w:rsidTr="009849E2">
        <w:trPr>
          <w:trHeight w:val="20"/>
        </w:trPr>
        <w:tc>
          <w:tcPr>
            <w:tcW w:w="9016" w:type="dxa"/>
          </w:tcPr>
          <w:p w14:paraId="17948FC1" w14:textId="77777777" w:rsidR="003E4B3A" w:rsidRPr="003E4B3A" w:rsidRDefault="003E4B3A" w:rsidP="003E4B3A">
            <w:pPr>
              <w:jc w:val="both"/>
              <w:rPr>
                <w:rFonts w:ascii="Arial" w:hAnsi="Arial" w:cs="Arial"/>
                <w:bCs/>
                <w:sz w:val="20"/>
                <w:lang w:val="es-ES_tradnl" w:eastAsia="es-PE"/>
              </w:rPr>
            </w:pPr>
            <w:r w:rsidRPr="003E4B3A">
              <w:rPr>
                <w:rFonts w:ascii="Arial" w:hAnsi="Arial" w:cs="Arial"/>
                <w:bCs/>
                <w:sz w:val="20"/>
                <w:lang w:val="es-ES_tradnl" w:eastAsia="es-PE"/>
              </w:rPr>
              <w:t>Garantizar el adecuado funcionamiento operativo y administrativo de la Dependencia Encargada de las Contrataciones – DEC de la Municipalidad Distrital de Challabamba, mediante la provisión oportuna de insumos básicos de oficina tales como papel bond y archivadores.</w:t>
            </w:r>
          </w:p>
          <w:p w14:paraId="2ADD36E3" w14:textId="3F3ADF32" w:rsidR="00896835" w:rsidRPr="009849E2" w:rsidRDefault="003E4B3A" w:rsidP="003E4B3A">
            <w:pPr>
              <w:jc w:val="both"/>
              <w:rPr>
                <w:rFonts w:ascii="Arial" w:eastAsia="Batang" w:hAnsi="Arial" w:cs="Arial"/>
                <w:bCs/>
                <w:sz w:val="20"/>
                <w:szCs w:val="20"/>
                <w:lang w:val="es-ES_tradnl" w:eastAsia="es-PE"/>
              </w:rPr>
            </w:pPr>
            <w:r w:rsidRPr="003E4B3A">
              <w:rPr>
                <w:rFonts w:ascii="Arial" w:hAnsi="Arial" w:cs="Arial"/>
                <w:bCs/>
                <w:sz w:val="20"/>
                <w:lang w:val="es-ES_tradnl" w:eastAsia="es-PE"/>
              </w:rPr>
              <w:t>Esta contratación busca asegurar la continuidad de los procesos de planificación, gestión y control de las contrataciones públicas, promoviendo el uso eficiente de los recursos, la sostenibilidad en la adquisición de bienes y el cumplimiento de los principios establecidos en la Ley N.º 32069 – Ley General de Contrataciones Públicas.</w:t>
            </w:r>
          </w:p>
        </w:tc>
      </w:tr>
      <w:tr w:rsidR="00CB168A" w:rsidRPr="009849E2" w14:paraId="353B1E1F" w14:textId="77777777" w:rsidTr="009849E2">
        <w:trPr>
          <w:trHeight w:val="20"/>
        </w:trPr>
        <w:tc>
          <w:tcPr>
            <w:tcW w:w="9016" w:type="dxa"/>
          </w:tcPr>
          <w:p w14:paraId="0E643467" w14:textId="175BD1D5" w:rsidR="00330640" w:rsidRPr="009849E2" w:rsidRDefault="00330640" w:rsidP="00A7399B">
            <w:pPr>
              <w:tabs>
                <w:tab w:val="left" w:pos="310"/>
              </w:tabs>
              <w:rPr>
                <w:rFonts w:ascii="Arial" w:hAnsi="Arial" w:cs="Arial"/>
                <w:b/>
                <w:iCs/>
              </w:rPr>
            </w:pPr>
            <w:r w:rsidRPr="009849E2">
              <w:rPr>
                <w:rFonts w:ascii="Arial" w:hAnsi="Arial" w:cs="Arial"/>
                <w:b/>
                <w:iCs/>
              </w:rPr>
              <w:t>II.</w:t>
            </w:r>
            <w:r w:rsidRPr="009849E2">
              <w:rPr>
                <w:rFonts w:ascii="Arial" w:hAnsi="Arial" w:cs="Arial"/>
                <w:b/>
                <w:iCs/>
              </w:rPr>
              <w:tab/>
              <w:t>OBJETIVO DE LA CONTRATACIÓN</w:t>
            </w:r>
          </w:p>
        </w:tc>
      </w:tr>
      <w:tr w:rsidR="00CB168A" w:rsidRPr="009849E2" w14:paraId="7E8C8800" w14:textId="77777777" w:rsidTr="009849E2">
        <w:trPr>
          <w:trHeight w:val="20"/>
        </w:trPr>
        <w:tc>
          <w:tcPr>
            <w:tcW w:w="9016" w:type="dxa"/>
          </w:tcPr>
          <w:p w14:paraId="4667B68D" w14:textId="77777777" w:rsidR="003E4B3A" w:rsidRPr="003E4B3A" w:rsidRDefault="003E4B3A" w:rsidP="003E4B3A">
            <w:pPr>
              <w:jc w:val="both"/>
              <w:rPr>
                <w:rFonts w:ascii="Arial" w:eastAsia="Batang" w:hAnsi="Arial" w:cs="Arial"/>
                <w:bCs/>
                <w:sz w:val="20"/>
                <w:szCs w:val="20"/>
                <w:lang w:val="es-ES_tradnl" w:eastAsia="es-PE"/>
              </w:rPr>
            </w:pPr>
            <w:r w:rsidRPr="003E4B3A">
              <w:rPr>
                <w:rFonts w:ascii="Arial" w:eastAsia="Batang" w:hAnsi="Arial" w:cs="Arial"/>
                <w:bCs/>
                <w:sz w:val="20"/>
                <w:szCs w:val="20"/>
                <w:lang w:val="es-ES_tradnl" w:eastAsia="es-PE"/>
              </w:rPr>
              <w:t>Adquirir papel bond A4 de 75 g/m² y archivadores de cartón plastificado tipo palanca, mediante el Catálogo Electrónico de Acuerdos Marco – CEAM, con el fin de atender las necesidades operativas de la Dependencia Encargada de las Contrataciones – DEC de la Municipalidad Distrital de Challabamba.</w:t>
            </w:r>
          </w:p>
          <w:p w14:paraId="232FDF0C" w14:textId="47A36BFE" w:rsidR="00B315E3" w:rsidRPr="009849E2" w:rsidRDefault="003E4B3A" w:rsidP="003E4B3A">
            <w:pPr>
              <w:jc w:val="both"/>
              <w:rPr>
                <w:rFonts w:ascii="Arial" w:hAnsi="Arial" w:cs="Arial"/>
                <w:iCs/>
                <w:sz w:val="24"/>
              </w:rPr>
            </w:pPr>
            <w:r w:rsidRPr="003E4B3A">
              <w:rPr>
                <w:rFonts w:ascii="Arial" w:eastAsia="Batang" w:hAnsi="Arial" w:cs="Arial"/>
                <w:bCs/>
                <w:sz w:val="20"/>
                <w:szCs w:val="20"/>
                <w:lang w:val="es-ES_tradnl" w:eastAsia="es-PE"/>
              </w:rPr>
              <w:t>La contratación tiene por objetivo garantizar la disponibilidad de materiales de oficina indispensables para el desarrollo eficiente y ordenado de las funciones administrativas, documentarias y de gestión de contrataciones, en cumplimiento de los principios de legalidad, eficiencia y continuidad del servicio público establecidos en la Ley N.º 32069.</w:t>
            </w:r>
          </w:p>
        </w:tc>
      </w:tr>
      <w:tr w:rsidR="00CB168A" w:rsidRPr="009849E2" w14:paraId="7363CF6D" w14:textId="77777777" w:rsidTr="009849E2">
        <w:trPr>
          <w:trHeight w:val="20"/>
        </w:trPr>
        <w:tc>
          <w:tcPr>
            <w:tcW w:w="9016" w:type="dxa"/>
          </w:tcPr>
          <w:p w14:paraId="704A747D" w14:textId="5C01794A" w:rsidR="00330640" w:rsidRPr="009849E2" w:rsidRDefault="00330640" w:rsidP="00A7399B">
            <w:pPr>
              <w:tabs>
                <w:tab w:val="left" w:pos="310"/>
              </w:tabs>
              <w:rPr>
                <w:rFonts w:ascii="Arial" w:hAnsi="Arial" w:cs="Arial"/>
                <w:b/>
                <w:iCs/>
              </w:rPr>
            </w:pPr>
            <w:r w:rsidRPr="009849E2">
              <w:rPr>
                <w:rFonts w:ascii="Arial" w:hAnsi="Arial" w:cs="Arial"/>
                <w:b/>
                <w:iCs/>
              </w:rPr>
              <w:t>I</w:t>
            </w:r>
            <w:r w:rsidR="00E11EB2" w:rsidRPr="009849E2">
              <w:rPr>
                <w:rFonts w:ascii="Arial" w:hAnsi="Arial" w:cs="Arial"/>
                <w:b/>
                <w:iCs/>
              </w:rPr>
              <w:t>II</w:t>
            </w:r>
            <w:r w:rsidRPr="009849E2">
              <w:rPr>
                <w:rFonts w:ascii="Arial" w:hAnsi="Arial" w:cs="Arial"/>
                <w:b/>
                <w:iCs/>
              </w:rPr>
              <w:t>.</w:t>
            </w:r>
            <w:r w:rsidRPr="009849E2">
              <w:rPr>
                <w:rFonts w:ascii="Arial" w:hAnsi="Arial" w:cs="Arial"/>
                <w:b/>
                <w:iCs/>
              </w:rPr>
              <w:tab/>
              <w:t>CARACTERÍSTICAS Y CONDICIONES DE LOS BIENES A CONTRATAR</w:t>
            </w:r>
          </w:p>
        </w:tc>
      </w:tr>
      <w:tr w:rsidR="00CB168A" w:rsidRPr="009849E2" w14:paraId="11E29FA4" w14:textId="77777777" w:rsidTr="009849E2">
        <w:trPr>
          <w:trHeight w:val="20"/>
          <w:hidden/>
        </w:trPr>
        <w:tc>
          <w:tcPr>
            <w:tcW w:w="9016" w:type="dxa"/>
          </w:tcPr>
          <w:p w14:paraId="3E54E4E9" w14:textId="77777777" w:rsidR="00E11EB2" w:rsidRPr="009849E2" w:rsidRDefault="00E11EB2" w:rsidP="009849E2">
            <w:pPr>
              <w:pStyle w:val="Prrafodelista"/>
              <w:numPr>
                <w:ilvl w:val="0"/>
                <w:numId w:val="6"/>
              </w:numPr>
              <w:spacing w:line="240" w:lineRule="auto"/>
              <w:ind w:left="451"/>
              <w:jc w:val="both"/>
              <w:rPr>
                <w:rFonts w:ascii="Arial" w:hAnsi="Arial" w:cs="Arial"/>
                <w:bCs/>
                <w:iCs/>
                <w:vanish/>
                <w:color w:val="auto"/>
                <w:sz w:val="20"/>
              </w:rPr>
            </w:pPr>
          </w:p>
          <w:p w14:paraId="48B27F91" w14:textId="68EE1DD0" w:rsidR="00E11EB2" w:rsidRDefault="00E11EB2" w:rsidP="009849E2">
            <w:pPr>
              <w:pStyle w:val="Prrafodelista"/>
              <w:numPr>
                <w:ilvl w:val="0"/>
                <w:numId w:val="6"/>
              </w:numPr>
              <w:spacing w:line="240" w:lineRule="auto"/>
              <w:ind w:left="451"/>
              <w:jc w:val="both"/>
              <w:rPr>
                <w:rFonts w:ascii="Arial" w:hAnsi="Arial" w:cs="Arial"/>
                <w:bCs/>
                <w:iCs/>
                <w:vanish/>
                <w:color w:val="auto"/>
                <w:sz w:val="20"/>
              </w:rPr>
            </w:pPr>
          </w:p>
          <w:p w14:paraId="5B5F0FCD" w14:textId="77777777" w:rsidR="009849E2" w:rsidRPr="009849E2" w:rsidRDefault="009849E2" w:rsidP="009849E2">
            <w:pPr>
              <w:pStyle w:val="Prrafodelista"/>
              <w:numPr>
                <w:ilvl w:val="0"/>
                <w:numId w:val="6"/>
              </w:numPr>
              <w:spacing w:line="240" w:lineRule="auto"/>
              <w:ind w:left="451"/>
              <w:jc w:val="both"/>
              <w:rPr>
                <w:rFonts w:ascii="Arial" w:hAnsi="Arial" w:cs="Arial"/>
                <w:bCs/>
                <w:iCs/>
                <w:vanish/>
                <w:color w:val="auto"/>
                <w:sz w:val="20"/>
              </w:rPr>
            </w:pPr>
          </w:p>
          <w:p w14:paraId="545C475C" w14:textId="13D4C2C2" w:rsidR="00330640" w:rsidRPr="009849E2" w:rsidRDefault="00330640" w:rsidP="00A7399B">
            <w:pPr>
              <w:pStyle w:val="Prrafodelista"/>
              <w:numPr>
                <w:ilvl w:val="1"/>
                <w:numId w:val="6"/>
              </w:numPr>
              <w:spacing w:line="240" w:lineRule="auto"/>
              <w:ind w:left="589" w:hanging="425"/>
              <w:jc w:val="both"/>
              <w:rPr>
                <w:rFonts w:ascii="Arial" w:hAnsi="Arial" w:cs="Arial"/>
                <w:b/>
                <w:bCs/>
                <w:iCs/>
                <w:color w:val="auto"/>
                <w:sz w:val="20"/>
              </w:rPr>
            </w:pPr>
            <w:r w:rsidRPr="009849E2">
              <w:rPr>
                <w:rFonts w:ascii="Arial" w:hAnsi="Arial" w:cs="Arial"/>
                <w:b/>
                <w:bCs/>
                <w:iCs/>
                <w:color w:val="auto"/>
                <w:sz w:val="20"/>
              </w:rPr>
              <w:t>Descripción de los bienes</w:t>
            </w:r>
            <w:r w:rsidR="00DB53A8" w:rsidRPr="009849E2">
              <w:rPr>
                <w:rFonts w:ascii="Arial" w:hAnsi="Arial" w:cs="Arial"/>
                <w:b/>
                <w:bCs/>
                <w:iCs/>
                <w:color w:val="auto"/>
                <w:sz w:val="20"/>
              </w:rPr>
              <w:t xml:space="preserve"> a contratar</w:t>
            </w:r>
          </w:p>
          <w:p w14:paraId="6857507B" w14:textId="77777777" w:rsidR="00330640" w:rsidRPr="009849E2" w:rsidRDefault="00330640" w:rsidP="00A7399B">
            <w:pPr>
              <w:pStyle w:val="Prrafodelista"/>
              <w:spacing w:line="240" w:lineRule="auto"/>
              <w:ind w:left="589"/>
              <w:jc w:val="both"/>
              <w:rPr>
                <w:rFonts w:ascii="Arial" w:hAnsi="Arial" w:cs="Arial"/>
                <w:iCs/>
                <w:color w:val="auto"/>
                <w:sz w:val="20"/>
              </w:rPr>
            </w:pPr>
          </w:p>
          <w:tbl>
            <w:tblPr>
              <w:tblW w:w="8856" w:type="dxa"/>
              <w:tblCellMar>
                <w:left w:w="70" w:type="dxa"/>
                <w:right w:w="70" w:type="dxa"/>
              </w:tblCellMar>
              <w:tblLook w:val="04A0" w:firstRow="1" w:lastRow="0" w:firstColumn="1" w:lastColumn="0" w:noHBand="0" w:noVBand="1"/>
            </w:tblPr>
            <w:tblGrid>
              <w:gridCol w:w="756"/>
              <w:gridCol w:w="1477"/>
              <w:gridCol w:w="1181"/>
              <w:gridCol w:w="5442"/>
            </w:tblGrid>
            <w:tr w:rsidR="0060142F" w:rsidRPr="0060142F" w14:paraId="4F3D4553" w14:textId="77777777" w:rsidTr="0060142F">
              <w:trPr>
                <w:trHeight w:val="231"/>
              </w:trPr>
              <w:tc>
                <w:tcPr>
                  <w:tcW w:w="7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1528E4A" w14:textId="77777777" w:rsidR="0060142F" w:rsidRPr="0060142F" w:rsidRDefault="0060142F" w:rsidP="0060142F">
                  <w:pPr>
                    <w:spacing w:after="0" w:line="240" w:lineRule="auto"/>
                    <w:jc w:val="center"/>
                    <w:rPr>
                      <w:rFonts w:ascii="Calibri" w:eastAsia="Times New Roman" w:hAnsi="Calibri" w:cs="Calibri"/>
                      <w:b/>
                      <w:bCs/>
                      <w:color w:val="000000"/>
                      <w:lang w:eastAsia="es-PE"/>
                    </w:rPr>
                  </w:pPr>
                  <w:r w:rsidRPr="0060142F">
                    <w:rPr>
                      <w:rFonts w:ascii="Calibri" w:eastAsia="Times New Roman" w:hAnsi="Calibri" w:cs="Calibri"/>
                      <w:b/>
                      <w:bCs/>
                      <w:color w:val="000000"/>
                      <w:lang w:eastAsia="es-PE"/>
                    </w:rPr>
                    <w:t>Ítem</w:t>
                  </w:r>
                </w:p>
              </w:tc>
              <w:tc>
                <w:tcPr>
                  <w:tcW w:w="1477"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77297B08" w14:textId="77777777" w:rsidR="0060142F" w:rsidRPr="0060142F" w:rsidRDefault="0060142F" w:rsidP="0060142F">
                  <w:pPr>
                    <w:spacing w:after="0" w:line="240" w:lineRule="auto"/>
                    <w:jc w:val="center"/>
                    <w:rPr>
                      <w:rFonts w:ascii="Calibri" w:eastAsia="Times New Roman" w:hAnsi="Calibri" w:cs="Calibri"/>
                      <w:b/>
                      <w:bCs/>
                      <w:color w:val="000000"/>
                      <w:lang w:eastAsia="es-PE"/>
                    </w:rPr>
                  </w:pPr>
                  <w:r w:rsidRPr="0060142F">
                    <w:rPr>
                      <w:rFonts w:ascii="Calibri" w:eastAsia="Times New Roman" w:hAnsi="Calibri" w:cs="Calibri"/>
                      <w:b/>
                      <w:bCs/>
                      <w:color w:val="000000"/>
                      <w:lang w:eastAsia="es-PE"/>
                    </w:rPr>
                    <w:t>Cantidad</w:t>
                  </w:r>
                </w:p>
              </w:tc>
              <w:tc>
                <w:tcPr>
                  <w:tcW w:w="1181"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0D61CD0F" w14:textId="77777777" w:rsidR="0060142F" w:rsidRPr="0060142F" w:rsidRDefault="0060142F" w:rsidP="0060142F">
                  <w:pPr>
                    <w:spacing w:after="0" w:line="240" w:lineRule="auto"/>
                    <w:jc w:val="center"/>
                    <w:rPr>
                      <w:rFonts w:ascii="Calibri" w:eastAsia="Times New Roman" w:hAnsi="Calibri" w:cs="Calibri"/>
                      <w:b/>
                      <w:bCs/>
                      <w:color w:val="000000"/>
                      <w:lang w:eastAsia="es-PE"/>
                    </w:rPr>
                  </w:pPr>
                  <w:r w:rsidRPr="0060142F">
                    <w:rPr>
                      <w:rFonts w:ascii="Calibri" w:eastAsia="Times New Roman" w:hAnsi="Calibri" w:cs="Calibri"/>
                      <w:b/>
                      <w:bCs/>
                      <w:color w:val="000000"/>
                      <w:lang w:eastAsia="es-PE"/>
                    </w:rPr>
                    <w:t>Unidad de medida</w:t>
                  </w:r>
                </w:p>
              </w:tc>
              <w:tc>
                <w:tcPr>
                  <w:tcW w:w="5442"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7C046255" w14:textId="77777777" w:rsidR="0060142F" w:rsidRPr="0060142F" w:rsidRDefault="0060142F" w:rsidP="0060142F">
                  <w:pPr>
                    <w:spacing w:after="0" w:line="240" w:lineRule="auto"/>
                    <w:jc w:val="center"/>
                    <w:rPr>
                      <w:rFonts w:ascii="Calibri" w:eastAsia="Times New Roman" w:hAnsi="Calibri" w:cs="Calibri"/>
                      <w:b/>
                      <w:bCs/>
                      <w:color w:val="000000"/>
                      <w:lang w:eastAsia="es-PE"/>
                    </w:rPr>
                  </w:pPr>
                  <w:r w:rsidRPr="0060142F">
                    <w:rPr>
                      <w:rFonts w:ascii="Calibri" w:eastAsia="Times New Roman" w:hAnsi="Calibri" w:cs="Calibri"/>
                      <w:b/>
                      <w:bCs/>
                      <w:color w:val="000000"/>
                      <w:lang w:eastAsia="es-PE"/>
                    </w:rPr>
                    <w:t>Descripción técnica</w:t>
                  </w:r>
                </w:p>
              </w:tc>
            </w:tr>
            <w:tr w:rsidR="0060142F" w:rsidRPr="0060142F" w14:paraId="2D819124" w14:textId="77777777" w:rsidTr="0060142F">
              <w:trPr>
                <w:trHeight w:val="582"/>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7C995119" w14:textId="77777777" w:rsidR="0060142F" w:rsidRPr="0060142F" w:rsidRDefault="0060142F" w:rsidP="0060142F">
                  <w:pPr>
                    <w:spacing w:after="0" w:line="240" w:lineRule="auto"/>
                    <w:jc w:val="center"/>
                    <w:rPr>
                      <w:rFonts w:ascii="Calibri" w:eastAsia="Times New Roman" w:hAnsi="Calibri" w:cs="Calibri"/>
                      <w:color w:val="000000"/>
                      <w:lang w:eastAsia="es-PE"/>
                    </w:rPr>
                  </w:pPr>
                  <w:r w:rsidRPr="0060142F">
                    <w:rPr>
                      <w:rFonts w:ascii="Calibri" w:eastAsia="Times New Roman" w:hAnsi="Calibri" w:cs="Calibri"/>
                      <w:color w:val="000000"/>
                      <w:lang w:eastAsia="es-PE"/>
                    </w:rPr>
                    <w:t>1</w:t>
                  </w:r>
                </w:p>
              </w:tc>
              <w:tc>
                <w:tcPr>
                  <w:tcW w:w="1477" w:type="dxa"/>
                  <w:tcBorders>
                    <w:top w:val="nil"/>
                    <w:left w:val="nil"/>
                    <w:bottom w:val="single" w:sz="4" w:space="0" w:color="auto"/>
                    <w:right w:val="single" w:sz="4" w:space="0" w:color="auto"/>
                  </w:tcBorders>
                  <w:shd w:val="clear" w:color="auto" w:fill="auto"/>
                  <w:vAlign w:val="center"/>
                  <w:hideMark/>
                </w:tcPr>
                <w:p w14:paraId="20C92505" w14:textId="77777777" w:rsidR="0060142F" w:rsidRPr="0060142F" w:rsidRDefault="0060142F" w:rsidP="0060142F">
                  <w:pPr>
                    <w:spacing w:after="0" w:line="240" w:lineRule="auto"/>
                    <w:jc w:val="center"/>
                    <w:rPr>
                      <w:rFonts w:ascii="Calibri" w:eastAsia="Times New Roman" w:hAnsi="Calibri" w:cs="Calibri"/>
                      <w:color w:val="000000"/>
                      <w:lang w:eastAsia="es-PE"/>
                    </w:rPr>
                  </w:pPr>
                  <w:r w:rsidRPr="0060142F">
                    <w:rPr>
                      <w:rFonts w:ascii="Calibri" w:eastAsia="Times New Roman" w:hAnsi="Calibri" w:cs="Calibri"/>
                      <w:color w:val="000000"/>
                      <w:lang w:eastAsia="es-PE"/>
                    </w:rPr>
                    <w:t>140</w:t>
                  </w:r>
                </w:p>
              </w:tc>
              <w:tc>
                <w:tcPr>
                  <w:tcW w:w="1181" w:type="dxa"/>
                  <w:tcBorders>
                    <w:top w:val="nil"/>
                    <w:left w:val="nil"/>
                    <w:bottom w:val="single" w:sz="4" w:space="0" w:color="auto"/>
                    <w:right w:val="single" w:sz="4" w:space="0" w:color="auto"/>
                  </w:tcBorders>
                  <w:shd w:val="clear" w:color="auto" w:fill="auto"/>
                  <w:vAlign w:val="center"/>
                  <w:hideMark/>
                </w:tcPr>
                <w:p w14:paraId="5F9DEAE2" w14:textId="77777777" w:rsidR="0060142F" w:rsidRPr="0060142F" w:rsidRDefault="0060142F" w:rsidP="0060142F">
                  <w:pPr>
                    <w:spacing w:after="0" w:line="240" w:lineRule="auto"/>
                    <w:rPr>
                      <w:rFonts w:ascii="Calibri" w:eastAsia="Times New Roman" w:hAnsi="Calibri" w:cs="Calibri"/>
                      <w:color w:val="000000"/>
                      <w:lang w:eastAsia="es-PE"/>
                    </w:rPr>
                  </w:pPr>
                  <w:r w:rsidRPr="0060142F">
                    <w:rPr>
                      <w:rFonts w:ascii="Calibri" w:eastAsia="Times New Roman" w:hAnsi="Calibri" w:cs="Calibri"/>
                      <w:color w:val="000000"/>
                      <w:lang w:eastAsia="es-PE"/>
                    </w:rPr>
                    <w:t>Empaque x 500 hojas</w:t>
                  </w:r>
                </w:p>
              </w:tc>
              <w:tc>
                <w:tcPr>
                  <w:tcW w:w="5442" w:type="dxa"/>
                  <w:tcBorders>
                    <w:top w:val="nil"/>
                    <w:left w:val="nil"/>
                    <w:bottom w:val="single" w:sz="4" w:space="0" w:color="auto"/>
                    <w:right w:val="single" w:sz="4" w:space="0" w:color="auto"/>
                  </w:tcBorders>
                  <w:shd w:val="clear" w:color="auto" w:fill="auto"/>
                  <w:vAlign w:val="center"/>
                  <w:hideMark/>
                </w:tcPr>
                <w:p w14:paraId="4848D789" w14:textId="77777777" w:rsidR="0060142F" w:rsidRPr="0060142F" w:rsidRDefault="0060142F" w:rsidP="0060142F">
                  <w:pPr>
                    <w:spacing w:after="0" w:line="240" w:lineRule="auto"/>
                    <w:rPr>
                      <w:rFonts w:ascii="Calibri" w:eastAsia="Times New Roman" w:hAnsi="Calibri" w:cs="Calibri"/>
                      <w:color w:val="000000"/>
                      <w:lang w:eastAsia="es-PE"/>
                    </w:rPr>
                  </w:pPr>
                  <w:r w:rsidRPr="0060142F">
                    <w:rPr>
                      <w:rFonts w:ascii="Calibri" w:eastAsia="Times New Roman" w:hAnsi="Calibri" w:cs="Calibri"/>
                      <w:color w:val="000000"/>
                      <w:lang w:eastAsia="es-PE"/>
                    </w:rPr>
                    <w:t>Papel bond blanco tamaño A4 (210 x 297 mm), gramaje 75 g/m², opacidad ≥ 85%, libre de cloro elemental, con certificación ambiental (FSC, PEFC o ISO 14001), embalaje individual rotulado.</w:t>
                  </w:r>
                </w:p>
              </w:tc>
            </w:tr>
            <w:tr w:rsidR="0060142F" w:rsidRPr="0060142F" w14:paraId="613A7DDD" w14:textId="77777777" w:rsidTr="0060142F">
              <w:trPr>
                <w:trHeight w:val="582"/>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5EA9DAE8" w14:textId="77777777" w:rsidR="0060142F" w:rsidRPr="0060142F" w:rsidRDefault="0060142F" w:rsidP="0060142F">
                  <w:pPr>
                    <w:spacing w:after="0" w:line="240" w:lineRule="auto"/>
                    <w:jc w:val="center"/>
                    <w:rPr>
                      <w:rFonts w:ascii="Calibri" w:eastAsia="Times New Roman" w:hAnsi="Calibri" w:cs="Calibri"/>
                      <w:color w:val="000000"/>
                      <w:lang w:eastAsia="es-PE"/>
                    </w:rPr>
                  </w:pPr>
                  <w:r w:rsidRPr="0060142F">
                    <w:rPr>
                      <w:rFonts w:ascii="Calibri" w:eastAsia="Times New Roman" w:hAnsi="Calibri" w:cs="Calibri"/>
                      <w:color w:val="000000"/>
                      <w:lang w:eastAsia="es-PE"/>
                    </w:rPr>
                    <w:t>2</w:t>
                  </w:r>
                </w:p>
              </w:tc>
              <w:tc>
                <w:tcPr>
                  <w:tcW w:w="1477" w:type="dxa"/>
                  <w:tcBorders>
                    <w:top w:val="nil"/>
                    <w:left w:val="nil"/>
                    <w:bottom w:val="single" w:sz="4" w:space="0" w:color="auto"/>
                    <w:right w:val="single" w:sz="4" w:space="0" w:color="auto"/>
                  </w:tcBorders>
                  <w:shd w:val="clear" w:color="auto" w:fill="auto"/>
                  <w:vAlign w:val="center"/>
                  <w:hideMark/>
                </w:tcPr>
                <w:p w14:paraId="353FE567" w14:textId="77777777" w:rsidR="0060142F" w:rsidRPr="0060142F" w:rsidRDefault="0060142F" w:rsidP="0060142F">
                  <w:pPr>
                    <w:spacing w:after="0" w:line="240" w:lineRule="auto"/>
                    <w:jc w:val="center"/>
                    <w:rPr>
                      <w:rFonts w:ascii="Calibri" w:eastAsia="Times New Roman" w:hAnsi="Calibri" w:cs="Calibri"/>
                      <w:color w:val="000000"/>
                      <w:lang w:eastAsia="es-PE"/>
                    </w:rPr>
                  </w:pPr>
                  <w:r w:rsidRPr="0060142F">
                    <w:rPr>
                      <w:rFonts w:ascii="Calibri" w:eastAsia="Times New Roman" w:hAnsi="Calibri" w:cs="Calibri"/>
                      <w:color w:val="000000"/>
                      <w:lang w:eastAsia="es-PE"/>
                    </w:rPr>
                    <w:t>144</w:t>
                  </w:r>
                </w:p>
              </w:tc>
              <w:tc>
                <w:tcPr>
                  <w:tcW w:w="1181" w:type="dxa"/>
                  <w:tcBorders>
                    <w:top w:val="nil"/>
                    <w:left w:val="nil"/>
                    <w:bottom w:val="single" w:sz="4" w:space="0" w:color="auto"/>
                    <w:right w:val="single" w:sz="4" w:space="0" w:color="auto"/>
                  </w:tcBorders>
                  <w:shd w:val="clear" w:color="auto" w:fill="auto"/>
                  <w:vAlign w:val="center"/>
                  <w:hideMark/>
                </w:tcPr>
                <w:p w14:paraId="6F506234" w14:textId="77777777" w:rsidR="0060142F" w:rsidRPr="0060142F" w:rsidRDefault="0060142F" w:rsidP="0060142F">
                  <w:pPr>
                    <w:spacing w:after="0" w:line="240" w:lineRule="auto"/>
                    <w:rPr>
                      <w:rFonts w:ascii="Calibri" w:eastAsia="Times New Roman" w:hAnsi="Calibri" w:cs="Calibri"/>
                      <w:color w:val="000000"/>
                      <w:lang w:eastAsia="es-PE"/>
                    </w:rPr>
                  </w:pPr>
                  <w:r w:rsidRPr="0060142F">
                    <w:rPr>
                      <w:rFonts w:ascii="Calibri" w:eastAsia="Times New Roman" w:hAnsi="Calibri" w:cs="Calibri"/>
                      <w:color w:val="000000"/>
                      <w:lang w:eastAsia="es-PE"/>
                    </w:rPr>
                    <w:t>Unidad</w:t>
                  </w:r>
                </w:p>
              </w:tc>
              <w:tc>
                <w:tcPr>
                  <w:tcW w:w="5442" w:type="dxa"/>
                  <w:tcBorders>
                    <w:top w:val="nil"/>
                    <w:left w:val="nil"/>
                    <w:bottom w:val="single" w:sz="4" w:space="0" w:color="auto"/>
                    <w:right w:val="single" w:sz="4" w:space="0" w:color="auto"/>
                  </w:tcBorders>
                  <w:shd w:val="clear" w:color="auto" w:fill="auto"/>
                  <w:vAlign w:val="center"/>
                  <w:hideMark/>
                </w:tcPr>
                <w:p w14:paraId="79D45129" w14:textId="77777777" w:rsidR="0060142F" w:rsidRPr="0060142F" w:rsidRDefault="0060142F" w:rsidP="0060142F">
                  <w:pPr>
                    <w:spacing w:after="0" w:line="240" w:lineRule="auto"/>
                    <w:rPr>
                      <w:rFonts w:ascii="Calibri" w:eastAsia="Times New Roman" w:hAnsi="Calibri" w:cs="Calibri"/>
                      <w:color w:val="000000"/>
                      <w:lang w:eastAsia="es-PE"/>
                    </w:rPr>
                  </w:pPr>
                  <w:r w:rsidRPr="0060142F">
                    <w:rPr>
                      <w:rFonts w:ascii="Calibri" w:eastAsia="Times New Roman" w:hAnsi="Calibri" w:cs="Calibri"/>
                      <w:color w:val="000000"/>
                      <w:lang w:eastAsia="es-PE"/>
                    </w:rPr>
                    <w:t>Archivador de cartón plastificado con palanca metálica, lomo ancho, tamaño oficio (240 mm x 340 mm), color negro o azul, con argollas reforzadas, etiqueta en lomo y orificio de extracción.</w:t>
                  </w:r>
                </w:p>
              </w:tc>
            </w:tr>
          </w:tbl>
          <w:p w14:paraId="310A6D78" w14:textId="77777777" w:rsidR="00330640" w:rsidRPr="009849E2" w:rsidRDefault="00330640" w:rsidP="00A7399B">
            <w:pPr>
              <w:pStyle w:val="Prrafodelista"/>
              <w:spacing w:line="240" w:lineRule="auto"/>
              <w:ind w:left="589"/>
              <w:jc w:val="both"/>
              <w:rPr>
                <w:rFonts w:ascii="Arial" w:hAnsi="Arial" w:cs="Arial"/>
                <w:iCs/>
                <w:color w:val="auto"/>
                <w:sz w:val="20"/>
              </w:rPr>
            </w:pPr>
          </w:p>
          <w:p w14:paraId="393E5CED" w14:textId="4639D2FA" w:rsidR="0060142F" w:rsidRDefault="00330640" w:rsidP="00E51B3E">
            <w:pPr>
              <w:pStyle w:val="Prrafodelista"/>
              <w:numPr>
                <w:ilvl w:val="1"/>
                <w:numId w:val="6"/>
              </w:numPr>
              <w:spacing w:line="240" w:lineRule="auto"/>
              <w:ind w:left="589" w:hanging="425"/>
              <w:jc w:val="both"/>
              <w:rPr>
                <w:rFonts w:ascii="Arial" w:hAnsi="Arial" w:cs="Arial"/>
                <w:b/>
                <w:bCs/>
                <w:iCs/>
                <w:color w:val="auto"/>
                <w:sz w:val="20"/>
              </w:rPr>
            </w:pPr>
            <w:r w:rsidRPr="0060142F">
              <w:rPr>
                <w:rFonts w:ascii="Arial" w:hAnsi="Arial" w:cs="Arial"/>
                <w:b/>
                <w:bCs/>
                <w:iCs/>
                <w:color w:val="auto"/>
                <w:sz w:val="20"/>
              </w:rPr>
              <w:t>Características técnicas</w:t>
            </w:r>
            <w:r w:rsidR="0060142F" w:rsidRPr="0060142F">
              <w:rPr>
                <w:rFonts w:ascii="Arial" w:hAnsi="Arial" w:cs="Arial"/>
                <w:b/>
                <w:bCs/>
                <w:iCs/>
                <w:color w:val="auto"/>
                <w:sz w:val="20"/>
              </w:rPr>
              <w:t xml:space="preserve"> </w:t>
            </w:r>
            <w:r w:rsidR="0060142F">
              <w:rPr>
                <w:rFonts w:ascii="Arial" w:hAnsi="Arial" w:cs="Arial"/>
                <w:b/>
                <w:bCs/>
                <w:iCs/>
                <w:color w:val="auto"/>
                <w:sz w:val="20"/>
              </w:rPr>
              <w:t>–</w:t>
            </w:r>
            <w:r w:rsidR="0060142F" w:rsidRPr="0060142F">
              <w:rPr>
                <w:rFonts w:ascii="Arial" w:hAnsi="Arial" w:cs="Arial"/>
                <w:b/>
                <w:bCs/>
                <w:iCs/>
                <w:color w:val="auto"/>
                <w:sz w:val="20"/>
              </w:rPr>
              <w:t xml:space="preserve"> </w:t>
            </w:r>
          </w:p>
          <w:p w14:paraId="534B23F6" w14:textId="1E3D9926" w:rsidR="0060142F" w:rsidRPr="0060142F" w:rsidRDefault="0060142F" w:rsidP="0060142F">
            <w:pPr>
              <w:pStyle w:val="Prrafodelista"/>
              <w:spacing w:line="240" w:lineRule="auto"/>
              <w:ind w:left="590"/>
              <w:jc w:val="both"/>
              <w:rPr>
                <w:rFonts w:ascii="Arial" w:hAnsi="Arial" w:cs="Arial"/>
                <w:b/>
                <w:bCs/>
                <w:iCs/>
                <w:color w:val="auto"/>
                <w:sz w:val="20"/>
              </w:rPr>
            </w:pPr>
            <w:r w:rsidRPr="0060142F">
              <w:rPr>
                <w:rFonts w:ascii="Arial" w:hAnsi="Arial" w:cs="Arial"/>
                <w:b/>
                <w:bCs/>
                <w:iCs/>
                <w:color w:val="auto"/>
                <w:sz w:val="20"/>
              </w:rPr>
              <w:t>Especificaciones técnicas del papel bond</w:t>
            </w:r>
          </w:p>
          <w:p w14:paraId="59A7F2FA" w14:textId="77777777" w:rsidR="0060142F" w:rsidRPr="0060142F" w:rsidRDefault="0060142F" w:rsidP="0060142F">
            <w:pPr>
              <w:pStyle w:val="Prrafodelista"/>
              <w:spacing w:line="240" w:lineRule="auto"/>
              <w:ind w:left="590"/>
              <w:jc w:val="both"/>
              <w:rPr>
                <w:rFonts w:ascii="Arial" w:hAnsi="Arial" w:cs="Arial"/>
                <w:iCs/>
                <w:color w:val="auto"/>
                <w:sz w:val="20"/>
              </w:rPr>
            </w:pPr>
            <w:r w:rsidRPr="0060142F">
              <w:rPr>
                <w:rFonts w:ascii="Arial" w:hAnsi="Arial" w:cs="Arial"/>
                <w:iCs/>
                <w:color w:val="auto"/>
                <w:sz w:val="20"/>
              </w:rPr>
              <w:t>Gramaje: 75 g/m² ± 5%</w:t>
            </w:r>
          </w:p>
          <w:p w14:paraId="651933F6" w14:textId="77777777" w:rsidR="0060142F" w:rsidRPr="0060142F" w:rsidRDefault="0060142F" w:rsidP="0060142F">
            <w:pPr>
              <w:pStyle w:val="Prrafodelista"/>
              <w:spacing w:line="240" w:lineRule="auto"/>
              <w:ind w:left="590"/>
              <w:jc w:val="both"/>
              <w:rPr>
                <w:rFonts w:ascii="Arial" w:hAnsi="Arial" w:cs="Arial"/>
                <w:iCs/>
                <w:color w:val="auto"/>
                <w:sz w:val="20"/>
              </w:rPr>
            </w:pPr>
            <w:r w:rsidRPr="0060142F">
              <w:rPr>
                <w:rFonts w:ascii="Arial" w:hAnsi="Arial" w:cs="Arial"/>
                <w:iCs/>
                <w:color w:val="auto"/>
                <w:sz w:val="20"/>
              </w:rPr>
              <w:t>Espesor: 95 – 120 µm</w:t>
            </w:r>
          </w:p>
          <w:p w14:paraId="6819EDC4" w14:textId="77777777" w:rsidR="0060142F" w:rsidRPr="0060142F" w:rsidRDefault="0060142F" w:rsidP="0060142F">
            <w:pPr>
              <w:pStyle w:val="Prrafodelista"/>
              <w:spacing w:line="240" w:lineRule="auto"/>
              <w:ind w:left="590"/>
              <w:jc w:val="both"/>
              <w:rPr>
                <w:rFonts w:ascii="Arial" w:hAnsi="Arial" w:cs="Arial"/>
                <w:iCs/>
                <w:color w:val="auto"/>
                <w:sz w:val="20"/>
              </w:rPr>
            </w:pPr>
            <w:r w:rsidRPr="0060142F">
              <w:rPr>
                <w:rFonts w:ascii="Arial" w:hAnsi="Arial" w:cs="Arial"/>
                <w:iCs/>
                <w:color w:val="auto"/>
                <w:sz w:val="20"/>
              </w:rPr>
              <w:t>Humedad: 4.5% ± 1%</w:t>
            </w:r>
          </w:p>
          <w:p w14:paraId="73A7A537" w14:textId="77777777" w:rsidR="0060142F" w:rsidRPr="0060142F" w:rsidRDefault="0060142F" w:rsidP="0060142F">
            <w:pPr>
              <w:pStyle w:val="Prrafodelista"/>
              <w:spacing w:line="240" w:lineRule="auto"/>
              <w:ind w:left="590"/>
              <w:jc w:val="both"/>
              <w:rPr>
                <w:rFonts w:ascii="Arial" w:hAnsi="Arial" w:cs="Arial"/>
                <w:iCs/>
                <w:color w:val="auto"/>
                <w:sz w:val="20"/>
              </w:rPr>
            </w:pPr>
            <w:r w:rsidRPr="0060142F">
              <w:rPr>
                <w:rFonts w:ascii="Arial" w:hAnsi="Arial" w:cs="Arial"/>
                <w:iCs/>
                <w:color w:val="auto"/>
                <w:sz w:val="20"/>
              </w:rPr>
              <w:t>Opacidad: mínimo 85%</w:t>
            </w:r>
          </w:p>
          <w:p w14:paraId="43BC5A80" w14:textId="77777777" w:rsidR="0060142F" w:rsidRPr="0060142F" w:rsidRDefault="0060142F" w:rsidP="0060142F">
            <w:pPr>
              <w:pStyle w:val="Prrafodelista"/>
              <w:spacing w:line="240" w:lineRule="auto"/>
              <w:ind w:left="590"/>
              <w:jc w:val="both"/>
              <w:rPr>
                <w:rFonts w:ascii="Arial" w:hAnsi="Arial" w:cs="Arial"/>
                <w:iCs/>
                <w:color w:val="auto"/>
                <w:sz w:val="20"/>
              </w:rPr>
            </w:pPr>
            <w:r w:rsidRPr="0060142F">
              <w:rPr>
                <w:rFonts w:ascii="Arial" w:hAnsi="Arial" w:cs="Arial"/>
                <w:iCs/>
                <w:color w:val="auto"/>
                <w:sz w:val="20"/>
              </w:rPr>
              <w:t>Blancura: ≥ 91% (</w:t>
            </w:r>
            <w:proofErr w:type="spellStart"/>
            <w:r w:rsidRPr="0060142F">
              <w:rPr>
                <w:rFonts w:ascii="Arial" w:hAnsi="Arial" w:cs="Arial"/>
                <w:iCs/>
                <w:color w:val="auto"/>
                <w:sz w:val="20"/>
              </w:rPr>
              <w:t>Photovolt</w:t>
            </w:r>
            <w:proofErr w:type="spellEnd"/>
            <w:r w:rsidRPr="0060142F">
              <w:rPr>
                <w:rFonts w:ascii="Arial" w:hAnsi="Arial" w:cs="Arial"/>
                <w:iCs/>
                <w:color w:val="auto"/>
                <w:sz w:val="20"/>
              </w:rPr>
              <w:t>), ≥ 97% (ISO), 156 (CIE)</w:t>
            </w:r>
          </w:p>
          <w:p w14:paraId="1810F1F6" w14:textId="77777777" w:rsidR="0060142F" w:rsidRPr="0060142F" w:rsidRDefault="0060142F" w:rsidP="0060142F">
            <w:pPr>
              <w:pStyle w:val="Prrafodelista"/>
              <w:spacing w:line="240" w:lineRule="auto"/>
              <w:ind w:left="590"/>
              <w:jc w:val="both"/>
              <w:rPr>
                <w:rFonts w:ascii="Arial" w:hAnsi="Arial" w:cs="Arial"/>
                <w:iCs/>
                <w:color w:val="auto"/>
                <w:sz w:val="20"/>
              </w:rPr>
            </w:pPr>
            <w:r w:rsidRPr="0060142F">
              <w:rPr>
                <w:rFonts w:ascii="Arial" w:hAnsi="Arial" w:cs="Arial"/>
                <w:iCs/>
                <w:color w:val="auto"/>
                <w:sz w:val="20"/>
              </w:rPr>
              <w:t>Certificación ambiental: FSC, PEFC, ISO 14001 u otras equivalentes</w:t>
            </w:r>
          </w:p>
          <w:p w14:paraId="7F1CC6B5" w14:textId="0ABA71F8" w:rsidR="00D831CA" w:rsidRDefault="0060142F" w:rsidP="0060142F">
            <w:pPr>
              <w:pStyle w:val="Prrafodelista"/>
              <w:spacing w:line="240" w:lineRule="auto"/>
              <w:ind w:left="590"/>
              <w:jc w:val="both"/>
              <w:rPr>
                <w:rFonts w:ascii="Arial" w:hAnsi="Arial" w:cs="Arial"/>
                <w:iCs/>
                <w:color w:val="auto"/>
                <w:sz w:val="20"/>
              </w:rPr>
            </w:pPr>
            <w:r w:rsidRPr="0060142F">
              <w:rPr>
                <w:rFonts w:ascii="Arial" w:hAnsi="Arial" w:cs="Arial"/>
                <w:iCs/>
                <w:color w:val="auto"/>
                <w:sz w:val="20"/>
              </w:rPr>
              <w:t>Empaque individual: resmas de 500 hojas con rotulado visible y completo</w:t>
            </w:r>
            <w:r>
              <w:rPr>
                <w:rFonts w:ascii="Arial" w:hAnsi="Arial" w:cs="Arial"/>
                <w:iCs/>
                <w:color w:val="auto"/>
                <w:sz w:val="20"/>
              </w:rPr>
              <w:t>.</w:t>
            </w:r>
          </w:p>
          <w:p w14:paraId="2CF0EE30" w14:textId="77777777" w:rsidR="0060142F" w:rsidRDefault="0060142F" w:rsidP="0060142F">
            <w:pPr>
              <w:pStyle w:val="Prrafodelista"/>
              <w:spacing w:line="240" w:lineRule="auto"/>
              <w:ind w:left="590"/>
              <w:jc w:val="both"/>
              <w:rPr>
                <w:rFonts w:ascii="Arial" w:hAnsi="Arial" w:cs="Arial"/>
                <w:b/>
                <w:bCs/>
                <w:iCs/>
                <w:color w:val="auto"/>
                <w:sz w:val="20"/>
              </w:rPr>
            </w:pPr>
          </w:p>
          <w:p w14:paraId="75C2D35B" w14:textId="40879877" w:rsidR="0060142F" w:rsidRPr="0060142F" w:rsidRDefault="0060142F" w:rsidP="0060142F">
            <w:pPr>
              <w:pStyle w:val="Prrafodelista"/>
              <w:spacing w:line="240" w:lineRule="auto"/>
              <w:ind w:left="590"/>
              <w:jc w:val="both"/>
              <w:rPr>
                <w:rFonts w:ascii="Arial" w:hAnsi="Arial" w:cs="Arial"/>
                <w:b/>
                <w:bCs/>
                <w:iCs/>
                <w:color w:val="auto"/>
                <w:sz w:val="20"/>
              </w:rPr>
            </w:pPr>
            <w:r w:rsidRPr="0060142F">
              <w:rPr>
                <w:rFonts w:ascii="Arial" w:hAnsi="Arial" w:cs="Arial"/>
                <w:b/>
                <w:bCs/>
                <w:iCs/>
                <w:color w:val="auto"/>
                <w:sz w:val="20"/>
              </w:rPr>
              <w:lastRenderedPageBreak/>
              <w:t>Especificaciones técnicas del archivador</w:t>
            </w:r>
          </w:p>
          <w:p w14:paraId="1E87172E" w14:textId="77777777" w:rsidR="0060142F" w:rsidRPr="0060142F" w:rsidRDefault="0060142F" w:rsidP="0060142F">
            <w:pPr>
              <w:pStyle w:val="Prrafodelista"/>
              <w:spacing w:line="240" w:lineRule="auto"/>
              <w:ind w:left="590"/>
              <w:jc w:val="both"/>
              <w:rPr>
                <w:rFonts w:ascii="Arial" w:hAnsi="Arial" w:cs="Arial"/>
                <w:iCs/>
                <w:color w:val="auto"/>
                <w:sz w:val="20"/>
              </w:rPr>
            </w:pPr>
            <w:r w:rsidRPr="0060142F">
              <w:rPr>
                <w:rFonts w:ascii="Arial" w:hAnsi="Arial" w:cs="Arial"/>
                <w:iCs/>
                <w:color w:val="auto"/>
                <w:sz w:val="20"/>
              </w:rPr>
              <w:t>Material: Cartón forrado plastificado</w:t>
            </w:r>
          </w:p>
          <w:p w14:paraId="36DCA977" w14:textId="00E2B8AD" w:rsidR="0060142F" w:rsidRPr="0060142F" w:rsidRDefault="0060142F" w:rsidP="0060142F">
            <w:pPr>
              <w:pStyle w:val="Prrafodelista"/>
              <w:spacing w:line="240" w:lineRule="auto"/>
              <w:ind w:left="590"/>
              <w:jc w:val="both"/>
              <w:rPr>
                <w:rFonts w:ascii="Arial" w:hAnsi="Arial" w:cs="Arial"/>
                <w:iCs/>
                <w:color w:val="auto"/>
                <w:sz w:val="20"/>
              </w:rPr>
            </w:pPr>
            <w:r w:rsidRPr="0060142F">
              <w:rPr>
                <w:rFonts w:ascii="Arial" w:hAnsi="Arial" w:cs="Arial"/>
                <w:iCs/>
                <w:color w:val="auto"/>
                <w:sz w:val="20"/>
              </w:rPr>
              <w:t xml:space="preserve">Color: negro </w:t>
            </w:r>
          </w:p>
          <w:p w14:paraId="130D0C8E" w14:textId="77777777" w:rsidR="0060142F" w:rsidRPr="0060142F" w:rsidRDefault="0060142F" w:rsidP="0060142F">
            <w:pPr>
              <w:pStyle w:val="Prrafodelista"/>
              <w:spacing w:line="240" w:lineRule="auto"/>
              <w:ind w:left="590"/>
              <w:jc w:val="both"/>
              <w:rPr>
                <w:rFonts w:ascii="Arial" w:hAnsi="Arial" w:cs="Arial"/>
                <w:iCs/>
                <w:color w:val="auto"/>
                <w:sz w:val="20"/>
              </w:rPr>
            </w:pPr>
            <w:r w:rsidRPr="0060142F">
              <w:rPr>
                <w:rFonts w:ascii="Arial" w:hAnsi="Arial" w:cs="Arial"/>
                <w:iCs/>
                <w:color w:val="auto"/>
                <w:sz w:val="20"/>
              </w:rPr>
              <w:t>Dimensiones: tamaño oficio (mínimo 240 x 340 mm)</w:t>
            </w:r>
          </w:p>
          <w:p w14:paraId="0DC3A6FA" w14:textId="77777777" w:rsidR="0060142F" w:rsidRPr="0060142F" w:rsidRDefault="0060142F" w:rsidP="0060142F">
            <w:pPr>
              <w:pStyle w:val="Prrafodelista"/>
              <w:spacing w:line="240" w:lineRule="auto"/>
              <w:ind w:left="590"/>
              <w:jc w:val="both"/>
              <w:rPr>
                <w:rFonts w:ascii="Arial" w:hAnsi="Arial" w:cs="Arial"/>
                <w:iCs/>
                <w:color w:val="auto"/>
                <w:sz w:val="20"/>
              </w:rPr>
            </w:pPr>
            <w:r w:rsidRPr="0060142F">
              <w:rPr>
                <w:rFonts w:ascii="Arial" w:hAnsi="Arial" w:cs="Arial"/>
                <w:iCs/>
                <w:color w:val="auto"/>
                <w:sz w:val="20"/>
              </w:rPr>
              <w:t>Sistema de cierre: palanca metálica doble, argolla reforzada, orificio de extracción</w:t>
            </w:r>
          </w:p>
          <w:p w14:paraId="0B3130D5" w14:textId="77777777" w:rsidR="0060142F" w:rsidRPr="0060142F" w:rsidRDefault="0060142F" w:rsidP="0060142F">
            <w:pPr>
              <w:pStyle w:val="Prrafodelista"/>
              <w:spacing w:line="240" w:lineRule="auto"/>
              <w:ind w:left="590"/>
              <w:jc w:val="both"/>
              <w:rPr>
                <w:rFonts w:ascii="Arial" w:hAnsi="Arial" w:cs="Arial"/>
                <w:iCs/>
                <w:color w:val="auto"/>
                <w:sz w:val="20"/>
              </w:rPr>
            </w:pPr>
            <w:r w:rsidRPr="0060142F">
              <w:rPr>
                <w:rFonts w:ascii="Arial" w:hAnsi="Arial" w:cs="Arial"/>
                <w:iCs/>
                <w:color w:val="auto"/>
                <w:sz w:val="20"/>
              </w:rPr>
              <w:t>Etiqueta: adherida en lomo, para identificación del contenido</w:t>
            </w:r>
          </w:p>
          <w:p w14:paraId="2DB2FAE8" w14:textId="05F0E1B2" w:rsidR="0060142F" w:rsidRDefault="0060142F" w:rsidP="0060142F">
            <w:pPr>
              <w:pStyle w:val="Prrafodelista"/>
              <w:spacing w:line="240" w:lineRule="auto"/>
              <w:ind w:left="590"/>
              <w:jc w:val="both"/>
              <w:rPr>
                <w:rFonts w:ascii="Arial" w:hAnsi="Arial" w:cs="Arial"/>
                <w:b/>
                <w:bCs/>
                <w:iCs/>
                <w:color w:val="auto"/>
                <w:sz w:val="20"/>
              </w:rPr>
            </w:pPr>
            <w:r w:rsidRPr="0060142F">
              <w:rPr>
                <w:rFonts w:ascii="Arial" w:hAnsi="Arial" w:cs="Arial"/>
                <w:iCs/>
                <w:color w:val="auto"/>
                <w:sz w:val="20"/>
              </w:rPr>
              <w:t>Uso intensivo: diseñado para archivo frecuente</w:t>
            </w:r>
          </w:p>
          <w:p w14:paraId="303043B1" w14:textId="77777777" w:rsidR="00D831CA" w:rsidRDefault="00D831CA" w:rsidP="0060142F">
            <w:pPr>
              <w:pStyle w:val="Prrafodelista"/>
              <w:spacing w:line="240" w:lineRule="auto"/>
              <w:ind w:left="590"/>
              <w:jc w:val="both"/>
              <w:rPr>
                <w:rFonts w:ascii="Arial" w:hAnsi="Arial" w:cs="Arial"/>
                <w:b/>
                <w:bCs/>
                <w:iCs/>
                <w:color w:val="auto"/>
                <w:sz w:val="20"/>
              </w:rPr>
            </w:pPr>
          </w:p>
          <w:p w14:paraId="6BA330EA" w14:textId="77777777" w:rsidR="00D831CA" w:rsidRDefault="00D831CA" w:rsidP="00D831CA">
            <w:pPr>
              <w:pStyle w:val="Prrafodelista"/>
              <w:spacing w:line="240" w:lineRule="auto"/>
              <w:ind w:left="589"/>
              <w:jc w:val="both"/>
              <w:rPr>
                <w:rFonts w:ascii="Arial" w:hAnsi="Arial" w:cs="Arial"/>
                <w:b/>
                <w:bCs/>
                <w:iCs/>
                <w:color w:val="auto"/>
                <w:sz w:val="20"/>
              </w:rPr>
            </w:pPr>
          </w:p>
          <w:p w14:paraId="28F0A999" w14:textId="2B05138E" w:rsidR="00D831CA" w:rsidRPr="009849E2" w:rsidRDefault="00D831CA" w:rsidP="00A7399B">
            <w:pPr>
              <w:pStyle w:val="Prrafodelista"/>
              <w:numPr>
                <w:ilvl w:val="1"/>
                <w:numId w:val="6"/>
              </w:numPr>
              <w:spacing w:line="240" w:lineRule="auto"/>
              <w:ind w:left="589" w:hanging="425"/>
              <w:jc w:val="both"/>
              <w:rPr>
                <w:rFonts w:ascii="Arial" w:hAnsi="Arial" w:cs="Arial"/>
                <w:b/>
                <w:bCs/>
                <w:iCs/>
                <w:color w:val="auto"/>
                <w:sz w:val="20"/>
              </w:rPr>
            </w:pPr>
            <w:r>
              <w:rPr>
                <w:rFonts w:ascii="Arial" w:hAnsi="Arial" w:cs="Arial"/>
                <w:b/>
                <w:sz w:val="20"/>
              </w:rPr>
              <w:t>Reglamentos técnicos o normas metrológicas y/o sanitarias</w:t>
            </w:r>
          </w:p>
          <w:p w14:paraId="3D7A0C8B" w14:textId="3A80E4BF" w:rsidR="000F4F91" w:rsidRPr="000F4F91" w:rsidRDefault="000F4F91" w:rsidP="000F4F91">
            <w:pPr>
              <w:pStyle w:val="Prrafodelista"/>
              <w:numPr>
                <w:ilvl w:val="0"/>
                <w:numId w:val="28"/>
              </w:numPr>
              <w:spacing w:line="240" w:lineRule="auto"/>
              <w:ind w:left="949"/>
              <w:jc w:val="both"/>
              <w:rPr>
                <w:rFonts w:ascii="Arial" w:hAnsi="Arial" w:cs="Arial"/>
                <w:bCs/>
                <w:color w:val="auto"/>
                <w:sz w:val="20"/>
                <w:lang w:val="es-ES_tradnl" w:eastAsia="es-PE"/>
              </w:rPr>
            </w:pPr>
            <w:r w:rsidRPr="000F4F91">
              <w:rPr>
                <w:rFonts w:ascii="Arial" w:hAnsi="Arial" w:cs="Arial"/>
                <w:bCs/>
                <w:color w:val="auto"/>
                <w:sz w:val="20"/>
                <w:lang w:val="es-ES_tradnl" w:eastAsia="es-PE"/>
              </w:rPr>
              <w:t>Ficha de Homologación FHA</w:t>
            </w:r>
            <w:r>
              <w:rPr>
                <w:rFonts w:ascii="Arial" w:hAnsi="Arial" w:cs="Arial"/>
                <w:bCs/>
                <w:color w:val="auto"/>
                <w:sz w:val="20"/>
                <w:lang w:val="es-ES_tradnl" w:eastAsia="es-PE"/>
              </w:rPr>
              <w:t>-</w:t>
            </w:r>
            <w:r w:rsidRPr="000F4F91">
              <w:rPr>
                <w:rFonts w:ascii="Arial" w:hAnsi="Arial" w:cs="Arial"/>
                <w:bCs/>
                <w:color w:val="auto"/>
                <w:sz w:val="20"/>
                <w:lang w:val="es-ES_tradnl" w:eastAsia="es-PE"/>
              </w:rPr>
              <w:t>MINAM</w:t>
            </w:r>
            <w:r>
              <w:rPr>
                <w:rFonts w:ascii="Arial" w:hAnsi="Arial" w:cs="Arial"/>
                <w:bCs/>
                <w:color w:val="auto"/>
                <w:sz w:val="20"/>
                <w:lang w:val="es-ES_tradnl" w:eastAsia="es-PE"/>
              </w:rPr>
              <w:t>-</w:t>
            </w:r>
            <w:r w:rsidRPr="000F4F91">
              <w:rPr>
                <w:rFonts w:ascii="Arial" w:hAnsi="Arial" w:cs="Arial"/>
                <w:bCs/>
                <w:color w:val="auto"/>
                <w:sz w:val="20"/>
                <w:lang w:val="es-ES_tradnl" w:eastAsia="es-PE"/>
              </w:rPr>
              <w:t>Papel</w:t>
            </w:r>
            <w:r>
              <w:rPr>
                <w:rFonts w:ascii="Arial" w:hAnsi="Arial" w:cs="Arial"/>
                <w:bCs/>
                <w:color w:val="auto"/>
                <w:sz w:val="20"/>
                <w:lang w:val="es-ES_tradnl" w:eastAsia="es-PE"/>
              </w:rPr>
              <w:t>-</w:t>
            </w:r>
            <w:r w:rsidRPr="000F4F91">
              <w:rPr>
                <w:rFonts w:ascii="Arial" w:hAnsi="Arial" w:cs="Arial"/>
                <w:bCs/>
                <w:color w:val="auto"/>
                <w:sz w:val="20"/>
                <w:lang w:val="es-ES_tradnl" w:eastAsia="es-PE"/>
              </w:rPr>
              <w:t>Bond</w:t>
            </w:r>
            <w:r>
              <w:rPr>
                <w:rFonts w:ascii="Arial" w:hAnsi="Arial" w:cs="Arial"/>
                <w:bCs/>
                <w:color w:val="auto"/>
                <w:sz w:val="20"/>
                <w:lang w:val="es-ES_tradnl" w:eastAsia="es-PE"/>
              </w:rPr>
              <w:t xml:space="preserve"> </w:t>
            </w:r>
            <w:r w:rsidRPr="000F4F91">
              <w:rPr>
                <w:rFonts w:ascii="Arial" w:hAnsi="Arial" w:cs="Arial"/>
                <w:bCs/>
                <w:color w:val="auto"/>
                <w:sz w:val="20"/>
                <w:lang w:val="es-ES_tradnl" w:eastAsia="es-PE"/>
              </w:rPr>
              <w:t>A475Gramos</w:t>
            </w:r>
          </w:p>
          <w:p w14:paraId="164EC6A7" w14:textId="77777777" w:rsidR="000F4F91" w:rsidRPr="000F4F91" w:rsidRDefault="000F4F91" w:rsidP="000F4F91">
            <w:pPr>
              <w:pStyle w:val="Prrafodelista"/>
              <w:numPr>
                <w:ilvl w:val="0"/>
                <w:numId w:val="28"/>
              </w:numPr>
              <w:spacing w:line="240" w:lineRule="auto"/>
              <w:ind w:left="949"/>
              <w:jc w:val="both"/>
              <w:rPr>
                <w:rFonts w:ascii="Arial" w:hAnsi="Arial" w:cs="Arial"/>
                <w:bCs/>
                <w:color w:val="auto"/>
                <w:sz w:val="20"/>
                <w:lang w:val="es-ES_tradnl" w:eastAsia="es-PE"/>
              </w:rPr>
            </w:pPr>
            <w:r w:rsidRPr="000F4F91">
              <w:rPr>
                <w:rFonts w:ascii="Arial" w:hAnsi="Arial" w:cs="Arial"/>
                <w:bCs/>
                <w:color w:val="auto"/>
                <w:sz w:val="20"/>
                <w:lang w:val="es-ES_tradnl" w:eastAsia="es-PE"/>
              </w:rPr>
              <w:t>NTP 272.047:2010 – Papel Bond. Requisitos</w:t>
            </w:r>
          </w:p>
          <w:p w14:paraId="6727A286" w14:textId="77777777" w:rsidR="000F4F91" w:rsidRPr="000F4F91" w:rsidRDefault="000F4F91" w:rsidP="000F4F91">
            <w:pPr>
              <w:pStyle w:val="Prrafodelista"/>
              <w:numPr>
                <w:ilvl w:val="0"/>
                <w:numId w:val="28"/>
              </w:numPr>
              <w:spacing w:line="240" w:lineRule="auto"/>
              <w:ind w:left="949"/>
              <w:jc w:val="both"/>
              <w:rPr>
                <w:rFonts w:ascii="Arial" w:hAnsi="Arial" w:cs="Arial"/>
                <w:bCs/>
                <w:color w:val="auto"/>
                <w:sz w:val="20"/>
                <w:lang w:val="es-ES_tradnl" w:eastAsia="es-PE"/>
              </w:rPr>
            </w:pPr>
            <w:r w:rsidRPr="000F4F91">
              <w:rPr>
                <w:rFonts w:ascii="Arial" w:hAnsi="Arial" w:cs="Arial"/>
                <w:bCs/>
                <w:color w:val="auto"/>
                <w:sz w:val="20"/>
                <w:lang w:val="es-ES_tradnl" w:eastAsia="es-PE"/>
              </w:rPr>
              <w:t>Norma Técnica Peruana emitida por INACAL que especifica las propiedades físicas y de desempeño del papel bond, como gramaje, opacidad, blancura, espesor y humedad.</w:t>
            </w:r>
          </w:p>
          <w:p w14:paraId="7914DD1F" w14:textId="77777777" w:rsidR="000F4F91" w:rsidRPr="000F4F91" w:rsidRDefault="000F4F91" w:rsidP="000F4F91">
            <w:pPr>
              <w:pStyle w:val="Prrafodelista"/>
              <w:numPr>
                <w:ilvl w:val="0"/>
                <w:numId w:val="28"/>
              </w:numPr>
              <w:spacing w:line="240" w:lineRule="auto"/>
              <w:ind w:left="949"/>
              <w:jc w:val="both"/>
              <w:rPr>
                <w:rFonts w:ascii="Arial" w:hAnsi="Arial" w:cs="Arial"/>
                <w:bCs/>
                <w:color w:val="auto"/>
                <w:sz w:val="20"/>
                <w:lang w:val="es-ES_tradnl" w:eastAsia="es-PE"/>
              </w:rPr>
            </w:pPr>
            <w:r w:rsidRPr="000F4F91">
              <w:rPr>
                <w:rFonts w:ascii="Arial" w:hAnsi="Arial" w:cs="Arial"/>
                <w:bCs/>
                <w:color w:val="auto"/>
                <w:sz w:val="20"/>
                <w:lang w:val="es-ES_tradnl" w:eastAsia="es-PE"/>
              </w:rPr>
              <w:t>ISO 216:2007 – Formatos de papel. Serie A</w:t>
            </w:r>
          </w:p>
          <w:p w14:paraId="3073ED44" w14:textId="77777777" w:rsidR="000F4F91" w:rsidRPr="000F4F91" w:rsidRDefault="000F4F91" w:rsidP="000F4F91">
            <w:pPr>
              <w:pStyle w:val="Prrafodelista"/>
              <w:numPr>
                <w:ilvl w:val="0"/>
                <w:numId w:val="28"/>
              </w:numPr>
              <w:spacing w:line="240" w:lineRule="auto"/>
              <w:ind w:left="949"/>
              <w:jc w:val="both"/>
              <w:rPr>
                <w:rFonts w:ascii="Arial" w:hAnsi="Arial" w:cs="Arial"/>
                <w:bCs/>
                <w:color w:val="auto"/>
                <w:sz w:val="20"/>
                <w:lang w:val="es-ES_tradnl" w:eastAsia="es-PE"/>
              </w:rPr>
            </w:pPr>
            <w:r w:rsidRPr="000F4F91">
              <w:rPr>
                <w:rFonts w:ascii="Arial" w:hAnsi="Arial" w:cs="Arial"/>
                <w:bCs/>
                <w:color w:val="auto"/>
                <w:sz w:val="20"/>
                <w:lang w:val="es-ES_tradnl" w:eastAsia="es-PE"/>
              </w:rPr>
              <w:t>Norma internacional que define las dimensiones del papel A4 (210 mm x 297 mm), base del estándar de impresión y copiado.</w:t>
            </w:r>
          </w:p>
          <w:p w14:paraId="514DE4ED" w14:textId="77777777" w:rsidR="000F4F91" w:rsidRPr="000F4F91" w:rsidRDefault="000F4F91" w:rsidP="000F4F91">
            <w:pPr>
              <w:pStyle w:val="Prrafodelista"/>
              <w:numPr>
                <w:ilvl w:val="0"/>
                <w:numId w:val="28"/>
              </w:numPr>
              <w:spacing w:line="240" w:lineRule="auto"/>
              <w:ind w:left="949"/>
              <w:jc w:val="both"/>
              <w:rPr>
                <w:rFonts w:ascii="Arial" w:hAnsi="Arial" w:cs="Arial"/>
                <w:bCs/>
                <w:color w:val="auto"/>
                <w:sz w:val="20"/>
                <w:lang w:val="es-ES_tradnl" w:eastAsia="es-PE"/>
              </w:rPr>
            </w:pPr>
            <w:r w:rsidRPr="000F4F91">
              <w:rPr>
                <w:rFonts w:ascii="Arial" w:hAnsi="Arial" w:cs="Arial"/>
                <w:bCs/>
                <w:color w:val="auto"/>
                <w:sz w:val="20"/>
                <w:lang w:val="es-ES_tradnl" w:eastAsia="es-PE"/>
              </w:rPr>
              <w:t>NTP ISO 9706 – Información y documentación. Papel para documentos. Requisitos de permanencia (opcional)</w:t>
            </w:r>
          </w:p>
          <w:p w14:paraId="34544292" w14:textId="77777777" w:rsidR="000F4F91" w:rsidRPr="000F4F91" w:rsidRDefault="000F4F91" w:rsidP="000F4F91">
            <w:pPr>
              <w:pStyle w:val="Prrafodelista"/>
              <w:spacing w:line="240" w:lineRule="auto"/>
              <w:ind w:left="949"/>
              <w:jc w:val="both"/>
              <w:rPr>
                <w:rFonts w:ascii="Arial" w:hAnsi="Arial" w:cs="Arial"/>
                <w:bCs/>
                <w:color w:val="auto"/>
                <w:sz w:val="20"/>
                <w:lang w:val="es-ES_tradnl" w:eastAsia="es-PE"/>
              </w:rPr>
            </w:pPr>
            <w:r w:rsidRPr="000F4F91">
              <w:rPr>
                <w:rFonts w:ascii="Arial" w:hAnsi="Arial" w:cs="Arial"/>
                <w:bCs/>
                <w:color w:val="auto"/>
                <w:sz w:val="20"/>
                <w:lang w:val="es-ES_tradnl" w:eastAsia="es-PE"/>
              </w:rPr>
              <w:t>Aplica para archivadores y documentos que requieren conservación prolongada.</w:t>
            </w:r>
          </w:p>
          <w:p w14:paraId="27EDC60A" w14:textId="77777777" w:rsidR="000F4F91" w:rsidRPr="000F4F91" w:rsidRDefault="000F4F91" w:rsidP="000F4F91">
            <w:pPr>
              <w:pStyle w:val="Prrafodelista"/>
              <w:numPr>
                <w:ilvl w:val="0"/>
                <w:numId w:val="28"/>
              </w:numPr>
              <w:spacing w:line="240" w:lineRule="auto"/>
              <w:ind w:left="949"/>
              <w:jc w:val="both"/>
              <w:rPr>
                <w:rFonts w:ascii="Arial" w:hAnsi="Arial" w:cs="Arial"/>
                <w:bCs/>
                <w:color w:val="auto"/>
                <w:sz w:val="20"/>
                <w:lang w:val="es-ES_tradnl" w:eastAsia="es-PE"/>
              </w:rPr>
            </w:pPr>
            <w:r w:rsidRPr="000F4F91">
              <w:rPr>
                <w:rFonts w:ascii="Arial" w:hAnsi="Arial" w:cs="Arial"/>
                <w:bCs/>
                <w:color w:val="auto"/>
                <w:sz w:val="20"/>
                <w:lang w:val="es-ES_tradnl" w:eastAsia="es-PE"/>
              </w:rPr>
              <w:t>Normas técnicas nacionales o internacionales sobre artículos de archivo</w:t>
            </w:r>
          </w:p>
          <w:p w14:paraId="7DD00598" w14:textId="67D3424D" w:rsidR="000B3DB3" w:rsidRPr="009849E2" w:rsidRDefault="000F4F91" w:rsidP="000F4F91">
            <w:pPr>
              <w:pStyle w:val="Prrafodelista"/>
              <w:spacing w:line="240" w:lineRule="auto"/>
              <w:ind w:left="949"/>
              <w:jc w:val="both"/>
              <w:rPr>
                <w:rFonts w:ascii="Arial" w:hAnsi="Arial" w:cs="Arial"/>
                <w:bCs/>
                <w:color w:val="auto"/>
                <w:sz w:val="20"/>
                <w:lang w:val="es-ES_tradnl" w:eastAsia="es-PE"/>
              </w:rPr>
            </w:pPr>
            <w:r w:rsidRPr="000F4F91">
              <w:rPr>
                <w:rFonts w:ascii="Arial" w:hAnsi="Arial" w:cs="Arial"/>
                <w:bCs/>
                <w:color w:val="auto"/>
                <w:sz w:val="20"/>
                <w:lang w:val="es-ES_tradnl" w:eastAsia="es-PE"/>
              </w:rPr>
              <w:t>Referidas a las dimensiones, materiales, seguridad y durabilidad de archivadores (en caso la entidad cuente con normativa interna o lineamientos del AGN – Archivo General de la Nación).</w:t>
            </w:r>
          </w:p>
          <w:p w14:paraId="2017E219" w14:textId="77777777" w:rsidR="00330640" w:rsidRPr="009849E2" w:rsidRDefault="00330640" w:rsidP="00A7399B">
            <w:pPr>
              <w:pStyle w:val="Prrafodelista"/>
              <w:spacing w:line="240" w:lineRule="auto"/>
              <w:ind w:left="589"/>
              <w:jc w:val="both"/>
              <w:rPr>
                <w:rFonts w:ascii="Arial" w:hAnsi="Arial" w:cs="Arial"/>
                <w:iCs/>
                <w:color w:val="auto"/>
                <w:sz w:val="20"/>
                <w:lang w:val="es-ES_tradnl"/>
              </w:rPr>
            </w:pPr>
          </w:p>
          <w:p w14:paraId="72D63A0D" w14:textId="56A97E65" w:rsidR="00330640" w:rsidRDefault="00D831CA" w:rsidP="00A7399B">
            <w:pPr>
              <w:pStyle w:val="Prrafodelista"/>
              <w:numPr>
                <w:ilvl w:val="1"/>
                <w:numId w:val="6"/>
              </w:numPr>
              <w:spacing w:line="240" w:lineRule="auto"/>
              <w:ind w:left="589" w:hanging="425"/>
              <w:jc w:val="both"/>
              <w:rPr>
                <w:rFonts w:ascii="Arial" w:hAnsi="Arial" w:cs="Arial"/>
                <w:b/>
                <w:bCs/>
                <w:iCs/>
                <w:color w:val="auto"/>
                <w:sz w:val="20"/>
              </w:rPr>
            </w:pPr>
            <w:r>
              <w:rPr>
                <w:rFonts w:ascii="Arial" w:hAnsi="Arial" w:cs="Arial"/>
                <w:b/>
                <w:bCs/>
                <w:iCs/>
                <w:color w:val="auto"/>
                <w:sz w:val="20"/>
              </w:rPr>
              <w:t>Acondicionamiento, montaje o instalación</w:t>
            </w:r>
          </w:p>
          <w:p w14:paraId="3F62C0F5" w14:textId="24E2F078" w:rsidR="00B97EFF" w:rsidRDefault="000F4F91" w:rsidP="00B97EFF">
            <w:pPr>
              <w:pStyle w:val="Prrafodelista"/>
              <w:spacing w:line="240" w:lineRule="auto"/>
              <w:ind w:left="589"/>
              <w:jc w:val="both"/>
              <w:rPr>
                <w:rFonts w:ascii="Arial" w:hAnsi="Arial" w:cs="Arial"/>
                <w:b/>
                <w:bCs/>
                <w:iCs/>
                <w:color w:val="auto"/>
                <w:sz w:val="20"/>
              </w:rPr>
            </w:pPr>
            <w:r w:rsidRPr="000F4F91">
              <w:rPr>
                <w:rFonts w:ascii="Arial" w:hAnsi="Arial" w:cs="Arial"/>
                <w:b/>
                <w:bCs/>
                <w:iCs/>
                <w:color w:val="auto"/>
                <w:sz w:val="20"/>
              </w:rPr>
              <w:t xml:space="preserve">No aplica. </w:t>
            </w:r>
            <w:r w:rsidRPr="00CF013A">
              <w:rPr>
                <w:rFonts w:ascii="Arial" w:hAnsi="Arial" w:cs="Arial"/>
                <w:iCs/>
                <w:color w:val="auto"/>
                <w:sz w:val="20"/>
              </w:rPr>
              <w:t>Los bienes solicitados no requieren acondicionamiento especial ni instalación para su utilización, siendo entregados listos para su uso inmediato</w:t>
            </w:r>
            <w:r w:rsidRPr="000F4F91">
              <w:rPr>
                <w:rFonts w:ascii="Arial" w:hAnsi="Arial" w:cs="Arial"/>
                <w:b/>
                <w:bCs/>
                <w:iCs/>
                <w:color w:val="auto"/>
                <w:sz w:val="20"/>
              </w:rPr>
              <w:t>.</w:t>
            </w:r>
          </w:p>
          <w:p w14:paraId="2C670861" w14:textId="77777777" w:rsidR="00B97EFF" w:rsidRPr="009849E2" w:rsidRDefault="00B97EFF" w:rsidP="00B97EFF">
            <w:pPr>
              <w:pStyle w:val="Prrafodelista"/>
              <w:spacing w:line="240" w:lineRule="auto"/>
              <w:ind w:left="589"/>
              <w:jc w:val="both"/>
              <w:rPr>
                <w:rFonts w:ascii="Arial" w:hAnsi="Arial" w:cs="Arial"/>
                <w:iCs/>
                <w:color w:val="auto"/>
                <w:sz w:val="20"/>
              </w:rPr>
            </w:pPr>
          </w:p>
          <w:p w14:paraId="07B93EF1" w14:textId="77777777" w:rsidR="00B97EFF" w:rsidRPr="009849E2" w:rsidRDefault="00B97EFF" w:rsidP="00B97EFF">
            <w:pPr>
              <w:pStyle w:val="Prrafodelista"/>
              <w:numPr>
                <w:ilvl w:val="1"/>
                <w:numId w:val="6"/>
              </w:numPr>
              <w:spacing w:line="240" w:lineRule="auto"/>
              <w:ind w:left="589" w:hanging="425"/>
              <w:jc w:val="both"/>
              <w:rPr>
                <w:rFonts w:ascii="Arial" w:hAnsi="Arial" w:cs="Arial"/>
                <w:b/>
                <w:bCs/>
                <w:iCs/>
                <w:color w:val="auto"/>
                <w:sz w:val="20"/>
              </w:rPr>
            </w:pPr>
            <w:r w:rsidRPr="009849E2">
              <w:rPr>
                <w:rFonts w:ascii="Arial" w:hAnsi="Arial" w:cs="Arial"/>
                <w:b/>
                <w:bCs/>
                <w:iCs/>
                <w:color w:val="auto"/>
                <w:sz w:val="20"/>
              </w:rPr>
              <w:t>Embalaje y rotulado</w:t>
            </w:r>
          </w:p>
          <w:p w14:paraId="521B414A" w14:textId="77777777" w:rsidR="00B97EFF" w:rsidRPr="009849E2" w:rsidRDefault="00B97EFF" w:rsidP="00B97EFF">
            <w:pPr>
              <w:pStyle w:val="Prrafodelista"/>
              <w:numPr>
                <w:ilvl w:val="2"/>
                <w:numId w:val="6"/>
              </w:numPr>
              <w:tabs>
                <w:tab w:val="left" w:pos="1298"/>
              </w:tabs>
              <w:spacing w:line="240" w:lineRule="auto"/>
              <w:ind w:left="1160" w:hanging="571"/>
              <w:jc w:val="both"/>
              <w:rPr>
                <w:rFonts w:ascii="Arial" w:hAnsi="Arial" w:cs="Arial"/>
                <w:b/>
                <w:bCs/>
                <w:iCs/>
                <w:color w:val="auto"/>
                <w:sz w:val="20"/>
              </w:rPr>
            </w:pPr>
            <w:r w:rsidRPr="009849E2">
              <w:rPr>
                <w:rFonts w:ascii="Arial" w:hAnsi="Arial" w:cs="Arial"/>
                <w:b/>
                <w:bCs/>
                <w:iCs/>
                <w:color w:val="auto"/>
                <w:sz w:val="20"/>
              </w:rPr>
              <w:t>Embalaje</w:t>
            </w:r>
          </w:p>
          <w:p w14:paraId="3203D980" w14:textId="77777777" w:rsidR="000F4F91" w:rsidRPr="000F4F91" w:rsidRDefault="000F4F91" w:rsidP="000F4F91">
            <w:pPr>
              <w:pStyle w:val="Prrafodelista"/>
              <w:tabs>
                <w:tab w:val="left" w:pos="1298"/>
              </w:tabs>
              <w:spacing w:line="240" w:lineRule="auto"/>
              <w:ind w:left="1160"/>
              <w:jc w:val="both"/>
              <w:rPr>
                <w:rFonts w:ascii="Arial" w:hAnsi="Arial" w:cs="Arial"/>
                <w:bCs/>
                <w:iCs/>
                <w:color w:val="auto"/>
                <w:sz w:val="20"/>
              </w:rPr>
            </w:pPr>
            <w:r w:rsidRPr="000F4F91">
              <w:rPr>
                <w:rFonts w:ascii="Arial" w:hAnsi="Arial" w:cs="Arial"/>
                <w:bCs/>
                <w:iCs/>
                <w:color w:val="auto"/>
                <w:sz w:val="20"/>
              </w:rPr>
              <w:t>Los productos deberán estar adecuadamente empacados para garantizar su integridad física durante el transporte y manipulación hasta su entrega final.</w:t>
            </w:r>
          </w:p>
          <w:p w14:paraId="3733264A" w14:textId="77777777" w:rsidR="000F4F91" w:rsidRPr="000F4F91" w:rsidRDefault="000F4F91" w:rsidP="000F4F91">
            <w:pPr>
              <w:pStyle w:val="Prrafodelista"/>
              <w:tabs>
                <w:tab w:val="left" w:pos="1298"/>
              </w:tabs>
              <w:spacing w:line="240" w:lineRule="auto"/>
              <w:ind w:left="1160"/>
              <w:jc w:val="both"/>
              <w:rPr>
                <w:rFonts w:ascii="Arial" w:hAnsi="Arial" w:cs="Arial"/>
                <w:bCs/>
                <w:iCs/>
                <w:color w:val="auto"/>
                <w:sz w:val="20"/>
              </w:rPr>
            </w:pPr>
            <w:r w:rsidRPr="000F4F91">
              <w:rPr>
                <w:rFonts w:ascii="Arial" w:hAnsi="Arial" w:cs="Arial"/>
                <w:b/>
                <w:iCs/>
                <w:color w:val="auto"/>
                <w:sz w:val="20"/>
              </w:rPr>
              <w:t>Papel bond</w:t>
            </w:r>
            <w:r w:rsidRPr="000F4F91">
              <w:rPr>
                <w:rFonts w:ascii="Arial" w:hAnsi="Arial" w:cs="Arial"/>
                <w:bCs/>
                <w:iCs/>
                <w:color w:val="auto"/>
                <w:sz w:val="20"/>
              </w:rPr>
              <w:t>: Cada resma deberá estar debidamente empacada en envoltura protectora (papel o film plástico reciclable) con cierre firme que garantice su conservación. Las resmas deberán agruparse en cajas de cartón corrugado resistentes, conteniendo 5 o 10 unidades como máximo, protegidas contra humedad y deformación.</w:t>
            </w:r>
          </w:p>
          <w:p w14:paraId="16875C40" w14:textId="761320F8" w:rsidR="00B97EFF" w:rsidRPr="009849E2" w:rsidRDefault="000F4F91" w:rsidP="000F4F91">
            <w:pPr>
              <w:pStyle w:val="Prrafodelista"/>
              <w:tabs>
                <w:tab w:val="left" w:pos="1298"/>
              </w:tabs>
              <w:spacing w:line="240" w:lineRule="auto"/>
              <w:ind w:left="1160"/>
              <w:jc w:val="both"/>
              <w:rPr>
                <w:rFonts w:ascii="Arial" w:hAnsi="Arial" w:cs="Arial"/>
                <w:bCs/>
                <w:iCs/>
                <w:color w:val="auto"/>
                <w:sz w:val="20"/>
              </w:rPr>
            </w:pPr>
            <w:r w:rsidRPr="000F4F91">
              <w:rPr>
                <w:rFonts w:ascii="Arial" w:hAnsi="Arial" w:cs="Arial"/>
                <w:b/>
                <w:iCs/>
                <w:color w:val="auto"/>
                <w:sz w:val="20"/>
              </w:rPr>
              <w:t>Archivadores</w:t>
            </w:r>
            <w:r w:rsidRPr="000F4F91">
              <w:rPr>
                <w:rFonts w:ascii="Arial" w:hAnsi="Arial" w:cs="Arial"/>
                <w:bCs/>
                <w:iCs/>
                <w:color w:val="auto"/>
                <w:sz w:val="20"/>
              </w:rPr>
              <w:t>: Cada archivador deberá presentarse limpio, sin daño físico, y agrupado en cajas o paquetes que eviten aplastamiento o deformación del cartón. El empaque secundario deberá permitir su fácil manipulación y resguardo hasta su almacenamiento institucional.</w:t>
            </w:r>
          </w:p>
          <w:p w14:paraId="61EACFC0" w14:textId="77777777" w:rsidR="00B97EFF" w:rsidRPr="009849E2" w:rsidRDefault="00B97EFF" w:rsidP="00B97EFF">
            <w:pPr>
              <w:pStyle w:val="Prrafodelista"/>
              <w:spacing w:line="240" w:lineRule="auto"/>
              <w:ind w:left="1156"/>
              <w:jc w:val="both"/>
              <w:rPr>
                <w:rFonts w:ascii="Arial" w:hAnsi="Arial" w:cs="Arial"/>
                <w:bCs/>
                <w:color w:val="auto"/>
                <w:sz w:val="20"/>
                <w:lang w:val="es-ES_tradnl" w:eastAsia="es-PE"/>
              </w:rPr>
            </w:pPr>
          </w:p>
          <w:p w14:paraId="0830E40D" w14:textId="77777777" w:rsidR="00B97EFF" w:rsidRPr="009849E2" w:rsidRDefault="00B97EFF" w:rsidP="00B97EFF">
            <w:pPr>
              <w:pStyle w:val="Prrafodelista"/>
              <w:numPr>
                <w:ilvl w:val="2"/>
                <w:numId w:val="6"/>
              </w:numPr>
              <w:tabs>
                <w:tab w:val="left" w:pos="1298"/>
              </w:tabs>
              <w:spacing w:line="240" w:lineRule="auto"/>
              <w:ind w:left="1160" w:hanging="571"/>
              <w:jc w:val="both"/>
              <w:rPr>
                <w:rFonts w:ascii="Arial" w:hAnsi="Arial" w:cs="Arial"/>
                <w:b/>
                <w:bCs/>
                <w:iCs/>
                <w:color w:val="auto"/>
                <w:sz w:val="20"/>
              </w:rPr>
            </w:pPr>
            <w:r w:rsidRPr="009849E2">
              <w:rPr>
                <w:rFonts w:ascii="Arial" w:hAnsi="Arial" w:cs="Arial"/>
                <w:b/>
                <w:bCs/>
                <w:iCs/>
                <w:color w:val="auto"/>
                <w:sz w:val="20"/>
              </w:rPr>
              <w:t>Rotulado</w:t>
            </w:r>
          </w:p>
          <w:p w14:paraId="65F3129A" w14:textId="77777777" w:rsidR="000F4F91" w:rsidRPr="000F4F91" w:rsidRDefault="000F4F91" w:rsidP="000F4F91">
            <w:pPr>
              <w:ind w:left="1080"/>
              <w:jc w:val="both"/>
              <w:rPr>
                <w:rFonts w:ascii="Times New Roman" w:eastAsia="Times New Roman" w:hAnsi="Times New Roman" w:cs="Times New Roman"/>
                <w:sz w:val="24"/>
                <w:szCs w:val="24"/>
                <w:lang w:eastAsia="es-PE"/>
              </w:rPr>
            </w:pPr>
            <w:r w:rsidRPr="000F4F91">
              <w:rPr>
                <w:rFonts w:ascii="Times New Roman" w:eastAsia="Times New Roman" w:hAnsi="Times New Roman" w:cs="Times New Roman"/>
                <w:sz w:val="24"/>
                <w:szCs w:val="24"/>
                <w:lang w:eastAsia="es-PE"/>
              </w:rPr>
              <w:t>Todos los productos deberán contar con rotulado legible y adherido al empaque primario (resmas o archivadores) y secundario (cajas), con la siguiente información mínima obligatoria:</w:t>
            </w:r>
          </w:p>
          <w:p w14:paraId="391D8233" w14:textId="77777777" w:rsidR="000F4F91" w:rsidRPr="000F4F91" w:rsidRDefault="000F4F91" w:rsidP="000F4F91">
            <w:pPr>
              <w:ind w:left="1014"/>
              <w:rPr>
                <w:rFonts w:ascii="Times New Roman" w:eastAsia="Times New Roman" w:hAnsi="Times New Roman" w:cs="Times New Roman"/>
                <w:sz w:val="24"/>
                <w:szCs w:val="24"/>
                <w:lang w:eastAsia="es-PE"/>
              </w:rPr>
            </w:pPr>
            <w:r w:rsidRPr="000F4F91">
              <w:rPr>
                <w:rFonts w:ascii="Times New Roman" w:eastAsia="Times New Roman" w:hAnsi="Times New Roman" w:cs="Times New Roman"/>
                <w:b/>
                <w:bCs/>
                <w:sz w:val="24"/>
                <w:szCs w:val="24"/>
                <w:lang w:eastAsia="es-PE"/>
              </w:rPr>
              <w:t>Para el papel bond:</w:t>
            </w:r>
          </w:p>
          <w:p w14:paraId="3C18B9B7" w14:textId="77777777" w:rsidR="000F4F91" w:rsidRPr="000F4F91" w:rsidRDefault="000F4F91" w:rsidP="000F4F91">
            <w:pPr>
              <w:numPr>
                <w:ilvl w:val="1"/>
                <w:numId w:val="30"/>
              </w:numPr>
              <w:rPr>
                <w:rFonts w:ascii="Times New Roman" w:eastAsia="Times New Roman" w:hAnsi="Times New Roman" w:cs="Times New Roman"/>
                <w:sz w:val="24"/>
                <w:szCs w:val="24"/>
                <w:lang w:eastAsia="es-PE"/>
              </w:rPr>
            </w:pPr>
            <w:r w:rsidRPr="000F4F91">
              <w:rPr>
                <w:rFonts w:ascii="Times New Roman" w:eastAsia="Times New Roman" w:hAnsi="Times New Roman" w:cs="Times New Roman"/>
                <w:sz w:val="24"/>
                <w:szCs w:val="24"/>
                <w:lang w:eastAsia="es-PE"/>
              </w:rPr>
              <w:t>Nombre del producto: Papel bond A4 75 g/m²</w:t>
            </w:r>
          </w:p>
          <w:p w14:paraId="1B997D7F" w14:textId="77777777" w:rsidR="000F4F91" w:rsidRPr="000F4F91" w:rsidRDefault="000F4F91" w:rsidP="000F4F91">
            <w:pPr>
              <w:numPr>
                <w:ilvl w:val="1"/>
                <w:numId w:val="30"/>
              </w:numPr>
              <w:rPr>
                <w:rFonts w:ascii="Times New Roman" w:eastAsia="Times New Roman" w:hAnsi="Times New Roman" w:cs="Times New Roman"/>
                <w:sz w:val="24"/>
                <w:szCs w:val="24"/>
                <w:lang w:eastAsia="es-PE"/>
              </w:rPr>
            </w:pPr>
            <w:r w:rsidRPr="000F4F91">
              <w:rPr>
                <w:rFonts w:ascii="Times New Roman" w:eastAsia="Times New Roman" w:hAnsi="Times New Roman" w:cs="Times New Roman"/>
                <w:sz w:val="24"/>
                <w:szCs w:val="24"/>
                <w:lang w:eastAsia="es-PE"/>
              </w:rPr>
              <w:t>Cantidad de hojas por resma</w:t>
            </w:r>
          </w:p>
          <w:p w14:paraId="6A7026B5" w14:textId="77777777" w:rsidR="000F4F91" w:rsidRPr="000F4F91" w:rsidRDefault="000F4F91" w:rsidP="000F4F91">
            <w:pPr>
              <w:numPr>
                <w:ilvl w:val="1"/>
                <w:numId w:val="30"/>
              </w:numPr>
              <w:rPr>
                <w:rFonts w:ascii="Times New Roman" w:eastAsia="Times New Roman" w:hAnsi="Times New Roman" w:cs="Times New Roman"/>
                <w:sz w:val="24"/>
                <w:szCs w:val="24"/>
                <w:lang w:eastAsia="es-PE"/>
              </w:rPr>
            </w:pPr>
            <w:r w:rsidRPr="000F4F91">
              <w:rPr>
                <w:rFonts w:ascii="Times New Roman" w:eastAsia="Times New Roman" w:hAnsi="Times New Roman" w:cs="Times New Roman"/>
                <w:sz w:val="24"/>
                <w:szCs w:val="24"/>
                <w:lang w:eastAsia="es-PE"/>
              </w:rPr>
              <w:t>Dimensiones (210 mm x 297 mm)</w:t>
            </w:r>
          </w:p>
          <w:p w14:paraId="6B89E915" w14:textId="77777777" w:rsidR="000F4F91" w:rsidRPr="000F4F91" w:rsidRDefault="000F4F91" w:rsidP="000F4F91">
            <w:pPr>
              <w:numPr>
                <w:ilvl w:val="1"/>
                <w:numId w:val="30"/>
              </w:numPr>
              <w:rPr>
                <w:rFonts w:ascii="Times New Roman" w:eastAsia="Times New Roman" w:hAnsi="Times New Roman" w:cs="Times New Roman"/>
                <w:sz w:val="24"/>
                <w:szCs w:val="24"/>
                <w:lang w:eastAsia="es-PE"/>
              </w:rPr>
            </w:pPr>
            <w:r w:rsidRPr="000F4F91">
              <w:rPr>
                <w:rFonts w:ascii="Times New Roman" w:eastAsia="Times New Roman" w:hAnsi="Times New Roman" w:cs="Times New Roman"/>
                <w:sz w:val="24"/>
                <w:szCs w:val="24"/>
                <w:lang w:eastAsia="es-PE"/>
              </w:rPr>
              <w:t>Gramaje</w:t>
            </w:r>
          </w:p>
          <w:p w14:paraId="24BFCA15" w14:textId="77777777" w:rsidR="000F4F91" w:rsidRPr="000F4F91" w:rsidRDefault="000F4F91" w:rsidP="000F4F91">
            <w:pPr>
              <w:numPr>
                <w:ilvl w:val="1"/>
                <w:numId w:val="30"/>
              </w:numPr>
              <w:rPr>
                <w:rFonts w:ascii="Times New Roman" w:eastAsia="Times New Roman" w:hAnsi="Times New Roman" w:cs="Times New Roman"/>
                <w:sz w:val="24"/>
                <w:szCs w:val="24"/>
                <w:lang w:eastAsia="es-PE"/>
              </w:rPr>
            </w:pPr>
            <w:r w:rsidRPr="000F4F91">
              <w:rPr>
                <w:rFonts w:ascii="Times New Roman" w:eastAsia="Times New Roman" w:hAnsi="Times New Roman" w:cs="Times New Roman"/>
                <w:sz w:val="24"/>
                <w:szCs w:val="24"/>
                <w:lang w:eastAsia="es-PE"/>
              </w:rPr>
              <w:t>Código de lote y/o fecha de fabricación</w:t>
            </w:r>
          </w:p>
          <w:p w14:paraId="6CB8606B" w14:textId="77777777" w:rsidR="000F4F91" w:rsidRPr="000F4F91" w:rsidRDefault="000F4F91" w:rsidP="000F4F91">
            <w:pPr>
              <w:numPr>
                <w:ilvl w:val="1"/>
                <w:numId w:val="30"/>
              </w:numPr>
              <w:rPr>
                <w:rFonts w:ascii="Times New Roman" w:eastAsia="Times New Roman" w:hAnsi="Times New Roman" w:cs="Times New Roman"/>
                <w:sz w:val="24"/>
                <w:szCs w:val="24"/>
                <w:lang w:eastAsia="es-PE"/>
              </w:rPr>
            </w:pPr>
            <w:r w:rsidRPr="000F4F91">
              <w:rPr>
                <w:rFonts w:ascii="Times New Roman" w:eastAsia="Times New Roman" w:hAnsi="Times New Roman" w:cs="Times New Roman"/>
                <w:sz w:val="24"/>
                <w:szCs w:val="24"/>
                <w:lang w:eastAsia="es-PE"/>
              </w:rPr>
              <w:t>País de origen</w:t>
            </w:r>
          </w:p>
          <w:p w14:paraId="7857CC13" w14:textId="77777777" w:rsidR="000F4F91" w:rsidRPr="000F4F91" w:rsidRDefault="000F4F91" w:rsidP="000F4F91">
            <w:pPr>
              <w:numPr>
                <w:ilvl w:val="1"/>
                <w:numId w:val="30"/>
              </w:numPr>
              <w:rPr>
                <w:rFonts w:ascii="Times New Roman" w:eastAsia="Times New Roman" w:hAnsi="Times New Roman" w:cs="Times New Roman"/>
                <w:sz w:val="24"/>
                <w:szCs w:val="24"/>
                <w:lang w:eastAsia="es-PE"/>
              </w:rPr>
            </w:pPr>
            <w:r w:rsidRPr="000F4F91">
              <w:rPr>
                <w:rFonts w:ascii="Times New Roman" w:eastAsia="Times New Roman" w:hAnsi="Times New Roman" w:cs="Times New Roman"/>
                <w:sz w:val="24"/>
                <w:szCs w:val="24"/>
                <w:lang w:eastAsia="es-PE"/>
              </w:rPr>
              <w:t>Razón social y dirección del proveedor o fabricante</w:t>
            </w:r>
          </w:p>
          <w:p w14:paraId="5B3CE19F" w14:textId="77777777" w:rsidR="000F4F91" w:rsidRPr="000F4F91" w:rsidRDefault="000F4F91" w:rsidP="000F4F91">
            <w:pPr>
              <w:numPr>
                <w:ilvl w:val="1"/>
                <w:numId w:val="30"/>
              </w:numPr>
              <w:rPr>
                <w:rFonts w:ascii="Times New Roman" w:eastAsia="Times New Roman" w:hAnsi="Times New Roman" w:cs="Times New Roman"/>
                <w:sz w:val="24"/>
                <w:szCs w:val="24"/>
                <w:lang w:eastAsia="es-PE"/>
              </w:rPr>
            </w:pPr>
            <w:r w:rsidRPr="000F4F91">
              <w:rPr>
                <w:rFonts w:ascii="Times New Roman" w:eastAsia="Times New Roman" w:hAnsi="Times New Roman" w:cs="Times New Roman"/>
                <w:sz w:val="24"/>
                <w:szCs w:val="24"/>
                <w:lang w:eastAsia="es-PE"/>
              </w:rPr>
              <w:t>Certificaciones ambientales (FSC, PEFC, ISO 14001 u otros) visibles</w:t>
            </w:r>
          </w:p>
          <w:p w14:paraId="49A8802E" w14:textId="77777777" w:rsidR="000F4F91" w:rsidRPr="000F4F91" w:rsidRDefault="000F4F91" w:rsidP="00CF013A">
            <w:pPr>
              <w:ind w:left="1014"/>
              <w:rPr>
                <w:rFonts w:ascii="Times New Roman" w:eastAsia="Times New Roman" w:hAnsi="Times New Roman" w:cs="Times New Roman"/>
                <w:sz w:val="24"/>
                <w:szCs w:val="24"/>
                <w:lang w:eastAsia="es-PE"/>
              </w:rPr>
            </w:pPr>
            <w:r w:rsidRPr="000F4F91">
              <w:rPr>
                <w:rFonts w:ascii="Times New Roman" w:eastAsia="Times New Roman" w:hAnsi="Times New Roman" w:cs="Times New Roman"/>
                <w:b/>
                <w:bCs/>
                <w:sz w:val="24"/>
                <w:szCs w:val="24"/>
                <w:lang w:eastAsia="es-PE"/>
              </w:rPr>
              <w:t>Para los archivadores:</w:t>
            </w:r>
          </w:p>
          <w:p w14:paraId="604A425F" w14:textId="77777777" w:rsidR="000F4F91" w:rsidRPr="000F4F91" w:rsidRDefault="000F4F91" w:rsidP="00CF013A">
            <w:pPr>
              <w:numPr>
                <w:ilvl w:val="0"/>
                <w:numId w:val="31"/>
              </w:numPr>
              <w:rPr>
                <w:rFonts w:ascii="Times New Roman" w:eastAsia="Times New Roman" w:hAnsi="Times New Roman" w:cs="Times New Roman"/>
                <w:sz w:val="24"/>
                <w:szCs w:val="24"/>
                <w:lang w:eastAsia="es-PE"/>
              </w:rPr>
            </w:pPr>
            <w:r w:rsidRPr="000F4F91">
              <w:rPr>
                <w:rFonts w:ascii="Times New Roman" w:eastAsia="Times New Roman" w:hAnsi="Times New Roman" w:cs="Times New Roman"/>
                <w:sz w:val="24"/>
                <w:szCs w:val="24"/>
                <w:lang w:eastAsia="es-PE"/>
              </w:rPr>
              <w:t>Descripción del producto: Archivador plastificado tipo palanca, lomo ancho</w:t>
            </w:r>
          </w:p>
          <w:p w14:paraId="1BE1124D" w14:textId="77777777" w:rsidR="000F4F91" w:rsidRPr="000F4F91" w:rsidRDefault="000F4F91" w:rsidP="00CF013A">
            <w:pPr>
              <w:numPr>
                <w:ilvl w:val="0"/>
                <w:numId w:val="31"/>
              </w:numPr>
              <w:rPr>
                <w:rFonts w:ascii="Times New Roman" w:eastAsia="Times New Roman" w:hAnsi="Times New Roman" w:cs="Times New Roman"/>
                <w:sz w:val="24"/>
                <w:szCs w:val="24"/>
                <w:lang w:eastAsia="es-PE"/>
              </w:rPr>
            </w:pPr>
            <w:r w:rsidRPr="000F4F91">
              <w:rPr>
                <w:rFonts w:ascii="Times New Roman" w:eastAsia="Times New Roman" w:hAnsi="Times New Roman" w:cs="Times New Roman"/>
                <w:sz w:val="24"/>
                <w:szCs w:val="24"/>
                <w:lang w:eastAsia="es-PE"/>
              </w:rPr>
              <w:t>Dimensiones y color</w:t>
            </w:r>
          </w:p>
          <w:p w14:paraId="2487DB02" w14:textId="77777777" w:rsidR="000F4F91" w:rsidRPr="000F4F91" w:rsidRDefault="000F4F91" w:rsidP="00CF013A">
            <w:pPr>
              <w:numPr>
                <w:ilvl w:val="0"/>
                <w:numId w:val="31"/>
              </w:numPr>
              <w:rPr>
                <w:rFonts w:ascii="Times New Roman" w:eastAsia="Times New Roman" w:hAnsi="Times New Roman" w:cs="Times New Roman"/>
                <w:sz w:val="24"/>
                <w:szCs w:val="24"/>
                <w:lang w:eastAsia="es-PE"/>
              </w:rPr>
            </w:pPr>
            <w:r w:rsidRPr="000F4F91">
              <w:rPr>
                <w:rFonts w:ascii="Times New Roman" w:eastAsia="Times New Roman" w:hAnsi="Times New Roman" w:cs="Times New Roman"/>
                <w:sz w:val="24"/>
                <w:szCs w:val="24"/>
                <w:lang w:eastAsia="es-PE"/>
              </w:rPr>
              <w:t>Cantidad por caja</w:t>
            </w:r>
          </w:p>
          <w:p w14:paraId="0AE996B3" w14:textId="77777777" w:rsidR="000F4F91" w:rsidRPr="000F4F91" w:rsidRDefault="000F4F91" w:rsidP="00CF013A">
            <w:pPr>
              <w:numPr>
                <w:ilvl w:val="0"/>
                <w:numId w:val="31"/>
              </w:numPr>
              <w:rPr>
                <w:rFonts w:ascii="Times New Roman" w:eastAsia="Times New Roman" w:hAnsi="Times New Roman" w:cs="Times New Roman"/>
                <w:sz w:val="24"/>
                <w:szCs w:val="24"/>
                <w:lang w:eastAsia="es-PE"/>
              </w:rPr>
            </w:pPr>
            <w:r w:rsidRPr="000F4F91">
              <w:rPr>
                <w:rFonts w:ascii="Times New Roman" w:eastAsia="Times New Roman" w:hAnsi="Times New Roman" w:cs="Times New Roman"/>
                <w:sz w:val="24"/>
                <w:szCs w:val="24"/>
                <w:lang w:eastAsia="es-PE"/>
              </w:rPr>
              <w:lastRenderedPageBreak/>
              <w:t>País de origen</w:t>
            </w:r>
          </w:p>
          <w:p w14:paraId="3E4702A1" w14:textId="77777777" w:rsidR="000F4F91" w:rsidRPr="000F4F91" w:rsidRDefault="000F4F91" w:rsidP="00CF013A">
            <w:pPr>
              <w:numPr>
                <w:ilvl w:val="0"/>
                <w:numId w:val="31"/>
              </w:numPr>
              <w:rPr>
                <w:rFonts w:ascii="Times New Roman" w:eastAsia="Times New Roman" w:hAnsi="Times New Roman" w:cs="Times New Roman"/>
                <w:sz w:val="24"/>
                <w:szCs w:val="24"/>
                <w:lang w:eastAsia="es-PE"/>
              </w:rPr>
            </w:pPr>
            <w:r w:rsidRPr="000F4F91">
              <w:rPr>
                <w:rFonts w:ascii="Times New Roman" w:eastAsia="Times New Roman" w:hAnsi="Times New Roman" w:cs="Times New Roman"/>
                <w:sz w:val="24"/>
                <w:szCs w:val="24"/>
                <w:lang w:eastAsia="es-PE"/>
              </w:rPr>
              <w:t>Razón social del proveedor</w:t>
            </w:r>
          </w:p>
          <w:p w14:paraId="453CBDC5" w14:textId="77777777" w:rsidR="000F4F91" w:rsidRPr="000F4F91" w:rsidRDefault="000F4F91" w:rsidP="00CF013A">
            <w:pPr>
              <w:numPr>
                <w:ilvl w:val="0"/>
                <w:numId w:val="31"/>
              </w:numPr>
              <w:rPr>
                <w:rFonts w:ascii="Times New Roman" w:eastAsia="Times New Roman" w:hAnsi="Times New Roman" w:cs="Times New Roman"/>
                <w:sz w:val="24"/>
                <w:szCs w:val="24"/>
                <w:lang w:eastAsia="es-PE"/>
              </w:rPr>
            </w:pPr>
            <w:r w:rsidRPr="000F4F91">
              <w:rPr>
                <w:rFonts w:ascii="Times New Roman" w:eastAsia="Times New Roman" w:hAnsi="Times New Roman" w:cs="Times New Roman"/>
                <w:sz w:val="24"/>
                <w:szCs w:val="24"/>
                <w:lang w:eastAsia="es-PE"/>
              </w:rPr>
              <w:t>Fecha de fabricación o código de lote (de estar disponible)</w:t>
            </w:r>
          </w:p>
          <w:p w14:paraId="35E0FB52" w14:textId="1316369C" w:rsidR="00D831CA" w:rsidRDefault="00D831CA" w:rsidP="00D831CA">
            <w:pPr>
              <w:pStyle w:val="Prrafodelista"/>
              <w:spacing w:line="240" w:lineRule="auto"/>
              <w:ind w:left="589"/>
              <w:jc w:val="both"/>
              <w:rPr>
                <w:rFonts w:ascii="Arial" w:hAnsi="Arial" w:cs="Arial"/>
                <w:b/>
                <w:bCs/>
                <w:iCs/>
                <w:color w:val="auto"/>
                <w:sz w:val="20"/>
              </w:rPr>
            </w:pPr>
          </w:p>
          <w:p w14:paraId="28BFB27D" w14:textId="5D2F2BFE" w:rsidR="004442D0" w:rsidRDefault="004442D0" w:rsidP="004442D0">
            <w:pPr>
              <w:pStyle w:val="Prrafodelista"/>
              <w:numPr>
                <w:ilvl w:val="1"/>
                <w:numId w:val="6"/>
              </w:numPr>
              <w:spacing w:line="240" w:lineRule="auto"/>
              <w:ind w:left="589" w:hanging="425"/>
              <w:jc w:val="both"/>
              <w:rPr>
                <w:rFonts w:ascii="Arial" w:hAnsi="Arial" w:cs="Arial"/>
                <w:b/>
                <w:bCs/>
                <w:iCs/>
                <w:color w:val="auto"/>
                <w:sz w:val="20"/>
              </w:rPr>
            </w:pPr>
            <w:r w:rsidRPr="009849E2">
              <w:rPr>
                <w:rFonts w:ascii="Arial" w:hAnsi="Arial" w:cs="Arial"/>
                <w:b/>
                <w:bCs/>
                <w:iCs/>
                <w:color w:val="auto"/>
                <w:sz w:val="20"/>
              </w:rPr>
              <w:t>Transporte</w:t>
            </w:r>
          </w:p>
          <w:p w14:paraId="7BEE706A" w14:textId="77777777" w:rsidR="00CF013A" w:rsidRPr="00CF013A" w:rsidRDefault="00CF013A" w:rsidP="00CF013A">
            <w:pPr>
              <w:pStyle w:val="Prrafodelista"/>
              <w:spacing w:line="240" w:lineRule="auto"/>
              <w:ind w:left="589"/>
              <w:jc w:val="both"/>
              <w:rPr>
                <w:rFonts w:ascii="Arial" w:hAnsi="Arial" w:cs="Arial"/>
                <w:iCs/>
                <w:color w:val="auto"/>
                <w:sz w:val="20"/>
              </w:rPr>
            </w:pPr>
            <w:r w:rsidRPr="00CF013A">
              <w:rPr>
                <w:rFonts w:ascii="Arial" w:hAnsi="Arial" w:cs="Arial"/>
                <w:iCs/>
                <w:color w:val="auto"/>
                <w:sz w:val="20"/>
              </w:rPr>
              <w:t>El transporte de los bienes estará completamente a cargo del proveedor, quien deberá garantizar que los productos lleguen en óptimas condiciones físicas, sin alteraciones ni daños en su embalaje o contenido.</w:t>
            </w:r>
          </w:p>
          <w:p w14:paraId="75B78D28" w14:textId="045C3E55" w:rsidR="004442D0" w:rsidRPr="00CF013A" w:rsidRDefault="00CF013A" w:rsidP="00CF013A">
            <w:pPr>
              <w:pStyle w:val="Prrafodelista"/>
              <w:spacing w:line="240" w:lineRule="auto"/>
              <w:ind w:left="589"/>
              <w:jc w:val="both"/>
              <w:rPr>
                <w:rFonts w:ascii="Arial" w:hAnsi="Arial" w:cs="Arial"/>
                <w:iCs/>
                <w:color w:val="auto"/>
                <w:sz w:val="20"/>
              </w:rPr>
            </w:pPr>
            <w:r w:rsidRPr="00CF013A">
              <w:rPr>
                <w:rFonts w:ascii="Arial" w:hAnsi="Arial" w:cs="Arial"/>
                <w:iCs/>
                <w:color w:val="auto"/>
                <w:sz w:val="20"/>
              </w:rPr>
              <w:t>El proveedor deberá prever las condiciones logísticas necesarias para el transporte seguro, considerando las características del camino, el tipo de bienes (susceptibles a humedad, aplastamiento o deformación), y el cumplimiento del plazo de entrega establecido.</w:t>
            </w:r>
          </w:p>
          <w:p w14:paraId="68D75AB5" w14:textId="77777777" w:rsidR="004442D0" w:rsidRDefault="004442D0" w:rsidP="004442D0">
            <w:pPr>
              <w:pStyle w:val="Prrafodelista"/>
              <w:spacing w:line="240" w:lineRule="auto"/>
              <w:ind w:left="589"/>
              <w:jc w:val="both"/>
              <w:rPr>
                <w:rFonts w:ascii="Arial" w:hAnsi="Arial" w:cs="Arial"/>
                <w:b/>
                <w:bCs/>
                <w:iCs/>
                <w:color w:val="auto"/>
                <w:sz w:val="20"/>
              </w:rPr>
            </w:pPr>
          </w:p>
          <w:p w14:paraId="0188DA69" w14:textId="1D192619" w:rsidR="00D831CA" w:rsidRDefault="00D831CA" w:rsidP="00A7399B">
            <w:pPr>
              <w:pStyle w:val="Prrafodelista"/>
              <w:numPr>
                <w:ilvl w:val="1"/>
                <w:numId w:val="6"/>
              </w:numPr>
              <w:spacing w:line="240" w:lineRule="auto"/>
              <w:ind w:left="589" w:hanging="425"/>
              <w:jc w:val="both"/>
              <w:rPr>
                <w:rFonts w:ascii="Arial" w:hAnsi="Arial" w:cs="Arial"/>
                <w:b/>
                <w:bCs/>
                <w:iCs/>
                <w:color w:val="auto"/>
                <w:sz w:val="20"/>
              </w:rPr>
            </w:pPr>
            <w:r>
              <w:rPr>
                <w:rFonts w:ascii="Arial" w:hAnsi="Arial" w:cs="Arial"/>
                <w:b/>
                <w:bCs/>
                <w:iCs/>
                <w:color w:val="auto"/>
                <w:sz w:val="20"/>
              </w:rPr>
              <w:t>Garantía comercial</w:t>
            </w:r>
          </w:p>
          <w:p w14:paraId="5FA969EE" w14:textId="41A8A564" w:rsidR="00CF013A" w:rsidRPr="00CF013A" w:rsidRDefault="00CF013A" w:rsidP="00CF013A">
            <w:pPr>
              <w:pStyle w:val="Prrafodelista"/>
              <w:spacing w:line="240" w:lineRule="auto"/>
              <w:ind w:left="589"/>
              <w:jc w:val="both"/>
              <w:rPr>
                <w:rFonts w:ascii="Arial" w:hAnsi="Arial" w:cs="Arial"/>
                <w:iCs/>
                <w:color w:val="auto"/>
                <w:sz w:val="20"/>
              </w:rPr>
            </w:pPr>
            <w:r w:rsidRPr="00CF013A">
              <w:rPr>
                <w:rFonts w:ascii="Arial" w:hAnsi="Arial" w:cs="Arial"/>
                <w:iCs/>
                <w:color w:val="auto"/>
                <w:sz w:val="20"/>
              </w:rPr>
              <w:t xml:space="preserve">El proveedor deberá otorgar una garantía mínima de </w:t>
            </w:r>
            <w:r>
              <w:rPr>
                <w:rFonts w:ascii="Arial" w:hAnsi="Arial" w:cs="Arial"/>
                <w:iCs/>
                <w:color w:val="auto"/>
                <w:sz w:val="20"/>
              </w:rPr>
              <w:t xml:space="preserve">doce </w:t>
            </w:r>
            <w:r w:rsidRPr="00CF013A">
              <w:rPr>
                <w:rFonts w:ascii="Arial" w:hAnsi="Arial" w:cs="Arial"/>
                <w:iCs/>
                <w:color w:val="auto"/>
                <w:sz w:val="20"/>
              </w:rPr>
              <w:t>(</w:t>
            </w:r>
            <w:r>
              <w:rPr>
                <w:rFonts w:ascii="Arial" w:hAnsi="Arial" w:cs="Arial"/>
                <w:iCs/>
                <w:color w:val="auto"/>
                <w:sz w:val="20"/>
              </w:rPr>
              <w:t>12</w:t>
            </w:r>
            <w:r w:rsidRPr="00CF013A">
              <w:rPr>
                <w:rFonts w:ascii="Arial" w:hAnsi="Arial" w:cs="Arial"/>
                <w:iCs/>
                <w:color w:val="auto"/>
                <w:sz w:val="20"/>
              </w:rPr>
              <w:t>) meses contados desde la fecha de recepción conforme de los bienes, durante la cual deberá responder por cualquier defecto de fabricación, deterioro prematuro o incumplimiento de las características técnicas requeridas.</w:t>
            </w:r>
          </w:p>
          <w:p w14:paraId="34E16042" w14:textId="77777777" w:rsidR="00CF013A" w:rsidRPr="00CF013A" w:rsidRDefault="00CF013A" w:rsidP="00CF013A">
            <w:pPr>
              <w:pStyle w:val="Prrafodelista"/>
              <w:spacing w:line="240" w:lineRule="auto"/>
              <w:ind w:left="589"/>
              <w:jc w:val="both"/>
              <w:rPr>
                <w:rFonts w:ascii="Arial" w:hAnsi="Arial" w:cs="Arial"/>
                <w:iCs/>
                <w:color w:val="auto"/>
                <w:sz w:val="20"/>
              </w:rPr>
            </w:pPr>
            <w:r w:rsidRPr="00CF013A">
              <w:rPr>
                <w:rFonts w:ascii="Arial" w:hAnsi="Arial" w:cs="Arial"/>
                <w:iCs/>
                <w:color w:val="auto"/>
                <w:sz w:val="20"/>
              </w:rPr>
              <w:t>Esta garantía aplica para ambos productos solicitados:</w:t>
            </w:r>
          </w:p>
          <w:p w14:paraId="5965AE36" w14:textId="77777777" w:rsidR="00CF013A" w:rsidRPr="00CF013A" w:rsidRDefault="00CF013A" w:rsidP="00CF013A">
            <w:pPr>
              <w:pStyle w:val="Prrafodelista"/>
              <w:spacing w:line="240" w:lineRule="auto"/>
              <w:ind w:left="589"/>
              <w:jc w:val="both"/>
              <w:rPr>
                <w:rFonts w:ascii="Arial" w:hAnsi="Arial" w:cs="Arial"/>
                <w:iCs/>
                <w:color w:val="auto"/>
                <w:sz w:val="20"/>
              </w:rPr>
            </w:pPr>
            <w:r w:rsidRPr="00CF013A">
              <w:rPr>
                <w:rFonts w:ascii="Arial" w:hAnsi="Arial" w:cs="Arial"/>
                <w:b/>
                <w:bCs/>
                <w:iCs/>
                <w:color w:val="auto"/>
                <w:sz w:val="20"/>
              </w:rPr>
              <w:t>Papel bond A4 de 75 g/m²:</w:t>
            </w:r>
            <w:r w:rsidRPr="00CF013A">
              <w:rPr>
                <w:rFonts w:ascii="Arial" w:hAnsi="Arial" w:cs="Arial"/>
                <w:iCs/>
                <w:color w:val="auto"/>
                <w:sz w:val="20"/>
              </w:rPr>
              <w:t xml:space="preserve"> garantía frente a defectos de presentación (manchas, humedad, mal corte, problemas de impresión, opacidad insuficiente, etc.).</w:t>
            </w:r>
          </w:p>
          <w:p w14:paraId="260CF42A" w14:textId="77777777" w:rsidR="00CF013A" w:rsidRPr="00CF013A" w:rsidRDefault="00CF013A" w:rsidP="00CF013A">
            <w:pPr>
              <w:pStyle w:val="Prrafodelista"/>
              <w:spacing w:line="240" w:lineRule="auto"/>
              <w:ind w:left="589"/>
              <w:jc w:val="both"/>
              <w:rPr>
                <w:rFonts w:ascii="Arial" w:hAnsi="Arial" w:cs="Arial"/>
                <w:iCs/>
                <w:color w:val="auto"/>
                <w:sz w:val="20"/>
              </w:rPr>
            </w:pPr>
            <w:r w:rsidRPr="00CF013A">
              <w:rPr>
                <w:rFonts w:ascii="Arial" w:hAnsi="Arial" w:cs="Arial"/>
                <w:b/>
                <w:bCs/>
                <w:iCs/>
                <w:color w:val="auto"/>
                <w:sz w:val="20"/>
              </w:rPr>
              <w:t>Archivadores de cartón plastificado</w:t>
            </w:r>
            <w:r w:rsidRPr="00CF013A">
              <w:rPr>
                <w:rFonts w:ascii="Arial" w:hAnsi="Arial" w:cs="Arial"/>
                <w:iCs/>
                <w:color w:val="auto"/>
                <w:sz w:val="20"/>
              </w:rPr>
              <w:t>: garantía por defectos en el mecanismo de palanca, rotura del material, desprendimiento del forro o deformaciones anormales bajo condiciones normales de uso.</w:t>
            </w:r>
          </w:p>
          <w:p w14:paraId="4BE01BBA" w14:textId="40A825BC" w:rsidR="00B97EFF" w:rsidRPr="00CF013A" w:rsidRDefault="00CF013A" w:rsidP="00CF013A">
            <w:pPr>
              <w:pStyle w:val="Prrafodelista"/>
              <w:spacing w:line="240" w:lineRule="auto"/>
              <w:ind w:left="589"/>
              <w:jc w:val="both"/>
              <w:rPr>
                <w:rFonts w:ascii="Arial" w:hAnsi="Arial" w:cs="Arial"/>
                <w:iCs/>
                <w:color w:val="auto"/>
                <w:sz w:val="20"/>
              </w:rPr>
            </w:pPr>
            <w:r w:rsidRPr="00CF013A">
              <w:rPr>
                <w:rFonts w:ascii="Arial" w:hAnsi="Arial" w:cs="Arial"/>
                <w:iCs/>
                <w:color w:val="auto"/>
                <w:sz w:val="20"/>
              </w:rPr>
              <w:t>En caso de identificarse bienes no conformes, el proveedor deberá efectuar el reemplazo inmediato sin costo adicional para la entidad, bajo los mismos términos establecidos en el contrato u orden de compra.</w:t>
            </w:r>
          </w:p>
          <w:p w14:paraId="484AE67D" w14:textId="58B01AC5" w:rsidR="00B97EFF" w:rsidRDefault="00B97EFF" w:rsidP="00A7399B">
            <w:pPr>
              <w:pStyle w:val="Prrafodelista"/>
              <w:numPr>
                <w:ilvl w:val="1"/>
                <w:numId w:val="6"/>
              </w:numPr>
              <w:spacing w:line="240" w:lineRule="auto"/>
              <w:ind w:left="589" w:hanging="425"/>
              <w:jc w:val="both"/>
              <w:rPr>
                <w:rFonts w:ascii="Arial" w:hAnsi="Arial" w:cs="Arial"/>
                <w:b/>
                <w:bCs/>
                <w:iCs/>
                <w:color w:val="auto"/>
                <w:sz w:val="20"/>
              </w:rPr>
            </w:pPr>
            <w:r>
              <w:rPr>
                <w:rFonts w:ascii="Arial" w:hAnsi="Arial" w:cs="Arial"/>
                <w:b/>
                <w:bCs/>
                <w:iCs/>
                <w:color w:val="auto"/>
                <w:sz w:val="20"/>
              </w:rPr>
              <w:t>Muestras</w:t>
            </w:r>
          </w:p>
          <w:p w14:paraId="76FFEE66" w14:textId="3ABC7DEB" w:rsidR="00B97EFF" w:rsidRDefault="00CF013A" w:rsidP="00B97EFF">
            <w:pPr>
              <w:pStyle w:val="Prrafodelista"/>
              <w:spacing w:line="240" w:lineRule="auto"/>
              <w:ind w:left="589"/>
              <w:jc w:val="both"/>
              <w:rPr>
                <w:rFonts w:ascii="Arial" w:hAnsi="Arial" w:cs="Arial"/>
                <w:b/>
                <w:bCs/>
                <w:iCs/>
                <w:color w:val="auto"/>
                <w:sz w:val="20"/>
              </w:rPr>
            </w:pPr>
            <w:r w:rsidRPr="00CF013A">
              <w:rPr>
                <w:rFonts w:ascii="Arial" w:hAnsi="Arial" w:cs="Arial"/>
                <w:b/>
                <w:bCs/>
                <w:iCs/>
                <w:color w:val="auto"/>
                <w:sz w:val="20"/>
              </w:rPr>
              <w:t xml:space="preserve">No aplica, </w:t>
            </w:r>
            <w:r w:rsidRPr="00CF013A">
              <w:rPr>
                <w:rFonts w:ascii="Arial" w:hAnsi="Arial" w:cs="Arial"/>
                <w:iCs/>
                <w:color w:val="auto"/>
                <w:sz w:val="20"/>
              </w:rPr>
              <w:t>salvo que exista justificación técnica documentada.</w:t>
            </w:r>
          </w:p>
          <w:p w14:paraId="0AF7DD20" w14:textId="77777777" w:rsidR="00B97EFF" w:rsidRPr="009849E2" w:rsidRDefault="00B97EFF" w:rsidP="00B97EFF">
            <w:pPr>
              <w:pStyle w:val="Prrafodelista"/>
              <w:spacing w:line="240" w:lineRule="auto"/>
              <w:ind w:left="589"/>
              <w:jc w:val="both"/>
              <w:rPr>
                <w:rFonts w:ascii="Arial" w:hAnsi="Arial" w:cs="Arial"/>
                <w:bCs/>
                <w:color w:val="auto"/>
                <w:sz w:val="20"/>
                <w:lang w:val="es-ES_tradnl" w:eastAsia="es-PE"/>
              </w:rPr>
            </w:pPr>
          </w:p>
          <w:p w14:paraId="61EADA62" w14:textId="273AD3A0" w:rsidR="00B97EFF" w:rsidRDefault="00B97EFF" w:rsidP="00B97EFF">
            <w:pPr>
              <w:pStyle w:val="Prrafodelista"/>
              <w:numPr>
                <w:ilvl w:val="1"/>
                <w:numId w:val="6"/>
              </w:numPr>
              <w:spacing w:line="240" w:lineRule="auto"/>
              <w:ind w:left="589" w:hanging="425"/>
              <w:jc w:val="both"/>
              <w:rPr>
                <w:rFonts w:ascii="Arial" w:hAnsi="Arial" w:cs="Arial"/>
                <w:b/>
                <w:bCs/>
                <w:iCs/>
                <w:color w:val="auto"/>
                <w:sz w:val="20"/>
              </w:rPr>
            </w:pPr>
            <w:r w:rsidRPr="009849E2">
              <w:rPr>
                <w:rFonts w:ascii="Arial" w:hAnsi="Arial" w:cs="Arial"/>
                <w:b/>
                <w:bCs/>
                <w:iCs/>
                <w:color w:val="auto"/>
                <w:sz w:val="20"/>
              </w:rPr>
              <w:t>Prestaciones accesorias a la prestación principal</w:t>
            </w:r>
          </w:p>
          <w:p w14:paraId="7569C89B" w14:textId="77777777" w:rsidR="00B97EFF" w:rsidRPr="009849E2" w:rsidRDefault="00B97EFF" w:rsidP="00B97EFF">
            <w:pPr>
              <w:pStyle w:val="Prrafodelista"/>
              <w:numPr>
                <w:ilvl w:val="2"/>
                <w:numId w:val="6"/>
              </w:numPr>
              <w:tabs>
                <w:tab w:val="left" w:pos="1298"/>
              </w:tabs>
              <w:spacing w:line="240" w:lineRule="auto"/>
              <w:ind w:left="1014" w:hanging="425"/>
              <w:jc w:val="both"/>
              <w:rPr>
                <w:rFonts w:ascii="Arial" w:hAnsi="Arial" w:cs="Arial"/>
                <w:b/>
                <w:bCs/>
                <w:iCs/>
                <w:color w:val="auto"/>
                <w:sz w:val="20"/>
              </w:rPr>
            </w:pPr>
            <w:r w:rsidRPr="009849E2">
              <w:rPr>
                <w:rFonts w:ascii="Arial" w:hAnsi="Arial" w:cs="Arial"/>
                <w:b/>
                <w:bCs/>
                <w:iCs/>
                <w:color w:val="auto"/>
                <w:sz w:val="20"/>
              </w:rPr>
              <w:t>Mantenimiento preventivo y/o correctivo</w:t>
            </w:r>
          </w:p>
          <w:p w14:paraId="7641E594" w14:textId="39BEE48A" w:rsidR="00B97EFF" w:rsidRPr="009849E2" w:rsidRDefault="00D54E85" w:rsidP="00B97EFF">
            <w:pPr>
              <w:pStyle w:val="Prrafodelista"/>
              <w:spacing w:line="240" w:lineRule="auto"/>
              <w:ind w:left="1298"/>
              <w:jc w:val="both"/>
              <w:rPr>
                <w:rFonts w:ascii="Arial" w:hAnsi="Arial" w:cs="Arial"/>
                <w:bCs/>
                <w:color w:val="auto"/>
                <w:sz w:val="20"/>
                <w:lang w:val="es-ES_tradnl" w:eastAsia="es-PE"/>
              </w:rPr>
            </w:pPr>
            <w:r w:rsidRPr="00D54E85">
              <w:rPr>
                <w:rFonts w:ascii="Arial" w:hAnsi="Arial" w:cs="Arial"/>
                <w:bCs/>
                <w:color w:val="auto"/>
                <w:sz w:val="20"/>
                <w:lang w:val="es-ES_tradnl" w:eastAsia="es-PE"/>
              </w:rPr>
              <w:t>No requieren mantenimiento técnico para conservar su funcionalidad.</w:t>
            </w:r>
          </w:p>
          <w:p w14:paraId="7BA1B857" w14:textId="77777777" w:rsidR="00B97EFF" w:rsidRPr="009849E2" w:rsidRDefault="00B97EFF" w:rsidP="00B97EFF">
            <w:pPr>
              <w:pStyle w:val="Prrafodelista"/>
              <w:spacing w:line="240" w:lineRule="auto"/>
              <w:ind w:left="1302"/>
              <w:jc w:val="both"/>
              <w:rPr>
                <w:rFonts w:ascii="Arial" w:hAnsi="Arial" w:cs="Arial"/>
                <w:bCs/>
                <w:color w:val="auto"/>
                <w:sz w:val="20"/>
                <w:lang w:val="es-ES_tradnl" w:eastAsia="es-PE"/>
              </w:rPr>
            </w:pPr>
          </w:p>
          <w:p w14:paraId="0629D8AC" w14:textId="77777777" w:rsidR="00B97EFF" w:rsidRPr="009849E2" w:rsidRDefault="00B97EFF" w:rsidP="00B97EFF">
            <w:pPr>
              <w:pStyle w:val="Prrafodelista"/>
              <w:numPr>
                <w:ilvl w:val="2"/>
                <w:numId w:val="6"/>
              </w:numPr>
              <w:tabs>
                <w:tab w:val="left" w:pos="1298"/>
              </w:tabs>
              <w:spacing w:line="240" w:lineRule="auto"/>
              <w:ind w:left="1014" w:hanging="425"/>
              <w:jc w:val="both"/>
              <w:rPr>
                <w:rFonts w:ascii="Arial" w:hAnsi="Arial" w:cs="Arial"/>
                <w:b/>
                <w:bCs/>
                <w:iCs/>
                <w:color w:val="auto"/>
                <w:sz w:val="20"/>
              </w:rPr>
            </w:pPr>
            <w:r w:rsidRPr="009849E2">
              <w:rPr>
                <w:rFonts w:ascii="Arial" w:hAnsi="Arial" w:cs="Arial"/>
                <w:b/>
                <w:bCs/>
                <w:iCs/>
                <w:color w:val="auto"/>
                <w:sz w:val="20"/>
              </w:rPr>
              <w:t>Soporte técnico</w:t>
            </w:r>
          </w:p>
          <w:p w14:paraId="0E69E3BA" w14:textId="5705521C" w:rsidR="00B97EFF" w:rsidRDefault="00D54E85" w:rsidP="00B97EFF">
            <w:pPr>
              <w:pStyle w:val="Prrafodelista"/>
              <w:spacing w:line="240" w:lineRule="auto"/>
              <w:ind w:left="1298"/>
              <w:jc w:val="both"/>
              <w:rPr>
                <w:rFonts w:ascii="Arial" w:hAnsi="Arial" w:cs="Arial"/>
                <w:bCs/>
                <w:color w:val="auto"/>
                <w:sz w:val="20"/>
                <w:lang w:val="es-ES_tradnl" w:eastAsia="es-PE"/>
              </w:rPr>
            </w:pPr>
            <w:r>
              <w:rPr>
                <w:rFonts w:ascii="Arial" w:hAnsi="Arial" w:cs="Arial"/>
                <w:bCs/>
                <w:color w:val="auto"/>
                <w:sz w:val="20"/>
                <w:lang w:val="es-ES_tradnl" w:eastAsia="es-PE"/>
              </w:rPr>
              <w:t>E</w:t>
            </w:r>
            <w:r w:rsidRPr="00D54E85">
              <w:rPr>
                <w:rFonts w:ascii="Arial" w:hAnsi="Arial" w:cs="Arial"/>
                <w:bCs/>
                <w:color w:val="auto"/>
                <w:sz w:val="20"/>
                <w:lang w:val="es-ES_tradnl" w:eastAsia="es-PE"/>
              </w:rPr>
              <w:t>n el contexto del presente requerimiento (papel bond y archivadores, adquiridos vía Catálogo Electrónico de PERÚ COMPRAS), no corresponde exigir soporte técnico, ya que los bienes:</w:t>
            </w:r>
          </w:p>
          <w:p w14:paraId="2A8413BA" w14:textId="77777777" w:rsidR="00D54E85" w:rsidRPr="00D54E85" w:rsidRDefault="00D54E85" w:rsidP="00D54E85">
            <w:pPr>
              <w:pStyle w:val="Prrafodelista"/>
              <w:numPr>
                <w:ilvl w:val="0"/>
                <w:numId w:val="32"/>
              </w:numPr>
              <w:spacing w:line="240" w:lineRule="auto"/>
              <w:jc w:val="both"/>
              <w:rPr>
                <w:rFonts w:ascii="Arial" w:hAnsi="Arial" w:cs="Arial"/>
                <w:bCs/>
                <w:color w:val="auto"/>
                <w:sz w:val="20"/>
                <w:lang w:val="es-ES_tradnl" w:eastAsia="es-PE"/>
              </w:rPr>
            </w:pPr>
            <w:r w:rsidRPr="00D54E85">
              <w:rPr>
                <w:rFonts w:ascii="Arial" w:hAnsi="Arial" w:cs="Arial"/>
                <w:bCs/>
                <w:color w:val="auto"/>
                <w:sz w:val="20"/>
                <w:lang w:val="es-ES_tradnl" w:eastAsia="es-PE"/>
              </w:rPr>
              <w:t>No requieren instalación, configuración, puesta en marcha ni capacitación especializada.</w:t>
            </w:r>
          </w:p>
          <w:p w14:paraId="58CC956C" w14:textId="1077631A" w:rsidR="00D54E85" w:rsidRPr="009849E2" w:rsidRDefault="00D54E85" w:rsidP="00D54E85">
            <w:pPr>
              <w:pStyle w:val="Prrafodelista"/>
              <w:numPr>
                <w:ilvl w:val="0"/>
                <w:numId w:val="32"/>
              </w:numPr>
              <w:spacing w:line="240" w:lineRule="auto"/>
              <w:jc w:val="both"/>
              <w:rPr>
                <w:rFonts w:ascii="Arial" w:hAnsi="Arial" w:cs="Arial"/>
                <w:bCs/>
                <w:color w:val="auto"/>
                <w:sz w:val="20"/>
                <w:lang w:val="es-ES_tradnl" w:eastAsia="es-PE"/>
              </w:rPr>
            </w:pPr>
            <w:r w:rsidRPr="00D54E85">
              <w:rPr>
                <w:rFonts w:ascii="Arial" w:hAnsi="Arial" w:cs="Arial"/>
                <w:bCs/>
                <w:color w:val="auto"/>
                <w:sz w:val="20"/>
                <w:lang w:val="es-ES_tradnl" w:eastAsia="es-PE"/>
              </w:rPr>
              <w:t>No son equipos ni sistemas tecnológicos que ameriten asistencia postventa.</w:t>
            </w:r>
          </w:p>
          <w:p w14:paraId="0F52149D" w14:textId="77777777" w:rsidR="00B97EFF" w:rsidRPr="009849E2" w:rsidRDefault="00B97EFF" w:rsidP="00B97EFF">
            <w:pPr>
              <w:pStyle w:val="Prrafodelista"/>
              <w:spacing w:line="240" w:lineRule="auto"/>
              <w:ind w:left="1298"/>
              <w:jc w:val="both"/>
              <w:rPr>
                <w:rFonts w:ascii="Arial" w:hAnsi="Arial" w:cs="Arial"/>
                <w:bCs/>
                <w:color w:val="auto"/>
                <w:sz w:val="20"/>
                <w:lang w:val="es-ES_tradnl" w:eastAsia="es-PE"/>
              </w:rPr>
            </w:pPr>
          </w:p>
          <w:p w14:paraId="638CFA6C" w14:textId="77777777" w:rsidR="00B97EFF" w:rsidRPr="009849E2" w:rsidRDefault="00B97EFF" w:rsidP="00B97EFF">
            <w:pPr>
              <w:pStyle w:val="Prrafodelista"/>
              <w:numPr>
                <w:ilvl w:val="2"/>
                <w:numId w:val="6"/>
              </w:numPr>
              <w:tabs>
                <w:tab w:val="left" w:pos="1298"/>
              </w:tabs>
              <w:spacing w:line="240" w:lineRule="auto"/>
              <w:ind w:left="1014" w:hanging="425"/>
              <w:jc w:val="both"/>
              <w:rPr>
                <w:rFonts w:ascii="Arial" w:hAnsi="Arial" w:cs="Arial"/>
                <w:b/>
                <w:bCs/>
                <w:iCs/>
                <w:color w:val="auto"/>
                <w:sz w:val="20"/>
              </w:rPr>
            </w:pPr>
            <w:r w:rsidRPr="009849E2">
              <w:rPr>
                <w:rFonts w:ascii="Arial" w:hAnsi="Arial" w:cs="Arial"/>
                <w:b/>
                <w:bCs/>
                <w:iCs/>
                <w:color w:val="auto"/>
                <w:sz w:val="20"/>
              </w:rPr>
              <w:t>Capacitación y/o entrenamiento</w:t>
            </w:r>
          </w:p>
          <w:p w14:paraId="326FF586" w14:textId="63F3446F" w:rsidR="00B97EFF" w:rsidRPr="009849E2" w:rsidRDefault="00D54E85" w:rsidP="00B97EFF">
            <w:pPr>
              <w:pStyle w:val="Prrafodelista"/>
              <w:spacing w:line="240" w:lineRule="auto"/>
              <w:ind w:left="1298"/>
              <w:jc w:val="both"/>
              <w:rPr>
                <w:rFonts w:ascii="Arial" w:hAnsi="Arial" w:cs="Arial"/>
                <w:bCs/>
                <w:color w:val="auto"/>
                <w:sz w:val="20"/>
                <w:lang w:val="es-ES_tradnl" w:eastAsia="es-PE"/>
              </w:rPr>
            </w:pPr>
            <w:r w:rsidRPr="00D54E85">
              <w:rPr>
                <w:rFonts w:ascii="Arial" w:hAnsi="Arial" w:cs="Arial"/>
                <w:bCs/>
                <w:color w:val="auto"/>
                <w:sz w:val="20"/>
                <w:lang w:val="es-ES_tradnl" w:eastAsia="es-PE"/>
              </w:rPr>
              <w:t>No requieren instrucción técnica, funcional ni operativa para su correcta utilización.</w:t>
            </w:r>
          </w:p>
          <w:p w14:paraId="3666F28C" w14:textId="77777777" w:rsidR="00B97EFF" w:rsidRPr="009849E2" w:rsidRDefault="00B97EFF" w:rsidP="00B97EFF">
            <w:pPr>
              <w:pStyle w:val="Prrafodelista"/>
              <w:spacing w:line="240" w:lineRule="auto"/>
              <w:ind w:left="1302"/>
              <w:jc w:val="both"/>
              <w:rPr>
                <w:rFonts w:ascii="Arial" w:hAnsi="Arial" w:cs="Arial"/>
                <w:bCs/>
                <w:color w:val="auto"/>
                <w:sz w:val="20"/>
                <w:lang w:val="es-ES_tradnl" w:eastAsia="es-PE"/>
              </w:rPr>
            </w:pPr>
          </w:p>
          <w:p w14:paraId="2673C778" w14:textId="77777777" w:rsidR="00B97EFF" w:rsidRPr="009849E2" w:rsidRDefault="00B97EFF" w:rsidP="00B97EFF">
            <w:pPr>
              <w:pStyle w:val="Prrafodelista"/>
              <w:numPr>
                <w:ilvl w:val="2"/>
                <w:numId w:val="6"/>
              </w:numPr>
              <w:tabs>
                <w:tab w:val="left" w:pos="1298"/>
              </w:tabs>
              <w:spacing w:line="240" w:lineRule="auto"/>
              <w:ind w:left="1014" w:hanging="425"/>
              <w:jc w:val="both"/>
              <w:rPr>
                <w:rFonts w:ascii="Arial" w:hAnsi="Arial" w:cs="Arial"/>
                <w:b/>
                <w:bCs/>
                <w:iCs/>
                <w:color w:val="auto"/>
                <w:sz w:val="20"/>
              </w:rPr>
            </w:pPr>
            <w:r w:rsidRPr="009849E2">
              <w:rPr>
                <w:rFonts w:ascii="Arial" w:hAnsi="Arial" w:cs="Arial"/>
                <w:b/>
                <w:bCs/>
                <w:iCs/>
                <w:color w:val="auto"/>
                <w:sz w:val="20"/>
              </w:rPr>
              <w:t>Otras prestaciones accesorias</w:t>
            </w:r>
          </w:p>
          <w:p w14:paraId="42B7FB91" w14:textId="54AAD75C" w:rsidR="00B97EFF" w:rsidRDefault="00D54E85" w:rsidP="00B97EFF">
            <w:pPr>
              <w:pStyle w:val="Prrafodelista"/>
              <w:spacing w:line="240" w:lineRule="auto"/>
              <w:ind w:left="1298"/>
              <w:jc w:val="both"/>
              <w:rPr>
                <w:rFonts w:ascii="Arial" w:hAnsi="Arial" w:cs="Arial"/>
                <w:bCs/>
                <w:color w:val="auto"/>
                <w:sz w:val="20"/>
                <w:lang w:val="es-ES_tradnl" w:eastAsia="es-PE"/>
              </w:rPr>
            </w:pPr>
            <w:r w:rsidRPr="00D54E85">
              <w:rPr>
                <w:rFonts w:ascii="Arial" w:hAnsi="Arial" w:cs="Arial"/>
                <w:bCs/>
                <w:color w:val="auto"/>
                <w:sz w:val="20"/>
                <w:lang w:val="es-ES_tradnl" w:eastAsia="es-PE"/>
              </w:rPr>
              <w:t xml:space="preserve">No aplica. La adquisición se realiza mediante el Catálogo Electrónico de Acuerdos Marco, por lo que no se requieren prestaciones accesorias adicionales. </w:t>
            </w:r>
          </w:p>
          <w:p w14:paraId="6FE86C80" w14:textId="77777777" w:rsidR="00B97EFF" w:rsidRPr="009849E2" w:rsidRDefault="00B97EFF" w:rsidP="00B97EFF">
            <w:pPr>
              <w:pStyle w:val="Prrafodelista"/>
              <w:spacing w:line="240" w:lineRule="auto"/>
              <w:ind w:left="589"/>
              <w:jc w:val="both"/>
              <w:rPr>
                <w:rFonts w:ascii="Arial" w:hAnsi="Arial" w:cs="Arial"/>
                <w:b/>
                <w:bCs/>
                <w:iCs/>
                <w:color w:val="auto"/>
                <w:sz w:val="20"/>
              </w:rPr>
            </w:pPr>
          </w:p>
          <w:p w14:paraId="70B1413F" w14:textId="77777777" w:rsidR="00CB1C1E" w:rsidRPr="009849E2" w:rsidRDefault="00CB1C1E" w:rsidP="008445D8">
            <w:pPr>
              <w:pStyle w:val="Prrafodelista"/>
              <w:tabs>
                <w:tab w:val="left" w:pos="1298"/>
              </w:tabs>
              <w:spacing w:line="240" w:lineRule="auto"/>
              <w:ind w:left="1160"/>
              <w:jc w:val="both"/>
              <w:rPr>
                <w:rFonts w:ascii="Arial" w:hAnsi="Arial" w:cs="Arial"/>
                <w:iCs/>
                <w:color w:val="auto"/>
                <w:sz w:val="20"/>
              </w:rPr>
            </w:pPr>
          </w:p>
          <w:p w14:paraId="34C5477E" w14:textId="246CB5E7" w:rsidR="00330640" w:rsidRDefault="00B97EFF" w:rsidP="00A7399B">
            <w:pPr>
              <w:pStyle w:val="Prrafodelista"/>
              <w:numPr>
                <w:ilvl w:val="1"/>
                <w:numId w:val="6"/>
              </w:numPr>
              <w:spacing w:line="240" w:lineRule="auto"/>
              <w:ind w:left="589" w:hanging="425"/>
              <w:jc w:val="both"/>
              <w:rPr>
                <w:rFonts w:ascii="Arial" w:hAnsi="Arial" w:cs="Arial"/>
                <w:b/>
                <w:bCs/>
                <w:iCs/>
                <w:color w:val="auto"/>
                <w:sz w:val="20"/>
              </w:rPr>
            </w:pPr>
            <w:r>
              <w:rPr>
                <w:rFonts w:ascii="Arial" w:hAnsi="Arial" w:cs="Arial"/>
                <w:b/>
                <w:bCs/>
                <w:iCs/>
                <w:color w:val="auto"/>
                <w:sz w:val="20"/>
              </w:rPr>
              <w:t>Sistema de entreg</w:t>
            </w:r>
            <w:r w:rsidR="004F71CE">
              <w:rPr>
                <w:rFonts w:ascii="Arial" w:hAnsi="Arial" w:cs="Arial"/>
                <w:b/>
                <w:bCs/>
                <w:iCs/>
                <w:color w:val="auto"/>
                <w:sz w:val="20"/>
              </w:rPr>
              <w:t>a</w:t>
            </w:r>
          </w:p>
          <w:p w14:paraId="3E078D36" w14:textId="00026BEA" w:rsidR="00D54E85" w:rsidRPr="00D54E85" w:rsidRDefault="00D54E85" w:rsidP="00D54E85">
            <w:pPr>
              <w:pStyle w:val="Prrafodelista"/>
              <w:spacing w:line="240" w:lineRule="auto"/>
              <w:ind w:left="589"/>
              <w:jc w:val="both"/>
              <w:rPr>
                <w:rFonts w:ascii="Arial" w:hAnsi="Arial" w:cs="Arial"/>
                <w:iCs/>
                <w:color w:val="auto"/>
                <w:sz w:val="20"/>
              </w:rPr>
            </w:pPr>
            <w:r w:rsidRPr="00D54E85">
              <w:rPr>
                <w:rFonts w:ascii="Arial" w:hAnsi="Arial" w:cs="Arial"/>
                <w:iCs/>
                <w:color w:val="auto"/>
                <w:sz w:val="20"/>
              </w:rPr>
              <w:t xml:space="preserve">La </w:t>
            </w:r>
            <w:r w:rsidRPr="00F50589">
              <w:rPr>
                <w:rFonts w:ascii="Arial" w:hAnsi="Arial" w:cs="Arial"/>
                <w:iCs/>
                <w:color w:val="auto"/>
                <w:sz w:val="20"/>
              </w:rPr>
              <w:t xml:space="preserve">entrega será </w:t>
            </w:r>
            <w:r w:rsidRPr="00F50589">
              <w:rPr>
                <w:rFonts w:ascii="Arial" w:hAnsi="Arial" w:cs="Arial"/>
                <w:b/>
                <w:bCs/>
                <w:iCs/>
                <w:color w:val="auto"/>
                <w:sz w:val="20"/>
                <w:u w:val="single"/>
              </w:rPr>
              <w:t>única</w:t>
            </w:r>
            <w:r w:rsidRPr="00D54E85">
              <w:rPr>
                <w:rFonts w:ascii="Arial" w:hAnsi="Arial" w:cs="Arial"/>
                <w:iCs/>
                <w:color w:val="auto"/>
                <w:sz w:val="20"/>
              </w:rPr>
              <w:t xml:space="preserve"> y completa.</w:t>
            </w:r>
          </w:p>
          <w:p w14:paraId="056FF43C" w14:textId="5B07AE43" w:rsidR="00D54E85" w:rsidRPr="00D54E85" w:rsidRDefault="00D54E85" w:rsidP="00D54E85">
            <w:pPr>
              <w:pStyle w:val="Prrafodelista"/>
              <w:spacing w:line="240" w:lineRule="auto"/>
              <w:ind w:left="589"/>
              <w:jc w:val="both"/>
              <w:rPr>
                <w:rFonts w:ascii="Arial" w:hAnsi="Arial" w:cs="Arial"/>
                <w:iCs/>
                <w:color w:val="auto"/>
                <w:sz w:val="20"/>
              </w:rPr>
            </w:pPr>
            <w:r w:rsidRPr="00D54E85">
              <w:rPr>
                <w:rFonts w:ascii="Arial" w:hAnsi="Arial" w:cs="Arial"/>
                <w:iCs/>
                <w:color w:val="auto"/>
                <w:sz w:val="20"/>
              </w:rPr>
              <w:t>El proveedor deberá realizar la entrega de los bienes en el lugar establecido (Almacén Central de la Municipalidad Distrital de Challabamba), en las condiciones técnicas, de embalaje y rotulado exigidas</w:t>
            </w:r>
            <w:r w:rsidR="00927E07">
              <w:rPr>
                <w:rFonts w:ascii="Arial" w:hAnsi="Arial" w:cs="Arial"/>
                <w:iCs/>
                <w:color w:val="auto"/>
                <w:sz w:val="20"/>
              </w:rPr>
              <w:t>.</w:t>
            </w:r>
          </w:p>
          <w:p w14:paraId="798B18FC" w14:textId="221B322C" w:rsidR="004F71CE" w:rsidRPr="00D54E85" w:rsidRDefault="00D54E85" w:rsidP="00D54E85">
            <w:pPr>
              <w:pStyle w:val="Prrafodelista"/>
              <w:spacing w:line="240" w:lineRule="auto"/>
              <w:ind w:left="589"/>
              <w:jc w:val="both"/>
              <w:rPr>
                <w:rFonts w:ascii="Arial" w:hAnsi="Arial" w:cs="Arial"/>
                <w:iCs/>
                <w:color w:val="auto"/>
                <w:sz w:val="20"/>
              </w:rPr>
            </w:pPr>
            <w:r w:rsidRPr="00D54E85">
              <w:rPr>
                <w:rFonts w:ascii="Arial" w:hAnsi="Arial" w:cs="Arial"/>
                <w:iCs/>
                <w:color w:val="auto"/>
                <w:sz w:val="20"/>
              </w:rPr>
              <w:t>No se aceptarán entregas parciales, incompletas, fuera de plazo o con productos que no cumplan con las especificaciones técnicas aprobadas.</w:t>
            </w:r>
          </w:p>
          <w:p w14:paraId="0B29F5B5" w14:textId="77777777" w:rsidR="004F71CE" w:rsidRDefault="004F71CE" w:rsidP="004F71CE">
            <w:pPr>
              <w:pStyle w:val="Prrafodelista"/>
              <w:spacing w:line="240" w:lineRule="auto"/>
              <w:ind w:left="589"/>
              <w:jc w:val="both"/>
              <w:rPr>
                <w:rFonts w:ascii="Arial" w:hAnsi="Arial" w:cs="Arial"/>
                <w:b/>
                <w:bCs/>
                <w:iCs/>
                <w:color w:val="auto"/>
                <w:sz w:val="20"/>
              </w:rPr>
            </w:pPr>
          </w:p>
          <w:p w14:paraId="6B5F38D0" w14:textId="6690720F" w:rsidR="004F71CE" w:rsidRPr="009849E2" w:rsidRDefault="004F71CE" w:rsidP="00A7399B">
            <w:pPr>
              <w:pStyle w:val="Prrafodelista"/>
              <w:numPr>
                <w:ilvl w:val="1"/>
                <w:numId w:val="6"/>
              </w:numPr>
              <w:spacing w:line="240" w:lineRule="auto"/>
              <w:ind w:left="589" w:hanging="425"/>
              <w:jc w:val="both"/>
              <w:rPr>
                <w:rFonts w:ascii="Arial" w:hAnsi="Arial" w:cs="Arial"/>
                <w:b/>
                <w:bCs/>
                <w:iCs/>
                <w:color w:val="auto"/>
                <w:sz w:val="20"/>
              </w:rPr>
            </w:pPr>
            <w:r>
              <w:rPr>
                <w:rFonts w:ascii="Arial" w:hAnsi="Arial" w:cs="Arial"/>
                <w:b/>
                <w:bCs/>
                <w:iCs/>
                <w:color w:val="auto"/>
                <w:sz w:val="20"/>
              </w:rPr>
              <w:t>Modalidad de pago</w:t>
            </w:r>
          </w:p>
          <w:p w14:paraId="5EEEB0DE" w14:textId="77777777" w:rsidR="00744EFA" w:rsidRPr="00744EFA" w:rsidRDefault="00744EFA" w:rsidP="00744EFA">
            <w:pPr>
              <w:ind w:left="589"/>
              <w:jc w:val="both"/>
              <w:rPr>
                <w:rFonts w:ascii="Arial" w:hAnsi="Arial" w:cs="Arial"/>
                <w:bCs/>
                <w:sz w:val="20"/>
                <w:lang w:val="es-ES_tradnl" w:eastAsia="es-PE"/>
              </w:rPr>
            </w:pPr>
            <w:r w:rsidRPr="00744EFA">
              <w:rPr>
                <w:rFonts w:ascii="Arial" w:hAnsi="Arial" w:cs="Arial"/>
                <w:bCs/>
                <w:sz w:val="20"/>
                <w:lang w:val="es-ES_tradnl" w:eastAsia="es-PE"/>
              </w:rPr>
              <w:t>Conforme a lo establecido en el numeral 67.3 del artículo 67 de la Ley N.º 32069, el pago al proveedor se realizará únicamente contra la entrega total y conforme de los bienes, verificada por el área usuaria o almacén responsable de la Municipalidad Distrital de Challabamba.</w:t>
            </w:r>
          </w:p>
          <w:p w14:paraId="65535B94" w14:textId="32A25B81" w:rsidR="00744EFA" w:rsidRPr="00744EFA" w:rsidRDefault="00744EFA" w:rsidP="00744EFA">
            <w:pPr>
              <w:ind w:left="589"/>
              <w:jc w:val="both"/>
              <w:rPr>
                <w:rFonts w:ascii="Arial" w:hAnsi="Arial" w:cs="Arial"/>
                <w:bCs/>
                <w:sz w:val="20"/>
                <w:lang w:val="es-ES_tradnl" w:eastAsia="es-PE"/>
              </w:rPr>
            </w:pPr>
            <w:r w:rsidRPr="00744EFA">
              <w:rPr>
                <w:rFonts w:ascii="Arial" w:hAnsi="Arial" w:cs="Arial"/>
                <w:bCs/>
                <w:sz w:val="20"/>
                <w:lang w:val="es-ES_tradnl" w:eastAsia="es-PE"/>
              </w:rPr>
              <w:lastRenderedPageBreak/>
              <w:t xml:space="preserve">El pago se efectuará mediante transferencia bancaria, previa presentación del comprobante de pago correspondiente (factura o boleta electrónica) e </w:t>
            </w:r>
            <w:r>
              <w:rPr>
                <w:rFonts w:ascii="Arial" w:hAnsi="Arial" w:cs="Arial"/>
                <w:bCs/>
                <w:sz w:val="20"/>
                <w:lang w:val="es-ES_tradnl" w:eastAsia="es-PE"/>
              </w:rPr>
              <w:t xml:space="preserve">informe de </w:t>
            </w:r>
            <w:r w:rsidRPr="00744EFA">
              <w:rPr>
                <w:rFonts w:ascii="Arial" w:hAnsi="Arial" w:cs="Arial"/>
                <w:bCs/>
                <w:sz w:val="20"/>
                <w:lang w:val="es-ES_tradnl" w:eastAsia="es-PE"/>
              </w:rPr>
              <w:t>conformidad emitida</w:t>
            </w:r>
            <w:r>
              <w:rPr>
                <w:rFonts w:ascii="Arial" w:hAnsi="Arial" w:cs="Arial"/>
                <w:bCs/>
                <w:sz w:val="20"/>
                <w:lang w:val="es-ES_tradnl" w:eastAsia="es-PE"/>
              </w:rPr>
              <w:t xml:space="preserve"> por el área usuaria. </w:t>
            </w:r>
            <w:r w:rsidRPr="00744EFA">
              <w:rPr>
                <w:rFonts w:ascii="Arial" w:hAnsi="Arial" w:cs="Arial"/>
                <w:bCs/>
                <w:sz w:val="20"/>
                <w:lang w:val="es-ES_tradnl" w:eastAsia="es-PE"/>
              </w:rPr>
              <w:t xml:space="preserve"> </w:t>
            </w:r>
          </w:p>
          <w:p w14:paraId="49ED33AD" w14:textId="77777777" w:rsidR="00744EFA" w:rsidRPr="00744EFA" w:rsidRDefault="00744EFA" w:rsidP="00744EFA">
            <w:pPr>
              <w:ind w:left="589"/>
              <w:jc w:val="both"/>
              <w:rPr>
                <w:rFonts w:ascii="Arial" w:hAnsi="Arial" w:cs="Arial"/>
                <w:bCs/>
                <w:sz w:val="20"/>
                <w:lang w:val="es-ES_tradnl" w:eastAsia="es-PE"/>
              </w:rPr>
            </w:pPr>
          </w:p>
          <w:p w14:paraId="7B0F4CE6" w14:textId="3EE7E47D" w:rsidR="00DF20D6" w:rsidRPr="009849E2" w:rsidRDefault="00744EFA" w:rsidP="00744EFA">
            <w:pPr>
              <w:ind w:left="589"/>
              <w:jc w:val="both"/>
              <w:rPr>
                <w:rFonts w:ascii="Arial" w:hAnsi="Arial" w:cs="Arial"/>
                <w:bCs/>
                <w:sz w:val="20"/>
                <w:lang w:val="es-ES_tradnl" w:eastAsia="es-PE"/>
              </w:rPr>
            </w:pPr>
            <w:r w:rsidRPr="00744EFA">
              <w:rPr>
                <w:rFonts w:ascii="Arial" w:hAnsi="Arial" w:cs="Arial"/>
                <w:bCs/>
                <w:sz w:val="20"/>
                <w:lang w:val="es-ES_tradnl" w:eastAsia="es-PE"/>
              </w:rPr>
              <w:t>El plazo máximo para efectuar el pago es de diez (10) días hábiles, contados a partir de la fecha de emisión de la conformidad.</w:t>
            </w:r>
          </w:p>
          <w:p w14:paraId="66ADA27C" w14:textId="77777777" w:rsidR="00896835" w:rsidRPr="009849E2" w:rsidRDefault="00896835" w:rsidP="00A7399B">
            <w:pPr>
              <w:pStyle w:val="Prrafodelista"/>
              <w:spacing w:line="240" w:lineRule="auto"/>
              <w:ind w:left="589"/>
              <w:jc w:val="both"/>
              <w:rPr>
                <w:rFonts w:ascii="Arial" w:hAnsi="Arial" w:cs="Arial"/>
                <w:bCs/>
                <w:color w:val="auto"/>
                <w:sz w:val="20"/>
                <w:lang w:val="es-ES_tradnl" w:eastAsia="es-PE"/>
              </w:rPr>
            </w:pPr>
          </w:p>
          <w:p w14:paraId="374FF722" w14:textId="64AF7036" w:rsidR="00330640" w:rsidRPr="009849E2" w:rsidRDefault="00330640" w:rsidP="00A7399B">
            <w:pPr>
              <w:pStyle w:val="Prrafodelista"/>
              <w:numPr>
                <w:ilvl w:val="1"/>
                <w:numId w:val="6"/>
              </w:numPr>
              <w:spacing w:line="240" w:lineRule="auto"/>
              <w:ind w:left="589" w:hanging="425"/>
              <w:jc w:val="both"/>
              <w:rPr>
                <w:rFonts w:ascii="Arial" w:hAnsi="Arial" w:cs="Arial"/>
                <w:b/>
                <w:bCs/>
                <w:iCs/>
                <w:color w:val="auto"/>
                <w:sz w:val="20"/>
              </w:rPr>
            </w:pPr>
            <w:r w:rsidRPr="009849E2">
              <w:rPr>
                <w:rFonts w:ascii="Arial" w:hAnsi="Arial" w:cs="Arial"/>
                <w:b/>
                <w:bCs/>
                <w:iCs/>
                <w:color w:val="auto"/>
                <w:sz w:val="20"/>
              </w:rPr>
              <w:t>Seguros</w:t>
            </w:r>
          </w:p>
          <w:p w14:paraId="62089843" w14:textId="59A64978" w:rsidR="00B315E3" w:rsidRPr="009849E2" w:rsidRDefault="006C6312" w:rsidP="00B315E3">
            <w:pPr>
              <w:ind w:left="589"/>
              <w:jc w:val="both"/>
              <w:rPr>
                <w:rFonts w:ascii="Arial" w:hAnsi="Arial" w:cs="Arial"/>
                <w:bCs/>
                <w:sz w:val="20"/>
                <w:lang w:val="es-ES_tradnl" w:eastAsia="es-PE"/>
              </w:rPr>
            </w:pPr>
            <w:r w:rsidRPr="006C6312">
              <w:rPr>
                <w:rFonts w:ascii="Arial" w:hAnsi="Arial" w:cs="Arial"/>
                <w:b/>
                <w:sz w:val="20"/>
                <w:lang w:val="es-ES_tradnl" w:eastAsia="es-PE"/>
              </w:rPr>
              <w:t>No aplica</w:t>
            </w:r>
            <w:r w:rsidRPr="006C6312">
              <w:rPr>
                <w:rFonts w:ascii="Arial" w:hAnsi="Arial" w:cs="Arial"/>
                <w:bCs/>
                <w:sz w:val="20"/>
                <w:lang w:val="es-ES_tradnl" w:eastAsia="es-PE"/>
              </w:rPr>
              <w:t>. Los bienes a contratar no requieren seguros</w:t>
            </w:r>
          </w:p>
          <w:p w14:paraId="5156EA89" w14:textId="77777777" w:rsidR="00896835" w:rsidRPr="009849E2" w:rsidRDefault="00896835" w:rsidP="00A7399B">
            <w:pPr>
              <w:pStyle w:val="Prrafodelista"/>
              <w:spacing w:line="240" w:lineRule="auto"/>
              <w:ind w:left="589"/>
              <w:jc w:val="both"/>
              <w:rPr>
                <w:rFonts w:ascii="Arial" w:hAnsi="Arial" w:cs="Arial"/>
                <w:iCs/>
                <w:color w:val="auto"/>
                <w:sz w:val="20"/>
              </w:rPr>
            </w:pPr>
          </w:p>
          <w:p w14:paraId="4F5161B6" w14:textId="77777777" w:rsidR="00896835" w:rsidRPr="009849E2" w:rsidRDefault="00896835" w:rsidP="00A7399B">
            <w:pPr>
              <w:pStyle w:val="Prrafodelista"/>
              <w:spacing w:line="240" w:lineRule="auto"/>
              <w:ind w:left="589"/>
              <w:jc w:val="both"/>
              <w:rPr>
                <w:rFonts w:ascii="Arial" w:hAnsi="Arial" w:cs="Arial"/>
                <w:bCs/>
                <w:color w:val="auto"/>
                <w:sz w:val="20"/>
                <w:lang w:val="es-ES_tradnl" w:eastAsia="es-PE"/>
              </w:rPr>
            </w:pPr>
          </w:p>
          <w:p w14:paraId="36D48803" w14:textId="7DD6FB41" w:rsidR="00330640" w:rsidRPr="009849E2" w:rsidRDefault="00330640" w:rsidP="00A7399B">
            <w:pPr>
              <w:pStyle w:val="Prrafodelista"/>
              <w:numPr>
                <w:ilvl w:val="1"/>
                <w:numId w:val="6"/>
              </w:numPr>
              <w:spacing w:line="240" w:lineRule="auto"/>
              <w:ind w:left="589" w:hanging="425"/>
              <w:jc w:val="both"/>
              <w:rPr>
                <w:rFonts w:ascii="Arial" w:hAnsi="Arial" w:cs="Arial"/>
                <w:b/>
                <w:bCs/>
                <w:iCs/>
                <w:color w:val="auto"/>
                <w:sz w:val="20"/>
              </w:rPr>
            </w:pPr>
            <w:r w:rsidRPr="009849E2">
              <w:rPr>
                <w:rFonts w:ascii="Arial" w:hAnsi="Arial" w:cs="Arial"/>
                <w:b/>
                <w:bCs/>
                <w:iCs/>
                <w:color w:val="auto"/>
                <w:sz w:val="20"/>
              </w:rPr>
              <w:t>Disponibilidad de servicios y repuestos</w:t>
            </w:r>
          </w:p>
          <w:p w14:paraId="6B76826C" w14:textId="67EEDD18" w:rsidR="0048482D" w:rsidRPr="009849E2" w:rsidRDefault="00CD6D42" w:rsidP="00A7399B">
            <w:pPr>
              <w:pStyle w:val="Prrafodelista"/>
              <w:spacing w:line="240" w:lineRule="auto"/>
              <w:ind w:left="589"/>
              <w:jc w:val="both"/>
              <w:rPr>
                <w:rFonts w:ascii="Arial" w:hAnsi="Arial" w:cs="Arial"/>
                <w:bCs/>
                <w:color w:val="auto"/>
                <w:sz w:val="20"/>
                <w:lang w:val="es-ES_tradnl" w:eastAsia="es-PE"/>
              </w:rPr>
            </w:pPr>
            <w:r w:rsidRPr="00CD6D42">
              <w:rPr>
                <w:rFonts w:ascii="Arial" w:hAnsi="Arial" w:cs="Arial"/>
                <w:b/>
                <w:color w:val="auto"/>
                <w:sz w:val="20"/>
                <w:lang w:val="es-ES_tradnl" w:eastAsia="es-PE"/>
              </w:rPr>
              <w:t>No aplica</w:t>
            </w:r>
            <w:r w:rsidRPr="00CD6D42">
              <w:rPr>
                <w:rFonts w:ascii="Arial" w:hAnsi="Arial" w:cs="Arial"/>
                <w:bCs/>
                <w:color w:val="auto"/>
                <w:sz w:val="20"/>
                <w:lang w:val="es-ES_tradnl" w:eastAsia="es-PE"/>
              </w:rPr>
              <w:t>. Los bienes a contratar (papel bond y archivadores) no requieren servicios adicionales ni disponen de repuestos, ya que son productos estandarizados, de uso directo y no poseen componentes intercambiables ni tecnología asociada.</w:t>
            </w:r>
          </w:p>
          <w:p w14:paraId="042D713D" w14:textId="77777777" w:rsidR="009849E2" w:rsidRDefault="009849E2" w:rsidP="00B315E3">
            <w:pPr>
              <w:pStyle w:val="Prrafodelista"/>
              <w:spacing w:line="240" w:lineRule="auto"/>
              <w:ind w:left="1298"/>
              <w:jc w:val="both"/>
              <w:rPr>
                <w:rFonts w:ascii="Arial" w:hAnsi="Arial" w:cs="Arial"/>
                <w:bCs/>
                <w:color w:val="auto"/>
                <w:sz w:val="20"/>
                <w:lang w:val="es-ES_tradnl" w:eastAsia="es-PE"/>
              </w:rPr>
            </w:pPr>
          </w:p>
          <w:p w14:paraId="498507C0" w14:textId="77777777" w:rsidR="00330640" w:rsidRPr="009849E2" w:rsidRDefault="00330640" w:rsidP="00A7399B">
            <w:pPr>
              <w:pStyle w:val="Prrafodelista"/>
              <w:numPr>
                <w:ilvl w:val="1"/>
                <w:numId w:val="6"/>
              </w:numPr>
              <w:spacing w:line="240" w:lineRule="auto"/>
              <w:ind w:left="589" w:hanging="425"/>
              <w:jc w:val="both"/>
              <w:rPr>
                <w:rFonts w:ascii="Arial" w:hAnsi="Arial" w:cs="Arial"/>
                <w:b/>
                <w:bCs/>
                <w:iCs/>
                <w:color w:val="auto"/>
                <w:sz w:val="20"/>
              </w:rPr>
            </w:pPr>
            <w:r w:rsidRPr="009849E2">
              <w:rPr>
                <w:rFonts w:ascii="Arial" w:hAnsi="Arial" w:cs="Arial"/>
                <w:b/>
                <w:bCs/>
                <w:iCs/>
                <w:color w:val="auto"/>
                <w:sz w:val="20"/>
              </w:rPr>
              <w:t>Lugar y plazo de ejecución de la prestación</w:t>
            </w:r>
          </w:p>
          <w:p w14:paraId="3A252B73" w14:textId="77777777" w:rsidR="007C0C46" w:rsidRPr="009849E2" w:rsidRDefault="007C0C46" w:rsidP="00A7399B">
            <w:pPr>
              <w:pStyle w:val="Prrafodelista"/>
              <w:spacing w:line="240" w:lineRule="auto"/>
              <w:ind w:left="589"/>
              <w:jc w:val="both"/>
              <w:rPr>
                <w:rFonts w:ascii="Arial" w:hAnsi="Arial" w:cs="Arial"/>
                <w:b/>
                <w:bCs/>
                <w:iCs/>
                <w:color w:val="auto"/>
                <w:sz w:val="20"/>
              </w:rPr>
            </w:pPr>
          </w:p>
          <w:p w14:paraId="3EE81353" w14:textId="77777777" w:rsidR="00330640" w:rsidRPr="009849E2" w:rsidRDefault="00330640" w:rsidP="00A7399B">
            <w:pPr>
              <w:pStyle w:val="Prrafodelista"/>
              <w:numPr>
                <w:ilvl w:val="2"/>
                <w:numId w:val="6"/>
              </w:numPr>
              <w:tabs>
                <w:tab w:val="left" w:pos="1298"/>
              </w:tabs>
              <w:spacing w:line="240" w:lineRule="auto"/>
              <w:ind w:left="1014" w:hanging="425"/>
              <w:jc w:val="both"/>
              <w:rPr>
                <w:rFonts w:ascii="Arial" w:hAnsi="Arial" w:cs="Arial"/>
                <w:b/>
                <w:bCs/>
                <w:iCs/>
                <w:color w:val="auto"/>
                <w:sz w:val="20"/>
              </w:rPr>
            </w:pPr>
            <w:r w:rsidRPr="009849E2">
              <w:rPr>
                <w:rFonts w:ascii="Arial" w:hAnsi="Arial" w:cs="Arial"/>
                <w:b/>
                <w:bCs/>
                <w:iCs/>
                <w:color w:val="auto"/>
                <w:sz w:val="20"/>
              </w:rPr>
              <w:t xml:space="preserve">Lugar </w:t>
            </w:r>
          </w:p>
          <w:p w14:paraId="54FC5F9A" w14:textId="77777777" w:rsidR="00020A24" w:rsidRPr="00CF013A" w:rsidRDefault="00020A24" w:rsidP="00020A24">
            <w:pPr>
              <w:pStyle w:val="Prrafodelista"/>
              <w:spacing w:line="240" w:lineRule="auto"/>
              <w:ind w:left="1298"/>
              <w:jc w:val="both"/>
              <w:rPr>
                <w:rFonts w:ascii="Arial" w:hAnsi="Arial" w:cs="Arial"/>
                <w:iCs/>
                <w:color w:val="auto"/>
                <w:sz w:val="20"/>
              </w:rPr>
            </w:pPr>
            <w:r w:rsidRPr="00CF013A">
              <w:rPr>
                <w:rFonts w:ascii="Arial" w:hAnsi="Arial" w:cs="Arial"/>
                <w:iCs/>
                <w:color w:val="auto"/>
                <w:sz w:val="20"/>
              </w:rPr>
              <w:t xml:space="preserve">La entrega se realizará en el Almacén Central de la Municipalidad Distrital de </w:t>
            </w:r>
            <w:proofErr w:type="spellStart"/>
            <w:r w:rsidRPr="00CF013A">
              <w:rPr>
                <w:rFonts w:ascii="Arial" w:hAnsi="Arial" w:cs="Arial"/>
                <w:iCs/>
                <w:color w:val="auto"/>
                <w:sz w:val="20"/>
              </w:rPr>
              <w:t>Challabamba</w:t>
            </w:r>
            <w:proofErr w:type="spellEnd"/>
            <w:r w:rsidRPr="00CF013A">
              <w:rPr>
                <w:rFonts w:ascii="Arial" w:hAnsi="Arial" w:cs="Arial"/>
                <w:iCs/>
                <w:color w:val="auto"/>
                <w:sz w:val="20"/>
              </w:rPr>
              <w:t xml:space="preserve">, ubicado en la Plaza de Armas de </w:t>
            </w:r>
            <w:proofErr w:type="spellStart"/>
            <w:r w:rsidRPr="00CF013A">
              <w:rPr>
                <w:rFonts w:ascii="Arial" w:hAnsi="Arial" w:cs="Arial"/>
                <w:iCs/>
                <w:color w:val="auto"/>
                <w:sz w:val="20"/>
              </w:rPr>
              <w:t>Challabamba</w:t>
            </w:r>
            <w:proofErr w:type="spellEnd"/>
            <w:r w:rsidRPr="00CF013A">
              <w:rPr>
                <w:rFonts w:ascii="Arial" w:hAnsi="Arial" w:cs="Arial"/>
                <w:iCs/>
                <w:color w:val="auto"/>
                <w:sz w:val="20"/>
              </w:rPr>
              <w:t xml:space="preserve"> – Provincia de Paucartambo – Departamento de Cusco, cuya distancia aproximada desde la ciudad del Cusco es de 114 km, a través de una ruta combinada de carretera asfaltada y afirmada, con un tiempo estimado de viaje de 2 horas con 11 minutos.</w:t>
            </w:r>
          </w:p>
          <w:p w14:paraId="2579944A" w14:textId="6B6A1A5B" w:rsidR="00330640" w:rsidRPr="009849E2" w:rsidRDefault="00CD6D42" w:rsidP="00CD6D42">
            <w:pPr>
              <w:pStyle w:val="Prrafodelista"/>
              <w:spacing w:line="240" w:lineRule="auto"/>
              <w:ind w:left="1298"/>
              <w:jc w:val="both"/>
              <w:rPr>
                <w:rFonts w:ascii="Arial" w:hAnsi="Arial" w:cs="Arial"/>
                <w:iCs/>
                <w:color w:val="auto"/>
                <w:sz w:val="20"/>
              </w:rPr>
            </w:pPr>
            <w:r w:rsidRPr="00CD6D42">
              <w:rPr>
                <w:rFonts w:ascii="Arial" w:hAnsi="Arial" w:cs="Arial"/>
                <w:bCs/>
                <w:color w:val="auto"/>
                <w:sz w:val="20"/>
                <w:lang w:val="es-ES_tradnl" w:eastAsia="es-PE"/>
              </w:rPr>
              <w:t>El proveedor es responsable del traslado de los productos hasta el lugar indicado, bajo condiciones de embalaje y seguridad que garanticen la integridad de los bienes durante el transporte.</w:t>
            </w:r>
          </w:p>
          <w:p w14:paraId="32F0E5C7" w14:textId="77777777" w:rsidR="00896835" w:rsidRPr="009849E2" w:rsidRDefault="00896835" w:rsidP="00676423">
            <w:pPr>
              <w:pStyle w:val="Prrafodelista"/>
              <w:tabs>
                <w:tab w:val="left" w:pos="1298"/>
              </w:tabs>
              <w:spacing w:line="240" w:lineRule="auto"/>
              <w:ind w:left="1302" w:hanging="1"/>
              <w:jc w:val="both"/>
              <w:rPr>
                <w:rFonts w:ascii="Arial" w:hAnsi="Arial" w:cs="Arial"/>
                <w:iCs/>
                <w:color w:val="auto"/>
                <w:sz w:val="20"/>
              </w:rPr>
            </w:pPr>
          </w:p>
          <w:p w14:paraId="69972BF2" w14:textId="77777777" w:rsidR="00CD6D42" w:rsidRDefault="00330640" w:rsidP="004442D0">
            <w:pPr>
              <w:pStyle w:val="Prrafodelista"/>
              <w:numPr>
                <w:ilvl w:val="2"/>
                <w:numId w:val="6"/>
              </w:numPr>
              <w:tabs>
                <w:tab w:val="left" w:pos="1298"/>
              </w:tabs>
              <w:spacing w:line="240" w:lineRule="auto"/>
              <w:ind w:left="1014" w:hanging="425"/>
              <w:jc w:val="both"/>
              <w:rPr>
                <w:rFonts w:ascii="Arial" w:hAnsi="Arial" w:cs="Arial"/>
                <w:b/>
                <w:bCs/>
                <w:iCs/>
                <w:color w:val="auto"/>
                <w:sz w:val="20"/>
              </w:rPr>
            </w:pPr>
            <w:r w:rsidRPr="009849E2">
              <w:rPr>
                <w:rFonts w:ascii="Arial" w:hAnsi="Arial" w:cs="Arial"/>
                <w:b/>
                <w:bCs/>
                <w:iCs/>
                <w:color w:val="auto"/>
                <w:sz w:val="20"/>
              </w:rPr>
              <w:t>Plazo</w:t>
            </w:r>
            <w:r w:rsidR="00CD6D42">
              <w:rPr>
                <w:rFonts w:ascii="Arial" w:hAnsi="Arial" w:cs="Arial"/>
                <w:b/>
                <w:bCs/>
                <w:iCs/>
                <w:color w:val="auto"/>
                <w:sz w:val="20"/>
              </w:rPr>
              <w:t>.</w:t>
            </w:r>
          </w:p>
          <w:p w14:paraId="5C75E130" w14:textId="776FC7B6" w:rsidR="00CD6D42" w:rsidRPr="00CD6D42" w:rsidRDefault="00CD6D42" w:rsidP="00CD6D42">
            <w:pPr>
              <w:pStyle w:val="Prrafodelista"/>
              <w:tabs>
                <w:tab w:val="left" w:pos="1298"/>
              </w:tabs>
              <w:spacing w:line="240" w:lineRule="auto"/>
              <w:ind w:left="1298"/>
              <w:jc w:val="both"/>
              <w:rPr>
                <w:rFonts w:ascii="Arial" w:hAnsi="Arial" w:cs="Arial"/>
                <w:iCs/>
                <w:color w:val="auto"/>
                <w:sz w:val="20"/>
              </w:rPr>
            </w:pPr>
            <w:r w:rsidRPr="00CD6D42">
              <w:rPr>
                <w:rFonts w:ascii="Arial" w:hAnsi="Arial" w:cs="Arial"/>
                <w:iCs/>
                <w:color w:val="auto"/>
                <w:sz w:val="20"/>
              </w:rPr>
              <w:t xml:space="preserve">El proveedor deberá realizar la entrega total de los bienes en un plazo máximo de seis (06) días calendario, contados a partir del día siguiente de </w:t>
            </w:r>
            <w:r w:rsidR="00020A24">
              <w:rPr>
                <w:rFonts w:ascii="Arial" w:hAnsi="Arial" w:cs="Arial"/>
                <w:iCs/>
                <w:color w:val="auto"/>
                <w:sz w:val="20"/>
              </w:rPr>
              <w:t>notificada</w:t>
            </w:r>
            <w:r w:rsidRPr="00CD6D42">
              <w:rPr>
                <w:rFonts w:ascii="Arial" w:hAnsi="Arial" w:cs="Arial"/>
                <w:iCs/>
                <w:color w:val="auto"/>
                <w:sz w:val="20"/>
              </w:rPr>
              <w:t xml:space="preserve"> la orden de compra.</w:t>
            </w:r>
          </w:p>
          <w:p w14:paraId="7E909228" w14:textId="650ED823" w:rsidR="00091EF3" w:rsidRDefault="00CD6D42" w:rsidP="00CD6D42">
            <w:pPr>
              <w:pStyle w:val="Prrafodelista"/>
              <w:tabs>
                <w:tab w:val="left" w:pos="1298"/>
              </w:tabs>
              <w:spacing w:line="240" w:lineRule="auto"/>
              <w:ind w:left="1298"/>
              <w:jc w:val="both"/>
              <w:rPr>
                <w:rFonts w:ascii="Arial" w:hAnsi="Arial" w:cs="Arial"/>
                <w:iCs/>
                <w:color w:val="auto"/>
                <w:sz w:val="20"/>
              </w:rPr>
            </w:pPr>
            <w:r w:rsidRPr="00CD6D42">
              <w:rPr>
                <w:rFonts w:ascii="Arial" w:hAnsi="Arial" w:cs="Arial"/>
                <w:iCs/>
                <w:color w:val="auto"/>
                <w:sz w:val="20"/>
              </w:rPr>
              <w:t>La entrega fuera de este plazo será considerada incumplimiento, y dará lugar a la aplicación de penalidades conforme a la normativa de contrataciones del Estado.</w:t>
            </w:r>
          </w:p>
          <w:p w14:paraId="3B7EFDFD" w14:textId="77777777" w:rsidR="00896835" w:rsidRPr="009849E2" w:rsidRDefault="00896835" w:rsidP="00896835">
            <w:pPr>
              <w:jc w:val="both"/>
              <w:rPr>
                <w:rFonts w:ascii="Arial" w:hAnsi="Arial" w:cs="Arial"/>
                <w:iCs/>
                <w:sz w:val="24"/>
              </w:rPr>
            </w:pPr>
          </w:p>
        </w:tc>
      </w:tr>
      <w:tr w:rsidR="00CB168A" w:rsidRPr="009849E2" w14:paraId="7B758CC1" w14:textId="77777777" w:rsidTr="009849E2">
        <w:trPr>
          <w:trHeight w:val="20"/>
        </w:trPr>
        <w:tc>
          <w:tcPr>
            <w:tcW w:w="9016" w:type="dxa"/>
          </w:tcPr>
          <w:p w14:paraId="3E130A0E" w14:textId="0F2E131C" w:rsidR="004442D0" w:rsidRPr="009849E2" w:rsidRDefault="00B14482" w:rsidP="00A7399B">
            <w:pPr>
              <w:tabs>
                <w:tab w:val="left" w:pos="310"/>
              </w:tabs>
              <w:rPr>
                <w:rFonts w:ascii="Arial" w:hAnsi="Arial" w:cs="Arial"/>
                <w:b/>
                <w:iCs/>
              </w:rPr>
            </w:pPr>
            <w:r w:rsidRPr="009849E2">
              <w:rPr>
                <w:rFonts w:ascii="Arial" w:hAnsi="Arial" w:cs="Arial"/>
                <w:b/>
                <w:iCs/>
              </w:rPr>
              <w:lastRenderedPageBreak/>
              <w:t>I</w:t>
            </w:r>
            <w:r w:rsidR="00330640" w:rsidRPr="009849E2">
              <w:rPr>
                <w:rFonts w:ascii="Arial" w:hAnsi="Arial" w:cs="Arial"/>
                <w:b/>
                <w:iCs/>
              </w:rPr>
              <w:t>V.</w:t>
            </w:r>
            <w:r w:rsidR="00330640" w:rsidRPr="009849E2">
              <w:rPr>
                <w:rFonts w:ascii="Arial" w:hAnsi="Arial" w:cs="Arial"/>
                <w:b/>
                <w:iCs/>
              </w:rPr>
              <w:tab/>
            </w:r>
            <w:r w:rsidR="004442D0">
              <w:rPr>
                <w:rFonts w:ascii="Arial" w:hAnsi="Arial" w:cs="Arial"/>
                <w:b/>
                <w:iCs/>
              </w:rPr>
              <w:t>REQUISITOS DEL PROVEEDOR</w:t>
            </w:r>
          </w:p>
        </w:tc>
      </w:tr>
      <w:tr w:rsidR="00CB168A" w:rsidRPr="009849E2" w14:paraId="4FF985CB" w14:textId="77777777" w:rsidTr="009849E2">
        <w:trPr>
          <w:trHeight w:val="20"/>
        </w:trPr>
        <w:tc>
          <w:tcPr>
            <w:tcW w:w="9016" w:type="dxa"/>
          </w:tcPr>
          <w:p w14:paraId="79AFA148" w14:textId="77777777" w:rsidR="00CD6D42" w:rsidRPr="00CD6D42" w:rsidRDefault="00CD6D42" w:rsidP="00A52643">
            <w:pPr>
              <w:jc w:val="both"/>
              <w:rPr>
                <w:rFonts w:ascii="Times New Roman" w:eastAsia="Times New Roman" w:hAnsi="Times New Roman" w:cs="Times New Roman"/>
                <w:sz w:val="24"/>
                <w:szCs w:val="24"/>
                <w:lang w:eastAsia="es-PE"/>
              </w:rPr>
            </w:pPr>
            <w:r w:rsidRPr="00CD6D42">
              <w:rPr>
                <w:rFonts w:ascii="Times New Roman" w:eastAsia="Times New Roman" w:hAnsi="Times New Roman" w:cs="Times New Roman"/>
                <w:sz w:val="24"/>
                <w:szCs w:val="24"/>
                <w:lang w:eastAsia="es-PE"/>
              </w:rPr>
              <w:t>El proveedor que resulte adjudicado a través del Catálogo Electrónico de Acuerdos Marco – CEAM deberá cumplir con los siguientes requisitos mínimos:</w:t>
            </w:r>
          </w:p>
          <w:p w14:paraId="61CB3440" w14:textId="77777777" w:rsidR="00CD6D42" w:rsidRPr="00CD6D42" w:rsidRDefault="00CD6D42" w:rsidP="00A52643">
            <w:pPr>
              <w:numPr>
                <w:ilvl w:val="0"/>
                <w:numId w:val="34"/>
              </w:numPr>
              <w:jc w:val="both"/>
              <w:rPr>
                <w:rFonts w:ascii="Times New Roman" w:eastAsia="Times New Roman" w:hAnsi="Times New Roman" w:cs="Times New Roman"/>
                <w:sz w:val="24"/>
                <w:szCs w:val="24"/>
                <w:lang w:eastAsia="es-PE"/>
              </w:rPr>
            </w:pPr>
            <w:r w:rsidRPr="00CD6D42">
              <w:rPr>
                <w:rFonts w:ascii="Times New Roman" w:eastAsia="Times New Roman" w:hAnsi="Times New Roman" w:cs="Times New Roman"/>
                <w:sz w:val="24"/>
                <w:szCs w:val="24"/>
                <w:lang w:eastAsia="es-PE"/>
              </w:rPr>
              <w:t>Estar habilitado y vigente en el Registro de Proveedores del CEAM, administrado por PERÚ COMPRAS.</w:t>
            </w:r>
          </w:p>
          <w:p w14:paraId="4BA06712" w14:textId="77777777" w:rsidR="00CD6D42" w:rsidRPr="00CD6D42" w:rsidRDefault="00CD6D42" w:rsidP="00A52643">
            <w:pPr>
              <w:numPr>
                <w:ilvl w:val="0"/>
                <w:numId w:val="34"/>
              </w:numPr>
              <w:jc w:val="both"/>
              <w:rPr>
                <w:rFonts w:ascii="Times New Roman" w:eastAsia="Times New Roman" w:hAnsi="Times New Roman" w:cs="Times New Roman"/>
                <w:sz w:val="24"/>
                <w:szCs w:val="24"/>
                <w:lang w:eastAsia="es-PE"/>
              </w:rPr>
            </w:pPr>
            <w:r w:rsidRPr="00CD6D42">
              <w:rPr>
                <w:rFonts w:ascii="Times New Roman" w:eastAsia="Times New Roman" w:hAnsi="Times New Roman" w:cs="Times New Roman"/>
                <w:sz w:val="24"/>
                <w:szCs w:val="24"/>
                <w:lang w:eastAsia="es-PE"/>
              </w:rPr>
              <w:t>Contar con RUC activo y habido, y con domicilio fiscal válido en la SUNAT.</w:t>
            </w:r>
          </w:p>
          <w:p w14:paraId="639F05FD" w14:textId="77777777" w:rsidR="00CD6D42" w:rsidRPr="00CD6D42" w:rsidRDefault="00CD6D42" w:rsidP="00A52643">
            <w:pPr>
              <w:numPr>
                <w:ilvl w:val="0"/>
                <w:numId w:val="34"/>
              </w:numPr>
              <w:jc w:val="both"/>
              <w:rPr>
                <w:rFonts w:ascii="Times New Roman" w:eastAsia="Times New Roman" w:hAnsi="Times New Roman" w:cs="Times New Roman"/>
                <w:sz w:val="24"/>
                <w:szCs w:val="24"/>
                <w:lang w:eastAsia="es-PE"/>
              </w:rPr>
            </w:pPr>
            <w:r w:rsidRPr="00CD6D42">
              <w:rPr>
                <w:rFonts w:ascii="Times New Roman" w:eastAsia="Times New Roman" w:hAnsi="Times New Roman" w:cs="Times New Roman"/>
                <w:sz w:val="24"/>
                <w:szCs w:val="24"/>
                <w:lang w:eastAsia="es-PE"/>
              </w:rPr>
              <w:t>Haber registrado en el CEAM las fichas técnicas y documentación de los bienes ofertados, las cuales deberán coincidir con lo entregado.</w:t>
            </w:r>
          </w:p>
          <w:p w14:paraId="60490DB6" w14:textId="77777777" w:rsidR="00CD6D42" w:rsidRPr="00CD6D42" w:rsidRDefault="00CD6D42" w:rsidP="00A52643">
            <w:pPr>
              <w:numPr>
                <w:ilvl w:val="0"/>
                <w:numId w:val="34"/>
              </w:numPr>
              <w:jc w:val="both"/>
              <w:rPr>
                <w:rFonts w:ascii="Times New Roman" w:eastAsia="Times New Roman" w:hAnsi="Times New Roman" w:cs="Times New Roman"/>
                <w:sz w:val="24"/>
                <w:szCs w:val="24"/>
                <w:lang w:eastAsia="es-PE"/>
              </w:rPr>
            </w:pPr>
            <w:r w:rsidRPr="00CD6D42">
              <w:rPr>
                <w:rFonts w:ascii="Times New Roman" w:eastAsia="Times New Roman" w:hAnsi="Times New Roman" w:cs="Times New Roman"/>
                <w:sz w:val="24"/>
                <w:szCs w:val="24"/>
                <w:lang w:eastAsia="es-PE"/>
              </w:rPr>
              <w:t>Cumplir con la entrega conforme de los bienes dentro del plazo establecido, conforme a lo dispuesto en la orden de compra.</w:t>
            </w:r>
          </w:p>
          <w:p w14:paraId="5B726E2C" w14:textId="10556E54" w:rsidR="00896835" w:rsidRPr="009849E2" w:rsidRDefault="00896835" w:rsidP="00896835">
            <w:pPr>
              <w:jc w:val="both"/>
              <w:rPr>
                <w:rFonts w:ascii="Arial" w:hAnsi="Arial" w:cs="Arial"/>
                <w:iCs/>
                <w:sz w:val="24"/>
              </w:rPr>
            </w:pPr>
          </w:p>
        </w:tc>
      </w:tr>
      <w:tr w:rsidR="00CB168A" w:rsidRPr="009849E2" w14:paraId="25C04CCF" w14:textId="77777777" w:rsidTr="009849E2">
        <w:trPr>
          <w:trHeight w:val="20"/>
        </w:trPr>
        <w:tc>
          <w:tcPr>
            <w:tcW w:w="9016" w:type="dxa"/>
          </w:tcPr>
          <w:p w14:paraId="328EA798" w14:textId="15464787" w:rsidR="00330640" w:rsidRPr="009849E2" w:rsidRDefault="00330640" w:rsidP="00A7399B">
            <w:pPr>
              <w:tabs>
                <w:tab w:val="left" w:pos="310"/>
              </w:tabs>
              <w:rPr>
                <w:rFonts w:ascii="Arial" w:hAnsi="Arial" w:cs="Arial"/>
                <w:b/>
                <w:iCs/>
              </w:rPr>
            </w:pPr>
            <w:r w:rsidRPr="009849E2">
              <w:rPr>
                <w:rFonts w:ascii="Arial" w:hAnsi="Arial" w:cs="Arial"/>
                <w:b/>
                <w:iCs/>
              </w:rPr>
              <w:t>V.</w:t>
            </w:r>
            <w:r w:rsidRPr="009849E2">
              <w:rPr>
                <w:rFonts w:ascii="Arial" w:hAnsi="Arial" w:cs="Arial"/>
                <w:b/>
                <w:iCs/>
              </w:rPr>
              <w:tab/>
              <w:t>OTRAS CONSIDERACIONES PARA LA EJECUCIÓN DE LA PRESTACIÓN</w:t>
            </w:r>
          </w:p>
        </w:tc>
      </w:tr>
      <w:tr w:rsidR="00121363" w:rsidRPr="009849E2" w14:paraId="0CA50EA2" w14:textId="77777777" w:rsidTr="009849E2">
        <w:trPr>
          <w:trHeight w:val="20"/>
        </w:trPr>
        <w:tc>
          <w:tcPr>
            <w:tcW w:w="9016" w:type="dxa"/>
          </w:tcPr>
          <w:p w14:paraId="5D4F6BD4" w14:textId="77777777" w:rsidR="00330640" w:rsidRPr="009849E2" w:rsidRDefault="00330640" w:rsidP="00A7399B">
            <w:pPr>
              <w:pStyle w:val="Prrafodelista"/>
              <w:spacing w:line="240" w:lineRule="auto"/>
              <w:ind w:left="589"/>
              <w:jc w:val="both"/>
              <w:rPr>
                <w:rFonts w:ascii="Arial" w:hAnsi="Arial" w:cs="Arial"/>
                <w:iCs/>
                <w:color w:val="auto"/>
                <w:sz w:val="20"/>
              </w:rPr>
            </w:pPr>
          </w:p>
          <w:p w14:paraId="3B1BCB70" w14:textId="77777777" w:rsidR="00B14482" w:rsidRPr="009849E2" w:rsidRDefault="00B14482" w:rsidP="00A7399B">
            <w:pPr>
              <w:pStyle w:val="Prrafodelista"/>
              <w:numPr>
                <w:ilvl w:val="0"/>
                <w:numId w:val="8"/>
              </w:numPr>
              <w:spacing w:line="240" w:lineRule="auto"/>
              <w:jc w:val="both"/>
              <w:rPr>
                <w:rFonts w:ascii="Arial" w:hAnsi="Arial" w:cs="Arial"/>
                <w:b/>
                <w:bCs/>
                <w:iCs/>
                <w:vanish/>
                <w:color w:val="auto"/>
                <w:sz w:val="20"/>
              </w:rPr>
            </w:pPr>
          </w:p>
          <w:p w14:paraId="3F209884" w14:textId="77777777" w:rsidR="00B14482" w:rsidRPr="009849E2" w:rsidRDefault="00B14482" w:rsidP="00A7399B">
            <w:pPr>
              <w:pStyle w:val="Prrafodelista"/>
              <w:numPr>
                <w:ilvl w:val="0"/>
                <w:numId w:val="8"/>
              </w:numPr>
              <w:spacing w:line="240" w:lineRule="auto"/>
              <w:jc w:val="both"/>
              <w:rPr>
                <w:rFonts w:ascii="Arial" w:hAnsi="Arial" w:cs="Arial"/>
                <w:b/>
                <w:bCs/>
                <w:iCs/>
                <w:vanish/>
                <w:color w:val="auto"/>
                <w:sz w:val="20"/>
              </w:rPr>
            </w:pPr>
          </w:p>
          <w:p w14:paraId="55034634" w14:textId="77777777" w:rsidR="00B14482" w:rsidRPr="009849E2" w:rsidRDefault="00B14482" w:rsidP="00A7399B">
            <w:pPr>
              <w:pStyle w:val="Prrafodelista"/>
              <w:numPr>
                <w:ilvl w:val="0"/>
                <w:numId w:val="8"/>
              </w:numPr>
              <w:spacing w:line="240" w:lineRule="auto"/>
              <w:jc w:val="both"/>
              <w:rPr>
                <w:rFonts w:ascii="Arial" w:hAnsi="Arial" w:cs="Arial"/>
                <w:b/>
                <w:bCs/>
                <w:iCs/>
                <w:vanish/>
                <w:color w:val="auto"/>
                <w:sz w:val="20"/>
              </w:rPr>
            </w:pPr>
          </w:p>
          <w:p w14:paraId="68B0258A" w14:textId="77777777" w:rsidR="00B14482" w:rsidRPr="009849E2" w:rsidRDefault="00B14482" w:rsidP="00A7399B">
            <w:pPr>
              <w:pStyle w:val="Prrafodelista"/>
              <w:numPr>
                <w:ilvl w:val="0"/>
                <w:numId w:val="8"/>
              </w:numPr>
              <w:spacing w:line="240" w:lineRule="auto"/>
              <w:jc w:val="both"/>
              <w:rPr>
                <w:rFonts w:ascii="Arial" w:hAnsi="Arial" w:cs="Arial"/>
                <w:b/>
                <w:bCs/>
                <w:iCs/>
                <w:vanish/>
                <w:color w:val="auto"/>
                <w:sz w:val="20"/>
              </w:rPr>
            </w:pPr>
          </w:p>
          <w:p w14:paraId="4CF08D1F" w14:textId="77777777" w:rsidR="00B14482" w:rsidRPr="009849E2" w:rsidRDefault="00B14482" w:rsidP="00A7399B">
            <w:pPr>
              <w:pStyle w:val="Prrafodelista"/>
              <w:numPr>
                <w:ilvl w:val="0"/>
                <w:numId w:val="8"/>
              </w:numPr>
              <w:spacing w:line="240" w:lineRule="auto"/>
              <w:jc w:val="both"/>
              <w:rPr>
                <w:rFonts w:ascii="Arial" w:hAnsi="Arial" w:cs="Arial"/>
                <w:b/>
                <w:bCs/>
                <w:iCs/>
                <w:vanish/>
                <w:color w:val="auto"/>
                <w:sz w:val="20"/>
              </w:rPr>
            </w:pPr>
          </w:p>
          <w:p w14:paraId="21FF3BD7" w14:textId="489D130C" w:rsidR="00330640" w:rsidRPr="009849E2" w:rsidRDefault="00330640" w:rsidP="008933EB">
            <w:pPr>
              <w:pStyle w:val="Prrafodelista"/>
              <w:numPr>
                <w:ilvl w:val="1"/>
                <w:numId w:val="8"/>
              </w:numPr>
              <w:spacing w:line="240" w:lineRule="auto"/>
              <w:ind w:left="593" w:hanging="429"/>
              <w:jc w:val="both"/>
              <w:rPr>
                <w:rFonts w:ascii="Arial" w:hAnsi="Arial" w:cs="Arial"/>
                <w:b/>
                <w:bCs/>
                <w:iCs/>
                <w:color w:val="auto"/>
                <w:sz w:val="20"/>
              </w:rPr>
            </w:pPr>
            <w:r w:rsidRPr="009849E2">
              <w:rPr>
                <w:rFonts w:ascii="Arial" w:hAnsi="Arial" w:cs="Arial"/>
                <w:b/>
                <w:bCs/>
                <w:iCs/>
                <w:color w:val="auto"/>
                <w:sz w:val="20"/>
              </w:rPr>
              <w:t>Otras obligaciones</w:t>
            </w:r>
          </w:p>
          <w:p w14:paraId="7B0BA7BB" w14:textId="77777777" w:rsidR="00A81250" w:rsidRPr="009849E2" w:rsidRDefault="00A81250" w:rsidP="008933EB">
            <w:pPr>
              <w:pStyle w:val="Prrafodelista"/>
              <w:spacing w:line="240" w:lineRule="auto"/>
              <w:ind w:left="593"/>
              <w:jc w:val="both"/>
              <w:rPr>
                <w:rFonts w:ascii="Arial" w:hAnsi="Arial" w:cs="Arial"/>
                <w:b/>
                <w:bCs/>
                <w:iCs/>
                <w:color w:val="auto"/>
                <w:sz w:val="20"/>
              </w:rPr>
            </w:pPr>
          </w:p>
          <w:p w14:paraId="57A75CC1" w14:textId="77777777" w:rsidR="00330640" w:rsidRPr="009849E2" w:rsidRDefault="00330640" w:rsidP="008933EB">
            <w:pPr>
              <w:pStyle w:val="Prrafodelista"/>
              <w:numPr>
                <w:ilvl w:val="2"/>
                <w:numId w:val="8"/>
              </w:numPr>
              <w:tabs>
                <w:tab w:val="left" w:pos="1298"/>
              </w:tabs>
              <w:spacing w:line="240" w:lineRule="auto"/>
              <w:ind w:left="1160" w:hanging="571"/>
              <w:jc w:val="both"/>
              <w:rPr>
                <w:rFonts w:ascii="Arial" w:hAnsi="Arial" w:cs="Arial"/>
                <w:b/>
                <w:bCs/>
                <w:iCs/>
                <w:color w:val="auto"/>
                <w:sz w:val="20"/>
              </w:rPr>
            </w:pPr>
            <w:r w:rsidRPr="009849E2">
              <w:rPr>
                <w:rFonts w:ascii="Arial" w:hAnsi="Arial" w:cs="Arial"/>
                <w:b/>
                <w:bCs/>
                <w:iCs/>
                <w:color w:val="auto"/>
                <w:sz w:val="20"/>
              </w:rPr>
              <w:t>Otras obligaciones del contratista</w:t>
            </w:r>
          </w:p>
          <w:p w14:paraId="077CA250" w14:textId="77777777" w:rsidR="00A52643" w:rsidRPr="00A52643" w:rsidRDefault="00A52643" w:rsidP="00A52643">
            <w:pPr>
              <w:pStyle w:val="Prrafodelista"/>
              <w:spacing w:line="240" w:lineRule="auto"/>
              <w:ind w:left="1160"/>
              <w:jc w:val="both"/>
              <w:rPr>
                <w:rFonts w:ascii="Arial" w:hAnsi="Arial" w:cs="Arial"/>
                <w:bCs/>
                <w:color w:val="auto"/>
                <w:sz w:val="20"/>
                <w:lang w:val="es-ES_tradnl" w:eastAsia="es-PE"/>
              </w:rPr>
            </w:pPr>
            <w:r w:rsidRPr="00A52643">
              <w:rPr>
                <w:rFonts w:ascii="Arial" w:hAnsi="Arial" w:cs="Arial"/>
                <w:bCs/>
                <w:color w:val="auto"/>
                <w:sz w:val="20"/>
                <w:lang w:val="es-ES_tradnl" w:eastAsia="es-PE"/>
              </w:rPr>
              <w:t>El contratista adjudicado a través del Catálogo Electrónico de Acuerdos Marco – CEAM, deberá cumplir con las siguientes obligaciones adicionales:</w:t>
            </w:r>
          </w:p>
          <w:p w14:paraId="5F752464" w14:textId="77777777" w:rsidR="00A52643" w:rsidRPr="00A52643" w:rsidRDefault="00A52643" w:rsidP="006D2DDC">
            <w:pPr>
              <w:pStyle w:val="Prrafodelista"/>
              <w:numPr>
                <w:ilvl w:val="0"/>
                <w:numId w:val="35"/>
              </w:numPr>
              <w:spacing w:line="240" w:lineRule="auto"/>
              <w:ind w:left="1520"/>
              <w:jc w:val="both"/>
              <w:rPr>
                <w:rFonts w:ascii="Arial" w:hAnsi="Arial" w:cs="Arial"/>
                <w:bCs/>
                <w:color w:val="auto"/>
                <w:sz w:val="20"/>
                <w:lang w:val="es-ES_tradnl" w:eastAsia="es-PE"/>
              </w:rPr>
            </w:pPr>
            <w:r w:rsidRPr="00A52643">
              <w:rPr>
                <w:rFonts w:ascii="Arial" w:hAnsi="Arial" w:cs="Arial"/>
                <w:bCs/>
                <w:color w:val="auto"/>
                <w:sz w:val="20"/>
                <w:lang w:val="es-ES_tradnl" w:eastAsia="es-PE"/>
              </w:rPr>
              <w:t>Entregar los bienes en las condiciones, cantidades, características técnicas, embalaje y rotulado exigidos en las presentes Especificaciones Técnicas y en la ficha publicada en el catálogo.</w:t>
            </w:r>
          </w:p>
          <w:p w14:paraId="614A7C3D" w14:textId="77777777" w:rsidR="00A52643" w:rsidRPr="00A52643" w:rsidRDefault="00A52643" w:rsidP="006D2DDC">
            <w:pPr>
              <w:pStyle w:val="Prrafodelista"/>
              <w:numPr>
                <w:ilvl w:val="0"/>
                <w:numId w:val="35"/>
              </w:numPr>
              <w:spacing w:line="240" w:lineRule="auto"/>
              <w:ind w:left="1520"/>
              <w:jc w:val="both"/>
              <w:rPr>
                <w:rFonts w:ascii="Arial" w:hAnsi="Arial" w:cs="Arial"/>
                <w:bCs/>
                <w:color w:val="auto"/>
                <w:sz w:val="20"/>
                <w:lang w:val="es-ES_tradnl" w:eastAsia="es-PE"/>
              </w:rPr>
            </w:pPr>
            <w:r w:rsidRPr="00A52643">
              <w:rPr>
                <w:rFonts w:ascii="Arial" w:hAnsi="Arial" w:cs="Arial"/>
                <w:bCs/>
                <w:color w:val="auto"/>
                <w:sz w:val="20"/>
                <w:lang w:val="es-ES_tradnl" w:eastAsia="es-PE"/>
              </w:rPr>
              <w:t>Realizar la entrega dentro del plazo contractual establecido en la orden de compra emitida por la Entidad.</w:t>
            </w:r>
          </w:p>
          <w:p w14:paraId="1D7754A3" w14:textId="77777777" w:rsidR="00A52643" w:rsidRPr="00A52643" w:rsidRDefault="00A52643" w:rsidP="006D2DDC">
            <w:pPr>
              <w:pStyle w:val="Prrafodelista"/>
              <w:numPr>
                <w:ilvl w:val="0"/>
                <w:numId w:val="35"/>
              </w:numPr>
              <w:spacing w:line="240" w:lineRule="auto"/>
              <w:ind w:left="1520"/>
              <w:jc w:val="both"/>
              <w:rPr>
                <w:rFonts w:ascii="Arial" w:hAnsi="Arial" w:cs="Arial"/>
                <w:bCs/>
                <w:color w:val="auto"/>
                <w:sz w:val="20"/>
                <w:lang w:val="es-ES_tradnl" w:eastAsia="es-PE"/>
              </w:rPr>
            </w:pPr>
            <w:r w:rsidRPr="00A52643">
              <w:rPr>
                <w:rFonts w:ascii="Arial" w:hAnsi="Arial" w:cs="Arial"/>
                <w:bCs/>
                <w:color w:val="auto"/>
                <w:sz w:val="20"/>
                <w:lang w:val="es-ES_tradnl" w:eastAsia="es-PE"/>
              </w:rPr>
              <w:lastRenderedPageBreak/>
              <w:t>Asumir los gastos relacionados al transporte, manipulación, embalaje y cualquier otro necesario para la entrega de los bienes en el lugar designado por la Entidad.</w:t>
            </w:r>
          </w:p>
          <w:p w14:paraId="6349A9C4" w14:textId="77777777" w:rsidR="00A52643" w:rsidRPr="00A52643" w:rsidRDefault="00A52643" w:rsidP="006D2DDC">
            <w:pPr>
              <w:pStyle w:val="Prrafodelista"/>
              <w:numPr>
                <w:ilvl w:val="0"/>
                <w:numId w:val="35"/>
              </w:numPr>
              <w:spacing w:line="240" w:lineRule="auto"/>
              <w:ind w:left="1520"/>
              <w:jc w:val="both"/>
              <w:rPr>
                <w:rFonts w:ascii="Arial" w:hAnsi="Arial" w:cs="Arial"/>
                <w:bCs/>
                <w:color w:val="auto"/>
                <w:sz w:val="20"/>
                <w:lang w:val="es-ES_tradnl" w:eastAsia="es-PE"/>
              </w:rPr>
            </w:pPr>
            <w:r w:rsidRPr="00A52643">
              <w:rPr>
                <w:rFonts w:ascii="Arial" w:hAnsi="Arial" w:cs="Arial"/>
                <w:bCs/>
                <w:color w:val="auto"/>
                <w:sz w:val="20"/>
                <w:lang w:val="es-ES_tradnl" w:eastAsia="es-PE"/>
              </w:rPr>
              <w:t>Reemplazar sin costo adicional cualquier bien que se reciba con defectos, daños físicos o no cumpla con las especificaciones técnicas establecidas, dentro del plazo de garantía comercial.</w:t>
            </w:r>
          </w:p>
          <w:p w14:paraId="1C029D68" w14:textId="77777777" w:rsidR="00A52643" w:rsidRPr="00A52643" w:rsidRDefault="00A52643" w:rsidP="006D2DDC">
            <w:pPr>
              <w:pStyle w:val="Prrafodelista"/>
              <w:spacing w:line="240" w:lineRule="auto"/>
              <w:ind w:left="800"/>
              <w:jc w:val="both"/>
              <w:rPr>
                <w:rFonts w:ascii="Arial" w:hAnsi="Arial" w:cs="Arial"/>
                <w:bCs/>
                <w:color w:val="auto"/>
                <w:sz w:val="20"/>
                <w:lang w:val="es-ES_tradnl" w:eastAsia="es-PE"/>
              </w:rPr>
            </w:pPr>
          </w:p>
          <w:p w14:paraId="2B5D6ECE" w14:textId="77777777" w:rsidR="00A52643" w:rsidRPr="00A52643" w:rsidRDefault="00A52643" w:rsidP="006D2DDC">
            <w:pPr>
              <w:pStyle w:val="Prrafodelista"/>
              <w:numPr>
                <w:ilvl w:val="0"/>
                <w:numId w:val="35"/>
              </w:numPr>
              <w:spacing w:line="240" w:lineRule="auto"/>
              <w:ind w:left="1520"/>
              <w:jc w:val="both"/>
              <w:rPr>
                <w:rFonts w:ascii="Arial" w:hAnsi="Arial" w:cs="Arial"/>
                <w:bCs/>
                <w:color w:val="auto"/>
                <w:sz w:val="20"/>
                <w:lang w:val="es-ES_tradnl" w:eastAsia="es-PE"/>
              </w:rPr>
            </w:pPr>
            <w:r w:rsidRPr="00A52643">
              <w:rPr>
                <w:rFonts w:ascii="Arial" w:hAnsi="Arial" w:cs="Arial"/>
                <w:bCs/>
                <w:color w:val="auto"/>
                <w:sz w:val="20"/>
                <w:lang w:val="es-ES_tradnl" w:eastAsia="es-PE"/>
              </w:rPr>
              <w:t>Mantener comunicación oportuna y fluida con la Entidad, respecto al estado del pedido, plazos de entrega, observaciones o incidencias que pudieran surgir durante la ejecución contractual.</w:t>
            </w:r>
          </w:p>
          <w:p w14:paraId="77B10494" w14:textId="0FDE750A" w:rsidR="00896835" w:rsidRPr="009849E2" w:rsidRDefault="00A52643" w:rsidP="006D2DDC">
            <w:pPr>
              <w:pStyle w:val="Prrafodelista"/>
              <w:numPr>
                <w:ilvl w:val="0"/>
                <w:numId w:val="35"/>
              </w:numPr>
              <w:spacing w:line="240" w:lineRule="auto"/>
              <w:ind w:left="1520"/>
              <w:jc w:val="both"/>
              <w:rPr>
                <w:rFonts w:ascii="Arial" w:hAnsi="Arial" w:cs="Arial"/>
                <w:bCs/>
                <w:color w:val="auto"/>
                <w:sz w:val="20"/>
                <w:lang w:val="es-ES_tradnl" w:eastAsia="es-PE"/>
              </w:rPr>
            </w:pPr>
            <w:r w:rsidRPr="00A52643">
              <w:rPr>
                <w:rFonts w:ascii="Arial" w:hAnsi="Arial" w:cs="Arial"/>
                <w:bCs/>
                <w:color w:val="auto"/>
                <w:sz w:val="20"/>
                <w:lang w:val="es-ES_tradnl" w:eastAsia="es-PE"/>
              </w:rPr>
              <w:t>Respetar los principios de probidad, integridad, legalidad y cumplimiento de obligaciones contractuales, conforme a la Ley N.º 32069.</w:t>
            </w:r>
          </w:p>
          <w:p w14:paraId="3C0007A3" w14:textId="77777777" w:rsidR="008C2505" w:rsidRPr="009849E2" w:rsidRDefault="008C2505" w:rsidP="003334C4">
            <w:pPr>
              <w:pStyle w:val="Prrafodelista"/>
              <w:spacing w:line="240" w:lineRule="auto"/>
              <w:ind w:left="1160"/>
              <w:jc w:val="both"/>
              <w:rPr>
                <w:rFonts w:ascii="Arial" w:hAnsi="Arial" w:cs="Arial"/>
                <w:bCs/>
                <w:color w:val="auto"/>
                <w:sz w:val="20"/>
                <w:lang w:val="es-ES_tradnl" w:eastAsia="es-PE"/>
              </w:rPr>
            </w:pPr>
          </w:p>
          <w:p w14:paraId="4A9E340D" w14:textId="77777777" w:rsidR="00330640" w:rsidRPr="009849E2" w:rsidRDefault="00330640" w:rsidP="008933EB">
            <w:pPr>
              <w:pStyle w:val="Prrafodelista"/>
              <w:numPr>
                <w:ilvl w:val="2"/>
                <w:numId w:val="8"/>
              </w:numPr>
              <w:tabs>
                <w:tab w:val="left" w:pos="1298"/>
              </w:tabs>
              <w:spacing w:line="240" w:lineRule="auto"/>
              <w:ind w:left="1160" w:hanging="571"/>
              <w:jc w:val="both"/>
              <w:rPr>
                <w:rFonts w:ascii="Arial" w:hAnsi="Arial" w:cs="Arial"/>
                <w:b/>
                <w:bCs/>
                <w:iCs/>
                <w:color w:val="auto"/>
                <w:sz w:val="20"/>
              </w:rPr>
            </w:pPr>
            <w:r w:rsidRPr="009849E2">
              <w:rPr>
                <w:rFonts w:ascii="Arial" w:hAnsi="Arial" w:cs="Arial"/>
                <w:b/>
                <w:bCs/>
                <w:iCs/>
                <w:color w:val="auto"/>
                <w:sz w:val="20"/>
              </w:rPr>
              <w:t>Otras obligaciones de la Entidad</w:t>
            </w:r>
          </w:p>
          <w:p w14:paraId="4B956E08" w14:textId="77777777" w:rsidR="006D2DDC" w:rsidRPr="006D2DDC" w:rsidRDefault="006D2DDC" w:rsidP="006D2DDC">
            <w:pPr>
              <w:pStyle w:val="Prrafodelista"/>
              <w:spacing w:line="240" w:lineRule="auto"/>
              <w:ind w:left="1156"/>
              <w:jc w:val="both"/>
              <w:rPr>
                <w:rFonts w:ascii="Arial" w:hAnsi="Arial" w:cs="Arial"/>
                <w:bCs/>
                <w:color w:val="auto"/>
                <w:sz w:val="20"/>
                <w:lang w:val="es-ES_tradnl" w:eastAsia="es-PE"/>
              </w:rPr>
            </w:pPr>
            <w:r w:rsidRPr="006D2DDC">
              <w:rPr>
                <w:rFonts w:ascii="Arial" w:hAnsi="Arial" w:cs="Arial"/>
                <w:bCs/>
                <w:color w:val="auto"/>
                <w:sz w:val="20"/>
                <w:lang w:val="es-ES_tradnl" w:eastAsia="es-PE"/>
              </w:rPr>
              <w:t>La Entidad, a través de la Dependencia Encargada de las Contrataciones – DEC, y el área usuaria, asumirá las siguientes obligaciones complementarias para garantizar la correcta ejecución de la contratación:</w:t>
            </w:r>
          </w:p>
          <w:p w14:paraId="441BEDF6" w14:textId="77777777" w:rsidR="006D2DDC" w:rsidRPr="006D2DDC" w:rsidRDefault="006D2DDC" w:rsidP="006D2DDC">
            <w:pPr>
              <w:pStyle w:val="Prrafodelista"/>
              <w:numPr>
                <w:ilvl w:val="0"/>
                <w:numId w:val="36"/>
              </w:numPr>
              <w:spacing w:line="240" w:lineRule="auto"/>
              <w:ind w:left="1516"/>
              <w:jc w:val="both"/>
              <w:rPr>
                <w:rFonts w:ascii="Arial" w:hAnsi="Arial" w:cs="Arial"/>
                <w:bCs/>
                <w:color w:val="auto"/>
                <w:sz w:val="20"/>
                <w:lang w:val="es-ES_tradnl" w:eastAsia="es-PE"/>
              </w:rPr>
            </w:pPr>
            <w:r w:rsidRPr="006D2DDC">
              <w:rPr>
                <w:rFonts w:ascii="Arial" w:hAnsi="Arial" w:cs="Arial"/>
                <w:bCs/>
                <w:color w:val="auto"/>
                <w:sz w:val="20"/>
                <w:lang w:val="es-ES_tradnl" w:eastAsia="es-PE"/>
              </w:rPr>
              <w:t>Emitir oportunamente la orden de compra a través del Catálogo Electrónico de Acuerdos Marco – CEAM, conforme al requerimiento validado y al Plan Anual de Contrataciones.</w:t>
            </w:r>
          </w:p>
          <w:p w14:paraId="4728FEF4" w14:textId="77777777" w:rsidR="006D2DDC" w:rsidRPr="006D2DDC" w:rsidRDefault="006D2DDC" w:rsidP="006D2DDC">
            <w:pPr>
              <w:pStyle w:val="Prrafodelista"/>
              <w:numPr>
                <w:ilvl w:val="0"/>
                <w:numId w:val="36"/>
              </w:numPr>
              <w:spacing w:line="240" w:lineRule="auto"/>
              <w:ind w:left="1516"/>
              <w:jc w:val="both"/>
              <w:rPr>
                <w:rFonts w:ascii="Arial" w:hAnsi="Arial" w:cs="Arial"/>
                <w:bCs/>
                <w:color w:val="auto"/>
                <w:sz w:val="20"/>
                <w:lang w:val="es-ES_tradnl" w:eastAsia="es-PE"/>
              </w:rPr>
            </w:pPr>
            <w:r w:rsidRPr="006D2DDC">
              <w:rPr>
                <w:rFonts w:ascii="Arial" w:hAnsi="Arial" w:cs="Arial"/>
                <w:bCs/>
                <w:color w:val="auto"/>
                <w:sz w:val="20"/>
                <w:lang w:val="es-ES_tradnl" w:eastAsia="es-PE"/>
              </w:rPr>
              <w:t>Disponer las condiciones necesarias para la recepción oportuna de los bienes, tales como la disponibilidad del almacén, personal responsable y documentos de recepción.</w:t>
            </w:r>
          </w:p>
          <w:p w14:paraId="766771A5" w14:textId="77777777" w:rsidR="006D2DDC" w:rsidRPr="006D2DDC" w:rsidRDefault="006D2DDC" w:rsidP="006D2DDC">
            <w:pPr>
              <w:pStyle w:val="Prrafodelista"/>
              <w:numPr>
                <w:ilvl w:val="0"/>
                <w:numId w:val="36"/>
              </w:numPr>
              <w:spacing w:line="240" w:lineRule="auto"/>
              <w:ind w:left="1516"/>
              <w:jc w:val="both"/>
              <w:rPr>
                <w:rFonts w:ascii="Arial" w:hAnsi="Arial" w:cs="Arial"/>
                <w:bCs/>
                <w:color w:val="auto"/>
                <w:sz w:val="20"/>
                <w:lang w:val="es-ES_tradnl" w:eastAsia="es-PE"/>
              </w:rPr>
            </w:pPr>
            <w:r w:rsidRPr="006D2DDC">
              <w:rPr>
                <w:rFonts w:ascii="Arial" w:hAnsi="Arial" w:cs="Arial"/>
                <w:bCs/>
                <w:color w:val="auto"/>
                <w:sz w:val="20"/>
                <w:lang w:val="es-ES_tradnl" w:eastAsia="es-PE"/>
              </w:rPr>
              <w:t>Verificar que los bienes entregados correspondan a las características técnicas solicitadas, en cuanto a calidad, cantidad, rotulado y embalaje.</w:t>
            </w:r>
          </w:p>
          <w:p w14:paraId="3663A40D" w14:textId="77777777" w:rsidR="006D2DDC" w:rsidRPr="006D2DDC" w:rsidRDefault="006D2DDC" w:rsidP="006D2DDC">
            <w:pPr>
              <w:pStyle w:val="Prrafodelista"/>
              <w:numPr>
                <w:ilvl w:val="0"/>
                <w:numId w:val="36"/>
              </w:numPr>
              <w:spacing w:line="240" w:lineRule="auto"/>
              <w:ind w:left="1516"/>
              <w:jc w:val="both"/>
              <w:rPr>
                <w:rFonts w:ascii="Arial" w:hAnsi="Arial" w:cs="Arial"/>
                <w:bCs/>
                <w:color w:val="auto"/>
                <w:sz w:val="20"/>
                <w:lang w:val="es-ES_tradnl" w:eastAsia="es-PE"/>
              </w:rPr>
            </w:pPr>
            <w:r w:rsidRPr="006D2DDC">
              <w:rPr>
                <w:rFonts w:ascii="Arial" w:hAnsi="Arial" w:cs="Arial"/>
                <w:bCs/>
                <w:color w:val="auto"/>
                <w:sz w:val="20"/>
                <w:lang w:val="es-ES_tradnl" w:eastAsia="es-PE"/>
              </w:rPr>
              <w:t>Emitir la conformidad de la entrega en el sistema correspondiente, dentro del plazo máximo normado, para proceder con el trámite de pago.</w:t>
            </w:r>
          </w:p>
          <w:p w14:paraId="40935793" w14:textId="77777777" w:rsidR="006D2DDC" w:rsidRPr="006D2DDC" w:rsidRDefault="006D2DDC" w:rsidP="006D2DDC">
            <w:pPr>
              <w:pStyle w:val="Prrafodelista"/>
              <w:numPr>
                <w:ilvl w:val="0"/>
                <w:numId w:val="36"/>
              </w:numPr>
              <w:spacing w:line="240" w:lineRule="auto"/>
              <w:ind w:left="1516"/>
              <w:jc w:val="both"/>
              <w:rPr>
                <w:rFonts w:ascii="Arial" w:hAnsi="Arial" w:cs="Arial"/>
                <w:bCs/>
                <w:color w:val="auto"/>
                <w:sz w:val="20"/>
                <w:lang w:val="es-ES_tradnl" w:eastAsia="es-PE"/>
              </w:rPr>
            </w:pPr>
            <w:r w:rsidRPr="006D2DDC">
              <w:rPr>
                <w:rFonts w:ascii="Arial" w:hAnsi="Arial" w:cs="Arial"/>
                <w:bCs/>
                <w:color w:val="auto"/>
                <w:sz w:val="20"/>
                <w:lang w:val="es-ES_tradnl" w:eastAsia="es-PE"/>
              </w:rPr>
              <w:t>Realizar el pago dentro del plazo establecido por el numeral 67.3 de la Ley N.º 32069, que establece un máximo de diez (10) días hábiles posteriores a la conformidad.</w:t>
            </w:r>
          </w:p>
          <w:p w14:paraId="3BC7CD3A" w14:textId="05C202D7" w:rsidR="00896835" w:rsidRPr="009849E2" w:rsidRDefault="006D2DDC" w:rsidP="006D2DDC">
            <w:pPr>
              <w:pStyle w:val="Prrafodelista"/>
              <w:numPr>
                <w:ilvl w:val="0"/>
                <w:numId w:val="36"/>
              </w:numPr>
              <w:spacing w:line="240" w:lineRule="auto"/>
              <w:ind w:left="1516"/>
              <w:jc w:val="both"/>
              <w:rPr>
                <w:rFonts w:ascii="Arial" w:hAnsi="Arial" w:cs="Arial"/>
                <w:bCs/>
                <w:color w:val="auto"/>
                <w:sz w:val="20"/>
                <w:lang w:val="es-ES_tradnl" w:eastAsia="es-PE"/>
              </w:rPr>
            </w:pPr>
            <w:r w:rsidRPr="006D2DDC">
              <w:rPr>
                <w:rFonts w:ascii="Arial" w:hAnsi="Arial" w:cs="Arial"/>
                <w:bCs/>
                <w:color w:val="auto"/>
                <w:sz w:val="20"/>
                <w:lang w:val="es-ES_tradnl" w:eastAsia="es-PE"/>
              </w:rPr>
              <w:t>Comunicar oportunamente cualquier observación, defecto o incumplimiento detectado en la recepción del bien al proveedor, para su subsanación o reposición según corresponda.</w:t>
            </w:r>
          </w:p>
          <w:p w14:paraId="7427909A" w14:textId="0C164246" w:rsidR="00216AE2" w:rsidRPr="009849E2" w:rsidRDefault="00216AE2" w:rsidP="00020133">
            <w:pPr>
              <w:pStyle w:val="Prrafodelista"/>
              <w:spacing w:line="240" w:lineRule="auto"/>
              <w:ind w:left="1156"/>
              <w:jc w:val="both"/>
              <w:rPr>
                <w:rFonts w:ascii="Arial" w:hAnsi="Arial" w:cs="Arial"/>
                <w:bCs/>
                <w:color w:val="auto"/>
                <w:sz w:val="20"/>
                <w:lang w:val="es-ES_tradnl" w:eastAsia="es-PE"/>
              </w:rPr>
            </w:pPr>
          </w:p>
          <w:p w14:paraId="323FABB1" w14:textId="77777777" w:rsidR="00330640" w:rsidRPr="009849E2" w:rsidRDefault="00330640" w:rsidP="00A7399B">
            <w:pPr>
              <w:pStyle w:val="Prrafodelista"/>
              <w:numPr>
                <w:ilvl w:val="1"/>
                <w:numId w:val="8"/>
              </w:numPr>
              <w:spacing w:line="240" w:lineRule="auto"/>
              <w:ind w:left="589" w:hanging="425"/>
              <w:jc w:val="both"/>
              <w:rPr>
                <w:rFonts w:ascii="Arial" w:hAnsi="Arial" w:cs="Arial"/>
                <w:b/>
                <w:bCs/>
                <w:iCs/>
                <w:color w:val="auto"/>
                <w:sz w:val="20"/>
              </w:rPr>
            </w:pPr>
            <w:r w:rsidRPr="009849E2">
              <w:rPr>
                <w:rFonts w:ascii="Arial" w:hAnsi="Arial" w:cs="Arial"/>
                <w:b/>
                <w:bCs/>
                <w:iCs/>
                <w:color w:val="auto"/>
                <w:sz w:val="20"/>
              </w:rPr>
              <w:t>Adelantos</w:t>
            </w:r>
          </w:p>
          <w:p w14:paraId="20C16382" w14:textId="77777777" w:rsidR="006D2DDC" w:rsidRPr="006D2DDC" w:rsidRDefault="006D2DDC" w:rsidP="006D2DDC">
            <w:pPr>
              <w:pStyle w:val="Prrafodelista"/>
              <w:spacing w:line="240" w:lineRule="auto"/>
              <w:ind w:left="589"/>
              <w:jc w:val="both"/>
              <w:rPr>
                <w:rFonts w:ascii="Arial" w:hAnsi="Arial" w:cs="Arial"/>
                <w:iCs/>
                <w:color w:val="auto"/>
                <w:sz w:val="20"/>
              </w:rPr>
            </w:pPr>
            <w:r w:rsidRPr="006D2DDC">
              <w:rPr>
                <w:rFonts w:ascii="Arial" w:hAnsi="Arial" w:cs="Arial"/>
                <w:iCs/>
                <w:color w:val="auto"/>
                <w:sz w:val="20"/>
              </w:rPr>
              <w:t>No corresponde el otorgamiento de adelantos en el marco de la presente contratación, toda vez que la adquisición se realiza mediante el Catálogo Electrónico de Acuerdos Marco – CEAM, modalidad en la que el proveedor está obligado a entregar los bienes conforme, sin requerir pagos previos.</w:t>
            </w:r>
          </w:p>
          <w:p w14:paraId="57BADA77" w14:textId="36132301" w:rsidR="008C2505" w:rsidRPr="009849E2" w:rsidRDefault="006D2DDC" w:rsidP="006D2DDC">
            <w:pPr>
              <w:pStyle w:val="Prrafodelista"/>
              <w:spacing w:line="240" w:lineRule="auto"/>
              <w:ind w:left="589"/>
              <w:jc w:val="both"/>
              <w:rPr>
                <w:rFonts w:ascii="Arial" w:hAnsi="Arial" w:cs="Arial"/>
                <w:iCs/>
                <w:color w:val="auto"/>
                <w:sz w:val="20"/>
              </w:rPr>
            </w:pPr>
            <w:r w:rsidRPr="006D2DDC">
              <w:rPr>
                <w:rFonts w:ascii="Arial" w:hAnsi="Arial" w:cs="Arial"/>
                <w:iCs/>
                <w:color w:val="auto"/>
                <w:sz w:val="20"/>
              </w:rPr>
              <w:t>El pago se efectúa únicamente contra entrega total y conforme, en cumplimiento del numeral 67.3 del artículo 67 de la Ley N.º 32069.</w:t>
            </w:r>
          </w:p>
          <w:p w14:paraId="56425850" w14:textId="77777777" w:rsidR="00176E16" w:rsidRPr="009849E2" w:rsidRDefault="00176E16" w:rsidP="00A7399B">
            <w:pPr>
              <w:pStyle w:val="Prrafodelista"/>
              <w:spacing w:line="240" w:lineRule="auto"/>
              <w:ind w:left="589"/>
              <w:jc w:val="both"/>
              <w:rPr>
                <w:rFonts w:ascii="Arial" w:hAnsi="Arial" w:cs="Arial"/>
                <w:iCs/>
                <w:color w:val="auto"/>
                <w:sz w:val="20"/>
              </w:rPr>
            </w:pPr>
          </w:p>
          <w:p w14:paraId="4FAA7E64" w14:textId="77777777" w:rsidR="00330640" w:rsidRPr="009849E2" w:rsidRDefault="00330640" w:rsidP="00A7399B">
            <w:pPr>
              <w:pStyle w:val="Prrafodelista"/>
              <w:numPr>
                <w:ilvl w:val="1"/>
                <w:numId w:val="8"/>
              </w:numPr>
              <w:spacing w:line="240" w:lineRule="auto"/>
              <w:ind w:left="589" w:hanging="425"/>
              <w:jc w:val="both"/>
              <w:rPr>
                <w:rFonts w:ascii="Arial" w:hAnsi="Arial" w:cs="Arial"/>
                <w:b/>
                <w:bCs/>
                <w:iCs/>
                <w:color w:val="auto"/>
                <w:sz w:val="20"/>
              </w:rPr>
            </w:pPr>
            <w:r w:rsidRPr="009849E2">
              <w:rPr>
                <w:rFonts w:ascii="Arial" w:hAnsi="Arial" w:cs="Arial"/>
                <w:b/>
                <w:bCs/>
                <w:iCs/>
                <w:color w:val="auto"/>
                <w:sz w:val="20"/>
              </w:rPr>
              <w:t>Subcontratación</w:t>
            </w:r>
          </w:p>
          <w:p w14:paraId="6762DE52" w14:textId="77777777" w:rsidR="006D2DDC" w:rsidRPr="006D2DDC" w:rsidRDefault="006D2DDC" w:rsidP="006D2DDC">
            <w:pPr>
              <w:ind w:left="589"/>
              <w:jc w:val="both"/>
              <w:rPr>
                <w:rFonts w:ascii="Arial" w:hAnsi="Arial" w:cs="Arial"/>
                <w:bCs/>
                <w:sz w:val="20"/>
                <w:lang w:val="es-ES_tradnl" w:eastAsia="es-PE"/>
              </w:rPr>
            </w:pPr>
            <w:r w:rsidRPr="006D2DDC">
              <w:rPr>
                <w:rFonts w:ascii="Arial" w:hAnsi="Arial" w:cs="Arial"/>
                <w:bCs/>
                <w:sz w:val="20"/>
                <w:lang w:val="es-ES_tradnl" w:eastAsia="es-PE"/>
              </w:rPr>
              <w:t>No se permite la subcontratación en ninguna de sus formas en la presente contratación.</w:t>
            </w:r>
          </w:p>
          <w:p w14:paraId="56F7D671" w14:textId="77777777" w:rsidR="006D2DDC" w:rsidRPr="006D2DDC" w:rsidRDefault="006D2DDC" w:rsidP="006D2DDC">
            <w:pPr>
              <w:ind w:left="589"/>
              <w:jc w:val="both"/>
              <w:rPr>
                <w:rFonts w:ascii="Arial" w:hAnsi="Arial" w:cs="Arial"/>
                <w:bCs/>
                <w:sz w:val="20"/>
                <w:lang w:val="es-ES_tradnl" w:eastAsia="es-PE"/>
              </w:rPr>
            </w:pPr>
            <w:r w:rsidRPr="006D2DDC">
              <w:rPr>
                <w:rFonts w:ascii="Arial" w:hAnsi="Arial" w:cs="Arial"/>
                <w:bCs/>
                <w:sz w:val="20"/>
                <w:lang w:val="es-ES_tradnl" w:eastAsia="es-PE"/>
              </w:rPr>
              <w:t>De acuerdo con el modelo de contratación establecido por el Catálogo Electrónico de Acuerdos Marco – CEAM, el proveedor adjudicado es el único responsable de ejecutar directamente la entrega de los bienes y cumplir con todas las obligaciones contractuales.</w:t>
            </w:r>
          </w:p>
          <w:p w14:paraId="5E6CC73B" w14:textId="4B657496" w:rsidR="0038630E" w:rsidRDefault="006D2DDC" w:rsidP="006D2DDC">
            <w:pPr>
              <w:ind w:left="589"/>
              <w:jc w:val="both"/>
              <w:rPr>
                <w:rFonts w:ascii="Arial" w:hAnsi="Arial" w:cs="Arial"/>
                <w:bCs/>
                <w:sz w:val="20"/>
                <w:lang w:val="es-ES_tradnl" w:eastAsia="es-PE"/>
              </w:rPr>
            </w:pPr>
            <w:r w:rsidRPr="006D2DDC">
              <w:rPr>
                <w:rFonts w:ascii="Arial" w:hAnsi="Arial" w:cs="Arial"/>
                <w:bCs/>
                <w:sz w:val="20"/>
                <w:lang w:val="es-ES_tradnl" w:eastAsia="es-PE"/>
              </w:rPr>
              <w:t>Cualquier intento de subcontratación será considerado como incumplimiento de las condiciones contractuales, pudiendo dar lugar a la aplicación de penalidades o resolución del contrato.</w:t>
            </w:r>
          </w:p>
          <w:p w14:paraId="22F56B4F" w14:textId="77777777" w:rsidR="00896835" w:rsidRPr="009849E2" w:rsidRDefault="00896835" w:rsidP="00B315E3">
            <w:pPr>
              <w:ind w:left="589"/>
              <w:jc w:val="both"/>
              <w:rPr>
                <w:rFonts w:ascii="Arial" w:hAnsi="Arial" w:cs="Arial"/>
                <w:bCs/>
                <w:sz w:val="20"/>
                <w:lang w:val="es-ES_tradnl" w:eastAsia="es-PE"/>
              </w:rPr>
            </w:pPr>
          </w:p>
          <w:p w14:paraId="1F493ED1" w14:textId="77777777" w:rsidR="008C2505" w:rsidRPr="009849E2" w:rsidRDefault="008C2505" w:rsidP="00A7399B">
            <w:pPr>
              <w:pStyle w:val="Prrafodelista"/>
              <w:spacing w:line="240" w:lineRule="auto"/>
              <w:ind w:left="589"/>
              <w:jc w:val="both"/>
              <w:rPr>
                <w:rFonts w:ascii="Arial" w:hAnsi="Arial" w:cs="Arial"/>
                <w:iCs/>
                <w:color w:val="auto"/>
                <w:sz w:val="20"/>
              </w:rPr>
            </w:pPr>
          </w:p>
          <w:p w14:paraId="5ABF9B0B" w14:textId="77777777" w:rsidR="00330640" w:rsidRPr="009849E2" w:rsidRDefault="00330640" w:rsidP="00A7399B">
            <w:pPr>
              <w:pStyle w:val="Prrafodelista"/>
              <w:numPr>
                <w:ilvl w:val="1"/>
                <w:numId w:val="8"/>
              </w:numPr>
              <w:spacing w:line="240" w:lineRule="auto"/>
              <w:ind w:left="589" w:hanging="425"/>
              <w:jc w:val="both"/>
              <w:rPr>
                <w:rFonts w:ascii="Arial" w:hAnsi="Arial" w:cs="Arial"/>
                <w:b/>
                <w:bCs/>
                <w:iCs/>
                <w:color w:val="auto"/>
                <w:sz w:val="20"/>
              </w:rPr>
            </w:pPr>
            <w:r w:rsidRPr="009849E2">
              <w:rPr>
                <w:rFonts w:ascii="Arial" w:hAnsi="Arial" w:cs="Arial"/>
                <w:b/>
                <w:bCs/>
                <w:iCs/>
                <w:color w:val="auto"/>
                <w:sz w:val="20"/>
              </w:rPr>
              <w:t>Confidencialidad</w:t>
            </w:r>
          </w:p>
          <w:p w14:paraId="06096DF1" w14:textId="77777777" w:rsidR="00F224B6" w:rsidRPr="00F224B6" w:rsidRDefault="00F224B6" w:rsidP="00F224B6">
            <w:pPr>
              <w:pStyle w:val="Prrafodelista"/>
              <w:spacing w:line="240" w:lineRule="auto"/>
              <w:ind w:left="589"/>
              <w:jc w:val="both"/>
              <w:rPr>
                <w:rFonts w:ascii="Arial" w:hAnsi="Arial" w:cs="Arial"/>
                <w:bCs/>
                <w:color w:val="auto"/>
                <w:sz w:val="20"/>
                <w:lang w:val="es-ES_tradnl" w:eastAsia="es-PE"/>
              </w:rPr>
            </w:pPr>
            <w:r w:rsidRPr="00F224B6">
              <w:rPr>
                <w:rFonts w:ascii="Arial" w:hAnsi="Arial" w:cs="Arial"/>
                <w:bCs/>
                <w:color w:val="auto"/>
                <w:sz w:val="20"/>
                <w:lang w:val="es-ES_tradnl" w:eastAsia="es-PE"/>
              </w:rPr>
              <w:t>El proveedor deberá guardar confidencialidad respecto a cualquier información interna de carácter reservado a la que pudiera tener acceso en el marco de la presente contratación, tales como formatos internos, documentos de distribución logística o comunicaciones administrativas que no formen parte del expediente público de contratación.</w:t>
            </w:r>
          </w:p>
          <w:p w14:paraId="6DD4C9B1" w14:textId="0B216962" w:rsidR="00896835" w:rsidRPr="009849E2" w:rsidRDefault="00F224B6" w:rsidP="00A7399B">
            <w:pPr>
              <w:pStyle w:val="Prrafodelista"/>
              <w:spacing w:line="240" w:lineRule="auto"/>
              <w:ind w:left="589"/>
              <w:jc w:val="both"/>
              <w:rPr>
                <w:rFonts w:ascii="Arial" w:hAnsi="Arial" w:cs="Arial"/>
                <w:bCs/>
                <w:color w:val="auto"/>
                <w:sz w:val="20"/>
                <w:lang w:val="es-ES_tradnl" w:eastAsia="es-PE"/>
              </w:rPr>
            </w:pPr>
            <w:r w:rsidRPr="00F224B6">
              <w:rPr>
                <w:rFonts w:ascii="Arial" w:hAnsi="Arial" w:cs="Arial"/>
                <w:bCs/>
                <w:color w:val="auto"/>
                <w:sz w:val="20"/>
                <w:lang w:val="es-ES_tradnl" w:eastAsia="es-PE"/>
              </w:rPr>
              <w:t>Esta obligación no limita el principio de transparencia establecido en el artículo 5 de la Ley N.º 32069, por lo que toda la información pública del proceso será accesible conforme a la normativa de contrataciones y de transparencia.</w:t>
            </w:r>
          </w:p>
          <w:p w14:paraId="3C05800A" w14:textId="77777777" w:rsidR="00B55ECE" w:rsidRPr="009849E2" w:rsidRDefault="00B55ECE" w:rsidP="00A7399B">
            <w:pPr>
              <w:pStyle w:val="Prrafodelista"/>
              <w:spacing w:line="240" w:lineRule="auto"/>
              <w:ind w:left="589"/>
              <w:jc w:val="both"/>
              <w:rPr>
                <w:rFonts w:ascii="Arial" w:hAnsi="Arial" w:cs="Arial"/>
                <w:iCs/>
                <w:color w:val="auto"/>
                <w:sz w:val="20"/>
              </w:rPr>
            </w:pPr>
          </w:p>
          <w:p w14:paraId="03ABD13D" w14:textId="77777777" w:rsidR="00330640" w:rsidRPr="009849E2" w:rsidRDefault="00330640" w:rsidP="00A7399B">
            <w:pPr>
              <w:pStyle w:val="Prrafodelista"/>
              <w:numPr>
                <w:ilvl w:val="1"/>
                <w:numId w:val="8"/>
              </w:numPr>
              <w:spacing w:line="240" w:lineRule="auto"/>
              <w:ind w:left="589" w:hanging="425"/>
              <w:jc w:val="both"/>
              <w:rPr>
                <w:rFonts w:ascii="Arial" w:hAnsi="Arial" w:cs="Arial"/>
                <w:b/>
                <w:bCs/>
                <w:iCs/>
                <w:color w:val="auto"/>
                <w:sz w:val="20"/>
              </w:rPr>
            </w:pPr>
            <w:r w:rsidRPr="009849E2">
              <w:rPr>
                <w:rFonts w:ascii="Arial" w:hAnsi="Arial" w:cs="Arial"/>
                <w:b/>
                <w:bCs/>
                <w:iCs/>
                <w:color w:val="auto"/>
                <w:sz w:val="20"/>
              </w:rPr>
              <w:t>Medidas de control durante la ejecución contractual</w:t>
            </w:r>
          </w:p>
          <w:p w14:paraId="1A55835A" w14:textId="77777777" w:rsidR="00F224B6" w:rsidRPr="00F224B6" w:rsidRDefault="00F224B6" w:rsidP="00F224B6">
            <w:pPr>
              <w:pStyle w:val="Prrafodelista"/>
              <w:spacing w:line="240" w:lineRule="auto"/>
              <w:ind w:left="589"/>
              <w:jc w:val="both"/>
              <w:rPr>
                <w:rFonts w:ascii="Arial" w:hAnsi="Arial" w:cs="Arial"/>
                <w:iCs/>
                <w:color w:val="auto"/>
                <w:sz w:val="20"/>
                <w:lang w:val="es-ES_tradnl"/>
              </w:rPr>
            </w:pPr>
            <w:r w:rsidRPr="00F224B6">
              <w:rPr>
                <w:rFonts w:ascii="Arial" w:hAnsi="Arial" w:cs="Arial"/>
                <w:iCs/>
                <w:color w:val="auto"/>
                <w:sz w:val="20"/>
                <w:lang w:val="es-ES_tradnl"/>
              </w:rPr>
              <w:t>La Entidad, a través del área usuaria y/o el almacén central, implementará las siguientes medidas de control a lo largo de la ejecución de la presente contratación:</w:t>
            </w:r>
          </w:p>
          <w:p w14:paraId="63102EF7" w14:textId="77777777" w:rsidR="00F224B6" w:rsidRPr="00F224B6" w:rsidRDefault="00F224B6" w:rsidP="00F224B6">
            <w:pPr>
              <w:pStyle w:val="Prrafodelista"/>
              <w:numPr>
                <w:ilvl w:val="0"/>
                <w:numId w:val="37"/>
              </w:numPr>
              <w:spacing w:line="240" w:lineRule="auto"/>
              <w:jc w:val="both"/>
              <w:rPr>
                <w:rFonts w:ascii="Arial" w:hAnsi="Arial" w:cs="Arial"/>
                <w:iCs/>
                <w:color w:val="auto"/>
                <w:sz w:val="20"/>
                <w:lang w:val="es-ES_tradnl"/>
              </w:rPr>
            </w:pPr>
            <w:r w:rsidRPr="00F224B6">
              <w:rPr>
                <w:rFonts w:ascii="Arial" w:hAnsi="Arial" w:cs="Arial"/>
                <w:iCs/>
                <w:color w:val="auto"/>
                <w:sz w:val="20"/>
                <w:lang w:val="es-ES_tradnl"/>
              </w:rPr>
              <w:lastRenderedPageBreak/>
              <w:t>Verificación física y documental de los bienes entregados, en cuanto a cantidad, calidad, rotulado y embalaje, conforme a lo establecido en las Especificaciones Técnicas y la ficha CEAM.</w:t>
            </w:r>
          </w:p>
          <w:p w14:paraId="70394861" w14:textId="77777777" w:rsidR="00F224B6" w:rsidRPr="00F224B6" w:rsidRDefault="00F224B6" w:rsidP="00F224B6">
            <w:pPr>
              <w:pStyle w:val="Prrafodelista"/>
              <w:numPr>
                <w:ilvl w:val="0"/>
                <w:numId w:val="37"/>
              </w:numPr>
              <w:spacing w:line="240" w:lineRule="auto"/>
              <w:jc w:val="both"/>
              <w:rPr>
                <w:rFonts w:ascii="Arial" w:hAnsi="Arial" w:cs="Arial"/>
                <w:iCs/>
                <w:color w:val="auto"/>
                <w:sz w:val="20"/>
                <w:lang w:val="es-ES_tradnl"/>
              </w:rPr>
            </w:pPr>
            <w:r w:rsidRPr="00F224B6">
              <w:rPr>
                <w:rFonts w:ascii="Arial" w:hAnsi="Arial" w:cs="Arial"/>
                <w:iCs/>
                <w:color w:val="auto"/>
                <w:sz w:val="20"/>
                <w:lang w:val="es-ES_tradnl"/>
              </w:rPr>
              <w:t>Supervisión del cumplimiento del plazo de entrega establecido en la orden de compra y en las condiciones contractuales.</w:t>
            </w:r>
          </w:p>
          <w:p w14:paraId="609AA1DB" w14:textId="77777777" w:rsidR="00F224B6" w:rsidRPr="00F224B6" w:rsidRDefault="00F224B6" w:rsidP="00F224B6">
            <w:pPr>
              <w:pStyle w:val="Prrafodelista"/>
              <w:spacing w:line="240" w:lineRule="auto"/>
              <w:ind w:left="589"/>
              <w:jc w:val="both"/>
              <w:rPr>
                <w:rFonts w:ascii="Arial" w:hAnsi="Arial" w:cs="Arial"/>
                <w:iCs/>
                <w:color w:val="auto"/>
                <w:sz w:val="20"/>
                <w:lang w:val="es-ES_tradnl"/>
              </w:rPr>
            </w:pPr>
          </w:p>
          <w:p w14:paraId="603B3A85" w14:textId="77777777" w:rsidR="00F224B6" w:rsidRPr="00F224B6" w:rsidRDefault="00F224B6" w:rsidP="00F224B6">
            <w:pPr>
              <w:pStyle w:val="Prrafodelista"/>
              <w:numPr>
                <w:ilvl w:val="0"/>
                <w:numId w:val="37"/>
              </w:numPr>
              <w:spacing w:line="240" w:lineRule="auto"/>
              <w:jc w:val="both"/>
              <w:rPr>
                <w:rFonts w:ascii="Arial" w:hAnsi="Arial" w:cs="Arial"/>
                <w:iCs/>
                <w:color w:val="auto"/>
                <w:sz w:val="20"/>
                <w:lang w:val="es-ES_tradnl"/>
              </w:rPr>
            </w:pPr>
            <w:r w:rsidRPr="00F224B6">
              <w:rPr>
                <w:rFonts w:ascii="Arial" w:hAnsi="Arial" w:cs="Arial"/>
                <w:iCs/>
                <w:color w:val="auto"/>
                <w:sz w:val="20"/>
                <w:lang w:val="es-ES_tradnl"/>
              </w:rPr>
              <w:t>Registro de incidencias y no conformidades, de ser el caso, notificando al proveedor para su atención inmediata.</w:t>
            </w:r>
          </w:p>
          <w:p w14:paraId="5AE2B361" w14:textId="77777777" w:rsidR="009849E2" w:rsidRPr="009849E2" w:rsidRDefault="009849E2" w:rsidP="00A7399B">
            <w:pPr>
              <w:pStyle w:val="Prrafodelista"/>
              <w:spacing w:line="240" w:lineRule="auto"/>
              <w:ind w:left="589"/>
              <w:jc w:val="both"/>
              <w:rPr>
                <w:rFonts w:ascii="Arial" w:hAnsi="Arial" w:cs="Arial"/>
                <w:iCs/>
                <w:color w:val="auto"/>
                <w:sz w:val="20"/>
                <w:lang w:val="es-ES_tradnl"/>
              </w:rPr>
            </w:pPr>
          </w:p>
          <w:p w14:paraId="46087817" w14:textId="77777777" w:rsidR="009849E2" w:rsidRPr="009849E2" w:rsidRDefault="009849E2" w:rsidP="00A7399B">
            <w:pPr>
              <w:pStyle w:val="Prrafodelista"/>
              <w:spacing w:line="240" w:lineRule="auto"/>
              <w:ind w:left="589"/>
              <w:jc w:val="both"/>
              <w:rPr>
                <w:rFonts w:ascii="Arial" w:hAnsi="Arial" w:cs="Arial"/>
                <w:iCs/>
                <w:color w:val="auto"/>
                <w:sz w:val="20"/>
                <w:lang w:val="es-ES_tradnl"/>
              </w:rPr>
            </w:pPr>
          </w:p>
          <w:p w14:paraId="7186B546" w14:textId="782B0E23" w:rsidR="00330640" w:rsidRPr="009849E2" w:rsidRDefault="00330640" w:rsidP="00A7399B">
            <w:pPr>
              <w:pStyle w:val="Prrafodelista"/>
              <w:numPr>
                <w:ilvl w:val="1"/>
                <w:numId w:val="8"/>
              </w:numPr>
              <w:spacing w:line="240" w:lineRule="auto"/>
              <w:ind w:left="589" w:hanging="425"/>
              <w:jc w:val="both"/>
              <w:rPr>
                <w:rFonts w:ascii="Arial" w:hAnsi="Arial" w:cs="Arial"/>
                <w:b/>
                <w:bCs/>
                <w:iCs/>
                <w:color w:val="auto"/>
                <w:sz w:val="20"/>
              </w:rPr>
            </w:pPr>
            <w:r w:rsidRPr="009849E2">
              <w:rPr>
                <w:rFonts w:ascii="Arial" w:hAnsi="Arial" w:cs="Arial"/>
                <w:b/>
                <w:bCs/>
                <w:iCs/>
                <w:color w:val="auto"/>
                <w:sz w:val="20"/>
              </w:rPr>
              <w:t xml:space="preserve">Conformidad </w:t>
            </w:r>
          </w:p>
          <w:p w14:paraId="3595DF03" w14:textId="77777777" w:rsidR="007526DB" w:rsidRPr="009849E2" w:rsidRDefault="007526DB" w:rsidP="00A7399B">
            <w:pPr>
              <w:pStyle w:val="Prrafodelista"/>
              <w:spacing w:line="240" w:lineRule="auto"/>
              <w:ind w:left="589"/>
              <w:jc w:val="both"/>
              <w:rPr>
                <w:rFonts w:ascii="Arial" w:hAnsi="Arial" w:cs="Arial"/>
                <w:bCs/>
                <w:iCs/>
                <w:color w:val="auto"/>
                <w:sz w:val="20"/>
              </w:rPr>
            </w:pPr>
          </w:p>
          <w:p w14:paraId="57E52D66" w14:textId="77777777" w:rsidR="00330640" w:rsidRPr="009849E2" w:rsidRDefault="00330640" w:rsidP="003334C4">
            <w:pPr>
              <w:pStyle w:val="Prrafodelista"/>
              <w:numPr>
                <w:ilvl w:val="2"/>
                <w:numId w:val="8"/>
              </w:numPr>
              <w:tabs>
                <w:tab w:val="left" w:pos="1444"/>
              </w:tabs>
              <w:spacing w:line="240" w:lineRule="auto"/>
              <w:ind w:left="1160" w:hanging="571"/>
              <w:jc w:val="both"/>
              <w:rPr>
                <w:rFonts w:ascii="Arial" w:hAnsi="Arial" w:cs="Arial"/>
                <w:b/>
                <w:bCs/>
                <w:iCs/>
                <w:color w:val="auto"/>
                <w:sz w:val="20"/>
              </w:rPr>
            </w:pPr>
            <w:r w:rsidRPr="009849E2">
              <w:rPr>
                <w:rFonts w:ascii="Arial" w:hAnsi="Arial" w:cs="Arial"/>
                <w:b/>
                <w:bCs/>
                <w:iCs/>
                <w:color w:val="auto"/>
                <w:sz w:val="20"/>
              </w:rPr>
              <w:t>Área que recepcionará y brindará la conformidad</w:t>
            </w:r>
          </w:p>
          <w:p w14:paraId="150AC7BF" w14:textId="77777777" w:rsidR="00F224B6" w:rsidRPr="00F224B6" w:rsidRDefault="00F224B6" w:rsidP="00F224B6">
            <w:pPr>
              <w:pStyle w:val="Prrafodelista"/>
              <w:tabs>
                <w:tab w:val="left" w:pos="1444"/>
              </w:tabs>
              <w:spacing w:line="240" w:lineRule="auto"/>
              <w:ind w:left="1160"/>
              <w:jc w:val="both"/>
              <w:rPr>
                <w:rFonts w:ascii="Arial" w:hAnsi="Arial" w:cs="Arial"/>
                <w:bCs/>
                <w:iCs/>
                <w:color w:val="auto"/>
                <w:sz w:val="20"/>
              </w:rPr>
            </w:pPr>
            <w:r w:rsidRPr="00F224B6">
              <w:rPr>
                <w:rFonts w:ascii="Arial" w:hAnsi="Arial" w:cs="Arial"/>
                <w:bCs/>
                <w:iCs/>
                <w:color w:val="auto"/>
                <w:sz w:val="20"/>
              </w:rPr>
              <w:t>La recepción física de los bienes será realizada por el Almacén Central de la Municipalidad Distrital de Challabamba, el cual verificará que los productos entregados cumplan con las características técnicas, cantidad, embalaje y rotulado establecidos en las Especificaciones Técnicas y en la orden de compra generada a través del Catálogo Electrónico de Acuerdos Marco – CEAM.</w:t>
            </w:r>
          </w:p>
          <w:p w14:paraId="4DF3DAC1" w14:textId="6B058CD0" w:rsidR="009849E2" w:rsidRPr="009849E2" w:rsidRDefault="00F224B6" w:rsidP="00F224B6">
            <w:pPr>
              <w:pStyle w:val="Prrafodelista"/>
              <w:tabs>
                <w:tab w:val="left" w:pos="1444"/>
              </w:tabs>
              <w:spacing w:line="240" w:lineRule="auto"/>
              <w:ind w:left="1160"/>
              <w:jc w:val="both"/>
              <w:rPr>
                <w:rFonts w:ascii="Arial" w:hAnsi="Arial" w:cs="Arial"/>
                <w:bCs/>
                <w:iCs/>
                <w:color w:val="auto"/>
                <w:sz w:val="20"/>
              </w:rPr>
            </w:pPr>
            <w:r w:rsidRPr="00F224B6">
              <w:rPr>
                <w:rFonts w:ascii="Arial" w:hAnsi="Arial" w:cs="Arial"/>
                <w:bCs/>
                <w:iCs/>
                <w:color w:val="auto"/>
                <w:sz w:val="20"/>
              </w:rPr>
              <w:t xml:space="preserve">Una vez verificado el cumplimiento total de las condiciones contractuales, la Dependencia Encargada de las Contrataciones – DEC emitirá </w:t>
            </w:r>
            <w:r>
              <w:rPr>
                <w:rFonts w:ascii="Arial" w:hAnsi="Arial" w:cs="Arial"/>
                <w:bCs/>
                <w:iCs/>
                <w:color w:val="auto"/>
                <w:sz w:val="20"/>
              </w:rPr>
              <w:t xml:space="preserve">informe de </w:t>
            </w:r>
            <w:r w:rsidRPr="00F224B6">
              <w:rPr>
                <w:rFonts w:ascii="Arial" w:hAnsi="Arial" w:cs="Arial"/>
                <w:bCs/>
                <w:iCs/>
                <w:color w:val="auto"/>
                <w:sz w:val="20"/>
              </w:rPr>
              <w:t>conformidad, que habilita el trámite para el pago respectivo al proveedor.</w:t>
            </w:r>
          </w:p>
          <w:p w14:paraId="1F1BF422" w14:textId="77777777" w:rsidR="009849E2" w:rsidRPr="009849E2" w:rsidRDefault="009849E2" w:rsidP="00176E16">
            <w:pPr>
              <w:pStyle w:val="Prrafodelista"/>
              <w:tabs>
                <w:tab w:val="left" w:pos="1444"/>
              </w:tabs>
              <w:spacing w:line="240" w:lineRule="auto"/>
              <w:ind w:left="1160"/>
              <w:jc w:val="both"/>
              <w:rPr>
                <w:rFonts w:ascii="Arial" w:hAnsi="Arial" w:cs="Arial"/>
                <w:bCs/>
                <w:iCs/>
                <w:color w:val="auto"/>
                <w:sz w:val="20"/>
              </w:rPr>
            </w:pPr>
          </w:p>
          <w:p w14:paraId="0E7183E9" w14:textId="77777777" w:rsidR="009849E2" w:rsidRPr="009849E2" w:rsidRDefault="009849E2" w:rsidP="00176E16">
            <w:pPr>
              <w:pStyle w:val="Prrafodelista"/>
              <w:tabs>
                <w:tab w:val="left" w:pos="1444"/>
              </w:tabs>
              <w:spacing w:line="240" w:lineRule="auto"/>
              <w:ind w:left="1160"/>
              <w:jc w:val="both"/>
              <w:rPr>
                <w:rFonts w:ascii="Arial" w:hAnsi="Arial" w:cs="Arial"/>
                <w:bCs/>
                <w:iCs/>
                <w:color w:val="auto"/>
                <w:sz w:val="20"/>
              </w:rPr>
            </w:pPr>
          </w:p>
          <w:p w14:paraId="407F89CE" w14:textId="2BD73D39" w:rsidR="00FA774D" w:rsidRPr="009849E2" w:rsidRDefault="00330640" w:rsidP="00302214">
            <w:pPr>
              <w:pStyle w:val="Prrafodelista"/>
              <w:numPr>
                <w:ilvl w:val="2"/>
                <w:numId w:val="8"/>
              </w:numPr>
              <w:tabs>
                <w:tab w:val="left" w:pos="1444"/>
              </w:tabs>
              <w:spacing w:line="240" w:lineRule="auto"/>
              <w:ind w:left="1160" w:hanging="571"/>
              <w:jc w:val="both"/>
              <w:rPr>
                <w:rFonts w:ascii="Arial" w:hAnsi="Arial" w:cs="Arial"/>
                <w:b/>
                <w:bCs/>
                <w:iCs/>
                <w:color w:val="auto"/>
                <w:sz w:val="20"/>
              </w:rPr>
            </w:pPr>
            <w:r w:rsidRPr="009849E2">
              <w:rPr>
                <w:rFonts w:ascii="Arial" w:hAnsi="Arial" w:cs="Arial"/>
                <w:b/>
                <w:bCs/>
                <w:iCs/>
                <w:color w:val="auto"/>
                <w:sz w:val="20"/>
              </w:rPr>
              <w:t>Pruebas o ensayos para la conformidad de los bienes</w:t>
            </w:r>
          </w:p>
          <w:p w14:paraId="44CE888E" w14:textId="77777777" w:rsidR="00F224B6" w:rsidRPr="00F224B6" w:rsidRDefault="00F224B6" w:rsidP="00F224B6">
            <w:pPr>
              <w:ind w:left="1156"/>
              <w:jc w:val="both"/>
              <w:rPr>
                <w:rFonts w:ascii="Arial" w:hAnsi="Arial" w:cs="Arial"/>
                <w:bCs/>
                <w:sz w:val="20"/>
                <w:lang w:val="es-ES_tradnl" w:eastAsia="es-PE"/>
              </w:rPr>
            </w:pPr>
            <w:r w:rsidRPr="00F224B6">
              <w:rPr>
                <w:rFonts w:ascii="Arial" w:hAnsi="Arial" w:cs="Arial"/>
                <w:bCs/>
                <w:sz w:val="20"/>
                <w:lang w:val="es-ES_tradnl" w:eastAsia="es-PE"/>
              </w:rPr>
              <w:t>No se requieren pruebas ni ensayos técnicos especializados para la emisión de la conformidad.</w:t>
            </w:r>
          </w:p>
          <w:p w14:paraId="2BA63733" w14:textId="77777777" w:rsidR="009849E2" w:rsidRPr="009849E2" w:rsidRDefault="009849E2" w:rsidP="0038630E">
            <w:pPr>
              <w:ind w:left="1156"/>
              <w:jc w:val="both"/>
              <w:rPr>
                <w:rFonts w:ascii="Arial" w:hAnsi="Arial" w:cs="Arial"/>
                <w:bCs/>
                <w:sz w:val="20"/>
                <w:lang w:val="es-ES_tradnl" w:eastAsia="es-PE"/>
              </w:rPr>
            </w:pPr>
          </w:p>
          <w:p w14:paraId="69AE1116" w14:textId="77777777" w:rsidR="00330640" w:rsidRPr="009849E2" w:rsidRDefault="00330640" w:rsidP="003334C4">
            <w:pPr>
              <w:pStyle w:val="Prrafodelista"/>
              <w:numPr>
                <w:ilvl w:val="2"/>
                <w:numId w:val="8"/>
              </w:numPr>
              <w:tabs>
                <w:tab w:val="left" w:pos="1444"/>
              </w:tabs>
              <w:spacing w:line="240" w:lineRule="auto"/>
              <w:ind w:left="1160" w:hanging="571"/>
              <w:jc w:val="both"/>
              <w:rPr>
                <w:rFonts w:ascii="Arial" w:hAnsi="Arial" w:cs="Arial"/>
                <w:b/>
                <w:bCs/>
                <w:iCs/>
                <w:color w:val="auto"/>
                <w:sz w:val="20"/>
              </w:rPr>
            </w:pPr>
            <w:r w:rsidRPr="009849E2">
              <w:rPr>
                <w:rFonts w:ascii="Arial" w:hAnsi="Arial" w:cs="Arial"/>
                <w:b/>
                <w:bCs/>
                <w:iCs/>
                <w:color w:val="auto"/>
                <w:sz w:val="20"/>
              </w:rPr>
              <w:t>Pruebas de puesta en funcionamiento para la conformidad de los bienes</w:t>
            </w:r>
          </w:p>
          <w:p w14:paraId="1A452E16" w14:textId="737B8154" w:rsidR="0038630E" w:rsidRPr="009849E2" w:rsidRDefault="00F224B6" w:rsidP="00896835">
            <w:pPr>
              <w:ind w:left="1160"/>
              <w:jc w:val="both"/>
              <w:rPr>
                <w:rFonts w:ascii="Arial" w:hAnsi="Arial" w:cs="Arial"/>
                <w:bCs/>
                <w:sz w:val="20"/>
                <w:lang w:val="es-ES_tradnl" w:eastAsia="es-PE"/>
              </w:rPr>
            </w:pPr>
            <w:r w:rsidRPr="00F224B6">
              <w:rPr>
                <w:rFonts w:ascii="Arial" w:hAnsi="Arial" w:cs="Arial"/>
                <w:bCs/>
                <w:sz w:val="20"/>
                <w:lang w:val="es-ES_tradnl" w:eastAsia="es-PE"/>
              </w:rPr>
              <w:t>No aplica. Los bienes objeto de la presente contratación (papel bond y archivadores) no requieren pruebas de puesta en funcionamiento, ya que se trata de productos estandarizados y de uso directo, que no requieren instalación, ensamblaje ni configuración técnica para ser utilizados.</w:t>
            </w:r>
          </w:p>
          <w:p w14:paraId="166F49E5" w14:textId="77777777" w:rsidR="009849E2" w:rsidRPr="009849E2" w:rsidRDefault="009849E2" w:rsidP="00896835">
            <w:pPr>
              <w:ind w:left="1160"/>
              <w:jc w:val="both"/>
              <w:rPr>
                <w:rFonts w:ascii="Arial" w:hAnsi="Arial" w:cs="Arial"/>
                <w:bCs/>
                <w:sz w:val="20"/>
                <w:lang w:val="es-ES_tradnl" w:eastAsia="es-PE"/>
              </w:rPr>
            </w:pPr>
          </w:p>
          <w:p w14:paraId="55D26005" w14:textId="1265931D" w:rsidR="00330640" w:rsidRPr="009849E2" w:rsidRDefault="00330640" w:rsidP="00A7399B">
            <w:pPr>
              <w:pStyle w:val="Prrafodelista"/>
              <w:numPr>
                <w:ilvl w:val="1"/>
                <w:numId w:val="8"/>
              </w:numPr>
              <w:spacing w:line="240" w:lineRule="auto"/>
              <w:ind w:left="589" w:hanging="425"/>
              <w:jc w:val="both"/>
              <w:rPr>
                <w:rFonts w:ascii="Arial" w:hAnsi="Arial" w:cs="Arial"/>
                <w:b/>
                <w:bCs/>
                <w:iCs/>
                <w:color w:val="auto"/>
                <w:sz w:val="20"/>
              </w:rPr>
            </w:pPr>
            <w:r w:rsidRPr="009849E2">
              <w:rPr>
                <w:rFonts w:ascii="Arial" w:hAnsi="Arial" w:cs="Arial"/>
                <w:b/>
                <w:bCs/>
                <w:iCs/>
                <w:color w:val="auto"/>
                <w:sz w:val="20"/>
              </w:rPr>
              <w:t xml:space="preserve">Forma </w:t>
            </w:r>
            <w:r w:rsidR="00835AD9">
              <w:rPr>
                <w:rFonts w:ascii="Arial" w:hAnsi="Arial" w:cs="Arial"/>
                <w:b/>
                <w:bCs/>
                <w:iCs/>
                <w:color w:val="auto"/>
                <w:sz w:val="20"/>
              </w:rPr>
              <w:t>y condiciones de pago</w:t>
            </w:r>
          </w:p>
          <w:p w14:paraId="1646765D" w14:textId="3CE422AF" w:rsidR="00396508" w:rsidRPr="00396508" w:rsidRDefault="00396508" w:rsidP="00396508">
            <w:pPr>
              <w:ind w:left="589"/>
              <w:jc w:val="both"/>
              <w:rPr>
                <w:rFonts w:ascii="Arial" w:hAnsi="Arial" w:cs="Arial"/>
                <w:bCs/>
                <w:sz w:val="20"/>
                <w:lang w:val="es-ES_tradnl" w:eastAsia="es-PE"/>
              </w:rPr>
            </w:pPr>
            <w:r w:rsidRPr="00396508">
              <w:rPr>
                <w:rFonts w:ascii="Arial" w:hAnsi="Arial" w:cs="Arial"/>
                <w:bCs/>
                <w:sz w:val="20"/>
                <w:lang w:val="es-ES_tradnl" w:eastAsia="es-PE"/>
              </w:rPr>
              <w:t>El pago al proveedor se realizará únicamente contra entrega total y conforme de los bienes, verificada por el área usuaria o almacén y formalizada mediante la</w:t>
            </w:r>
            <w:r>
              <w:rPr>
                <w:rFonts w:ascii="Arial" w:hAnsi="Arial" w:cs="Arial"/>
                <w:bCs/>
                <w:sz w:val="20"/>
                <w:lang w:val="es-ES_tradnl" w:eastAsia="es-PE"/>
              </w:rPr>
              <w:t xml:space="preserve"> informe o</w:t>
            </w:r>
            <w:r w:rsidRPr="00396508">
              <w:rPr>
                <w:rFonts w:ascii="Arial" w:hAnsi="Arial" w:cs="Arial"/>
                <w:bCs/>
                <w:sz w:val="20"/>
                <w:lang w:val="es-ES_tradnl" w:eastAsia="es-PE"/>
              </w:rPr>
              <w:t xml:space="preserve"> constancia de conformidad correspondiente.</w:t>
            </w:r>
          </w:p>
          <w:p w14:paraId="732D671B" w14:textId="77777777" w:rsidR="00396508" w:rsidRPr="00396508" w:rsidRDefault="00396508" w:rsidP="00396508">
            <w:pPr>
              <w:ind w:left="589"/>
              <w:jc w:val="both"/>
              <w:rPr>
                <w:rFonts w:ascii="Arial" w:hAnsi="Arial" w:cs="Arial"/>
                <w:bCs/>
                <w:sz w:val="20"/>
                <w:lang w:val="es-ES_tradnl" w:eastAsia="es-PE"/>
              </w:rPr>
            </w:pPr>
            <w:r w:rsidRPr="00396508">
              <w:rPr>
                <w:rFonts w:ascii="Arial" w:hAnsi="Arial" w:cs="Arial"/>
                <w:bCs/>
                <w:sz w:val="20"/>
                <w:lang w:val="es-ES_tradnl" w:eastAsia="es-PE"/>
              </w:rPr>
              <w:t>La entidad efectuará el pago mediante transferencia bancaria, previa presentación del comprobante de pago válido (factura o boleta electrónica) emitido conforme a lo señalado en la orden de compra.</w:t>
            </w:r>
          </w:p>
          <w:p w14:paraId="315E826D" w14:textId="42F9F3CF" w:rsidR="0038630E" w:rsidRDefault="00396508" w:rsidP="00396508">
            <w:pPr>
              <w:ind w:left="589"/>
              <w:jc w:val="both"/>
              <w:rPr>
                <w:rFonts w:ascii="Arial" w:hAnsi="Arial" w:cs="Arial"/>
                <w:bCs/>
                <w:sz w:val="20"/>
                <w:lang w:val="es-ES_tradnl" w:eastAsia="es-PE"/>
              </w:rPr>
            </w:pPr>
            <w:r w:rsidRPr="00396508">
              <w:rPr>
                <w:rFonts w:ascii="Arial" w:hAnsi="Arial" w:cs="Arial"/>
                <w:bCs/>
                <w:sz w:val="20"/>
                <w:lang w:val="es-ES_tradnl" w:eastAsia="es-PE"/>
              </w:rPr>
              <w:t>De acuerdo con el numeral 67.3 del artículo 67 de la Ley N.º 32069, el plazo máximo para realizar el pago es de diez (10) días hábiles contados desde la fecha de emisión de la conformidad.</w:t>
            </w:r>
          </w:p>
          <w:p w14:paraId="64436670" w14:textId="77777777" w:rsidR="00062A4C" w:rsidRPr="009849E2" w:rsidRDefault="00062A4C" w:rsidP="004C69FB">
            <w:pPr>
              <w:ind w:left="589"/>
              <w:jc w:val="both"/>
              <w:rPr>
                <w:rFonts w:ascii="Arial" w:hAnsi="Arial" w:cs="Arial"/>
                <w:bCs/>
                <w:sz w:val="20"/>
                <w:lang w:val="es-ES_tradnl" w:eastAsia="es-PE"/>
              </w:rPr>
            </w:pPr>
          </w:p>
          <w:p w14:paraId="13C83C9C" w14:textId="77777777" w:rsidR="009849E2" w:rsidRPr="009849E2" w:rsidRDefault="009849E2" w:rsidP="004C69FB">
            <w:pPr>
              <w:ind w:left="589"/>
              <w:jc w:val="both"/>
              <w:rPr>
                <w:rFonts w:ascii="Arial" w:hAnsi="Arial" w:cs="Arial"/>
                <w:bCs/>
                <w:sz w:val="20"/>
                <w:lang w:val="es-ES_tradnl" w:eastAsia="es-PE"/>
              </w:rPr>
            </w:pPr>
          </w:p>
          <w:p w14:paraId="14598B3F" w14:textId="0C5CC220" w:rsidR="00835AD9" w:rsidRDefault="00835AD9" w:rsidP="00A7399B">
            <w:pPr>
              <w:pStyle w:val="Prrafodelista"/>
              <w:numPr>
                <w:ilvl w:val="1"/>
                <w:numId w:val="8"/>
              </w:numPr>
              <w:spacing w:line="240" w:lineRule="auto"/>
              <w:ind w:left="589" w:hanging="425"/>
              <w:jc w:val="both"/>
              <w:rPr>
                <w:rFonts w:ascii="Arial" w:hAnsi="Arial" w:cs="Arial"/>
                <w:b/>
                <w:bCs/>
                <w:iCs/>
                <w:color w:val="auto"/>
                <w:sz w:val="20"/>
              </w:rPr>
            </w:pPr>
            <w:r>
              <w:rPr>
                <w:rFonts w:ascii="Arial" w:hAnsi="Arial" w:cs="Arial"/>
                <w:b/>
                <w:bCs/>
                <w:iCs/>
                <w:color w:val="auto"/>
                <w:sz w:val="20"/>
              </w:rPr>
              <w:t>Responsabilidad del proveedor</w:t>
            </w:r>
          </w:p>
          <w:p w14:paraId="29F9617C" w14:textId="77777777" w:rsidR="00396508" w:rsidRPr="00396508" w:rsidRDefault="00396508" w:rsidP="00396508">
            <w:pPr>
              <w:pStyle w:val="Prrafodelista"/>
              <w:spacing w:line="240" w:lineRule="auto"/>
              <w:ind w:left="589"/>
              <w:jc w:val="both"/>
              <w:rPr>
                <w:rFonts w:ascii="Arial" w:hAnsi="Arial" w:cs="Arial"/>
                <w:iCs/>
                <w:color w:val="auto"/>
                <w:sz w:val="20"/>
              </w:rPr>
            </w:pPr>
            <w:r w:rsidRPr="00396508">
              <w:rPr>
                <w:rFonts w:ascii="Arial" w:hAnsi="Arial" w:cs="Arial"/>
                <w:iCs/>
                <w:color w:val="auto"/>
                <w:sz w:val="20"/>
              </w:rPr>
              <w:t>El proveedor es plenamente responsable del cumplimiento de todas las condiciones contractuales, desde la recepción de la orden de compra hasta la entrega total y conforme de los bienes.</w:t>
            </w:r>
          </w:p>
          <w:p w14:paraId="10B9B0BE" w14:textId="77777777" w:rsidR="00396508" w:rsidRPr="00396508" w:rsidRDefault="00396508" w:rsidP="00396508">
            <w:pPr>
              <w:pStyle w:val="Prrafodelista"/>
              <w:spacing w:line="240" w:lineRule="auto"/>
              <w:ind w:left="589"/>
              <w:jc w:val="both"/>
              <w:rPr>
                <w:rFonts w:ascii="Arial" w:hAnsi="Arial" w:cs="Arial"/>
                <w:iCs/>
                <w:color w:val="auto"/>
                <w:sz w:val="20"/>
              </w:rPr>
            </w:pPr>
            <w:r w:rsidRPr="00396508">
              <w:rPr>
                <w:rFonts w:ascii="Arial" w:hAnsi="Arial" w:cs="Arial"/>
                <w:iCs/>
                <w:color w:val="auto"/>
                <w:sz w:val="20"/>
              </w:rPr>
              <w:t>Esta responsabilidad incluye, entre otros:</w:t>
            </w:r>
          </w:p>
          <w:p w14:paraId="204695EE" w14:textId="77777777" w:rsidR="00396508" w:rsidRPr="00396508" w:rsidRDefault="00396508" w:rsidP="00396508">
            <w:pPr>
              <w:pStyle w:val="Prrafodelista"/>
              <w:numPr>
                <w:ilvl w:val="0"/>
                <w:numId w:val="39"/>
              </w:numPr>
              <w:spacing w:line="240" w:lineRule="auto"/>
              <w:ind w:left="1080"/>
              <w:jc w:val="both"/>
              <w:rPr>
                <w:rFonts w:ascii="Arial" w:hAnsi="Arial" w:cs="Arial"/>
                <w:iCs/>
                <w:color w:val="auto"/>
                <w:sz w:val="20"/>
              </w:rPr>
            </w:pPr>
            <w:r w:rsidRPr="00396508">
              <w:rPr>
                <w:rFonts w:ascii="Arial" w:hAnsi="Arial" w:cs="Arial"/>
                <w:iCs/>
                <w:color w:val="auto"/>
                <w:sz w:val="20"/>
              </w:rPr>
              <w:t>La veracidad de la información y documentación presentada en el CEAM (fichas técnicas, certificados, garantías, etc.).</w:t>
            </w:r>
          </w:p>
          <w:p w14:paraId="4AEDACFA" w14:textId="77777777" w:rsidR="00396508" w:rsidRPr="00396508" w:rsidRDefault="00396508" w:rsidP="00396508">
            <w:pPr>
              <w:pStyle w:val="Prrafodelista"/>
              <w:numPr>
                <w:ilvl w:val="0"/>
                <w:numId w:val="39"/>
              </w:numPr>
              <w:spacing w:line="240" w:lineRule="auto"/>
              <w:ind w:left="1080"/>
              <w:jc w:val="both"/>
              <w:rPr>
                <w:rFonts w:ascii="Arial" w:hAnsi="Arial" w:cs="Arial"/>
                <w:iCs/>
                <w:color w:val="auto"/>
                <w:sz w:val="20"/>
              </w:rPr>
            </w:pPr>
            <w:r w:rsidRPr="00396508">
              <w:rPr>
                <w:rFonts w:ascii="Arial" w:hAnsi="Arial" w:cs="Arial"/>
                <w:iCs/>
                <w:color w:val="auto"/>
                <w:sz w:val="20"/>
              </w:rPr>
              <w:t>La entrega oportuna y completa de los bienes solicitados, en las condiciones de cantidad, calidad, embalaje y rotulado requeridas.</w:t>
            </w:r>
          </w:p>
          <w:p w14:paraId="13FF4B6A" w14:textId="77777777" w:rsidR="00396508" w:rsidRPr="00396508" w:rsidRDefault="00396508" w:rsidP="00396508">
            <w:pPr>
              <w:pStyle w:val="Prrafodelista"/>
              <w:numPr>
                <w:ilvl w:val="0"/>
                <w:numId w:val="39"/>
              </w:numPr>
              <w:spacing w:line="240" w:lineRule="auto"/>
              <w:ind w:left="1080"/>
              <w:jc w:val="both"/>
              <w:rPr>
                <w:rFonts w:ascii="Arial" w:hAnsi="Arial" w:cs="Arial"/>
                <w:iCs/>
                <w:color w:val="auto"/>
                <w:sz w:val="20"/>
              </w:rPr>
            </w:pPr>
            <w:r w:rsidRPr="00396508">
              <w:rPr>
                <w:rFonts w:ascii="Arial" w:hAnsi="Arial" w:cs="Arial"/>
                <w:iCs/>
                <w:color w:val="auto"/>
                <w:sz w:val="20"/>
              </w:rPr>
              <w:t>La sustitución inmediata de cualquier bien defectuoso o no conforme, sin costo adicional para la entidad.</w:t>
            </w:r>
          </w:p>
          <w:p w14:paraId="58DC32AE" w14:textId="77777777" w:rsidR="00396508" w:rsidRPr="00396508" w:rsidRDefault="00396508" w:rsidP="00396508">
            <w:pPr>
              <w:pStyle w:val="Prrafodelista"/>
              <w:numPr>
                <w:ilvl w:val="0"/>
                <w:numId w:val="39"/>
              </w:numPr>
              <w:spacing w:line="240" w:lineRule="auto"/>
              <w:ind w:left="1080"/>
              <w:jc w:val="both"/>
              <w:rPr>
                <w:rFonts w:ascii="Arial" w:hAnsi="Arial" w:cs="Arial"/>
                <w:iCs/>
                <w:color w:val="auto"/>
                <w:sz w:val="20"/>
              </w:rPr>
            </w:pPr>
            <w:r w:rsidRPr="00396508">
              <w:rPr>
                <w:rFonts w:ascii="Arial" w:hAnsi="Arial" w:cs="Arial"/>
                <w:iCs/>
                <w:color w:val="auto"/>
                <w:sz w:val="20"/>
              </w:rPr>
              <w:t>El cumplimiento de los principios de legalidad, eficiencia, transparencia, integridad y buena fe, establecidos en la Ley N.º 32069.</w:t>
            </w:r>
          </w:p>
          <w:p w14:paraId="5D8FF8F3" w14:textId="630BA0F2" w:rsidR="00835AD9" w:rsidRPr="00396508" w:rsidRDefault="00396508" w:rsidP="00396508">
            <w:pPr>
              <w:pStyle w:val="Prrafodelista"/>
              <w:numPr>
                <w:ilvl w:val="0"/>
                <w:numId w:val="39"/>
              </w:numPr>
              <w:spacing w:line="240" w:lineRule="auto"/>
              <w:ind w:left="1080"/>
              <w:jc w:val="both"/>
              <w:rPr>
                <w:rFonts w:ascii="Arial" w:hAnsi="Arial" w:cs="Arial"/>
                <w:iCs/>
                <w:color w:val="auto"/>
                <w:sz w:val="20"/>
              </w:rPr>
            </w:pPr>
            <w:r w:rsidRPr="00396508">
              <w:rPr>
                <w:rFonts w:ascii="Arial" w:hAnsi="Arial" w:cs="Arial"/>
                <w:iCs/>
                <w:color w:val="auto"/>
                <w:sz w:val="20"/>
              </w:rPr>
              <w:t>Cualquier incumplimiento dará lugar a la aplicación de las penalidades, garantías o acciones administrativas, civiles o contractuales que correspondan.</w:t>
            </w:r>
          </w:p>
          <w:p w14:paraId="16A08082" w14:textId="266EC8C7" w:rsidR="00835AD9" w:rsidRDefault="00835AD9" w:rsidP="00835AD9">
            <w:pPr>
              <w:pStyle w:val="Prrafodelista"/>
              <w:spacing w:line="240" w:lineRule="auto"/>
              <w:ind w:left="589"/>
              <w:jc w:val="both"/>
              <w:rPr>
                <w:rFonts w:ascii="Arial" w:hAnsi="Arial" w:cs="Arial"/>
                <w:b/>
                <w:bCs/>
                <w:iCs/>
                <w:color w:val="auto"/>
                <w:sz w:val="20"/>
              </w:rPr>
            </w:pPr>
          </w:p>
          <w:p w14:paraId="03195410" w14:textId="77777777" w:rsidR="00835AD9" w:rsidRDefault="00835AD9" w:rsidP="00835AD9">
            <w:pPr>
              <w:pStyle w:val="Prrafodelista"/>
              <w:spacing w:line="240" w:lineRule="auto"/>
              <w:ind w:left="589"/>
              <w:jc w:val="both"/>
              <w:rPr>
                <w:rFonts w:ascii="Arial" w:hAnsi="Arial" w:cs="Arial"/>
                <w:b/>
                <w:bCs/>
                <w:iCs/>
                <w:color w:val="auto"/>
                <w:sz w:val="20"/>
              </w:rPr>
            </w:pPr>
          </w:p>
          <w:p w14:paraId="5A056573" w14:textId="007F6D3B" w:rsidR="00330640" w:rsidRDefault="00330640" w:rsidP="00A7399B">
            <w:pPr>
              <w:pStyle w:val="Prrafodelista"/>
              <w:numPr>
                <w:ilvl w:val="1"/>
                <w:numId w:val="8"/>
              </w:numPr>
              <w:spacing w:line="240" w:lineRule="auto"/>
              <w:ind w:left="589" w:hanging="425"/>
              <w:jc w:val="both"/>
              <w:rPr>
                <w:rFonts w:ascii="Arial" w:hAnsi="Arial" w:cs="Arial"/>
                <w:b/>
                <w:bCs/>
                <w:iCs/>
                <w:color w:val="auto"/>
                <w:sz w:val="20"/>
              </w:rPr>
            </w:pPr>
            <w:r w:rsidRPr="009849E2">
              <w:rPr>
                <w:rFonts w:ascii="Arial" w:hAnsi="Arial" w:cs="Arial"/>
                <w:b/>
                <w:bCs/>
                <w:iCs/>
                <w:color w:val="auto"/>
                <w:sz w:val="20"/>
              </w:rPr>
              <w:t>Fórmula de reajuste</w:t>
            </w:r>
          </w:p>
          <w:p w14:paraId="6C8D80A2" w14:textId="77777777" w:rsidR="00396508" w:rsidRPr="00396508" w:rsidRDefault="00396508" w:rsidP="00396508">
            <w:pPr>
              <w:pStyle w:val="Prrafodelista"/>
              <w:spacing w:line="240" w:lineRule="auto"/>
              <w:ind w:left="589"/>
              <w:jc w:val="both"/>
              <w:rPr>
                <w:rFonts w:ascii="Arial" w:hAnsi="Arial" w:cs="Arial"/>
                <w:iCs/>
                <w:color w:val="auto"/>
                <w:sz w:val="20"/>
              </w:rPr>
            </w:pPr>
            <w:r w:rsidRPr="00396508">
              <w:rPr>
                <w:rFonts w:ascii="Arial" w:hAnsi="Arial" w:cs="Arial"/>
                <w:b/>
                <w:bCs/>
                <w:iCs/>
                <w:color w:val="auto"/>
                <w:sz w:val="20"/>
              </w:rPr>
              <w:lastRenderedPageBreak/>
              <w:t>No aplica</w:t>
            </w:r>
            <w:r w:rsidRPr="00396508">
              <w:rPr>
                <w:rFonts w:ascii="Arial" w:hAnsi="Arial" w:cs="Arial"/>
                <w:iCs/>
                <w:color w:val="auto"/>
                <w:sz w:val="20"/>
              </w:rPr>
              <w:t>. El procedimiento de contratación se realiza a través del Catálogo Electrónico de Acuerdos Marco – CEAM, en el cual los precios de los bienes ofertados son fijos y previamente establecidos por PERÚ COMPRAS.</w:t>
            </w:r>
          </w:p>
          <w:p w14:paraId="67C72C6F" w14:textId="2F02E0C5" w:rsidR="00D216DA" w:rsidRDefault="00396508" w:rsidP="00D216DA">
            <w:pPr>
              <w:pStyle w:val="Prrafodelista"/>
              <w:spacing w:line="240" w:lineRule="auto"/>
              <w:ind w:left="589"/>
              <w:jc w:val="both"/>
              <w:rPr>
                <w:rFonts w:ascii="Arial" w:hAnsi="Arial" w:cs="Arial"/>
                <w:b/>
                <w:bCs/>
                <w:iCs/>
                <w:color w:val="auto"/>
                <w:sz w:val="20"/>
              </w:rPr>
            </w:pPr>
            <w:r w:rsidRPr="00396508">
              <w:rPr>
                <w:rFonts w:ascii="Arial" w:hAnsi="Arial" w:cs="Arial"/>
                <w:iCs/>
                <w:color w:val="auto"/>
                <w:sz w:val="20"/>
              </w:rPr>
              <w:t>En consecuencia, no procede ningún tipo de reajuste, actualización o modificación del precio contractual durante la ejecución del contrato.</w:t>
            </w:r>
          </w:p>
          <w:p w14:paraId="354A38AA" w14:textId="7B6CA8E5" w:rsidR="00D216DA" w:rsidRDefault="00D216DA" w:rsidP="00D216DA">
            <w:pPr>
              <w:pStyle w:val="Prrafodelista"/>
              <w:spacing w:line="240" w:lineRule="auto"/>
              <w:ind w:left="589"/>
              <w:jc w:val="both"/>
              <w:rPr>
                <w:rFonts w:ascii="Arial" w:hAnsi="Arial" w:cs="Arial"/>
                <w:b/>
                <w:bCs/>
                <w:iCs/>
                <w:color w:val="auto"/>
                <w:sz w:val="20"/>
              </w:rPr>
            </w:pPr>
          </w:p>
          <w:p w14:paraId="129862EA" w14:textId="7B175916" w:rsidR="00D216DA" w:rsidRDefault="00D216DA" w:rsidP="00D216DA">
            <w:pPr>
              <w:pStyle w:val="Prrafodelista"/>
              <w:spacing w:line="240" w:lineRule="auto"/>
              <w:ind w:left="589"/>
              <w:jc w:val="both"/>
              <w:rPr>
                <w:rFonts w:ascii="Arial" w:hAnsi="Arial" w:cs="Arial"/>
                <w:b/>
                <w:bCs/>
                <w:iCs/>
                <w:color w:val="auto"/>
                <w:sz w:val="20"/>
              </w:rPr>
            </w:pPr>
          </w:p>
          <w:p w14:paraId="49C19608" w14:textId="77777777" w:rsidR="00D216DA" w:rsidRDefault="00D216DA" w:rsidP="00D216DA">
            <w:pPr>
              <w:pStyle w:val="Prrafodelista"/>
              <w:spacing w:line="240" w:lineRule="auto"/>
              <w:ind w:left="589"/>
              <w:jc w:val="both"/>
              <w:rPr>
                <w:rFonts w:ascii="Arial" w:hAnsi="Arial" w:cs="Arial"/>
                <w:b/>
                <w:bCs/>
                <w:iCs/>
                <w:color w:val="auto"/>
                <w:sz w:val="20"/>
              </w:rPr>
            </w:pPr>
          </w:p>
          <w:p w14:paraId="6CE18A4F" w14:textId="32CDA5AD" w:rsidR="00847A6E" w:rsidRPr="002F1105" w:rsidRDefault="00C3131B" w:rsidP="003F1D68">
            <w:pPr>
              <w:pStyle w:val="Prrafodelista"/>
              <w:numPr>
                <w:ilvl w:val="1"/>
                <w:numId w:val="8"/>
              </w:numPr>
              <w:spacing w:line="240" w:lineRule="auto"/>
              <w:ind w:left="589" w:hanging="425"/>
              <w:jc w:val="both"/>
              <w:rPr>
                <w:rFonts w:ascii="Arial" w:hAnsi="Arial" w:cs="Arial"/>
                <w:bCs/>
                <w:sz w:val="20"/>
                <w:lang w:val="es-ES_tradnl" w:eastAsia="es-PE"/>
              </w:rPr>
            </w:pPr>
            <w:r w:rsidRPr="002F1105">
              <w:rPr>
                <w:rFonts w:ascii="Arial" w:hAnsi="Arial" w:cs="Arial"/>
                <w:b/>
                <w:bCs/>
                <w:iCs/>
                <w:color w:val="auto"/>
                <w:sz w:val="20"/>
              </w:rPr>
              <w:t xml:space="preserve"> Penalidad</w:t>
            </w:r>
            <w:r w:rsidR="00D216DA" w:rsidRPr="002F1105">
              <w:rPr>
                <w:rFonts w:ascii="Arial" w:hAnsi="Arial" w:cs="Arial"/>
                <w:b/>
                <w:bCs/>
                <w:iCs/>
                <w:color w:val="auto"/>
                <w:sz w:val="20"/>
              </w:rPr>
              <w:t>es</w:t>
            </w:r>
          </w:p>
          <w:p w14:paraId="1659BB8C" w14:textId="0B7CB5F4" w:rsidR="002F1105" w:rsidRDefault="002F1105" w:rsidP="002F1105">
            <w:pPr>
              <w:pStyle w:val="Prrafodelista"/>
              <w:spacing w:line="240" w:lineRule="auto"/>
              <w:ind w:left="589"/>
              <w:jc w:val="both"/>
              <w:rPr>
                <w:rFonts w:ascii="Arial" w:hAnsi="Arial" w:cs="Arial"/>
                <w:b/>
                <w:bCs/>
                <w:iCs/>
                <w:sz w:val="20"/>
              </w:rPr>
            </w:pPr>
          </w:p>
          <w:p w14:paraId="4A5D036E" w14:textId="6E6D82E0" w:rsidR="002F1105" w:rsidRPr="002F1105" w:rsidRDefault="002F1105" w:rsidP="002F1105">
            <w:pPr>
              <w:autoSpaceDE w:val="0"/>
              <w:autoSpaceDN w:val="0"/>
              <w:adjustRightInd w:val="0"/>
              <w:ind w:left="589" w:right="689"/>
              <w:jc w:val="both"/>
              <w:rPr>
                <w:rFonts w:ascii="Arial" w:hAnsi="Arial" w:cs="Arial"/>
                <w:sz w:val="18"/>
                <w:szCs w:val="18"/>
              </w:rPr>
            </w:pPr>
            <w:r w:rsidRPr="002F1105">
              <w:rPr>
                <w:rFonts w:ascii="Arial" w:hAnsi="Arial" w:cs="Arial"/>
                <w:sz w:val="18"/>
                <w:szCs w:val="18"/>
              </w:rPr>
              <w:t>La entidad contratante puede establecer penalidades en el contrato menor. La suma de la aplicación de las penalidades por mora y de otras penalidades no puede exceder el 10% del monto del entregable correspondiente.</w:t>
            </w:r>
          </w:p>
          <w:p w14:paraId="1BD668DB" w14:textId="77777777" w:rsidR="002F1105" w:rsidRPr="002F1105" w:rsidRDefault="002F1105" w:rsidP="002F1105">
            <w:pPr>
              <w:pStyle w:val="Prrafodelista"/>
              <w:spacing w:line="240" w:lineRule="auto"/>
              <w:ind w:left="589"/>
              <w:jc w:val="both"/>
              <w:rPr>
                <w:rFonts w:ascii="Arial" w:hAnsi="Arial" w:cs="Arial"/>
                <w:bCs/>
                <w:sz w:val="20"/>
                <w:lang w:val="es-ES_tradnl" w:eastAsia="es-PE"/>
              </w:rPr>
            </w:pPr>
          </w:p>
          <w:p w14:paraId="5F292D58" w14:textId="77777777" w:rsidR="002F1105" w:rsidRPr="002F1105" w:rsidRDefault="002F1105" w:rsidP="002F1105">
            <w:pPr>
              <w:pStyle w:val="Prrafodelista"/>
              <w:spacing w:line="240" w:lineRule="auto"/>
              <w:ind w:left="589"/>
              <w:jc w:val="both"/>
              <w:rPr>
                <w:rFonts w:ascii="Arial" w:hAnsi="Arial" w:cs="Arial"/>
                <w:bCs/>
                <w:sz w:val="20"/>
                <w:lang w:val="es-ES_tradnl" w:eastAsia="es-PE"/>
              </w:rPr>
            </w:pPr>
          </w:p>
          <w:p w14:paraId="1870E817" w14:textId="2AB66857" w:rsidR="002F1105" w:rsidRPr="002F1105" w:rsidRDefault="002F1105" w:rsidP="002F1105">
            <w:pPr>
              <w:pStyle w:val="Prrafodelista"/>
              <w:spacing w:line="240" w:lineRule="auto"/>
              <w:ind w:left="589"/>
              <w:jc w:val="both"/>
              <w:rPr>
                <w:rFonts w:ascii="Arial" w:hAnsi="Arial" w:cs="Arial"/>
                <w:b/>
                <w:sz w:val="20"/>
                <w:lang w:eastAsia="es-PE"/>
              </w:rPr>
            </w:pPr>
            <w:r w:rsidRPr="002F1105">
              <w:rPr>
                <w:rFonts w:ascii="Arial" w:hAnsi="Arial" w:cs="Arial"/>
                <w:b/>
                <w:sz w:val="20"/>
                <w:lang w:eastAsia="es-PE"/>
              </w:rPr>
              <w:t>5.10.1 Penalidad por mora</w:t>
            </w:r>
          </w:p>
          <w:p w14:paraId="1F35E6A8" w14:textId="77777777" w:rsidR="002F1105" w:rsidRDefault="002F1105" w:rsidP="00401A59">
            <w:pPr>
              <w:autoSpaceDE w:val="0"/>
              <w:autoSpaceDN w:val="0"/>
              <w:adjustRightInd w:val="0"/>
              <w:ind w:left="589" w:right="689"/>
              <w:jc w:val="both"/>
              <w:rPr>
                <w:rFonts w:ascii="Arial" w:hAnsi="Arial" w:cs="Arial"/>
                <w:sz w:val="18"/>
                <w:szCs w:val="18"/>
              </w:rPr>
            </w:pPr>
          </w:p>
          <w:p w14:paraId="297907B8" w14:textId="3053F049" w:rsidR="00401A59" w:rsidRPr="00401A59" w:rsidRDefault="00401A59" w:rsidP="00401A59">
            <w:pPr>
              <w:autoSpaceDE w:val="0"/>
              <w:autoSpaceDN w:val="0"/>
              <w:adjustRightInd w:val="0"/>
              <w:ind w:left="589" w:right="689"/>
              <w:jc w:val="both"/>
              <w:rPr>
                <w:rFonts w:ascii="Arial" w:hAnsi="Arial" w:cs="Arial"/>
                <w:sz w:val="18"/>
                <w:szCs w:val="18"/>
              </w:rPr>
            </w:pPr>
            <w:r w:rsidRPr="00401A59">
              <w:rPr>
                <w:rFonts w:ascii="Arial" w:hAnsi="Arial" w:cs="Arial"/>
                <w:sz w:val="18"/>
                <w:szCs w:val="18"/>
              </w:rPr>
              <w:t xml:space="preserve">Según el Art. </w:t>
            </w:r>
            <w:r w:rsidRPr="00401A59">
              <w:rPr>
                <w:rFonts w:ascii="Arial" w:hAnsi="Arial" w:cs="Arial"/>
                <w:bCs/>
                <w:sz w:val="18"/>
                <w:szCs w:val="18"/>
                <w:lang w:val="es-ES_tradnl" w:eastAsia="es-PE"/>
              </w:rPr>
              <w:t xml:space="preserve">120 del RLGC, </w:t>
            </w:r>
            <w:r w:rsidRPr="00401A59">
              <w:rPr>
                <w:rFonts w:ascii="Arial" w:hAnsi="Arial" w:cs="Arial"/>
                <w:bCs/>
                <w:sz w:val="18"/>
                <w:szCs w:val="18"/>
                <w:lang w:eastAsia="es-PE"/>
              </w:rPr>
              <w:t>en</w:t>
            </w:r>
            <w:r w:rsidRPr="00401A59">
              <w:rPr>
                <w:rFonts w:ascii="Arial" w:hAnsi="Arial" w:cs="Arial"/>
                <w:sz w:val="18"/>
                <w:szCs w:val="18"/>
              </w:rPr>
              <w:t xml:space="preserve"> caso de retraso injustificado del contratista en la ejecución de las prestaciones objeto del contrato, la entidad contratante le aplica automáticamente una penalidad por mora por cada día de atraso que le sea imputable. La penalidad se aplica automáticamente y se calcula de acuerdo con la siguiente fórmula:</w:t>
            </w:r>
          </w:p>
          <w:p w14:paraId="3FF48CCE" w14:textId="77777777" w:rsidR="00401A59" w:rsidRPr="00401A59" w:rsidRDefault="00401A59" w:rsidP="00896835">
            <w:pPr>
              <w:ind w:left="589"/>
              <w:jc w:val="both"/>
              <w:rPr>
                <w:rFonts w:ascii="Arial" w:hAnsi="Arial" w:cs="Arial"/>
                <w:bCs/>
                <w:szCs w:val="24"/>
                <w:lang w:val="es-ES_tradnl" w:eastAsia="es-PE"/>
              </w:rPr>
            </w:pPr>
          </w:p>
          <w:p w14:paraId="4A132942" w14:textId="77777777" w:rsidR="00896835" w:rsidRPr="009849E2" w:rsidRDefault="00896835" w:rsidP="00896835">
            <w:pPr>
              <w:ind w:left="589"/>
              <w:jc w:val="both"/>
              <w:rPr>
                <w:rFonts w:ascii="Arial" w:hAnsi="Arial" w:cs="Arial"/>
                <w:iCs/>
                <w:sz w:val="20"/>
              </w:rPr>
            </w:pPr>
          </w:p>
          <w:p w14:paraId="7C977EB2" w14:textId="3753026E" w:rsidR="00896835" w:rsidRDefault="00401A59" w:rsidP="00896835">
            <w:pPr>
              <w:ind w:left="589"/>
              <w:jc w:val="both"/>
              <w:rPr>
                <w:rFonts w:ascii="Arial" w:hAnsi="Arial" w:cs="Arial"/>
                <w:iCs/>
                <w:sz w:val="20"/>
              </w:rPr>
            </w:pPr>
            <w:r>
              <w:rPr>
                <w:rFonts w:ascii="Arial" w:hAnsi="Arial" w:cs="Arial"/>
                <w:iCs/>
                <w:sz w:val="20"/>
              </w:rPr>
              <w:t xml:space="preserve">Penalidad diaria = </w:t>
            </w:r>
            <w:r w:rsidRPr="00401A59">
              <w:rPr>
                <w:rFonts w:ascii="Arial" w:hAnsi="Arial" w:cs="Arial"/>
                <w:iCs/>
                <w:sz w:val="20"/>
                <w:u w:val="single"/>
              </w:rPr>
              <w:t>0.10 x monto</w:t>
            </w:r>
          </w:p>
          <w:p w14:paraId="0690FF9F" w14:textId="1D518770" w:rsidR="00401A59" w:rsidRDefault="00401A59" w:rsidP="00896835">
            <w:pPr>
              <w:ind w:left="589"/>
              <w:jc w:val="both"/>
              <w:rPr>
                <w:rFonts w:ascii="Arial" w:hAnsi="Arial" w:cs="Arial"/>
                <w:iCs/>
                <w:sz w:val="20"/>
              </w:rPr>
            </w:pPr>
            <w:r>
              <w:rPr>
                <w:rFonts w:ascii="Arial" w:hAnsi="Arial" w:cs="Arial"/>
                <w:iCs/>
                <w:sz w:val="20"/>
              </w:rPr>
              <w:t xml:space="preserve">                                 F x plazo</w:t>
            </w:r>
          </w:p>
          <w:p w14:paraId="5BC5A5F5" w14:textId="487C92C7" w:rsidR="00401A59" w:rsidRDefault="00401A59" w:rsidP="00896835">
            <w:pPr>
              <w:ind w:left="589"/>
              <w:jc w:val="both"/>
              <w:rPr>
                <w:rFonts w:ascii="Arial" w:hAnsi="Arial" w:cs="Arial"/>
                <w:iCs/>
                <w:sz w:val="20"/>
              </w:rPr>
            </w:pPr>
          </w:p>
          <w:p w14:paraId="6E17AFE9" w14:textId="1DC472C3" w:rsidR="00401A59" w:rsidRDefault="00401A59" w:rsidP="00896835">
            <w:pPr>
              <w:ind w:left="589"/>
              <w:jc w:val="both"/>
              <w:rPr>
                <w:rFonts w:ascii="Arial" w:hAnsi="Arial" w:cs="Arial"/>
                <w:iCs/>
                <w:sz w:val="20"/>
              </w:rPr>
            </w:pPr>
          </w:p>
          <w:p w14:paraId="147352B9" w14:textId="1F0BE819" w:rsidR="00401A59" w:rsidRDefault="00401A59" w:rsidP="00896835">
            <w:pPr>
              <w:ind w:left="589"/>
              <w:jc w:val="both"/>
              <w:rPr>
                <w:rFonts w:ascii="Arial" w:hAnsi="Arial" w:cs="Arial"/>
                <w:iCs/>
                <w:sz w:val="20"/>
              </w:rPr>
            </w:pPr>
            <w:r>
              <w:rPr>
                <w:rFonts w:ascii="Arial" w:hAnsi="Arial" w:cs="Arial"/>
                <w:iCs/>
                <w:sz w:val="20"/>
              </w:rPr>
              <w:t>Donde F tiene los siguientes valores:</w:t>
            </w:r>
          </w:p>
          <w:p w14:paraId="26D3BF48" w14:textId="4E2AE5B1" w:rsidR="00401A59" w:rsidRPr="009849E2" w:rsidRDefault="00401A59" w:rsidP="00896835">
            <w:pPr>
              <w:ind w:left="589"/>
              <w:jc w:val="both"/>
              <w:rPr>
                <w:rFonts w:ascii="Arial" w:hAnsi="Arial" w:cs="Arial"/>
                <w:iCs/>
                <w:sz w:val="20"/>
              </w:rPr>
            </w:pPr>
            <w:r>
              <w:rPr>
                <w:rFonts w:ascii="Arial" w:hAnsi="Arial" w:cs="Arial"/>
                <w:iCs/>
                <w:sz w:val="20"/>
              </w:rPr>
              <w:t>Para bienes y servicios: F= 0.40</w:t>
            </w:r>
          </w:p>
          <w:p w14:paraId="0A5971EA" w14:textId="6FA4F58A" w:rsidR="00896835" w:rsidRDefault="00401A59" w:rsidP="00896835">
            <w:pPr>
              <w:ind w:left="589"/>
              <w:jc w:val="both"/>
              <w:rPr>
                <w:rFonts w:ascii="Arial" w:hAnsi="Arial" w:cs="Arial"/>
                <w:iCs/>
                <w:sz w:val="20"/>
              </w:rPr>
            </w:pPr>
            <w:r>
              <w:rPr>
                <w:rFonts w:ascii="Arial" w:hAnsi="Arial" w:cs="Arial"/>
                <w:iCs/>
                <w:sz w:val="20"/>
              </w:rPr>
              <w:t>Para Obras:</w:t>
            </w:r>
          </w:p>
          <w:p w14:paraId="266C9F61" w14:textId="63C05D86" w:rsidR="00401A59" w:rsidRDefault="00401A59" w:rsidP="00401A59">
            <w:pPr>
              <w:pStyle w:val="Prrafodelista"/>
              <w:numPr>
                <w:ilvl w:val="0"/>
                <w:numId w:val="25"/>
              </w:numPr>
              <w:spacing w:line="240" w:lineRule="auto"/>
              <w:jc w:val="both"/>
              <w:rPr>
                <w:rFonts w:ascii="Arial" w:hAnsi="Arial" w:cs="Arial"/>
                <w:iCs/>
                <w:sz w:val="20"/>
              </w:rPr>
            </w:pPr>
            <w:r>
              <w:rPr>
                <w:rFonts w:ascii="Arial" w:hAnsi="Arial" w:cs="Arial"/>
                <w:iCs/>
                <w:sz w:val="20"/>
              </w:rPr>
              <w:t>Para plazos menores o iguales a sesenta días: F=0.40</w:t>
            </w:r>
          </w:p>
          <w:p w14:paraId="0DF195E3" w14:textId="77777777" w:rsidR="00401A59" w:rsidRDefault="00401A59" w:rsidP="00401A59">
            <w:pPr>
              <w:pStyle w:val="Prrafodelista"/>
              <w:numPr>
                <w:ilvl w:val="0"/>
                <w:numId w:val="25"/>
              </w:numPr>
              <w:spacing w:line="240" w:lineRule="auto"/>
              <w:jc w:val="both"/>
              <w:rPr>
                <w:rFonts w:ascii="Arial" w:hAnsi="Arial" w:cs="Arial"/>
                <w:iCs/>
                <w:sz w:val="20"/>
              </w:rPr>
            </w:pPr>
            <w:r>
              <w:rPr>
                <w:rFonts w:ascii="Arial" w:hAnsi="Arial" w:cs="Arial"/>
                <w:iCs/>
                <w:sz w:val="20"/>
              </w:rPr>
              <w:t>Para plazos entre sesenta y uno a ciento veinte días: F=0.25</w:t>
            </w:r>
          </w:p>
          <w:p w14:paraId="43AF45D5" w14:textId="3E515578" w:rsidR="00401A59" w:rsidRDefault="00401A59" w:rsidP="00401A59">
            <w:pPr>
              <w:pStyle w:val="Prrafodelista"/>
              <w:numPr>
                <w:ilvl w:val="0"/>
                <w:numId w:val="25"/>
              </w:numPr>
              <w:spacing w:line="240" w:lineRule="auto"/>
              <w:jc w:val="both"/>
              <w:rPr>
                <w:rFonts w:ascii="Arial" w:hAnsi="Arial" w:cs="Arial"/>
                <w:iCs/>
                <w:sz w:val="20"/>
              </w:rPr>
            </w:pPr>
            <w:r>
              <w:rPr>
                <w:rFonts w:ascii="Arial" w:hAnsi="Arial" w:cs="Arial"/>
                <w:iCs/>
                <w:sz w:val="20"/>
              </w:rPr>
              <w:t>Para plazos mayores a ciento veinte días: F=0.15</w:t>
            </w:r>
          </w:p>
          <w:p w14:paraId="5148AABE" w14:textId="527E4331" w:rsidR="00401A59" w:rsidRDefault="00401A59" w:rsidP="00401A59">
            <w:pPr>
              <w:pStyle w:val="Prrafodelista"/>
              <w:spacing w:line="240" w:lineRule="auto"/>
              <w:ind w:left="949" w:hanging="360"/>
              <w:jc w:val="both"/>
              <w:rPr>
                <w:rFonts w:ascii="Arial" w:hAnsi="Arial" w:cs="Arial"/>
                <w:iCs/>
                <w:sz w:val="20"/>
              </w:rPr>
            </w:pPr>
            <w:r>
              <w:rPr>
                <w:rFonts w:ascii="Arial" w:hAnsi="Arial" w:cs="Arial"/>
                <w:iCs/>
                <w:sz w:val="20"/>
              </w:rPr>
              <w:t>Para consultorías de obras:</w:t>
            </w:r>
          </w:p>
          <w:p w14:paraId="65D0D57D" w14:textId="58905150" w:rsidR="00401A59" w:rsidRDefault="00401A59" w:rsidP="00401A59">
            <w:pPr>
              <w:pStyle w:val="Prrafodelista"/>
              <w:numPr>
                <w:ilvl w:val="0"/>
                <w:numId w:val="26"/>
              </w:numPr>
              <w:spacing w:line="240" w:lineRule="auto"/>
              <w:jc w:val="both"/>
              <w:rPr>
                <w:rFonts w:ascii="Arial" w:hAnsi="Arial" w:cs="Arial"/>
                <w:iCs/>
                <w:sz w:val="20"/>
              </w:rPr>
            </w:pPr>
            <w:r w:rsidRPr="00401A59">
              <w:rPr>
                <w:rFonts w:ascii="Arial" w:hAnsi="Arial" w:cs="Arial"/>
                <w:iCs/>
                <w:sz w:val="20"/>
              </w:rPr>
              <w:t xml:space="preserve"> Para plazos men</w:t>
            </w:r>
            <w:r>
              <w:rPr>
                <w:rFonts w:ascii="Arial" w:hAnsi="Arial" w:cs="Arial"/>
                <w:iCs/>
                <w:sz w:val="20"/>
              </w:rPr>
              <w:t>ores o iguales a sesenta días: F=0.40</w:t>
            </w:r>
          </w:p>
          <w:p w14:paraId="338C525D" w14:textId="7DADFCB0" w:rsidR="00401A59" w:rsidRDefault="00401A59" w:rsidP="00401A59">
            <w:pPr>
              <w:pStyle w:val="Prrafodelista"/>
              <w:numPr>
                <w:ilvl w:val="0"/>
                <w:numId w:val="26"/>
              </w:numPr>
              <w:spacing w:line="240" w:lineRule="auto"/>
              <w:jc w:val="both"/>
              <w:rPr>
                <w:rFonts w:ascii="Arial" w:hAnsi="Arial" w:cs="Arial"/>
                <w:iCs/>
                <w:sz w:val="20"/>
              </w:rPr>
            </w:pPr>
            <w:r>
              <w:rPr>
                <w:rFonts w:ascii="Arial" w:hAnsi="Arial" w:cs="Arial"/>
                <w:iCs/>
                <w:sz w:val="20"/>
              </w:rPr>
              <w:t xml:space="preserve"> Para plazos mayores a sesenta días: F=0.25</w:t>
            </w:r>
          </w:p>
          <w:p w14:paraId="16C3DBF5" w14:textId="3EC55F5C" w:rsidR="00401A59" w:rsidRDefault="00401A59" w:rsidP="00401A59">
            <w:pPr>
              <w:ind w:left="589"/>
              <w:jc w:val="both"/>
              <w:rPr>
                <w:rFonts w:ascii="Arial" w:hAnsi="Arial" w:cs="Arial"/>
                <w:iCs/>
                <w:sz w:val="20"/>
              </w:rPr>
            </w:pPr>
          </w:p>
          <w:p w14:paraId="34E831E0" w14:textId="4ACE35F7" w:rsidR="00401A59" w:rsidRDefault="00401A59" w:rsidP="00401A59">
            <w:pPr>
              <w:ind w:left="589"/>
              <w:jc w:val="both"/>
              <w:rPr>
                <w:rFonts w:ascii="Arial" w:hAnsi="Arial" w:cs="Arial"/>
                <w:iCs/>
                <w:sz w:val="20"/>
              </w:rPr>
            </w:pPr>
          </w:p>
          <w:p w14:paraId="63F92B88" w14:textId="77777777" w:rsidR="00401A59" w:rsidRPr="00401A59" w:rsidRDefault="00401A59" w:rsidP="00401A59">
            <w:pPr>
              <w:ind w:left="589"/>
              <w:jc w:val="both"/>
              <w:rPr>
                <w:rFonts w:ascii="Arial" w:hAnsi="Arial" w:cs="Arial"/>
                <w:iCs/>
                <w:sz w:val="20"/>
              </w:rPr>
            </w:pPr>
          </w:p>
          <w:p w14:paraId="1C11C98B" w14:textId="53046E5E" w:rsidR="00330640" w:rsidRPr="009849E2" w:rsidRDefault="00330640" w:rsidP="002F1105">
            <w:pPr>
              <w:pStyle w:val="Prrafodelista"/>
              <w:numPr>
                <w:ilvl w:val="2"/>
                <w:numId w:val="27"/>
              </w:numPr>
              <w:spacing w:line="240" w:lineRule="auto"/>
              <w:jc w:val="both"/>
              <w:rPr>
                <w:rFonts w:ascii="Arial" w:hAnsi="Arial" w:cs="Arial"/>
                <w:b/>
                <w:bCs/>
                <w:iCs/>
                <w:color w:val="auto"/>
                <w:sz w:val="20"/>
              </w:rPr>
            </w:pPr>
            <w:r w:rsidRPr="009849E2">
              <w:rPr>
                <w:rFonts w:ascii="Arial" w:hAnsi="Arial" w:cs="Arial"/>
                <w:b/>
                <w:bCs/>
                <w:iCs/>
                <w:color w:val="auto"/>
                <w:sz w:val="20"/>
              </w:rPr>
              <w:t>Otras penalidades aplicables</w:t>
            </w:r>
          </w:p>
          <w:p w14:paraId="3A81FABA" w14:textId="2877A983" w:rsidR="00FA774D" w:rsidRPr="009849E2" w:rsidRDefault="00FA774D" w:rsidP="00A7399B">
            <w:pPr>
              <w:pStyle w:val="Prrafodelista"/>
              <w:spacing w:line="240" w:lineRule="auto"/>
              <w:ind w:left="589"/>
              <w:jc w:val="both"/>
              <w:rPr>
                <w:rFonts w:ascii="Arial" w:hAnsi="Arial" w:cs="Arial"/>
                <w:bCs/>
                <w:color w:val="auto"/>
                <w:sz w:val="20"/>
                <w:lang w:val="es-ES_tradnl" w:eastAsia="es-PE"/>
              </w:rPr>
            </w:pPr>
          </w:p>
          <w:p w14:paraId="277C9228" w14:textId="77777777" w:rsidR="00FA774D" w:rsidRPr="009849E2" w:rsidRDefault="00FA774D" w:rsidP="004C69FB">
            <w:pPr>
              <w:ind w:left="589"/>
              <w:jc w:val="both"/>
              <w:rPr>
                <w:rFonts w:ascii="Arial" w:hAnsi="Arial" w:cs="Arial"/>
                <w:bCs/>
                <w:sz w:val="20"/>
                <w:lang w:val="es-ES_tradnl" w:eastAsia="es-PE"/>
              </w:rPr>
            </w:pPr>
          </w:p>
          <w:tbl>
            <w:tblPr>
              <w:tblStyle w:val="Tablaconcuadrcula"/>
              <w:tblW w:w="8079"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418"/>
              <w:gridCol w:w="3253"/>
              <w:gridCol w:w="2058"/>
              <w:gridCol w:w="2350"/>
            </w:tblGrid>
            <w:tr w:rsidR="00CB168A" w:rsidRPr="009849E2" w14:paraId="1D45B4F3" w14:textId="77777777" w:rsidTr="009849E2">
              <w:trPr>
                <w:tblHeader/>
                <w:jc w:val="center"/>
              </w:trPr>
              <w:tc>
                <w:tcPr>
                  <w:tcW w:w="8079" w:type="dxa"/>
                  <w:gridSpan w:val="4"/>
                  <w:vAlign w:val="center"/>
                </w:tcPr>
                <w:p w14:paraId="3085EF9A" w14:textId="77777777" w:rsidR="009F4944" w:rsidRPr="009849E2" w:rsidRDefault="009F4944" w:rsidP="00A7399B">
                  <w:pPr>
                    <w:widowControl w:val="0"/>
                    <w:jc w:val="center"/>
                    <w:rPr>
                      <w:rFonts w:ascii="Arial" w:eastAsia="Batang" w:hAnsi="Arial" w:cs="Arial"/>
                      <w:b/>
                      <w:bCs/>
                      <w:sz w:val="18"/>
                      <w:szCs w:val="20"/>
                      <w:lang w:val="es-ES_tradnl" w:eastAsia="es-PE"/>
                    </w:rPr>
                  </w:pPr>
                  <w:r w:rsidRPr="009849E2">
                    <w:rPr>
                      <w:rFonts w:ascii="Arial" w:eastAsia="Batang" w:hAnsi="Arial" w:cs="Arial"/>
                      <w:b/>
                      <w:bCs/>
                      <w:sz w:val="18"/>
                      <w:szCs w:val="20"/>
                      <w:lang w:val="es-ES_tradnl" w:eastAsia="es-PE"/>
                    </w:rPr>
                    <w:t>Otras penalidades</w:t>
                  </w:r>
                </w:p>
              </w:tc>
            </w:tr>
            <w:tr w:rsidR="00CB168A" w:rsidRPr="009849E2" w14:paraId="1303BFDF" w14:textId="77777777" w:rsidTr="009849E2">
              <w:trPr>
                <w:tblHeader/>
                <w:jc w:val="center"/>
              </w:trPr>
              <w:tc>
                <w:tcPr>
                  <w:tcW w:w="403" w:type="dxa"/>
                  <w:vAlign w:val="center"/>
                </w:tcPr>
                <w:p w14:paraId="163B8521" w14:textId="77777777" w:rsidR="009F4944" w:rsidRPr="009849E2" w:rsidRDefault="009F4944" w:rsidP="00A7399B">
                  <w:pPr>
                    <w:widowControl w:val="0"/>
                    <w:jc w:val="center"/>
                    <w:rPr>
                      <w:rFonts w:ascii="Arial" w:eastAsia="Batang" w:hAnsi="Arial" w:cs="Arial"/>
                      <w:b/>
                      <w:bCs/>
                      <w:sz w:val="18"/>
                      <w:szCs w:val="20"/>
                      <w:lang w:val="es-ES_tradnl" w:eastAsia="es-PE"/>
                    </w:rPr>
                  </w:pPr>
                  <w:r w:rsidRPr="009849E2">
                    <w:rPr>
                      <w:rFonts w:ascii="Arial" w:eastAsia="Batang" w:hAnsi="Arial" w:cs="Arial"/>
                      <w:b/>
                      <w:bCs/>
                      <w:sz w:val="18"/>
                      <w:szCs w:val="20"/>
                      <w:lang w:val="es-ES_tradnl" w:eastAsia="es-PE"/>
                    </w:rPr>
                    <w:t>N°</w:t>
                  </w:r>
                </w:p>
              </w:tc>
              <w:tc>
                <w:tcPr>
                  <w:tcW w:w="3261" w:type="dxa"/>
                  <w:vAlign w:val="center"/>
                </w:tcPr>
                <w:p w14:paraId="046EF4F8" w14:textId="77777777" w:rsidR="009F4944" w:rsidRPr="009849E2" w:rsidRDefault="009F4944" w:rsidP="00A7399B">
                  <w:pPr>
                    <w:widowControl w:val="0"/>
                    <w:jc w:val="center"/>
                    <w:rPr>
                      <w:rFonts w:ascii="Arial" w:eastAsia="Batang" w:hAnsi="Arial" w:cs="Arial"/>
                      <w:b/>
                      <w:bCs/>
                      <w:sz w:val="18"/>
                      <w:szCs w:val="20"/>
                      <w:lang w:val="es-ES_tradnl" w:eastAsia="es-PE"/>
                    </w:rPr>
                  </w:pPr>
                  <w:r w:rsidRPr="009849E2">
                    <w:rPr>
                      <w:rFonts w:ascii="Arial" w:eastAsia="Batang" w:hAnsi="Arial" w:cs="Arial"/>
                      <w:b/>
                      <w:bCs/>
                      <w:sz w:val="18"/>
                      <w:szCs w:val="20"/>
                      <w:lang w:val="es-ES_tradnl" w:eastAsia="es-PE"/>
                    </w:rPr>
                    <w:t xml:space="preserve">Supuestos de aplicación de penalidad </w:t>
                  </w:r>
                </w:p>
              </w:tc>
              <w:tc>
                <w:tcPr>
                  <w:tcW w:w="2062" w:type="dxa"/>
                  <w:vAlign w:val="center"/>
                </w:tcPr>
                <w:p w14:paraId="2FB8877D" w14:textId="77777777" w:rsidR="009F4944" w:rsidRPr="009849E2" w:rsidRDefault="009F4944" w:rsidP="00A7399B">
                  <w:pPr>
                    <w:widowControl w:val="0"/>
                    <w:jc w:val="center"/>
                    <w:rPr>
                      <w:rFonts w:ascii="Arial" w:eastAsia="Batang" w:hAnsi="Arial" w:cs="Arial"/>
                      <w:b/>
                      <w:bCs/>
                      <w:sz w:val="18"/>
                      <w:szCs w:val="20"/>
                      <w:lang w:val="es-ES_tradnl" w:eastAsia="es-PE"/>
                    </w:rPr>
                  </w:pPr>
                  <w:r w:rsidRPr="009849E2">
                    <w:rPr>
                      <w:rFonts w:ascii="Arial" w:eastAsia="Batang" w:hAnsi="Arial" w:cs="Arial"/>
                      <w:b/>
                      <w:bCs/>
                      <w:sz w:val="18"/>
                      <w:szCs w:val="20"/>
                      <w:lang w:val="es-ES_tradnl" w:eastAsia="es-PE"/>
                    </w:rPr>
                    <w:t>Forma de cálculo</w:t>
                  </w:r>
                </w:p>
              </w:tc>
              <w:tc>
                <w:tcPr>
                  <w:tcW w:w="2353" w:type="dxa"/>
                  <w:vAlign w:val="center"/>
                </w:tcPr>
                <w:p w14:paraId="5532A57E" w14:textId="77777777" w:rsidR="009F4944" w:rsidRPr="009849E2" w:rsidRDefault="009F4944" w:rsidP="00A7399B">
                  <w:pPr>
                    <w:widowControl w:val="0"/>
                    <w:jc w:val="center"/>
                    <w:rPr>
                      <w:rFonts w:ascii="Arial" w:eastAsia="Batang" w:hAnsi="Arial" w:cs="Arial"/>
                      <w:b/>
                      <w:bCs/>
                      <w:sz w:val="18"/>
                      <w:szCs w:val="20"/>
                      <w:lang w:val="es-ES_tradnl" w:eastAsia="es-PE"/>
                    </w:rPr>
                  </w:pPr>
                  <w:r w:rsidRPr="009849E2">
                    <w:rPr>
                      <w:rFonts w:ascii="Arial" w:eastAsia="Batang" w:hAnsi="Arial" w:cs="Arial"/>
                      <w:b/>
                      <w:bCs/>
                      <w:sz w:val="18"/>
                      <w:szCs w:val="20"/>
                      <w:lang w:val="es-ES_tradnl" w:eastAsia="es-PE"/>
                    </w:rPr>
                    <w:t>Procedimiento</w:t>
                  </w:r>
                </w:p>
              </w:tc>
            </w:tr>
            <w:tr w:rsidR="00CB168A" w:rsidRPr="009849E2" w14:paraId="08E53950" w14:textId="77777777" w:rsidTr="009849E2">
              <w:trPr>
                <w:jc w:val="center"/>
              </w:trPr>
              <w:tc>
                <w:tcPr>
                  <w:tcW w:w="403" w:type="dxa"/>
                  <w:vAlign w:val="center"/>
                </w:tcPr>
                <w:p w14:paraId="11E49379" w14:textId="77777777" w:rsidR="009F4944" w:rsidRPr="009849E2" w:rsidRDefault="009F4944" w:rsidP="00A7399B">
                  <w:pPr>
                    <w:widowControl w:val="0"/>
                    <w:jc w:val="both"/>
                    <w:rPr>
                      <w:rFonts w:ascii="Arial" w:hAnsi="Arial" w:cs="Arial"/>
                      <w:sz w:val="19"/>
                      <w:szCs w:val="19"/>
                    </w:rPr>
                  </w:pPr>
                </w:p>
              </w:tc>
              <w:tc>
                <w:tcPr>
                  <w:tcW w:w="3261" w:type="dxa"/>
                  <w:vAlign w:val="center"/>
                </w:tcPr>
                <w:p w14:paraId="08FA4B0C" w14:textId="77777777" w:rsidR="009F4944" w:rsidRPr="009849E2" w:rsidRDefault="009F4944" w:rsidP="00A7399B">
                  <w:pPr>
                    <w:widowControl w:val="0"/>
                    <w:jc w:val="both"/>
                    <w:rPr>
                      <w:rFonts w:ascii="Arial" w:hAnsi="Arial" w:cs="Arial"/>
                      <w:sz w:val="19"/>
                      <w:szCs w:val="19"/>
                    </w:rPr>
                  </w:pPr>
                </w:p>
              </w:tc>
              <w:tc>
                <w:tcPr>
                  <w:tcW w:w="2062" w:type="dxa"/>
                  <w:vAlign w:val="center"/>
                </w:tcPr>
                <w:p w14:paraId="051DC6C8" w14:textId="77777777" w:rsidR="009F4944" w:rsidRPr="009849E2" w:rsidRDefault="009F4944" w:rsidP="00A7399B">
                  <w:pPr>
                    <w:widowControl w:val="0"/>
                    <w:jc w:val="both"/>
                    <w:rPr>
                      <w:rFonts w:ascii="Arial" w:hAnsi="Arial" w:cs="Arial"/>
                      <w:sz w:val="19"/>
                      <w:szCs w:val="19"/>
                    </w:rPr>
                  </w:pPr>
                </w:p>
              </w:tc>
              <w:tc>
                <w:tcPr>
                  <w:tcW w:w="2353" w:type="dxa"/>
                  <w:vAlign w:val="center"/>
                </w:tcPr>
                <w:p w14:paraId="625F9BB4" w14:textId="77777777" w:rsidR="009F4944" w:rsidRPr="009849E2" w:rsidRDefault="009F4944" w:rsidP="00A7399B">
                  <w:pPr>
                    <w:widowControl w:val="0"/>
                    <w:jc w:val="both"/>
                    <w:rPr>
                      <w:rFonts w:ascii="Arial" w:hAnsi="Arial" w:cs="Arial"/>
                      <w:sz w:val="19"/>
                      <w:szCs w:val="19"/>
                    </w:rPr>
                  </w:pPr>
                </w:p>
              </w:tc>
            </w:tr>
            <w:tr w:rsidR="00CB168A" w:rsidRPr="009849E2" w14:paraId="6D41CFA6" w14:textId="77777777" w:rsidTr="009849E2">
              <w:trPr>
                <w:jc w:val="center"/>
              </w:trPr>
              <w:tc>
                <w:tcPr>
                  <w:tcW w:w="403" w:type="dxa"/>
                  <w:vAlign w:val="center"/>
                </w:tcPr>
                <w:p w14:paraId="68816E98" w14:textId="77777777" w:rsidR="005004C7" w:rsidRPr="009849E2" w:rsidRDefault="005004C7" w:rsidP="00A7399B">
                  <w:pPr>
                    <w:widowControl w:val="0"/>
                    <w:jc w:val="both"/>
                    <w:rPr>
                      <w:rFonts w:ascii="Arial" w:hAnsi="Arial" w:cs="Arial"/>
                      <w:sz w:val="19"/>
                      <w:szCs w:val="19"/>
                    </w:rPr>
                  </w:pPr>
                </w:p>
              </w:tc>
              <w:tc>
                <w:tcPr>
                  <w:tcW w:w="3261" w:type="dxa"/>
                  <w:vAlign w:val="center"/>
                </w:tcPr>
                <w:p w14:paraId="487CB7CD" w14:textId="77777777" w:rsidR="005004C7" w:rsidRPr="009849E2" w:rsidRDefault="005004C7" w:rsidP="00A7399B">
                  <w:pPr>
                    <w:widowControl w:val="0"/>
                    <w:jc w:val="both"/>
                    <w:rPr>
                      <w:rFonts w:ascii="Arial" w:hAnsi="Arial" w:cs="Arial"/>
                      <w:sz w:val="19"/>
                      <w:szCs w:val="19"/>
                    </w:rPr>
                  </w:pPr>
                </w:p>
              </w:tc>
              <w:tc>
                <w:tcPr>
                  <w:tcW w:w="2062" w:type="dxa"/>
                  <w:vAlign w:val="center"/>
                </w:tcPr>
                <w:p w14:paraId="73A4139A" w14:textId="77777777" w:rsidR="005004C7" w:rsidRPr="009849E2" w:rsidRDefault="005004C7" w:rsidP="00A7399B">
                  <w:pPr>
                    <w:widowControl w:val="0"/>
                    <w:jc w:val="both"/>
                    <w:rPr>
                      <w:rFonts w:ascii="Arial" w:hAnsi="Arial" w:cs="Arial"/>
                      <w:sz w:val="19"/>
                      <w:szCs w:val="19"/>
                    </w:rPr>
                  </w:pPr>
                </w:p>
              </w:tc>
              <w:tc>
                <w:tcPr>
                  <w:tcW w:w="2353" w:type="dxa"/>
                  <w:vAlign w:val="center"/>
                </w:tcPr>
                <w:p w14:paraId="7890FCDE" w14:textId="77777777" w:rsidR="005004C7" w:rsidRPr="009849E2" w:rsidRDefault="005004C7" w:rsidP="00A7399B">
                  <w:pPr>
                    <w:widowControl w:val="0"/>
                    <w:jc w:val="both"/>
                    <w:rPr>
                      <w:rFonts w:ascii="Arial" w:hAnsi="Arial" w:cs="Arial"/>
                      <w:sz w:val="19"/>
                      <w:szCs w:val="19"/>
                    </w:rPr>
                  </w:pPr>
                </w:p>
              </w:tc>
            </w:tr>
          </w:tbl>
          <w:p w14:paraId="716D8806" w14:textId="62C6152D" w:rsidR="00330640" w:rsidRPr="009849E2" w:rsidRDefault="00330640" w:rsidP="004C69FB">
            <w:pPr>
              <w:ind w:left="589"/>
              <w:jc w:val="both"/>
              <w:rPr>
                <w:rFonts w:ascii="Arial" w:hAnsi="Arial" w:cs="Arial"/>
                <w:bCs/>
                <w:sz w:val="20"/>
                <w:lang w:val="es-ES_tradnl" w:eastAsia="es-PE"/>
              </w:rPr>
            </w:pPr>
          </w:p>
          <w:p w14:paraId="4747F580" w14:textId="77777777" w:rsidR="00FA774D" w:rsidRPr="009849E2" w:rsidRDefault="00FA774D" w:rsidP="00A7399B">
            <w:pPr>
              <w:pStyle w:val="Prrafodelista"/>
              <w:spacing w:line="240" w:lineRule="auto"/>
              <w:ind w:left="589"/>
              <w:jc w:val="both"/>
              <w:rPr>
                <w:rFonts w:ascii="Arial" w:hAnsi="Arial" w:cs="Arial"/>
                <w:bCs/>
                <w:color w:val="auto"/>
                <w:sz w:val="20"/>
                <w:lang w:val="es-ES_tradnl" w:eastAsia="es-PE"/>
              </w:rPr>
            </w:pPr>
          </w:p>
          <w:p w14:paraId="0D1211E3" w14:textId="77777777" w:rsidR="00D216DA" w:rsidRDefault="00D216DA" w:rsidP="00D216DA">
            <w:pPr>
              <w:pStyle w:val="Prrafodelista"/>
              <w:spacing w:line="240" w:lineRule="auto"/>
              <w:ind w:left="589"/>
              <w:jc w:val="both"/>
              <w:rPr>
                <w:rFonts w:ascii="Arial" w:hAnsi="Arial" w:cs="Arial"/>
                <w:b/>
                <w:bCs/>
                <w:iCs/>
                <w:color w:val="auto"/>
                <w:sz w:val="20"/>
              </w:rPr>
            </w:pPr>
          </w:p>
          <w:p w14:paraId="006DD670" w14:textId="4C7E6263" w:rsidR="00BF7BF2" w:rsidRDefault="00BF7BF2" w:rsidP="002F1105">
            <w:pPr>
              <w:pStyle w:val="Prrafodelista"/>
              <w:numPr>
                <w:ilvl w:val="1"/>
                <w:numId w:val="27"/>
              </w:numPr>
              <w:spacing w:line="240" w:lineRule="auto"/>
              <w:ind w:left="589" w:hanging="425"/>
              <w:jc w:val="both"/>
              <w:rPr>
                <w:rFonts w:ascii="Arial" w:hAnsi="Arial" w:cs="Arial"/>
                <w:b/>
                <w:bCs/>
                <w:iCs/>
                <w:color w:val="auto"/>
                <w:sz w:val="20"/>
              </w:rPr>
            </w:pPr>
            <w:r>
              <w:rPr>
                <w:rFonts w:ascii="Arial" w:hAnsi="Arial" w:cs="Arial"/>
                <w:b/>
                <w:bCs/>
                <w:iCs/>
                <w:color w:val="auto"/>
                <w:sz w:val="20"/>
              </w:rPr>
              <w:t>Garantías</w:t>
            </w:r>
          </w:p>
          <w:p w14:paraId="0B5EDA4C" w14:textId="77777777" w:rsidR="002B694B" w:rsidRPr="002B694B" w:rsidRDefault="002B694B" w:rsidP="002B694B">
            <w:pPr>
              <w:pStyle w:val="Prrafodelista"/>
              <w:rPr>
                <w:rFonts w:ascii="Arial" w:hAnsi="Arial" w:cs="Arial"/>
                <w:b/>
                <w:bCs/>
                <w:iCs/>
                <w:color w:val="auto"/>
                <w:sz w:val="20"/>
              </w:rPr>
            </w:pPr>
          </w:p>
          <w:p w14:paraId="7A5DCF25" w14:textId="624330E8" w:rsidR="002B694B" w:rsidRPr="002B694B" w:rsidRDefault="002B694B" w:rsidP="00E423B0">
            <w:pPr>
              <w:autoSpaceDE w:val="0"/>
              <w:autoSpaceDN w:val="0"/>
              <w:adjustRightInd w:val="0"/>
              <w:ind w:left="589" w:right="689"/>
              <w:jc w:val="both"/>
              <w:rPr>
                <w:rFonts w:ascii="Arial" w:hAnsi="Arial" w:cs="Arial"/>
                <w:sz w:val="18"/>
                <w:szCs w:val="18"/>
              </w:rPr>
            </w:pPr>
            <w:r w:rsidRPr="002B694B">
              <w:rPr>
                <w:rFonts w:ascii="Arial" w:hAnsi="Arial" w:cs="Arial"/>
                <w:sz w:val="18"/>
                <w:szCs w:val="18"/>
              </w:rPr>
              <w:t xml:space="preserve">Según el Art. 61 de la LGCP, </w:t>
            </w:r>
            <w:r w:rsidR="00E423B0">
              <w:rPr>
                <w:rFonts w:ascii="Arial" w:hAnsi="Arial" w:cs="Arial"/>
                <w:sz w:val="18"/>
                <w:szCs w:val="18"/>
              </w:rPr>
              <w:t>el</w:t>
            </w:r>
            <w:r w:rsidRPr="002B694B">
              <w:rPr>
                <w:rFonts w:ascii="Arial" w:hAnsi="Arial" w:cs="Arial"/>
                <w:sz w:val="18"/>
                <w:szCs w:val="18"/>
              </w:rPr>
              <w:t xml:space="preserve"> cumplimiento de las obligaciones de los contratistas debe ser garantizado a través de los mecanismos establecidos en la presente ley, a fi n de cubrir el adelanto de pago, y el fiel cumplimiento del contrato, así como el fiel cumplimiento de las prestaciones accesorias.</w:t>
            </w:r>
          </w:p>
          <w:p w14:paraId="27914709" w14:textId="77777777" w:rsidR="002B694B" w:rsidRDefault="002B694B" w:rsidP="002B694B">
            <w:pPr>
              <w:pStyle w:val="Prrafodelista"/>
              <w:spacing w:line="240" w:lineRule="auto"/>
              <w:ind w:left="589"/>
              <w:jc w:val="both"/>
              <w:rPr>
                <w:rFonts w:ascii="Arial" w:hAnsi="Arial" w:cs="Arial"/>
                <w:b/>
                <w:bCs/>
                <w:iCs/>
                <w:color w:val="auto"/>
                <w:sz w:val="20"/>
              </w:rPr>
            </w:pPr>
          </w:p>
          <w:p w14:paraId="61C22FEE" w14:textId="51B892D0" w:rsidR="00BF7BF2" w:rsidRDefault="00BF7BF2" w:rsidP="002F1105">
            <w:pPr>
              <w:pStyle w:val="Prrafodelista"/>
              <w:numPr>
                <w:ilvl w:val="1"/>
                <w:numId w:val="27"/>
              </w:numPr>
              <w:spacing w:line="240" w:lineRule="auto"/>
              <w:ind w:left="589" w:hanging="425"/>
              <w:jc w:val="both"/>
              <w:rPr>
                <w:rFonts w:ascii="Arial" w:hAnsi="Arial" w:cs="Arial"/>
                <w:b/>
                <w:bCs/>
                <w:iCs/>
                <w:color w:val="auto"/>
                <w:sz w:val="20"/>
              </w:rPr>
            </w:pPr>
            <w:r>
              <w:rPr>
                <w:rFonts w:ascii="Arial" w:hAnsi="Arial" w:cs="Arial"/>
                <w:b/>
                <w:bCs/>
                <w:iCs/>
                <w:color w:val="auto"/>
                <w:sz w:val="20"/>
              </w:rPr>
              <w:t>Obligación anticorrupción y antisoborno</w:t>
            </w:r>
          </w:p>
          <w:p w14:paraId="30E50463" w14:textId="5CE62719" w:rsidR="00E93797" w:rsidRDefault="00E93797" w:rsidP="00E93797">
            <w:pPr>
              <w:pStyle w:val="Prrafodelista"/>
              <w:spacing w:line="240" w:lineRule="auto"/>
              <w:ind w:left="589"/>
              <w:jc w:val="both"/>
              <w:rPr>
                <w:rFonts w:ascii="Arial" w:hAnsi="Arial" w:cs="Arial"/>
                <w:b/>
                <w:bCs/>
                <w:iCs/>
                <w:color w:val="auto"/>
                <w:sz w:val="20"/>
              </w:rPr>
            </w:pPr>
          </w:p>
          <w:p w14:paraId="0476E1D2" w14:textId="382F07BE" w:rsidR="00E93797" w:rsidRPr="00E93797" w:rsidRDefault="00E93797" w:rsidP="00E93797">
            <w:pPr>
              <w:pStyle w:val="Prrafodelista"/>
              <w:spacing w:line="240" w:lineRule="auto"/>
              <w:ind w:left="589"/>
              <w:jc w:val="both"/>
              <w:rPr>
                <w:rFonts w:ascii="Arial" w:hAnsi="Arial" w:cs="Arial"/>
                <w:sz w:val="18"/>
                <w:szCs w:val="18"/>
              </w:rPr>
            </w:pPr>
            <w:r w:rsidRPr="00E93797">
              <w:rPr>
                <w:rFonts w:ascii="Arial" w:hAnsi="Arial" w:cs="Arial"/>
                <w:sz w:val="18"/>
                <w:szCs w:val="18"/>
              </w:rPr>
              <w:t xml:space="preserve">El proveedor declara y garantiza no haber, directa o indirectamente, o tratándose de una persona jurídica a través de sus socios, integrantes de los órganos de administración, apoderados, representantes legales, funcionarios, asesores o personas vinculadas a las que se refiere la Ley General de </w:t>
            </w:r>
            <w:r w:rsidRPr="00E93797">
              <w:rPr>
                <w:rFonts w:ascii="Arial" w:hAnsi="Arial" w:cs="Arial"/>
                <w:sz w:val="18"/>
                <w:szCs w:val="18"/>
              </w:rPr>
              <w:lastRenderedPageBreak/>
              <w:t>Contrataciones de Públicas, ofrecido, negociado o efectuado, cualquier pago o, en general, cualquier beneficio o incentivo ilegal en relación al contrato.</w:t>
            </w:r>
          </w:p>
          <w:p w14:paraId="7F48D4DE" w14:textId="281B487A" w:rsidR="00E93797" w:rsidRPr="00E93797" w:rsidRDefault="00E93797" w:rsidP="00E93797">
            <w:pPr>
              <w:pStyle w:val="Prrafodelista"/>
              <w:spacing w:line="240" w:lineRule="auto"/>
              <w:ind w:left="589"/>
              <w:jc w:val="both"/>
              <w:rPr>
                <w:rFonts w:ascii="Arial" w:hAnsi="Arial" w:cs="Arial"/>
                <w:sz w:val="18"/>
                <w:szCs w:val="18"/>
              </w:rPr>
            </w:pPr>
          </w:p>
          <w:p w14:paraId="39B845AA" w14:textId="2F7EB9A2" w:rsidR="00E93797" w:rsidRDefault="00E93797" w:rsidP="00E93797">
            <w:pPr>
              <w:pStyle w:val="Prrafodelista"/>
              <w:spacing w:line="240" w:lineRule="auto"/>
              <w:ind w:left="589"/>
              <w:jc w:val="both"/>
              <w:rPr>
                <w:rFonts w:ascii="Arial" w:hAnsi="Arial" w:cs="Arial"/>
                <w:sz w:val="18"/>
                <w:szCs w:val="18"/>
              </w:rPr>
            </w:pPr>
            <w:r w:rsidRPr="00E93797">
              <w:rPr>
                <w:rFonts w:ascii="Arial" w:hAnsi="Arial" w:cs="Arial"/>
                <w:sz w:val="18"/>
                <w:szCs w:val="18"/>
              </w:rPr>
              <w:t xml:space="preserve">Asimismo, el </w:t>
            </w:r>
            <w:r>
              <w:rPr>
                <w:rFonts w:ascii="Arial" w:hAnsi="Arial" w:cs="Arial"/>
                <w:sz w:val="18"/>
                <w:szCs w:val="18"/>
              </w:rPr>
              <w:t>proveedor</w:t>
            </w:r>
            <w:r w:rsidRPr="00E93797">
              <w:rPr>
                <w:rFonts w:ascii="Arial" w:hAnsi="Arial" w:cs="Arial"/>
                <w:sz w:val="18"/>
                <w:szCs w:val="18"/>
              </w:rPr>
              <w:t xml:space="preserve">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w:t>
            </w:r>
            <w:r>
              <w:rPr>
                <w:rFonts w:ascii="Arial" w:hAnsi="Arial" w:cs="Arial"/>
                <w:sz w:val="18"/>
                <w:szCs w:val="18"/>
              </w:rPr>
              <w:t>a estas.</w:t>
            </w:r>
          </w:p>
          <w:p w14:paraId="2BA45983" w14:textId="5B0AD260" w:rsidR="00E93797" w:rsidRDefault="00E93797" w:rsidP="00E93797">
            <w:pPr>
              <w:pStyle w:val="Prrafodelista"/>
              <w:spacing w:line="240" w:lineRule="auto"/>
              <w:ind w:left="589"/>
              <w:jc w:val="both"/>
              <w:rPr>
                <w:rFonts w:ascii="Arial" w:hAnsi="Arial" w:cs="Arial"/>
                <w:sz w:val="18"/>
                <w:szCs w:val="18"/>
              </w:rPr>
            </w:pPr>
          </w:p>
          <w:p w14:paraId="0F1A9A1A" w14:textId="5E3D6EE9" w:rsidR="00E93797" w:rsidRPr="004F71CE" w:rsidRDefault="00E93797" w:rsidP="004F71CE">
            <w:pPr>
              <w:widowControl w:val="0"/>
              <w:ind w:left="596"/>
              <w:jc w:val="both"/>
              <w:rPr>
                <w:rFonts w:ascii="Arial" w:hAnsi="Arial" w:cs="Arial"/>
                <w:sz w:val="18"/>
                <w:szCs w:val="20"/>
              </w:rPr>
            </w:pPr>
            <w:r w:rsidRPr="004F71CE">
              <w:rPr>
                <w:rFonts w:ascii="Arial" w:hAnsi="Arial" w:cs="Arial"/>
                <w:sz w:val="18"/>
                <w:szCs w:val="20"/>
              </w:rPr>
              <w:t xml:space="preserve">Además, el proveedor se compromete a i) comunicar a las autoridades competentes, de manera directa y oportuna, cualquier acto o conducta ilícita o corrupta de la que tuviera conocimiento; y </w:t>
            </w:r>
            <w:proofErr w:type="spellStart"/>
            <w:r w:rsidRPr="004F71CE">
              <w:rPr>
                <w:rFonts w:ascii="Arial" w:hAnsi="Arial" w:cs="Arial"/>
                <w:sz w:val="18"/>
                <w:szCs w:val="20"/>
              </w:rPr>
              <w:t>ii</w:t>
            </w:r>
            <w:proofErr w:type="spellEnd"/>
            <w:r w:rsidRPr="004F71CE">
              <w:rPr>
                <w:rFonts w:ascii="Arial" w:hAnsi="Arial" w:cs="Arial"/>
                <w:sz w:val="18"/>
                <w:szCs w:val="20"/>
              </w:rPr>
              <w:t>) adoptar medidas técnicas, organizativas y/o de personal apropiadas para evitar los referidos actos o prácticas.</w:t>
            </w:r>
          </w:p>
          <w:p w14:paraId="75D4C798" w14:textId="7EFA0215" w:rsidR="00E93797" w:rsidRPr="004F71CE" w:rsidRDefault="00E93797" w:rsidP="004F71CE">
            <w:pPr>
              <w:widowControl w:val="0"/>
              <w:ind w:left="596"/>
              <w:jc w:val="both"/>
              <w:rPr>
                <w:rFonts w:ascii="Arial" w:hAnsi="Arial" w:cs="Arial"/>
                <w:sz w:val="18"/>
                <w:szCs w:val="20"/>
              </w:rPr>
            </w:pPr>
          </w:p>
          <w:p w14:paraId="1A677374" w14:textId="32687D81" w:rsidR="00E93797" w:rsidRPr="004F71CE" w:rsidRDefault="00E93797" w:rsidP="004F71CE">
            <w:pPr>
              <w:widowControl w:val="0"/>
              <w:ind w:left="596"/>
              <w:jc w:val="both"/>
              <w:rPr>
                <w:rFonts w:ascii="Arial" w:hAnsi="Arial" w:cs="Arial"/>
                <w:bCs/>
                <w:sz w:val="18"/>
                <w:szCs w:val="20"/>
              </w:rPr>
            </w:pPr>
            <w:r w:rsidRPr="004F71CE">
              <w:rPr>
                <w:rFonts w:ascii="Arial" w:hAnsi="Arial" w:cs="Arial"/>
                <w:bCs/>
                <w:sz w:val="18"/>
                <w:szCs w:val="20"/>
              </w:rPr>
              <w:t>Finalmente, el proveedor se compromete a no colocar a los funcionarios públicos con los que deba interactuar, en situaciones reñidas con la ética. En tal sentido, reconoce y acepta la prohibición de ofrecerles a éstos cualquier tipo de obsequio, donación, beneficio y/o gratificación, ya sea de bienes o servicios, cualquiera sea la finalidad con la que se lo haga.</w:t>
            </w:r>
          </w:p>
          <w:p w14:paraId="6AA12CF7" w14:textId="77777777" w:rsidR="00BF7BF2" w:rsidRPr="00E93797" w:rsidRDefault="00BF7BF2" w:rsidP="00BF7BF2">
            <w:pPr>
              <w:pStyle w:val="Prrafodelista"/>
              <w:rPr>
                <w:rFonts w:ascii="Arial" w:hAnsi="Arial" w:cs="Arial"/>
                <w:b/>
                <w:bCs/>
                <w:iCs/>
                <w:color w:val="auto"/>
                <w:sz w:val="18"/>
                <w:szCs w:val="18"/>
              </w:rPr>
            </w:pPr>
          </w:p>
          <w:p w14:paraId="3BE3E1B0" w14:textId="436E9203" w:rsidR="00BF7BF2" w:rsidRDefault="00BF7BF2" w:rsidP="002F1105">
            <w:pPr>
              <w:pStyle w:val="Prrafodelista"/>
              <w:numPr>
                <w:ilvl w:val="1"/>
                <w:numId w:val="27"/>
              </w:numPr>
              <w:spacing w:line="240" w:lineRule="auto"/>
              <w:ind w:left="589" w:hanging="425"/>
              <w:jc w:val="both"/>
              <w:rPr>
                <w:rFonts w:ascii="Arial" w:hAnsi="Arial" w:cs="Arial"/>
                <w:b/>
                <w:bCs/>
                <w:iCs/>
                <w:color w:val="auto"/>
                <w:sz w:val="20"/>
              </w:rPr>
            </w:pPr>
            <w:r>
              <w:rPr>
                <w:rFonts w:ascii="Arial" w:hAnsi="Arial" w:cs="Arial"/>
                <w:b/>
                <w:bCs/>
                <w:iCs/>
                <w:color w:val="auto"/>
                <w:sz w:val="20"/>
              </w:rPr>
              <w:t>Solución de controversias</w:t>
            </w:r>
          </w:p>
          <w:p w14:paraId="03E44540" w14:textId="674158A7" w:rsidR="00963260" w:rsidRDefault="00963260" w:rsidP="00963260">
            <w:pPr>
              <w:pStyle w:val="Prrafodelista"/>
              <w:spacing w:line="240" w:lineRule="auto"/>
              <w:ind w:left="589"/>
              <w:jc w:val="both"/>
              <w:rPr>
                <w:rFonts w:ascii="Arial" w:hAnsi="Arial" w:cs="Arial"/>
                <w:b/>
                <w:bCs/>
                <w:iCs/>
                <w:color w:val="auto"/>
                <w:sz w:val="20"/>
              </w:rPr>
            </w:pPr>
          </w:p>
          <w:p w14:paraId="50F2E58B" w14:textId="208223AF" w:rsidR="00963260" w:rsidRPr="004F71CE" w:rsidRDefault="00963260" w:rsidP="00963260">
            <w:pPr>
              <w:autoSpaceDE w:val="0"/>
              <w:autoSpaceDN w:val="0"/>
              <w:adjustRightInd w:val="0"/>
              <w:ind w:left="595" w:hanging="595"/>
              <w:rPr>
                <w:rFonts w:ascii="Arial" w:hAnsi="Arial" w:cs="Arial"/>
                <w:sz w:val="18"/>
                <w:szCs w:val="18"/>
                <w:u w:val="single"/>
              </w:rPr>
            </w:pPr>
            <w:r w:rsidRPr="00963260">
              <w:rPr>
                <w:rFonts w:ascii="Arial" w:hAnsi="Arial" w:cs="Arial"/>
                <w:sz w:val="18"/>
                <w:szCs w:val="18"/>
              </w:rPr>
              <w:t xml:space="preserve">            En el caso de contratos menores, </w:t>
            </w:r>
            <w:r w:rsidRPr="004F71CE">
              <w:rPr>
                <w:rFonts w:ascii="Arial" w:hAnsi="Arial" w:cs="Arial"/>
                <w:sz w:val="18"/>
                <w:szCs w:val="18"/>
                <w:u w:val="single"/>
              </w:rPr>
              <w:t>las partes pactan la conciliación como mecanismo de solución de las controversias.</w:t>
            </w:r>
          </w:p>
          <w:p w14:paraId="10C827A9" w14:textId="77777777" w:rsidR="00BF7BF2" w:rsidRPr="00BF7BF2" w:rsidRDefault="00BF7BF2" w:rsidP="00BF7BF2">
            <w:pPr>
              <w:pStyle w:val="Prrafodelista"/>
              <w:rPr>
                <w:rFonts w:ascii="Arial" w:hAnsi="Arial" w:cs="Arial"/>
                <w:b/>
                <w:bCs/>
                <w:iCs/>
                <w:color w:val="auto"/>
                <w:sz w:val="20"/>
              </w:rPr>
            </w:pPr>
          </w:p>
          <w:p w14:paraId="1A23E9AE" w14:textId="405DCED2" w:rsidR="00D216DA" w:rsidRDefault="00D216DA" w:rsidP="002F1105">
            <w:pPr>
              <w:pStyle w:val="Prrafodelista"/>
              <w:numPr>
                <w:ilvl w:val="1"/>
                <w:numId w:val="27"/>
              </w:numPr>
              <w:spacing w:line="240" w:lineRule="auto"/>
              <w:ind w:left="589" w:hanging="425"/>
              <w:jc w:val="both"/>
              <w:rPr>
                <w:rFonts w:ascii="Arial" w:hAnsi="Arial" w:cs="Arial"/>
                <w:b/>
                <w:bCs/>
                <w:iCs/>
                <w:color w:val="auto"/>
                <w:sz w:val="20"/>
              </w:rPr>
            </w:pPr>
            <w:r>
              <w:rPr>
                <w:rFonts w:ascii="Arial" w:hAnsi="Arial" w:cs="Arial"/>
                <w:b/>
                <w:bCs/>
                <w:iCs/>
                <w:color w:val="auto"/>
                <w:sz w:val="20"/>
              </w:rPr>
              <w:t xml:space="preserve">Resolución </w:t>
            </w:r>
            <w:r w:rsidR="00BF7BF2">
              <w:rPr>
                <w:rFonts w:ascii="Arial" w:hAnsi="Arial" w:cs="Arial"/>
                <w:b/>
                <w:bCs/>
                <w:iCs/>
                <w:color w:val="auto"/>
                <w:sz w:val="20"/>
              </w:rPr>
              <w:t>de contrato por incumplimiento</w:t>
            </w:r>
          </w:p>
          <w:p w14:paraId="0A81B242" w14:textId="77777777" w:rsidR="00B04312" w:rsidRPr="00B04312" w:rsidRDefault="00B04312" w:rsidP="00B04312">
            <w:pPr>
              <w:pStyle w:val="Prrafodelista"/>
              <w:rPr>
                <w:rFonts w:ascii="Arial" w:hAnsi="Arial" w:cs="Arial"/>
                <w:b/>
                <w:bCs/>
                <w:iCs/>
                <w:color w:val="auto"/>
                <w:sz w:val="20"/>
              </w:rPr>
            </w:pPr>
          </w:p>
          <w:p w14:paraId="78612C4C" w14:textId="442ADCEA" w:rsidR="00B04312" w:rsidRPr="00B04312" w:rsidRDefault="00B04312" w:rsidP="00B04312">
            <w:pPr>
              <w:autoSpaceDE w:val="0"/>
              <w:autoSpaceDN w:val="0"/>
              <w:adjustRightInd w:val="0"/>
              <w:ind w:left="589" w:right="689"/>
              <w:jc w:val="both"/>
              <w:rPr>
                <w:rFonts w:ascii="Arial" w:hAnsi="Arial" w:cs="Arial"/>
                <w:sz w:val="18"/>
                <w:szCs w:val="18"/>
              </w:rPr>
            </w:pPr>
            <w:r w:rsidRPr="00B04312">
              <w:rPr>
                <w:rFonts w:ascii="Arial" w:hAnsi="Arial" w:cs="Arial"/>
                <w:sz w:val="18"/>
                <w:szCs w:val="18"/>
              </w:rPr>
              <w:t>Cualquiera de las partes puede resolver, total o parcialmente, el contrato en los siguientes</w:t>
            </w:r>
          </w:p>
          <w:p w14:paraId="69D4244E" w14:textId="3B69D80C" w:rsidR="00B04312" w:rsidRPr="00B04312" w:rsidRDefault="00B04312" w:rsidP="00B04312">
            <w:pPr>
              <w:autoSpaceDE w:val="0"/>
              <w:autoSpaceDN w:val="0"/>
              <w:adjustRightInd w:val="0"/>
              <w:ind w:left="589" w:right="689"/>
              <w:jc w:val="both"/>
              <w:rPr>
                <w:rFonts w:ascii="Arial" w:hAnsi="Arial" w:cs="Arial"/>
                <w:sz w:val="18"/>
                <w:szCs w:val="18"/>
              </w:rPr>
            </w:pPr>
            <w:r w:rsidRPr="00B04312">
              <w:rPr>
                <w:rFonts w:ascii="Arial" w:hAnsi="Arial" w:cs="Arial"/>
                <w:sz w:val="18"/>
                <w:szCs w:val="18"/>
              </w:rPr>
              <w:t>supuestos:</w:t>
            </w:r>
          </w:p>
          <w:p w14:paraId="6692126F" w14:textId="0CDA1082" w:rsidR="00B04312" w:rsidRPr="00B04312" w:rsidRDefault="00B04312" w:rsidP="00B04312">
            <w:pPr>
              <w:autoSpaceDE w:val="0"/>
              <w:autoSpaceDN w:val="0"/>
              <w:adjustRightInd w:val="0"/>
              <w:ind w:left="589" w:right="689"/>
              <w:jc w:val="both"/>
              <w:rPr>
                <w:rFonts w:ascii="Arial" w:hAnsi="Arial" w:cs="Arial"/>
                <w:sz w:val="18"/>
                <w:szCs w:val="18"/>
              </w:rPr>
            </w:pPr>
          </w:p>
          <w:p w14:paraId="393DCD66" w14:textId="0EC24385" w:rsidR="00B04312" w:rsidRPr="00B04312" w:rsidRDefault="00B04312" w:rsidP="00B04312">
            <w:pPr>
              <w:autoSpaceDE w:val="0"/>
              <w:autoSpaceDN w:val="0"/>
              <w:adjustRightInd w:val="0"/>
              <w:ind w:firstLine="589"/>
              <w:rPr>
                <w:rFonts w:ascii="Arial" w:hAnsi="Arial" w:cs="Arial"/>
                <w:sz w:val="18"/>
                <w:szCs w:val="18"/>
              </w:rPr>
            </w:pPr>
            <w:r w:rsidRPr="00B04312">
              <w:rPr>
                <w:rFonts w:ascii="Arial" w:hAnsi="Arial" w:cs="Arial"/>
                <w:sz w:val="18"/>
                <w:szCs w:val="18"/>
              </w:rPr>
              <w:t>a) Caso fortuito o fuerza mayor que imposibilite</w:t>
            </w:r>
            <w:r>
              <w:rPr>
                <w:rFonts w:ascii="Arial" w:hAnsi="Arial" w:cs="Arial"/>
                <w:sz w:val="18"/>
                <w:szCs w:val="18"/>
              </w:rPr>
              <w:t xml:space="preserve"> </w:t>
            </w:r>
            <w:r w:rsidRPr="00B04312">
              <w:rPr>
                <w:rFonts w:ascii="Arial" w:hAnsi="Arial" w:cs="Arial"/>
                <w:sz w:val="18"/>
                <w:szCs w:val="18"/>
              </w:rPr>
              <w:t>la continuación del contrato.</w:t>
            </w:r>
          </w:p>
          <w:p w14:paraId="0518B0ED" w14:textId="13779C1A" w:rsidR="00B04312" w:rsidRPr="00B04312" w:rsidRDefault="00B04312" w:rsidP="00B04312">
            <w:pPr>
              <w:autoSpaceDE w:val="0"/>
              <w:autoSpaceDN w:val="0"/>
              <w:adjustRightInd w:val="0"/>
              <w:ind w:firstLine="589"/>
              <w:rPr>
                <w:rFonts w:ascii="Arial" w:hAnsi="Arial" w:cs="Arial"/>
                <w:sz w:val="18"/>
                <w:szCs w:val="18"/>
              </w:rPr>
            </w:pPr>
            <w:r w:rsidRPr="00B04312">
              <w:rPr>
                <w:rFonts w:ascii="Arial" w:hAnsi="Arial" w:cs="Arial"/>
                <w:sz w:val="18"/>
                <w:szCs w:val="18"/>
              </w:rPr>
              <w:t>b) Incumplimiento de obligaciones</w:t>
            </w:r>
            <w:r>
              <w:rPr>
                <w:rFonts w:ascii="Arial" w:hAnsi="Arial" w:cs="Arial"/>
                <w:sz w:val="18"/>
                <w:szCs w:val="18"/>
              </w:rPr>
              <w:t xml:space="preserve"> </w:t>
            </w:r>
            <w:r w:rsidRPr="00B04312">
              <w:rPr>
                <w:rFonts w:ascii="Arial" w:hAnsi="Arial" w:cs="Arial"/>
                <w:sz w:val="18"/>
                <w:szCs w:val="18"/>
              </w:rPr>
              <w:t>contractuales, por causa atribuible a la parte</w:t>
            </w:r>
            <w:r>
              <w:rPr>
                <w:rFonts w:ascii="Arial" w:hAnsi="Arial" w:cs="Arial"/>
                <w:sz w:val="18"/>
                <w:szCs w:val="18"/>
              </w:rPr>
              <w:t xml:space="preserve"> </w:t>
            </w:r>
            <w:r w:rsidRPr="00B04312">
              <w:rPr>
                <w:rFonts w:ascii="Arial" w:hAnsi="Arial" w:cs="Arial"/>
                <w:sz w:val="18"/>
                <w:szCs w:val="18"/>
              </w:rPr>
              <w:t>que incumple.</w:t>
            </w:r>
          </w:p>
          <w:p w14:paraId="5715C2B5" w14:textId="77777777" w:rsidR="00B04312" w:rsidRDefault="00B04312" w:rsidP="00B04312">
            <w:pPr>
              <w:autoSpaceDE w:val="0"/>
              <w:autoSpaceDN w:val="0"/>
              <w:adjustRightInd w:val="0"/>
              <w:ind w:firstLine="589"/>
              <w:rPr>
                <w:rFonts w:ascii="Arial" w:hAnsi="Arial" w:cs="Arial"/>
                <w:sz w:val="18"/>
                <w:szCs w:val="18"/>
              </w:rPr>
            </w:pPr>
            <w:r w:rsidRPr="00B04312">
              <w:rPr>
                <w:rFonts w:ascii="Arial" w:hAnsi="Arial" w:cs="Arial"/>
                <w:sz w:val="18"/>
                <w:szCs w:val="18"/>
              </w:rPr>
              <w:t>c) Hecho sobreviniente al perfeccionamiento</w:t>
            </w:r>
            <w:r>
              <w:rPr>
                <w:rFonts w:ascii="Arial" w:hAnsi="Arial" w:cs="Arial"/>
                <w:sz w:val="18"/>
                <w:szCs w:val="18"/>
              </w:rPr>
              <w:t xml:space="preserve"> </w:t>
            </w:r>
            <w:r w:rsidRPr="00B04312">
              <w:rPr>
                <w:rFonts w:ascii="Arial" w:hAnsi="Arial" w:cs="Arial"/>
                <w:sz w:val="18"/>
                <w:szCs w:val="18"/>
              </w:rPr>
              <w:t>del contrato, de supuesto distinto al caso</w:t>
            </w:r>
            <w:r>
              <w:rPr>
                <w:rFonts w:ascii="Arial" w:hAnsi="Arial" w:cs="Arial"/>
                <w:sz w:val="18"/>
                <w:szCs w:val="18"/>
              </w:rPr>
              <w:t xml:space="preserve"> </w:t>
            </w:r>
            <w:r w:rsidRPr="00B04312">
              <w:rPr>
                <w:rFonts w:ascii="Arial" w:hAnsi="Arial" w:cs="Arial"/>
                <w:sz w:val="18"/>
                <w:szCs w:val="18"/>
              </w:rPr>
              <w:t>fortuito o fuerza</w:t>
            </w:r>
            <w:r>
              <w:rPr>
                <w:rFonts w:ascii="Arial" w:hAnsi="Arial" w:cs="Arial"/>
                <w:sz w:val="18"/>
                <w:szCs w:val="18"/>
              </w:rPr>
              <w:t xml:space="preserve">            </w:t>
            </w:r>
          </w:p>
          <w:p w14:paraId="747DFACD" w14:textId="38A576DE" w:rsidR="00B04312" w:rsidRPr="00B04312" w:rsidRDefault="00B04312" w:rsidP="00B04312">
            <w:pPr>
              <w:autoSpaceDE w:val="0"/>
              <w:autoSpaceDN w:val="0"/>
              <w:adjustRightInd w:val="0"/>
              <w:ind w:firstLine="589"/>
              <w:rPr>
                <w:rFonts w:ascii="Arial" w:hAnsi="Arial" w:cs="Arial"/>
                <w:sz w:val="18"/>
                <w:szCs w:val="18"/>
              </w:rPr>
            </w:pPr>
            <w:r>
              <w:rPr>
                <w:rFonts w:ascii="Arial" w:hAnsi="Arial" w:cs="Arial"/>
                <w:sz w:val="18"/>
                <w:szCs w:val="18"/>
              </w:rPr>
              <w:t xml:space="preserve">    </w:t>
            </w:r>
            <w:r w:rsidRPr="00B04312">
              <w:rPr>
                <w:rFonts w:ascii="Arial" w:hAnsi="Arial" w:cs="Arial"/>
                <w:sz w:val="18"/>
                <w:szCs w:val="18"/>
              </w:rPr>
              <w:t>mayor, no imputable a</w:t>
            </w:r>
            <w:r>
              <w:rPr>
                <w:rFonts w:ascii="Arial" w:hAnsi="Arial" w:cs="Arial"/>
                <w:sz w:val="18"/>
                <w:szCs w:val="18"/>
              </w:rPr>
              <w:t xml:space="preserve"> </w:t>
            </w:r>
            <w:r w:rsidRPr="00B04312">
              <w:rPr>
                <w:rFonts w:ascii="Arial" w:hAnsi="Arial" w:cs="Arial"/>
                <w:sz w:val="18"/>
                <w:szCs w:val="18"/>
              </w:rPr>
              <w:t>ninguna de las partes, que imposibilite la</w:t>
            </w:r>
            <w:r>
              <w:rPr>
                <w:rFonts w:ascii="Arial" w:hAnsi="Arial" w:cs="Arial"/>
                <w:sz w:val="18"/>
                <w:szCs w:val="18"/>
              </w:rPr>
              <w:t xml:space="preserve"> </w:t>
            </w:r>
            <w:r w:rsidRPr="00B04312">
              <w:rPr>
                <w:rFonts w:ascii="Arial" w:hAnsi="Arial" w:cs="Arial"/>
                <w:sz w:val="18"/>
                <w:szCs w:val="18"/>
              </w:rPr>
              <w:t>continuación del contrato.</w:t>
            </w:r>
          </w:p>
          <w:p w14:paraId="73F0F651" w14:textId="7ED7F608" w:rsidR="00B04312" w:rsidRPr="00B04312" w:rsidRDefault="00B04312" w:rsidP="00B04312">
            <w:pPr>
              <w:autoSpaceDE w:val="0"/>
              <w:autoSpaceDN w:val="0"/>
              <w:adjustRightInd w:val="0"/>
              <w:ind w:firstLine="589"/>
              <w:rPr>
                <w:rFonts w:ascii="Arial" w:hAnsi="Arial" w:cs="Arial"/>
                <w:sz w:val="18"/>
                <w:szCs w:val="18"/>
              </w:rPr>
            </w:pPr>
            <w:r w:rsidRPr="00B04312">
              <w:rPr>
                <w:rFonts w:ascii="Arial" w:hAnsi="Arial" w:cs="Arial"/>
                <w:sz w:val="18"/>
                <w:szCs w:val="18"/>
              </w:rPr>
              <w:t>d) Por incumplimiento de la cláusula</w:t>
            </w:r>
            <w:r>
              <w:rPr>
                <w:rFonts w:ascii="Arial" w:hAnsi="Arial" w:cs="Arial"/>
                <w:sz w:val="18"/>
                <w:szCs w:val="18"/>
              </w:rPr>
              <w:t xml:space="preserve"> </w:t>
            </w:r>
            <w:r w:rsidRPr="00B04312">
              <w:rPr>
                <w:rFonts w:ascii="Arial" w:hAnsi="Arial" w:cs="Arial"/>
                <w:sz w:val="18"/>
                <w:szCs w:val="18"/>
              </w:rPr>
              <w:t>anticorrupción.</w:t>
            </w:r>
          </w:p>
          <w:p w14:paraId="2786E0F5" w14:textId="0B163E5F" w:rsidR="00B04312" w:rsidRDefault="00B04312" w:rsidP="00B04312">
            <w:pPr>
              <w:autoSpaceDE w:val="0"/>
              <w:autoSpaceDN w:val="0"/>
              <w:adjustRightInd w:val="0"/>
              <w:ind w:firstLine="589"/>
              <w:rPr>
                <w:rFonts w:ascii="Arial" w:hAnsi="Arial" w:cs="Arial"/>
                <w:sz w:val="18"/>
                <w:szCs w:val="18"/>
              </w:rPr>
            </w:pPr>
            <w:r w:rsidRPr="00B04312">
              <w:rPr>
                <w:rFonts w:ascii="Arial" w:hAnsi="Arial" w:cs="Arial"/>
                <w:sz w:val="18"/>
                <w:szCs w:val="18"/>
              </w:rPr>
              <w:t>e) Por la presentación de documentación falsa</w:t>
            </w:r>
            <w:r>
              <w:rPr>
                <w:rFonts w:ascii="Arial" w:hAnsi="Arial" w:cs="Arial"/>
                <w:sz w:val="18"/>
                <w:szCs w:val="18"/>
              </w:rPr>
              <w:t xml:space="preserve"> </w:t>
            </w:r>
            <w:r w:rsidRPr="00B04312">
              <w:rPr>
                <w:rFonts w:ascii="Arial" w:hAnsi="Arial" w:cs="Arial"/>
                <w:sz w:val="18"/>
                <w:szCs w:val="18"/>
              </w:rPr>
              <w:t>o inexacta durante la ejecución contractual.</w:t>
            </w:r>
          </w:p>
          <w:p w14:paraId="6F63747C" w14:textId="1A0C6986" w:rsidR="00E423B0" w:rsidRPr="00E423B0" w:rsidRDefault="00E423B0" w:rsidP="00E423B0">
            <w:pPr>
              <w:autoSpaceDE w:val="0"/>
              <w:autoSpaceDN w:val="0"/>
              <w:adjustRightInd w:val="0"/>
              <w:ind w:left="731" w:hanging="142"/>
              <w:rPr>
                <w:rFonts w:ascii="Arial" w:hAnsi="Arial" w:cs="Arial"/>
                <w:sz w:val="18"/>
                <w:szCs w:val="18"/>
              </w:rPr>
            </w:pPr>
            <w:r w:rsidRPr="00E423B0">
              <w:rPr>
                <w:rFonts w:ascii="Arial" w:hAnsi="Arial" w:cs="Arial"/>
                <w:sz w:val="18"/>
                <w:szCs w:val="18"/>
              </w:rPr>
              <w:t>f) Configuración de la condición de terminación anticipada establecida en el contrato, de acuerdo con</w:t>
            </w:r>
            <w:r>
              <w:rPr>
                <w:rFonts w:ascii="Arial" w:hAnsi="Arial" w:cs="Arial"/>
                <w:sz w:val="18"/>
                <w:szCs w:val="18"/>
              </w:rPr>
              <w:t xml:space="preserve"> </w:t>
            </w:r>
            <w:r w:rsidRPr="00E423B0">
              <w:rPr>
                <w:rFonts w:ascii="Arial" w:hAnsi="Arial" w:cs="Arial"/>
                <w:sz w:val="18"/>
                <w:szCs w:val="18"/>
              </w:rPr>
              <w:t>los supuestos</w:t>
            </w:r>
            <w:r>
              <w:rPr>
                <w:rFonts w:ascii="Arial" w:hAnsi="Arial" w:cs="Arial"/>
                <w:sz w:val="18"/>
                <w:szCs w:val="18"/>
              </w:rPr>
              <w:t xml:space="preserve"> </w:t>
            </w:r>
            <w:r w:rsidRPr="00E423B0">
              <w:rPr>
                <w:rFonts w:ascii="Arial" w:hAnsi="Arial" w:cs="Arial"/>
                <w:sz w:val="18"/>
                <w:szCs w:val="18"/>
              </w:rPr>
              <w:t>que se establezcan en el reglamento para su aplicación.</w:t>
            </w:r>
          </w:p>
          <w:p w14:paraId="799246D0" w14:textId="77777777" w:rsidR="00BF7BF2" w:rsidRPr="00B04312" w:rsidRDefault="00BF7BF2" w:rsidP="00B04312">
            <w:pPr>
              <w:rPr>
                <w:rFonts w:ascii="Arial" w:hAnsi="Arial" w:cs="Arial"/>
                <w:b/>
                <w:bCs/>
                <w:iCs/>
                <w:sz w:val="20"/>
              </w:rPr>
            </w:pPr>
          </w:p>
          <w:p w14:paraId="47C8B345" w14:textId="597455F2" w:rsidR="00BF7BF2" w:rsidRDefault="00BF7BF2" w:rsidP="002F1105">
            <w:pPr>
              <w:pStyle w:val="Prrafodelista"/>
              <w:numPr>
                <w:ilvl w:val="1"/>
                <w:numId w:val="27"/>
              </w:numPr>
              <w:spacing w:line="240" w:lineRule="auto"/>
              <w:ind w:left="589" w:hanging="425"/>
              <w:jc w:val="both"/>
              <w:rPr>
                <w:rFonts w:ascii="Arial" w:hAnsi="Arial" w:cs="Arial"/>
                <w:b/>
                <w:bCs/>
                <w:iCs/>
                <w:color w:val="auto"/>
                <w:sz w:val="20"/>
              </w:rPr>
            </w:pPr>
            <w:r>
              <w:rPr>
                <w:rFonts w:ascii="Arial" w:hAnsi="Arial" w:cs="Arial"/>
                <w:b/>
                <w:bCs/>
                <w:iCs/>
                <w:color w:val="auto"/>
                <w:sz w:val="20"/>
              </w:rPr>
              <w:t>Gestión de riesgos</w:t>
            </w:r>
          </w:p>
          <w:p w14:paraId="5F11FF6D" w14:textId="5080E29F" w:rsidR="00E423B0" w:rsidRPr="00E423B0" w:rsidRDefault="00E423B0" w:rsidP="00E423B0">
            <w:pPr>
              <w:pStyle w:val="Prrafodelista"/>
              <w:spacing w:line="240" w:lineRule="auto"/>
              <w:ind w:left="589"/>
              <w:jc w:val="both"/>
              <w:rPr>
                <w:rFonts w:ascii="Arial" w:hAnsi="Arial" w:cs="Arial"/>
                <w:b/>
                <w:bCs/>
                <w:iCs/>
                <w:color w:val="auto"/>
                <w:szCs w:val="22"/>
              </w:rPr>
            </w:pPr>
          </w:p>
          <w:p w14:paraId="7B82C86C" w14:textId="4D070195" w:rsidR="00E423B0" w:rsidRPr="00E423B0" w:rsidRDefault="00E423B0" w:rsidP="00E423B0">
            <w:pPr>
              <w:autoSpaceDE w:val="0"/>
              <w:autoSpaceDN w:val="0"/>
              <w:adjustRightInd w:val="0"/>
              <w:ind w:left="589" w:right="122"/>
              <w:jc w:val="both"/>
              <w:rPr>
                <w:rFonts w:ascii="Arial" w:hAnsi="Arial" w:cs="Arial"/>
                <w:sz w:val="18"/>
                <w:szCs w:val="18"/>
              </w:rPr>
            </w:pPr>
            <w:r>
              <w:rPr>
                <w:rFonts w:ascii="Arial" w:hAnsi="Arial" w:cs="Arial"/>
                <w:sz w:val="18"/>
                <w:szCs w:val="18"/>
              </w:rPr>
              <w:t>Se deben identificar los riesgos que esta enfrenta en la contratación de bienes, d</w:t>
            </w:r>
            <w:r w:rsidRPr="00E423B0">
              <w:rPr>
                <w:rFonts w:ascii="Arial" w:hAnsi="Arial" w:cs="Arial"/>
                <w:sz w:val="18"/>
                <w:szCs w:val="18"/>
              </w:rPr>
              <w:t>ichas actividades y acciones se realizan sobre la base de la identificación, análisis, valoración, gestión, control y monitoreo de riesgos, que permiten tomar decisiones informadas y aprovechar las oportunidades potenciales derivadas de estos. Las entidades contratantes realizan la gestión de riesgos a</w:t>
            </w:r>
            <w:r>
              <w:rPr>
                <w:rFonts w:ascii="Arial" w:hAnsi="Arial" w:cs="Arial"/>
                <w:sz w:val="18"/>
                <w:szCs w:val="18"/>
              </w:rPr>
              <w:t xml:space="preserve"> </w:t>
            </w:r>
            <w:r w:rsidRPr="00E423B0">
              <w:rPr>
                <w:rFonts w:ascii="Arial" w:hAnsi="Arial" w:cs="Arial"/>
                <w:sz w:val="18"/>
                <w:szCs w:val="18"/>
              </w:rPr>
              <w:t>fin de aumentar la probabilidad y el impacto de riesgos positivos y disminuir la probabilidad y el impacto de riesgos negativos, que puedan afectar el cumplimiento de la finalidad pública buscada. En todo momento, la gestión de riesgos</w:t>
            </w:r>
            <w:r>
              <w:rPr>
                <w:rFonts w:ascii="Arial" w:hAnsi="Arial" w:cs="Arial"/>
                <w:sz w:val="18"/>
                <w:szCs w:val="18"/>
              </w:rPr>
              <w:t xml:space="preserve"> </w:t>
            </w:r>
            <w:r w:rsidRPr="00E423B0">
              <w:rPr>
                <w:rFonts w:ascii="Arial" w:hAnsi="Arial" w:cs="Arial"/>
                <w:sz w:val="18"/>
                <w:szCs w:val="18"/>
              </w:rPr>
              <w:t>debe considerar una mejora en la administración y en el uso de los recursos públicos.</w:t>
            </w:r>
          </w:p>
          <w:p w14:paraId="193D22FF" w14:textId="77777777" w:rsidR="00E423B0" w:rsidRPr="00D216DA" w:rsidRDefault="00E423B0" w:rsidP="00D216DA">
            <w:pPr>
              <w:pStyle w:val="Prrafodelista"/>
              <w:rPr>
                <w:rFonts w:ascii="Arial" w:hAnsi="Arial" w:cs="Arial"/>
                <w:b/>
                <w:bCs/>
                <w:iCs/>
                <w:color w:val="auto"/>
                <w:sz w:val="20"/>
              </w:rPr>
            </w:pPr>
          </w:p>
          <w:p w14:paraId="35AAA538" w14:textId="05A3D4CF" w:rsidR="00D216DA" w:rsidRDefault="00D216DA" w:rsidP="002F1105">
            <w:pPr>
              <w:pStyle w:val="Prrafodelista"/>
              <w:numPr>
                <w:ilvl w:val="1"/>
                <w:numId w:val="27"/>
              </w:numPr>
              <w:spacing w:line="240" w:lineRule="auto"/>
              <w:ind w:left="589" w:hanging="425"/>
              <w:jc w:val="both"/>
              <w:rPr>
                <w:rFonts w:ascii="Arial" w:hAnsi="Arial" w:cs="Arial"/>
                <w:b/>
                <w:bCs/>
                <w:iCs/>
                <w:color w:val="auto"/>
                <w:sz w:val="20"/>
              </w:rPr>
            </w:pPr>
            <w:r>
              <w:rPr>
                <w:rFonts w:ascii="Arial" w:hAnsi="Arial" w:cs="Arial"/>
                <w:b/>
                <w:bCs/>
                <w:iCs/>
                <w:color w:val="auto"/>
                <w:sz w:val="20"/>
              </w:rPr>
              <w:t>Sanciones</w:t>
            </w:r>
          </w:p>
          <w:p w14:paraId="7927AC30" w14:textId="77777777" w:rsidR="001C2A07" w:rsidRDefault="001C2A07" w:rsidP="001C2A07">
            <w:pPr>
              <w:pStyle w:val="Prrafodelista"/>
              <w:spacing w:line="240" w:lineRule="auto"/>
              <w:ind w:left="589"/>
              <w:jc w:val="both"/>
              <w:rPr>
                <w:rFonts w:ascii="Arial" w:hAnsi="Arial" w:cs="Arial"/>
                <w:b/>
                <w:bCs/>
                <w:iCs/>
                <w:color w:val="auto"/>
                <w:sz w:val="20"/>
              </w:rPr>
            </w:pPr>
          </w:p>
          <w:p w14:paraId="5C02C643" w14:textId="629A9093" w:rsidR="00E423B0" w:rsidRPr="001C2A07" w:rsidRDefault="001C2A07" w:rsidP="001C2A07">
            <w:pPr>
              <w:autoSpaceDE w:val="0"/>
              <w:autoSpaceDN w:val="0"/>
              <w:adjustRightInd w:val="0"/>
              <w:ind w:left="595"/>
              <w:jc w:val="both"/>
              <w:rPr>
                <w:rFonts w:ascii="Arial" w:hAnsi="Arial" w:cs="Arial"/>
                <w:sz w:val="18"/>
                <w:szCs w:val="18"/>
              </w:rPr>
            </w:pPr>
            <w:r w:rsidRPr="001C2A07">
              <w:rPr>
                <w:rFonts w:ascii="Arial" w:hAnsi="Arial" w:cs="Arial"/>
                <w:sz w:val="18"/>
                <w:szCs w:val="18"/>
              </w:rPr>
              <w:t>El Tribunal de Contrataciones Públicas sanciona a los participantes, postores, proveedores, y subcontratistas, cuando incurran en las infracciones señaladas en el párrafo 87.1 del artículo 87 de la presente ley, sin perjuicio de las responsabilidades civiles o penales a que hubiera lugar.</w:t>
            </w:r>
          </w:p>
          <w:p w14:paraId="5EA94851" w14:textId="1F48415D" w:rsidR="001C2A07" w:rsidRPr="001C2A07" w:rsidRDefault="001C2A07" w:rsidP="001C2A07">
            <w:pPr>
              <w:autoSpaceDE w:val="0"/>
              <w:autoSpaceDN w:val="0"/>
              <w:adjustRightInd w:val="0"/>
              <w:ind w:left="595"/>
              <w:jc w:val="both"/>
              <w:rPr>
                <w:rFonts w:ascii="Arial" w:hAnsi="Arial" w:cs="Arial"/>
                <w:sz w:val="18"/>
                <w:szCs w:val="18"/>
              </w:rPr>
            </w:pPr>
          </w:p>
          <w:p w14:paraId="320062E1" w14:textId="4E4ACDE3" w:rsidR="001C2A07" w:rsidRPr="001C2A07" w:rsidRDefault="001C2A07" w:rsidP="001C2A07">
            <w:pPr>
              <w:autoSpaceDE w:val="0"/>
              <w:autoSpaceDN w:val="0"/>
              <w:adjustRightInd w:val="0"/>
              <w:ind w:left="595"/>
              <w:jc w:val="both"/>
              <w:rPr>
                <w:rFonts w:ascii="Arial" w:hAnsi="Arial" w:cs="Arial"/>
                <w:sz w:val="18"/>
                <w:szCs w:val="18"/>
              </w:rPr>
            </w:pPr>
            <w:r w:rsidRPr="001C2A07">
              <w:rPr>
                <w:rFonts w:ascii="Arial" w:hAnsi="Arial" w:cs="Arial"/>
                <w:sz w:val="18"/>
                <w:szCs w:val="18"/>
              </w:rPr>
              <w:t>Las sanciones por imponer pueden ser:</w:t>
            </w:r>
          </w:p>
          <w:p w14:paraId="26C96133" w14:textId="16A2A2F1" w:rsidR="001C2A07" w:rsidRPr="001C2A07" w:rsidRDefault="001C2A07" w:rsidP="001C2A07">
            <w:pPr>
              <w:autoSpaceDE w:val="0"/>
              <w:autoSpaceDN w:val="0"/>
              <w:adjustRightInd w:val="0"/>
              <w:ind w:left="595"/>
              <w:jc w:val="both"/>
              <w:rPr>
                <w:rFonts w:ascii="Arial" w:hAnsi="Arial" w:cs="Arial"/>
                <w:sz w:val="18"/>
                <w:szCs w:val="18"/>
              </w:rPr>
            </w:pPr>
          </w:p>
          <w:p w14:paraId="4790894A" w14:textId="77777777" w:rsidR="001C2A07" w:rsidRPr="001C2A07" w:rsidRDefault="001C2A07" w:rsidP="001C2A07">
            <w:pPr>
              <w:autoSpaceDE w:val="0"/>
              <w:autoSpaceDN w:val="0"/>
              <w:adjustRightInd w:val="0"/>
              <w:ind w:firstLine="595"/>
              <w:rPr>
                <w:rFonts w:ascii="Arial" w:hAnsi="Arial" w:cs="Arial"/>
                <w:sz w:val="18"/>
                <w:szCs w:val="18"/>
              </w:rPr>
            </w:pPr>
            <w:r w:rsidRPr="001C2A07">
              <w:rPr>
                <w:rFonts w:ascii="Arial" w:hAnsi="Arial" w:cs="Arial"/>
                <w:sz w:val="18"/>
                <w:szCs w:val="18"/>
              </w:rPr>
              <w:t>a) Multa.</w:t>
            </w:r>
          </w:p>
          <w:p w14:paraId="0EEFBC2B" w14:textId="77777777" w:rsidR="001C2A07" w:rsidRPr="001C2A07" w:rsidRDefault="001C2A07" w:rsidP="001C2A07">
            <w:pPr>
              <w:autoSpaceDE w:val="0"/>
              <w:autoSpaceDN w:val="0"/>
              <w:adjustRightInd w:val="0"/>
              <w:ind w:firstLine="595"/>
              <w:rPr>
                <w:rFonts w:ascii="Arial" w:hAnsi="Arial" w:cs="Arial"/>
                <w:sz w:val="18"/>
                <w:szCs w:val="18"/>
              </w:rPr>
            </w:pPr>
            <w:r w:rsidRPr="001C2A07">
              <w:rPr>
                <w:rFonts w:ascii="Arial" w:hAnsi="Arial" w:cs="Arial"/>
                <w:sz w:val="18"/>
                <w:szCs w:val="18"/>
              </w:rPr>
              <w:t>b) Inhabilitación temporal.</w:t>
            </w:r>
          </w:p>
          <w:p w14:paraId="7851C0FA" w14:textId="18AB60CD" w:rsidR="001C2A07" w:rsidRPr="001C2A07" w:rsidRDefault="001C2A07" w:rsidP="001C2A07">
            <w:pPr>
              <w:autoSpaceDE w:val="0"/>
              <w:autoSpaceDN w:val="0"/>
              <w:adjustRightInd w:val="0"/>
              <w:jc w:val="both"/>
              <w:rPr>
                <w:rFonts w:ascii="Arial" w:hAnsi="Arial" w:cs="Arial"/>
                <w:sz w:val="18"/>
                <w:szCs w:val="18"/>
              </w:rPr>
            </w:pPr>
            <w:r w:rsidRPr="001C2A07">
              <w:rPr>
                <w:rFonts w:ascii="Arial" w:hAnsi="Arial" w:cs="Arial"/>
                <w:sz w:val="18"/>
                <w:szCs w:val="18"/>
              </w:rPr>
              <w:t xml:space="preserve">             c) Inhabilitación permanente.</w:t>
            </w:r>
          </w:p>
          <w:p w14:paraId="361400AD" w14:textId="77777777" w:rsidR="001C2A07" w:rsidRPr="001C2A07" w:rsidRDefault="001C2A07" w:rsidP="001C2A07">
            <w:pPr>
              <w:autoSpaceDE w:val="0"/>
              <w:autoSpaceDN w:val="0"/>
              <w:adjustRightInd w:val="0"/>
              <w:jc w:val="both"/>
              <w:rPr>
                <w:rFonts w:ascii="Arial" w:hAnsi="Arial" w:cs="Arial"/>
                <w:sz w:val="18"/>
                <w:szCs w:val="18"/>
              </w:rPr>
            </w:pPr>
          </w:p>
          <w:p w14:paraId="5CCBBE0E" w14:textId="4AD06269" w:rsidR="00E423B0" w:rsidRPr="001C2A07" w:rsidRDefault="001C2A07" w:rsidP="001C2A07">
            <w:pPr>
              <w:autoSpaceDE w:val="0"/>
              <w:autoSpaceDN w:val="0"/>
              <w:adjustRightInd w:val="0"/>
              <w:ind w:left="595"/>
              <w:rPr>
                <w:rFonts w:ascii="Arial" w:hAnsi="Arial" w:cs="Arial"/>
                <w:sz w:val="18"/>
                <w:szCs w:val="18"/>
              </w:rPr>
            </w:pPr>
            <w:r w:rsidRPr="001C2A07">
              <w:rPr>
                <w:rFonts w:ascii="Arial" w:hAnsi="Arial" w:cs="Arial"/>
                <w:sz w:val="18"/>
                <w:szCs w:val="18"/>
              </w:rPr>
              <w:t>La multa o inhabilitación que se impongan no eximen de la obligación de cumplir con los contratos ya perfeccionados a la fecha en que la sanción queda firme.</w:t>
            </w:r>
          </w:p>
          <w:p w14:paraId="1B6D3EC1" w14:textId="77777777" w:rsidR="00D216DA" w:rsidRPr="00D216DA" w:rsidRDefault="00D216DA" w:rsidP="00D216DA">
            <w:pPr>
              <w:pStyle w:val="Prrafodelista"/>
              <w:rPr>
                <w:rFonts w:ascii="Arial" w:hAnsi="Arial" w:cs="Arial"/>
                <w:b/>
                <w:bCs/>
                <w:iCs/>
                <w:color w:val="auto"/>
                <w:sz w:val="20"/>
              </w:rPr>
            </w:pPr>
          </w:p>
          <w:p w14:paraId="420A2D00" w14:textId="6D45A069" w:rsidR="00D216DA" w:rsidRDefault="00D216DA" w:rsidP="002F1105">
            <w:pPr>
              <w:pStyle w:val="Prrafodelista"/>
              <w:numPr>
                <w:ilvl w:val="1"/>
                <w:numId w:val="27"/>
              </w:numPr>
              <w:spacing w:line="240" w:lineRule="auto"/>
              <w:ind w:left="589" w:hanging="425"/>
              <w:jc w:val="both"/>
              <w:rPr>
                <w:rFonts w:ascii="Arial" w:hAnsi="Arial" w:cs="Arial"/>
                <w:b/>
                <w:bCs/>
                <w:iCs/>
                <w:color w:val="auto"/>
                <w:sz w:val="20"/>
              </w:rPr>
            </w:pPr>
            <w:r>
              <w:rPr>
                <w:rFonts w:ascii="Arial" w:hAnsi="Arial" w:cs="Arial"/>
                <w:b/>
                <w:bCs/>
                <w:iCs/>
                <w:color w:val="auto"/>
                <w:sz w:val="20"/>
              </w:rPr>
              <w:t>Aplicación supletoria</w:t>
            </w:r>
          </w:p>
          <w:p w14:paraId="687443AE" w14:textId="77777777" w:rsidR="00396508" w:rsidRPr="00396508" w:rsidRDefault="00396508" w:rsidP="00396508">
            <w:pPr>
              <w:pStyle w:val="Prrafodelista"/>
              <w:rPr>
                <w:rFonts w:ascii="Arial" w:hAnsi="Arial" w:cs="Arial"/>
                <w:iCs/>
                <w:color w:val="auto"/>
                <w:sz w:val="20"/>
              </w:rPr>
            </w:pPr>
            <w:r w:rsidRPr="00396508">
              <w:rPr>
                <w:rFonts w:ascii="Arial" w:hAnsi="Arial" w:cs="Arial"/>
                <w:iCs/>
                <w:color w:val="auto"/>
                <w:sz w:val="20"/>
              </w:rPr>
              <w:t>En todo aquello que no haya sido previsto en las presentes Especificaciones Técnicas y en la orden de compra generada a través del Catálogo Electrónico de Acuerdos Marco – CEAM, se aplicará supletoriamente lo dispuesto en:</w:t>
            </w:r>
          </w:p>
          <w:p w14:paraId="15E6CF79" w14:textId="77777777" w:rsidR="00396508" w:rsidRPr="00396508" w:rsidRDefault="00396508" w:rsidP="00396508">
            <w:pPr>
              <w:pStyle w:val="Prrafodelista"/>
              <w:numPr>
                <w:ilvl w:val="0"/>
                <w:numId w:val="40"/>
              </w:numPr>
              <w:rPr>
                <w:rFonts w:ascii="Arial" w:hAnsi="Arial" w:cs="Arial"/>
                <w:iCs/>
                <w:color w:val="auto"/>
                <w:sz w:val="20"/>
              </w:rPr>
            </w:pPr>
            <w:r w:rsidRPr="00396508">
              <w:rPr>
                <w:rFonts w:ascii="Arial" w:hAnsi="Arial" w:cs="Arial"/>
                <w:iCs/>
                <w:color w:val="auto"/>
                <w:sz w:val="20"/>
              </w:rPr>
              <w:lastRenderedPageBreak/>
              <w:t>La Ley N.º 32069 – Ley General de Contrataciones Públicas,</w:t>
            </w:r>
          </w:p>
          <w:p w14:paraId="164A55D9" w14:textId="77777777" w:rsidR="00396508" w:rsidRPr="00396508" w:rsidRDefault="00396508" w:rsidP="00396508">
            <w:pPr>
              <w:pStyle w:val="Prrafodelista"/>
              <w:numPr>
                <w:ilvl w:val="0"/>
                <w:numId w:val="40"/>
              </w:numPr>
              <w:rPr>
                <w:rFonts w:ascii="Arial" w:hAnsi="Arial" w:cs="Arial"/>
                <w:iCs/>
                <w:color w:val="auto"/>
                <w:sz w:val="20"/>
              </w:rPr>
            </w:pPr>
            <w:r w:rsidRPr="00396508">
              <w:rPr>
                <w:rFonts w:ascii="Arial" w:hAnsi="Arial" w:cs="Arial"/>
                <w:iCs/>
                <w:color w:val="auto"/>
                <w:sz w:val="20"/>
              </w:rPr>
              <w:t>Su Reglamento aprobado por Decreto Supremo, y</w:t>
            </w:r>
          </w:p>
          <w:p w14:paraId="7EAB8995" w14:textId="77777777" w:rsidR="00396508" w:rsidRPr="00396508" w:rsidRDefault="00396508" w:rsidP="00396508">
            <w:pPr>
              <w:pStyle w:val="Prrafodelista"/>
              <w:numPr>
                <w:ilvl w:val="0"/>
                <w:numId w:val="40"/>
              </w:numPr>
              <w:rPr>
                <w:rFonts w:ascii="Arial" w:hAnsi="Arial" w:cs="Arial"/>
                <w:iCs/>
                <w:color w:val="auto"/>
                <w:sz w:val="20"/>
              </w:rPr>
            </w:pPr>
            <w:r w:rsidRPr="00396508">
              <w:rPr>
                <w:rFonts w:ascii="Arial" w:hAnsi="Arial" w:cs="Arial"/>
                <w:iCs/>
                <w:color w:val="auto"/>
                <w:sz w:val="20"/>
              </w:rPr>
              <w:t>La Directiva N.º 005-2025-PERÚ COMPRAS, así como las demás disposiciones complementarias emitidas por el OSCE o PERÚ COMPRAS que resulten aplicables.</w:t>
            </w:r>
          </w:p>
          <w:p w14:paraId="15CA082D" w14:textId="77777777" w:rsidR="00396508" w:rsidRPr="00396508" w:rsidRDefault="00396508" w:rsidP="00396508">
            <w:pPr>
              <w:pStyle w:val="Prrafodelista"/>
              <w:rPr>
                <w:rFonts w:ascii="Arial" w:hAnsi="Arial" w:cs="Arial"/>
                <w:iCs/>
                <w:color w:val="auto"/>
                <w:sz w:val="20"/>
              </w:rPr>
            </w:pPr>
          </w:p>
          <w:p w14:paraId="4B907041" w14:textId="7EBA37E9" w:rsidR="00D216DA" w:rsidRDefault="00396508" w:rsidP="00396508">
            <w:pPr>
              <w:pStyle w:val="Prrafodelista"/>
              <w:rPr>
                <w:rFonts w:ascii="Arial" w:hAnsi="Arial" w:cs="Arial"/>
                <w:iCs/>
                <w:color w:val="auto"/>
                <w:sz w:val="20"/>
              </w:rPr>
            </w:pPr>
            <w:r w:rsidRPr="00396508">
              <w:rPr>
                <w:rFonts w:ascii="Arial" w:hAnsi="Arial" w:cs="Arial"/>
                <w:iCs/>
                <w:color w:val="auto"/>
                <w:sz w:val="20"/>
              </w:rPr>
              <w:t>Asimismo, se observarán los principios de eficiencia, transparencia, legalidad, sostenibilidad e integridad que rigen el sistema de contrataciones públicas en el Perú.</w:t>
            </w:r>
          </w:p>
          <w:p w14:paraId="48FFD6C9" w14:textId="77777777" w:rsidR="00396508" w:rsidRPr="00396508" w:rsidRDefault="00396508" w:rsidP="00396508">
            <w:pPr>
              <w:pStyle w:val="Prrafodelista"/>
              <w:rPr>
                <w:rFonts w:ascii="Arial" w:hAnsi="Arial" w:cs="Arial"/>
                <w:iCs/>
                <w:color w:val="auto"/>
                <w:sz w:val="20"/>
              </w:rPr>
            </w:pPr>
          </w:p>
          <w:p w14:paraId="00A8CB19" w14:textId="77777777" w:rsidR="00896835" w:rsidRDefault="00D216DA" w:rsidP="00963260">
            <w:pPr>
              <w:pStyle w:val="Prrafodelista"/>
              <w:numPr>
                <w:ilvl w:val="1"/>
                <w:numId w:val="27"/>
              </w:numPr>
              <w:spacing w:line="240" w:lineRule="auto"/>
              <w:ind w:left="589" w:hanging="425"/>
              <w:jc w:val="both"/>
              <w:rPr>
                <w:rFonts w:ascii="Arial" w:hAnsi="Arial" w:cs="Arial"/>
                <w:b/>
                <w:bCs/>
                <w:iCs/>
                <w:color w:val="auto"/>
                <w:sz w:val="20"/>
              </w:rPr>
            </w:pPr>
            <w:r>
              <w:rPr>
                <w:rFonts w:ascii="Arial" w:hAnsi="Arial" w:cs="Arial"/>
                <w:b/>
                <w:bCs/>
                <w:iCs/>
                <w:color w:val="auto"/>
                <w:sz w:val="20"/>
              </w:rPr>
              <w:t>Medidas de seguridad en la prestación del servicio</w:t>
            </w:r>
          </w:p>
          <w:p w14:paraId="3A4994BC" w14:textId="77777777" w:rsidR="00396508" w:rsidRPr="00396508" w:rsidRDefault="00396508" w:rsidP="00396508">
            <w:pPr>
              <w:pStyle w:val="Prrafodelista"/>
              <w:spacing w:line="240" w:lineRule="auto"/>
              <w:ind w:left="589"/>
              <w:jc w:val="both"/>
              <w:rPr>
                <w:rFonts w:ascii="Arial" w:hAnsi="Arial" w:cs="Arial"/>
                <w:iCs/>
                <w:color w:val="auto"/>
                <w:sz w:val="20"/>
              </w:rPr>
            </w:pPr>
            <w:r w:rsidRPr="00396508">
              <w:rPr>
                <w:rFonts w:ascii="Arial" w:hAnsi="Arial" w:cs="Arial"/>
                <w:iCs/>
                <w:color w:val="auto"/>
                <w:sz w:val="20"/>
              </w:rPr>
              <w:t>El proveedor deberá adoptar las medidas necesarias para garantizar la integridad, seguridad y correcta manipulación de los bienes durante su traslado y entrega en el Almacén Central de la Municipalidad Distrital de Challabamba.</w:t>
            </w:r>
          </w:p>
          <w:p w14:paraId="1345229D" w14:textId="77777777" w:rsidR="00396508" w:rsidRPr="00396508" w:rsidRDefault="00396508" w:rsidP="00396508">
            <w:pPr>
              <w:pStyle w:val="Prrafodelista"/>
              <w:spacing w:line="240" w:lineRule="auto"/>
              <w:ind w:left="589"/>
              <w:jc w:val="both"/>
              <w:rPr>
                <w:rFonts w:ascii="Arial" w:hAnsi="Arial" w:cs="Arial"/>
                <w:iCs/>
                <w:color w:val="auto"/>
                <w:sz w:val="20"/>
              </w:rPr>
            </w:pPr>
            <w:r w:rsidRPr="00396508">
              <w:rPr>
                <w:rFonts w:ascii="Arial" w:hAnsi="Arial" w:cs="Arial"/>
                <w:iCs/>
                <w:color w:val="auto"/>
                <w:sz w:val="20"/>
              </w:rPr>
              <w:t>Estas medidas incluyen, pero no se limitan a:</w:t>
            </w:r>
          </w:p>
          <w:p w14:paraId="609ABF05" w14:textId="77777777" w:rsidR="00396508" w:rsidRPr="00396508" w:rsidRDefault="00396508" w:rsidP="00396508">
            <w:pPr>
              <w:pStyle w:val="Prrafodelista"/>
              <w:numPr>
                <w:ilvl w:val="0"/>
                <w:numId w:val="41"/>
              </w:numPr>
              <w:spacing w:line="240" w:lineRule="auto"/>
              <w:jc w:val="both"/>
              <w:rPr>
                <w:rFonts w:ascii="Arial" w:hAnsi="Arial" w:cs="Arial"/>
                <w:iCs/>
                <w:color w:val="auto"/>
                <w:sz w:val="20"/>
              </w:rPr>
            </w:pPr>
            <w:r w:rsidRPr="00396508">
              <w:rPr>
                <w:rFonts w:ascii="Arial" w:hAnsi="Arial" w:cs="Arial"/>
                <w:iCs/>
                <w:color w:val="auto"/>
                <w:sz w:val="20"/>
              </w:rPr>
              <w:t>Uso de vehículos adecuados y limpios, libres de humedad, para el transporte de los bienes.</w:t>
            </w:r>
          </w:p>
          <w:p w14:paraId="0FCDADFF" w14:textId="77777777" w:rsidR="00396508" w:rsidRPr="00396508" w:rsidRDefault="00396508" w:rsidP="00396508">
            <w:pPr>
              <w:pStyle w:val="Prrafodelista"/>
              <w:numPr>
                <w:ilvl w:val="0"/>
                <w:numId w:val="41"/>
              </w:numPr>
              <w:spacing w:line="240" w:lineRule="auto"/>
              <w:jc w:val="both"/>
              <w:rPr>
                <w:rFonts w:ascii="Arial" w:hAnsi="Arial" w:cs="Arial"/>
                <w:iCs/>
                <w:color w:val="auto"/>
                <w:sz w:val="20"/>
              </w:rPr>
            </w:pPr>
            <w:r w:rsidRPr="00396508">
              <w:rPr>
                <w:rFonts w:ascii="Arial" w:hAnsi="Arial" w:cs="Arial"/>
                <w:iCs/>
                <w:color w:val="auto"/>
                <w:sz w:val="20"/>
              </w:rPr>
              <w:t>Protección contra daños físicos, humedad, calor o apilamiento inadecuado.</w:t>
            </w:r>
          </w:p>
          <w:p w14:paraId="6050F7E5" w14:textId="77777777" w:rsidR="00396508" w:rsidRPr="00396508" w:rsidRDefault="00396508" w:rsidP="00396508">
            <w:pPr>
              <w:pStyle w:val="Prrafodelista"/>
              <w:numPr>
                <w:ilvl w:val="0"/>
                <w:numId w:val="41"/>
              </w:numPr>
              <w:spacing w:line="240" w:lineRule="auto"/>
              <w:jc w:val="both"/>
              <w:rPr>
                <w:rFonts w:ascii="Arial" w:hAnsi="Arial" w:cs="Arial"/>
                <w:iCs/>
                <w:color w:val="auto"/>
                <w:sz w:val="20"/>
              </w:rPr>
            </w:pPr>
            <w:r w:rsidRPr="00396508">
              <w:rPr>
                <w:rFonts w:ascii="Arial" w:hAnsi="Arial" w:cs="Arial"/>
                <w:iCs/>
                <w:color w:val="auto"/>
                <w:sz w:val="20"/>
              </w:rPr>
              <w:t>Entrega ordenada y segura en el lugar designado, sin obstrucción de accesos ni exposición al riesgo.</w:t>
            </w:r>
          </w:p>
          <w:p w14:paraId="1D42EFC6" w14:textId="77777777" w:rsidR="00396508" w:rsidRPr="00396508" w:rsidRDefault="00396508" w:rsidP="00396508">
            <w:pPr>
              <w:pStyle w:val="Prrafodelista"/>
              <w:spacing w:line="240" w:lineRule="auto"/>
              <w:ind w:left="589"/>
              <w:jc w:val="both"/>
              <w:rPr>
                <w:rFonts w:ascii="Arial" w:hAnsi="Arial" w:cs="Arial"/>
                <w:iCs/>
                <w:color w:val="auto"/>
                <w:sz w:val="20"/>
              </w:rPr>
            </w:pPr>
          </w:p>
          <w:p w14:paraId="2701D715" w14:textId="2BF541C4" w:rsidR="00396508" w:rsidRPr="004F71CE" w:rsidRDefault="00396508" w:rsidP="00396508">
            <w:pPr>
              <w:pStyle w:val="Prrafodelista"/>
              <w:spacing w:line="240" w:lineRule="auto"/>
              <w:ind w:left="589"/>
              <w:jc w:val="both"/>
              <w:rPr>
                <w:rFonts w:ascii="Arial" w:hAnsi="Arial" w:cs="Arial"/>
                <w:b/>
                <w:bCs/>
                <w:iCs/>
                <w:color w:val="auto"/>
                <w:sz w:val="20"/>
              </w:rPr>
            </w:pPr>
            <w:r w:rsidRPr="00396508">
              <w:rPr>
                <w:rFonts w:ascii="Arial" w:hAnsi="Arial" w:cs="Arial"/>
                <w:iCs/>
                <w:color w:val="auto"/>
                <w:sz w:val="20"/>
              </w:rPr>
              <w:t>Cualquier daño o pérdida ocasionado por deficiente manipulación o transporte será responsabilidad directa del proveedor, sin perjuicio de las sanciones o acciones que correspondan.</w:t>
            </w:r>
          </w:p>
        </w:tc>
      </w:tr>
      <w:tr w:rsidR="00B04312" w:rsidRPr="009849E2" w14:paraId="04D94CEC" w14:textId="77777777" w:rsidTr="009849E2">
        <w:trPr>
          <w:trHeight w:val="20"/>
        </w:trPr>
        <w:tc>
          <w:tcPr>
            <w:tcW w:w="9016" w:type="dxa"/>
          </w:tcPr>
          <w:p w14:paraId="4CCA3829" w14:textId="77777777" w:rsidR="00B04312" w:rsidRPr="00450EED" w:rsidRDefault="00B04312" w:rsidP="00450EED">
            <w:pPr>
              <w:jc w:val="both"/>
              <w:rPr>
                <w:rFonts w:ascii="Arial" w:hAnsi="Arial" w:cs="Arial"/>
                <w:iCs/>
                <w:sz w:val="20"/>
              </w:rPr>
            </w:pPr>
          </w:p>
        </w:tc>
      </w:tr>
    </w:tbl>
    <w:p w14:paraId="332F13B3" w14:textId="77777777" w:rsidR="00E870C2" w:rsidRPr="009849E2" w:rsidRDefault="00E870C2" w:rsidP="00896835">
      <w:pPr>
        <w:spacing w:after="0" w:line="240" w:lineRule="auto"/>
        <w:rPr>
          <w:rFonts w:ascii="Arial" w:hAnsi="Arial" w:cs="Arial"/>
          <w:sz w:val="24"/>
        </w:rPr>
      </w:pPr>
    </w:p>
    <w:sectPr w:rsidR="00E870C2" w:rsidRPr="009849E2" w:rsidSect="009849E2">
      <w:footerReference w:type="default" r:id="rId8"/>
      <w:pgSz w:w="11906" w:h="16838"/>
      <w:pgMar w:top="993" w:right="1274" w:bottom="1134" w:left="1560" w:header="42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056AD" w14:textId="77777777" w:rsidR="000F5856" w:rsidRDefault="000F5856" w:rsidP="00DC71AC">
      <w:pPr>
        <w:spacing w:after="0" w:line="240" w:lineRule="auto"/>
      </w:pPr>
      <w:r>
        <w:separator/>
      </w:r>
    </w:p>
  </w:endnote>
  <w:endnote w:type="continuationSeparator" w:id="0">
    <w:p w14:paraId="3201095D" w14:textId="77777777" w:rsidR="000F5856" w:rsidRDefault="000F5856" w:rsidP="00DC7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035E12CF-D199-40C1-A523-D0CE1782789F}"/>
    <w:embedBold r:id="rId2" w:fontKey="{030CE84F-F1C5-4AD6-82CA-C03B6B4FE426}"/>
  </w:font>
  <w:font w:name="Calibri Light">
    <w:panose1 w:val="020F0302020204030204"/>
    <w:charset w:val="00"/>
    <w:family w:val="swiss"/>
    <w:pitch w:val="variable"/>
    <w:sig w:usb0="E4002EFF" w:usb1="C000247B" w:usb2="00000009" w:usb3="00000000" w:csb0="000001FF" w:csb1="00000000"/>
    <w:embedRegular r:id="rId3" w:fontKey="{8C43562D-9809-469D-9A91-399F15507EAC}"/>
  </w:font>
  <w:font w:name="Perpetua">
    <w:panose1 w:val="02020502060401020303"/>
    <w:charset w:val="00"/>
    <w:family w:val="roman"/>
    <w:pitch w:val="variable"/>
    <w:sig w:usb0="00000003" w:usb1="00000000" w:usb2="00000000" w:usb3="00000000" w:csb0="00000001" w:csb1="00000000"/>
    <w:embedRegular r:id="rId4" w:fontKey="{64917361-0107-4ED7-AA8B-F18149CC888B}"/>
  </w:font>
  <w:font w:name="Tahoma">
    <w:panose1 w:val="020B0604030504040204"/>
    <w:charset w:val="00"/>
    <w:family w:val="swiss"/>
    <w:pitch w:val="variable"/>
    <w:sig w:usb0="E1002EFF" w:usb1="C000605B" w:usb2="00000029" w:usb3="00000000" w:csb0="000101FF" w:csb1="00000000"/>
    <w:embedRegular r:id="rId5" w:fontKey="{709B71FB-9AD0-4315-B278-C8C4A808B5D9}"/>
  </w:font>
  <w:font w:name="Segoe UI">
    <w:panose1 w:val="020B0502040204020203"/>
    <w:charset w:val="00"/>
    <w:family w:val="swiss"/>
    <w:pitch w:val="variable"/>
    <w:sig w:usb0="E4002EFF" w:usb1="C000E47F" w:usb2="00000009" w:usb3="00000000" w:csb0="000001FF" w:csb1="00000000"/>
    <w:embedRegular r:id="rId6" w:fontKey="{A6F3FBB2-4D4D-415C-9D30-B32E12A784F0}"/>
  </w:font>
  <w:font w:name="Georgia">
    <w:panose1 w:val="02040502050405020303"/>
    <w:charset w:val="00"/>
    <w:family w:val="roman"/>
    <w:pitch w:val="variable"/>
    <w:sig w:usb0="00000287" w:usb1="00000000" w:usb2="00000000" w:usb3="00000000" w:csb0="0000009F" w:csb1="00000000"/>
    <w:embedRegular r:id="rId7" w:fontKey="{664F1066-CD25-4D1B-BE47-C2DC309F14A3}"/>
    <w:embedItalic r:id="rId8" w:fontKey="{41BDC643-672F-4E55-AE8A-CE22C4303CF6}"/>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b/>
        <w:bCs/>
        <w:sz w:val="18"/>
        <w:szCs w:val="18"/>
      </w:rPr>
      <w:id w:val="-769775070"/>
      <w:docPartObj>
        <w:docPartGallery w:val="Page Numbers (Bottom of Page)"/>
        <w:docPartUnique/>
      </w:docPartObj>
    </w:sdtPr>
    <w:sdtEndPr/>
    <w:sdtContent>
      <w:sdt>
        <w:sdtPr>
          <w:rPr>
            <w:rFonts w:ascii="Arial" w:hAnsi="Arial" w:cs="Arial"/>
            <w:b/>
            <w:bCs/>
            <w:sz w:val="18"/>
            <w:szCs w:val="18"/>
          </w:rPr>
          <w:id w:val="-1769616900"/>
          <w:docPartObj>
            <w:docPartGallery w:val="Page Numbers (Top of Page)"/>
            <w:docPartUnique/>
          </w:docPartObj>
        </w:sdtPr>
        <w:sdtEndPr/>
        <w:sdtContent>
          <w:p w14:paraId="4B0FDF6E" w14:textId="29751D3F" w:rsidR="00D076FF" w:rsidRPr="00D076FF" w:rsidRDefault="00D076FF">
            <w:pPr>
              <w:pStyle w:val="Piedepgina"/>
              <w:jc w:val="right"/>
              <w:rPr>
                <w:rFonts w:ascii="Arial" w:hAnsi="Arial" w:cs="Arial"/>
                <w:b/>
                <w:bCs/>
                <w:sz w:val="18"/>
                <w:szCs w:val="18"/>
              </w:rPr>
            </w:pPr>
            <w:r w:rsidRPr="00D076FF">
              <w:rPr>
                <w:rFonts w:ascii="Arial" w:hAnsi="Arial" w:cs="Arial"/>
                <w:b/>
                <w:bCs/>
                <w:sz w:val="18"/>
                <w:szCs w:val="18"/>
                <w:lang w:val="es-ES"/>
              </w:rPr>
              <w:t xml:space="preserve">Página </w:t>
            </w:r>
            <w:r w:rsidRPr="00D076FF">
              <w:rPr>
                <w:rFonts w:ascii="Arial" w:hAnsi="Arial" w:cs="Arial"/>
                <w:b/>
                <w:bCs/>
                <w:sz w:val="18"/>
                <w:szCs w:val="18"/>
              </w:rPr>
              <w:fldChar w:fldCharType="begin"/>
            </w:r>
            <w:r w:rsidRPr="00D076FF">
              <w:rPr>
                <w:rFonts w:ascii="Arial" w:hAnsi="Arial" w:cs="Arial"/>
                <w:b/>
                <w:bCs/>
                <w:sz w:val="18"/>
                <w:szCs w:val="18"/>
              </w:rPr>
              <w:instrText>PAGE</w:instrText>
            </w:r>
            <w:r w:rsidRPr="00D076FF">
              <w:rPr>
                <w:rFonts w:ascii="Arial" w:hAnsi="Arial" w:cs="Arial"/>
                <w:b/>
                <w:bCs/>
                <w:sz w:val="18"/>
                <w:szCs w:val="18"/>
              </w:rPr>
              <w:fldChar w:fldCharType="separate"/>
            </w:r>
            <w:r w:rsidRPr="00D076FF">
              <w:rPr>
                <w:rFonts w:ascii="Arial" w:hAnsi="Arial" w:cs="Arial"/>
                <w:b/>
                <w:bCs/>
                <w:sz w:val="18"/>
                <w:szCs w:val="18"/>
                <w:lang w:val="es-ES"/>
              </w:rPr>
              <w:t>2</w:t>
            </w:r>
            <w:r w:rsidRPr="00D076FF">
              <w:rPr>
                <w:rFonts w:ascii="Arial" w:hAnsi="Arial" w:cs="Arial"/>
                <w:b/>
                <w:bCs/>
                <w:sz w:val="18"/>
                <w:szCs w:val="18"/>
              </w:rPr>
              <w:fldChar w:fldCharType="end"/>
            </w:r>
            <w:r w:rsidRPr="00D076FF">
              <w:rPr>
                <w:rFonts w:ascii="Arial" w:hAnsi="Arial" w:cs="Arial"/>
                <w:b/>
                <w:bCs/>
                <w:sz w:val="18"/>
                <w:szCs w:val="18"/>
                <w:lang w:val="es-ES"/>
              </w:rPr>
              <w:t xml:space="preserve"> de </w:t>
            </w:r>
            <w:r w:rsidRPr="00D076FF">
              <w:rPr>
                <w:rFonts w:ascii="Arial" w:hAnsi="Arial" w:cs="Arial"/>
                <w:b/>
                <w:bCs/>
                <w:sz w:val="18"/>
                <w:szCs w:val="18"/>
              </w:rPr>
              <w:fldChar w:fldCharType="begin"/>
            </w:r>
            <w:r w:rsidRPr="00D076FF">
              <w:rPr>
                <w:rFonts w:ascii="Arial" w:hAnsi="Arial" w:cs="Arial"/>
                <w:b/>
                <w:bCs/>
                <w:sz w:val="18"/>
                <w:szCs w:val="18"/>
              </w:rPr>
              <w:instrText>NUMPAGES</w:instrText>
            </w:r>
            <w:r w:rsidRPr="00D076FF">
              <w:rPr>
                <w:rFonts w:ascii="Arial" w:hAnsi="Arial" w:cs="Arial"/>
                <w:b/>
                <w:bCs/>
                <w:sz w:val="18"/>
                <w:szCs w:val="18"/>
              </w:rPr>
              <w:fldChar w:fldCharType="separate"/>
            </w:r>
            <w:r w:rsidRPr="00D076FF">
              <w:rPr>
                <w:rFonts w:ascii="Arial" w:hAnsi="Arial" w:cs="Arial"/>
                <w:b/>
                <w:bCs/>
                <w:sz w:val="18"/>
                <w:szCs w:val="18"/>
                <w:lang w:val="es-ES"/>
              </w:rPr>
              <w:t>2</w:t>
            </w:r>
            <w:r w:rsidRPr="00D076FF">
              <w:rPr>
                <w:rFonts w:ascii="Arial" w:hAnsi="Arial" w:cs="Arial"/>
                <w:b/>
                <w:bCs/>
                <w:sz w:val="18"/>
                <w:szCs w:val="18"/>
              </w:rPr>
              <w:fldChar w:fldCharType="end"/>
            </w:r>
          </w:p>
        </w:sdtContent>
      </w:sdt>
    </w:sdtContent>
  </w:sdt>
  <w:p w14:paraId="0B8ABC6A" w14:textId="1B25E410" w:rsidR="00AE74FC" w:rsidRDefault="00AE74FC" w:rsidP="00240860">
    <w:pPr>
      <w:pStyle w:val="Piedepgina"/>
      <w:ind w:left="-170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BDA3F" w14:textId="77777777" w:rsidR="000F5856" w:rsidRDefault="000F5856" w:rsidP="00DC71AC">
      <w:pPr>
        <w:spacing w:after="0" w:line="240" w:lineRule="auto"/>
      </w:pPr>
      <w:r>
        <w:separator/>
      </w:r>
    </w:p>
  </w:footnote>
  <w:footnote w:type="continuationSeparator" w:id="0">
    <w:p w14:paraId="13CF132D" w14:textId="77777777" w:rsidR="000F5856" w:rsidRDefault="000F5856" w:rsidP="00DC71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A3DC6"/>
    <w:multiLevelType w:val="multilevel"/>
    <w:tmpl w:val="44644310"/>
    <w:lvl w:ilvl="0">
      <w:start w:val="1"/>
      <w:numFmt w:val="decimal"/>
      <w:lvlText w:val="%1."/>
      <w:lvlJc w:val="left"/>
      <w:pPr>
        <w:ind w:left="1080" w:hanging="360"/>
      </w:pPr>
      <w:rPr>
        <w:rFonts w:hint="default"/>
      </w:rPr>
    </w:lvl>
    <w:lvl w:ilvl="1">
      <w:start w:val="1"/>
      <w:numFmt w:val="decimal"/>
      <w:isLgl/>
      <w:lvlText w:val="%1.%2"/>
      <w:lvlJc w:val="left"/>
      <w:pPr>
        <w:ind w:left="1701" w:hanging="621"/>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 w15:restartNumberingAfterBreak="0">
    <w:nsid w:val="08E15940"/>
    <w:multiLevelType w:val="multilevel"/>
    <w:tmpl w:val="7A2A33C4"/>
    <w:lvl w:ilvl="0">
      <w:start w:val="1"/>
      <w:numFmt w:val="decimal"/>
      <w:lvlText w:val="%1."/>
      <w:lvlJc w:val="left"/>
      <w:pPr>
        <w:ind w:left="456" w:hanging="456"/>
      </w:pPr>
      <w:rPr>
        <w:rFonts w:hint="default"/>
      </w:rPr>
    </w:lvl>
    <w:lvl w:ilvl="1">
      <w:start w:val="1"/>
      <w:numFmt w:val="decimal"/>
      <w:lvlText w:val="%1.%2."/>
      <w:lvlJc w:val="left"/>
      <w:pPr>
        <w:ind w:left="2198" w:hanging="720"/>
      </w:pPr>
      <w:rPr>
        <w:rFonts w:hint="default"/>
      </w:rPr>
    </w:lvl>
    <w:lvl w:ilvl="2">
      <w:start w:val="1"/>
      <w:numFmt w:val="decimal"/>
      <w:lvlText w:val="%1.%2.%3."/>
      <w:lvlJc w:val="left"/>
      <w:pPr>
        <w:ind w:left="3676" w:hanging="720"/>
      </w:pPr>
      <w:rPr>
        <w:rFonts w:hint="default"/>
      </w:rPr>
    </w:lvl>
    <w:lvl w:ilvl="3">
      <w:start w:val="1"/>
      <w:numFmt w:val="decimal"/>
      <w:lvlText w:val="%1.%2.%3.%4."/>
      <w:lvlJc w:val="left"/>
      <w:pPr>
        <w:ind w:left="5514" w:hanging="1080"/>
      </w:pPr>
      <w:rPr>
        <w:rFonts w:hint="default"/>
      </w:rPr>
    </w:lvl>
    <w:lvl w:ilvl="4">
      <w:start w:val="1"/>
      <w:numFmt w:val="decimal"/>
      <w:lvlText w:val="%1.%2.%3.%4.%5."/>
      <w:lvlJc w:val="left"/>
      <w:pPr>
        <w:ind w:left="7352" w:hanging="1440"/>
      </w:pPr>
      <w:rPr>
        <w:rFonts w:hint="default"/>
      </w:rPr>
    </w:lvl>
    <w:lvl w:ilvl="5">
      <w:start w:val="1"/>
      <w:numFmt w:val="decimal"/>
      <w:lvlText w:val="%1.%2.%3.%4.%5.%6."/>
      <w:lvlJc w:val="left"/>
      <w:pPr>
        <w:ind w:left="8830" w:hanging="1440"/>
      </w:pPr>
      <w:rPr>
        <w:rFonts w:hint="default"/>
      </w:rPr>
    </w:lvl>
    <w:lvl w:ilvl="6">
      <w:start w:val="1"/>
      <w:numFmt w:val="decimal"/>
      <w:lvlText w:val="%1.%2.%3.%4.%5.%6.%7."/>
      <w:lvlJc w:val="left"/>
      <w:pPr>
        <w:ind w:left="10668" w:hanging="1800"/>
      </w:pPr>
      <w:rPr>
        <w:rFonts w:hint="default"/>
      </w:rPr>
    </w:lvl>
    <w:lvl w:ilvl="7">
      <w:start w:val="1"/>
      <w:numFmt w:val="decimal"/>
      <w:lvlText w:val="%1.%2.%3.%4.%5.%6.%7.%8."/>
      <w:lvlJc w:val="left"/>
      <w:pPr>
        <w:ind w:left="12506" w:hanging="2160"/>
      </w:pPr>
      <w:rPr>
        <w:rFonts w:hint="default"/>
      </w:rPr>
    </w:lvl>
    <w:lvl w:ilvl="8">
      <w:start w:val="1"/>
      <w:numFmt w:val="decimal"/>
      <w:lvlText w:val="%1.%2.%3.%4.%5.%6.%7.%8.%9."/>
      <w:lvlJc w:val="left"/>
      <w:pPr>
        <w:ind w:left="13984" w:hanging="2160"/>
      </w:pPr>
      <w:rPr>
        <w:rFonts w:hint="default"/>
      </w:rPr>
    </w:lvl>
  </w:abstractNum>
  <w:abstractNum w:abstractNumId="2" w15:restartNumberingAfterBreak="0">
    <w:nsid w:val="094C612B"/>
    <w:multiLevelType w:val="hybridMultilevel"/>
    <w:tmpl w:val="D750B1CA"/>
    <w:lvl w:ilvl="0" w:tplc="40A0AD82">
      <w:start w:val="3"/>
      <w:numFmt w:val="bullet"/>
      <w:lvlText w:val="-"/>
      <w:lvlJc w:val="left"/>
      <w:pPr>
        <w:ind w:left="949" w:hanging="360"/>
      </w:pPr>
      <w:rPr>
        <w:rFonts w:ascii="Arial" w:eastAsia="Batang" w:hAnsi="Arial" w:cs="Arial" w:hint="default"/>
      </w:rPr>
    </w:lvl>
    <w:lvl w:ilvl="1" w:tplc="280A0003" w:tentative="1">
      <w:start w:val="1"/>
      <w:numFmt w:val="bullet"/>
      <w:lvlText w:val="o"/>
      <w:lvlJc w:val="left"/>
      <w:pPr>
        <w:ind w:left="1669" w:hanging="360"/>
      </w:pPr>
      <w:rPr>
        <w:rFonts w:ascii="Courier New" w:hAnsi="Courier New" w:cs="Courier New" w:hint="default"/>
      </w:rPr>
    </w:lvl>
    <w:lvl w:ilvl="2" w:tplc="280A0005" w:tentative="1">
      <w:start w:val="1"/>
      <w:numFmt w:val="bullet"/>
      <w:lvlText w:val=""/>
      <w:lvlJc w:val="left"/>
      <w:pPr>
        <w:ind w:left="2389" w:hanging="360"/>
      </w:pPr>
      <w:rPr>
        <w:rFonts w:ascii="Wingdings" w:hAnsi="Wingdings" w:hint="default"/>
      </w:rPr>
    </w:lvl>
    <w:lvl w:ilvl="3" w:tplc="280A0001" w:tentative="1">
      <w:start w:val="1"/>
      <w:numFmt w:val="bullet"/>
      <w:lvlText w:val=""/>
      <w:lvlJc w:val="left"/>
      <w:pPr>
        <w:ind w:left="3109" w:hanging="360"/>
      </w:pPr>
      <w:rPr>
        <w:rFonts w:ascii="Symbol" w:hAnsi="Symbol" w:hint="default"/>
      </w:rPr>
    </w:lvl>
    <w:lvl w:ilvl="4" w:tplc="280A0003" w:tentative="1">
      <w:start w:val="1"/>
      <w:numFmt w:val="bullet"/>
      <w:lvlText w:val="o"/>
      <w:lvlJc w:val="left"/>
      <w:pPr>
        <w:ind w:left="3829" w:hanging="360"/>
      </w:pPr>
      <w:rPr>
        <w:rFonts w:ascii="Courier New" w:hAnsi="Courier New" w:cs="Courier New" w:hint="default"/>
      </w:rPr>
    </w:lvl>
    <w:lvl w:ilvl="5" w:tplc="280A0005" w:tentative="1">
      <w:start w:val="1"/>
      <w:numFmt w:val="bullet"/>
      <w:lvlText w:val=""/>
      <w:lvlJc w:val="left"/>
      <w:pPr>
        <w:ind w:left="4549" w:hanging="360"/>
      </w:pPr>
      <w:rPr>
        <w:rFonts w:ascii="Wingdings" w:hAnsi="Wingdings" w:hint="default"/>
      </w:rPr>
    </w:lvl>
    <w:lvl w:ilvl="6" w:tplc="280A0001" w:tentative="1">
      <w:start w:val="1"/>
      <w:numFmt w:val="bullet"/>
      <w:lvlText w:val=""/>
      <w:lvlJc w:val="left"/>
      <w:pPr>
        <w:ind w:left="5269" w:hanging="360"/>
      </w:pPr>
      <w:rPr>
        <w:rFonts w:ascii="Symbol" w:hAnsi="Symbol" w:hint="default"/>
      </w:rPr>
    </w:lvl>
    <w:lvl w:ilvl="7" w:tplc="280A0003" w:tentative="1">
      <w:start w:val="1"/>
      <w:numFmt w:val="bullet"/>
      <w:lvlText w:val="o"/>
      <w:lvlJc w:val="left"/>
      <w:pPr>
        <w:ind w:left="5989" w:hanging="360"/>
      </w:pPr>
      <w:rPr>
        <w:rFonts w:ascii="Courier New" w:hAnsi="Courier New" w:cs="Courier New" w:hint="default"/>
      </w:rPr>
    </w:lvl>
    <w:lvl w:ilvl="8" w:tplc="280A0005" w:tentative="1">
      <w:start w:val="1"/>
      <w:numFmt w:val="bullet"/>
      <w:lvlText w:val=""/>
      <w:lvlJc w:val="left"/>
      <w:pPr>
        <w:ind w:left="6709" w:hanging="360"/>
      </w:pPr>
      <w:rPr>
        <w:rFonts w:ascii="Wingdings" w:hAnsi="Wingdings" w:hint="default"/>
      </w:rPr>
    </w:lvl>
  </w:abstractNum>
  <w:abstractNum w:abstractNumId="3" w15:restartNumberingAfterBreak="0">
    <w:nsid w:val="0C332544"/>
    <w:multiLevelType w:val="multilevel"/>
    <w:tmpl w:val="D9D42942"/>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color w:val="auto"/>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 w15:restartNumberingAfterBreak="0">
    <w:nsid w:val="12DE042A"/>
    <w:multiLevelType w:val="hybridMultilevel"/>
    <w:tmpl w:val="E6167A16"/>
    <w:lvl w:ilvl="0" w:tplc="280A000D">
      <w:start w:val="1"/>
      <w:numFmt w:val="bullet"/>
      <w:lvlText w:val=""/>
      <w:lvlJc w:val="left"/>
      <w:pPr>
        <w:ind w:left="1800" w:hanging="360"/>
      </w:pPr>
      <w:rPr>
        <w:rFonts w:ascii="Wingdings" w:hAnsi="Wingdings"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5" w15:restartNumberingAfterBreak="0">
    <w:nsid w:val="18C45969"/>
    <w:multiLevelType w:val="hybridMultilevel"/>
    <w:tmpl w:val="95987CFC"/>
    <w:lvl w:ilvl="0" w:tplc="280A000D">
      <w:start w:val="1"/>
      <w:numFmt w:val="bullet"/>
      <w:lvlText w:val=""/>
      <w:lvlJc w:val="left"/>
      <w:pPr>
        <w:ind w:left="1713" w:hanging="360"/>
      </w:pPr>
      <w:rPr>
        <w:rFonts w:ascii="Wingdings" w:hAnsi="Wingdings"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6" w15:restartNumberingAfterBreak="0">
    <w:nsid w:val="1A641EC0"/>
    <w:multiLevelType w:val="hybridMultilevel"/>
    <w:tmpl w:val="E8A2431E"/>
    <w:lvl w:ilvl="0" w:tplc="5664BE34">
      <w:start w:val="1"/>
      <w:numFmt w:val="upperLetter"/>
      <w:lvlText w:val="%1."/>
      <w:lvlJc w:val="left"/>
      <w:pPr>
        <w:ind w:left="25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1E7B79B9"/>
    <w:multiLevelType w:val="multilevel"/>
    <w:tmpl w:val="0F1E470C"/>
    <w:lvl w:ilvl="0">
      <w:start w:val="4"/>
      <w:numFmt w:val="decimal"/>
      <w:lvlText w:val="%1."/>
      <w:lvlJc w:val="left"/>
      <w:pPr>
        <w:ind w:left="480" w:hanging="48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8" w15:restartNumberingAfterBreak="0">
    <w:nsid w:val="201176DB"/>
    <w:multiLevelType w:val="multilevel"/>
    <w:tmpl w:val="1DD6E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944B2F"/>
    <w:multiLevelType w:val="hybridMultilevel"/>
    <w:tmpl w:val="1E90EC4A"/>
    <w:lvl w:ilvl="0" w:tplc="09E632F2">
      <w:numFmt w:val="bullet"/>
      <w:lvlText w:val="•"/>
      <w:lvlJc w:val="left"/>
      <w:pPr>
        <w:ind w:left="1549" w:hanging="360"/>
      </w:pPr>
      <w:rPr>
        <w:rFonts w:ascii="Arial" w:eastAsia="Batang" w:hAnsi="Arial" w:cs="Arial" w:hint="default"/>
      </w:rPr>
    </w:lvl>
    <w:lvl w:ilvl="1" w:tplc="280A0003" w:tentative="1">
      <w:start w:val="1"/>
      <w:numFmt w:val="bullet"/>
      <w:lvlText w:val="o"/>
      <w:lvlJc w:val="left"/>
      <w:pPr>
        <w:ind w:left="2029" w:hanging="360"/>
      </w:pPr>
      <w:rPr>
        <w:rFonts w:ascii="Courier New" w:hAnsi="Courier New" w:cs="Courier New" w:hint="default"/>
      </w:rPr>
    </w:lvl>
    <w:lvl w:ilvl="2" w:tplc="280A0005" w:tentative="1">
      <w:start w:val="1"/>
      <w:numFmt w:val="bullet"/>
      <w:lvlText w:val=""/>
      <w:lvlJc w:val="left"/>
      <w:pPr>
        <w:ind w:left="2749" w:hanging="360"/>
      </w:pPr>
      <w:rPr>
        <w:rFonts w:ascii="Wingdings" w:hAnsi="Wingdings" w:hint="default"/>
      </w:rPr>
    </w:lvl>
    <w:lvl w:ilvl="3" w:tplc="280A0001" w:tentative="1">
      <w:start w:val="1"/>
      <w:numFmt w:val="bullet"/>
      <w:lvlText w:val=""/>
      <w:lvlJc w:val="left"/>
      <w:pPr>
        <w:ind w:left="3469" w:hanging="360"/>
      </w:pPr>
      <w:rPr>
        <w:rFonts w:ascii="Symbol" w:hAnsi="Symbol" w:hint="default"/>
      </w:rPr>
    </w:lvl>
    <w:lvl w:ilvl="4" w:tplc="280A0003" w:tentative="1">
      <w:start w:val="1"/>
      <w:numFmt w:val="bullet"/>
      <w:lvlText w:val="o"/>
      <w:lvlJc w:val="left"/>
      <w:pPr>
        <w:ind w:left="4189" w:hanging="360"/>
      </w:pPr>
      <w:rPr>
        <w:rFonts w:ascii="Courier New" w:hAnsi="Courier New" w:cs="Courier New" w:hint="default"/>
      </w:rPr>
    </w:lvl>
    <w:lvl w:ilvl="5" w:tplc="280A0005" w:tentative="1">
      <w:start w:val="1"/>
      <w:numFmt w:val="bullet"/>
      <w:lvlText w:val=""/>
      <w:lvlJc w:val="left"/>
      <w:pPr>
        <w:ind w:left="4909" w:hanging="360"/>
      </w:pPr>
      <w:rPr>
        <w:rFonts w:ascii="Wingdings" w:hAnsi="Wingdings" w:hint="default"/>
      </w:rPr>
    </w:lvl>
    <w:lvl w:ilvl="6" w:tplc="280A0001" w:tentative="1">
      <w:start w:val="1"/>
      <w:numFmt w:val="bullet"/>
      <w:lvlText w:val=""/>
      <w:lvlJc w:val="left"/>
      <w:pPr>
        <w:ind w:left="5629" w:hanging="360"/>
      </w:pPr>
      <w:rPr>
        <w:rFonts w:ascii="Symbol" w:hAnsi="Symbol" w:hint="default"/>
      </w:rPr>
    </w:lvl>
    <w:lvl w:ilvl="7" w:tplc="280A0003" w:tentative="1">
      <w:start w:val="1"/>
      <w:numFmt w:val="bullet"/>
      <w:lvlText w:val="o"/>
      <w:lvlJc w:val="left"/>
      <w:pPr>
        <w:ind w:left="6349" w:hanging="360"/>
      </w:pPr>
      <w:rPr>
        <w:rFonts w:ascii="Courier New" w:hAnsi="Courier New" w:cs="Courier New" w:hint="default"/>
      </w:rPr>
    </w:lvl>
    <w:lvl w:ilvl="8" w:tplc="280A0005" w:tentative="1">
      <w:start w:val="1"/>
      <w:numFmt w:val="bullet"/>
      <w:lvlText w:val=""/>
      <w:lvlJc w:val="left"/>
      <w:pPr>
        <w:ind w:left="7069" w:hanging="360"/>
      </w:pPr>
      <w:rPr>
        <w:rFonts w:ascii="Wingdings" w:hAnsi="Wingdings" w:hint="default"/>
      </w:rPr>
    </w:lvl>
  </w:abstractNum>
  <w:abstractNum w:abstractNumId="10" w15:restartNumberingAfterBreak="0">
    <w:nsid w:val="24213694"/>
    <w:multiLevelType w:val="multilevel"/>
    <w:tmpl w:val="F2DCA8C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C71694"/>
    <w:multiLevelType w:val="hybridMultilevel"/>
    <w:tmpl w:val="5EFC864C"/>
    <w:lvl w:ilvl="0" w:tplc="B776D2C4">
      <w:start w:val="1"/>
      <w:numFmt w:val="lowerLetter"/>
      <w:lvlText w:val="%1)"/>
      <w:lvlJc w:val="left"/>
      <w:pPr>
        <w:ind w:left="927" w:hanging="360"/>
      </w:pPr>
      <w:rPr>
        <w:rFonts w:hint="default"/>
        <w:b/>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2" w15:restartNumberingAfterBreak="0">
    <w:nsid w:val="25E924B3"/>
    <w:multiLevelType w:val="hybridMultilevel"/>
    <w:tmpl w:val="3CD876E0"/>
    <w:lvl w:ilvl="0" w:tplc="280A0001">
      <w:start w:val="1"/>
      <w:numFmt w:val="bullet"/>
      <w:lvlText w:val=""/>
      <w:lvlJc w:val="left"/>
      <w:pPr>
        <w:ind w:left="949" w:hanging="360"/>
      </w:pPr>
      <w:rPr>
        <w:rFonts w:ascii="Symbol" w:hAnsi="Symbol" w:hint="default"/>
      </w:rPr>
    </w:lvl>
    <w:lvl w:ilvl="1" w:tplc="280A0003" w:tentative="1">
      <w:start w:val="1"/>
      <w:numFmt w:val="bullet"/>
      <w:lvlText w:val="o"/>
      <w:lvlJc w:val="left"/>
      <w:pPr>
        <w:ind w:left="1669" w:hanging="360"/>
      </w:pPr>
      <w:rPr>
        <w:rFonts w:ascii="Courier New" w:hAnsi="Courier New" w:cs="Courier New" w:hint="default"/>
      </w:rPr>
    </w:lvl>
    <w:lvl w:ilvl="2" w:tplc="280A0005" w:tentative="1">
      <w:start w:val="1"/>
      <w:numFmt w:val="bullet"/>
      <w:lvlText w:val=""/>
      <w:lvlJc w:val="left"/>
      <w:pPr>
        <w:ind w:left="2389" w:hanging="360"/>
      </w:pPr>
      <w:rPr>
        <w:rFonts w:ascii="Wingdings" w:hAnsi="Wingdings" w:hint="default"/>
      </w:rPr>
    </w:lvl>
    <w:lvl w:ilvl="3" w:tplc="280A0001" w:tentative="1">
      <w:start w:val="1"/>
      <w:numFmt w:val="bullet"/>
      <w:lvlText w:val=""/>
      <w:lvlJc w:val="left"/>
      <w:pPr>
        <w:ind w:left="3109" w:hanging="360"/>
      </w:pPr>
      <w:rPr>
        <w:rFonts w:ascii="Symbol" w:hAnsi="Symbol" w:hint="default"/>
      </w:rPr>
    </w:lvl>
    <w:lvl w:ilvl="4" w:tplc="280A0003" w:tentative="1">
      <w:start w:val="1"/>
      <w:numFmt w:val="bullet"/>
      <w:lvlText w:val="o"/>
      <w:lvlJc w:val="left"/>
      <w:pPr>
        <w:ind w:left="3829" w:hanging="360"/>
      </w:pPr>
      <w:rPr>
        <w:rFonts w:ascii="Courier New" w:hAnsi="Courier New" w:cs="Courier New" w:hint="default"/>
      </w:rPr>
    </w:lvl>
    <w:lvl w:ilvl="5" w:tplc="280A0005" w:tentative="1">
      <w:start w:val="1"/>
      <w:numFmt w:val="bullet"/>
      <w:lvlText w:val=""/>
      <w:lvlJc w:val="left"/>
      <w:pPr>
        <w:ind w:left="4549" w:hanging="360"/>
      </w:pPr>
      <w:rPr>
        <w:rFonts w:ascii="Wingdings" w:hAnsi="Wingdings" w:hint="default"/>
      </w:rPr>
    </w:lvl>
    <w:lvl w:ilvl="6" w:tplc="280A0001" w:tentative="1">
      <w:start w:val="1"/>
      <w:numFmt w:val="bullet"/>
      <w:lvlText w:val=""/>
      <w:lvlJc w:val="left"/>
      <w:pPr>
        <w:ind w:left="5269" w:hanging="360"/>
      </w:pPr>
      <w:rPr>
        <w:rFonts w:ascii="Symbol" w:hAnsi="Symbol" w:hint="default"/>
      </w:rPr>
    </w:lvl>
    <w:lvl w:ilvl="7" w:tplc="280A0003" w:tentative="1">
      <w:start w:val="1"/>
      <w:numFmt w:val="bullet"/>
      <w:lvlText w:val="o"/>
      <w:lvlJc w:val="left"/>
      <w:pPr>
        <w:ind w:left="5989" w:hanging="360"/>
      </w:pPr>
      <w:rPr>
        <w:rFonts w:ascii="Courier New" w:hAnsi="Courier New" w:cs="Courier New" w:hint="default"/>
      </w:rPr>
    </w:lvl>
    <w:lvl w:ilvl="8" w:tplc="280A0005" w:tentative="1">
      <w:start w:val="1"/>
      <w:numFmt w:val="bullet"/>
      <w:lvlText w:val=""/>
      <w:lvlJc w:val="left"/>
      <w:pPr>
        <w:ind w:left="6709" w:hanging="360"/>
      </w:pPr>
      <w:rPr>
        <w:rFonts w:ascii="Wingdings" w:hAnsi="Wingdings" w:hint="default"/>
      </w:rPr>
    </w:lvl>
  </w:abstractNum>
  <w:abstractNum w:abstractNumId="13" w15:restartNumberingAfterBreak="0">
    <w:nsid w:val="26A94971"/>
    <w:multiLevelType w:val="multilevel"/>
    <w:tmpl w:val="6E0ADFEE"/>
    <w:lvl w:ilvl="0">
      <w:start w:val="1"/>
      <w:numFmt w:val="decimal"/>
      <w:lvlText w:val="%1."/>
      <w:lvlJc w:val="left"/>
      <w:pPr>
        <w:ind w:left="1478" w:hanging="428"/>
      </w:pPr>
      <w:rPr>
        <w:b/>
        <w:vertAlign w:val="baseline"/>
      </w:rPr>
    </w:lvl>
    <w:lvl w:ilvl="1">
      <w:numFmt w:val="bullet"/>
      <w:lvlText w:val="●"/>
      <w:lvlJc w:val="left"/>
      <w:pPr>
        <w:ind w:left="1771" w:hanging="349"/>
      </w:pPr>
      <w:rPr>
        <w:rFonts w:ascii="Noto Sans Symbols" w:eastAsia="Noto Sans Symbols" w:hAnsi="Noto Sans Symbols" w:cs="Noto Sans Symbols"/>
        <w:sz w:val="22"/>
        <w:szCs w:val="22"/>
        <w:vertAlign w:val="baseline"/>
      </w:rPr>
    </w:lvl>
    <w:lvl w:ilvl="2">
      <w:numFmt w:val="bullet"/>
      <w:lvlText w:val="-"/>
      <w:lvlJc w:val="left"/>
      <w:pPr>
        <w:ind w:left="2043" w:hanging="284"/>
      </w:pPr>
      <w:rPr>
        <w:rFonts w:ascii="Calibri" w:eastAsia="Calibri" w:hAnsi="Calibri" w:cs="Calibri"/>
        <w:sz w:val="22"/>
        <w:szCs w:val="22"/>
        <w:vertAlign w:val="baseline"/>
      </w:rPr>
    </w:lvl>
    <w:lvl w:ilvl="3">
      <w:numFmt w:val="bullet"/>
      <w:lvlText w:val="•"/>
      <w:lvlJc w:val="left"/>
      <w:pPr>
        <w:ind w:left="3013" w:hanging="284"/>
      </w:pPr>
      <w:rPr>
        <w:vertAlign w:val="baseline"/>
      </w:rPr>
    </w:lvl>
    <w:lvl w:ilvl="4">
      <w:numFmt w:val="bullet"/>
      <w:lvlText w:val="•"/>
      <w:lvlJc w:val="left"/>
      <w:pPr>
        <w:ind w:left="3977" w:hanging="284"/>
      </w:pPr>
      <w:rPr>
        <w:vertAlign w:val="baseline"/>
      </w:rPr>
    </w:lvl>
    <w:lvl w:ilvl="5">
      <w:numFmt w:val="bullet"/>
      <w:lvlText w:val="•"/>
      <w:lvlJc w:val="left"/>
      <w:pPr>
        <w:ind w:left="4940" w:hanging="284"/>
      </w:pPr>
      <w:rPr>
        <w:vertAlign w:val="baseline"/>
      </w:rPr>
    </w:lvl>
    <w:lvl w:ilvl="6">
      <w:numFmt w:val="bullet"/>
      <w:lvlText w:val="•"/>
      <w:lvlJc w:val="left"/>
      <w:pPr>
        <w:ind w:left="5904" w:hanging="284"/>
      </w:pPr>
      <w:rPr>
        <w:vertAlign w:val="baseline"/>
      </w:rPr>
    </w:lvl>
    <w:lvl w:ilvl="7">
      <w:numFmt w:val="bullet"/>
      <w:lvlText w:val="•"/>
      <w:lvlJc w:val="left"/>
      <w:pPr>
        <w:ind w:left="6867" w:hanging="283"/>
      </w:pPr>
      <w:rPr>
        <w:vertAlign w:val="baseline"/>
      </w:rPr>
    </w:lvl>
    <w:lvl w:ilvl="8">
      <w:numFmt w:val="bullet"/>
      <w:lvlText w:val="•"/>
      <w:lvlJc w:val="left"/>
      <w:pPr>
        <w:ind w:left="7831" w:hanging="284"/>
      </w:pPr>
      <w:rPr>
        <w:vertAlign w:val="baseline"/>
      </w:rPr>
    </w:lvl>
  </w:abstractNum>
  <w:abstractNum w:abstractNumId="14" w15:restartNumberingAfterBreak="0">
    <w:nsid w:val="282A0CBA"/>
    <w:multiLevelType w:val="multilevel"/>
    <w:tmpl w:val="D9D42942"/>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color w:val="auto"/>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5" w15:restartNumberingAfterBreak="0">
    <w:nsid w:val="2B0E7CB2"/>
    <w:multiLevelType w:val="multilevel"/>
    <w:tmpl w:val="1062C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CD7767"/>
    <w:multiLevelType w:val="hybridMultilevel"/>
    <w:tmpl w:val="1424F946"/>
    <w:lvl w:ilvl="0" w:tplc="AB046804">
      <w:start w:val="1"/>
      <w:numFmt w:val="bullet"/>
      <w:lvlText w:val="-"/>
      <w:lvlJc w:val="left"/>
      <w:pPr>
        <w:ind w:left="1309" w:hanging="360"/>
      </w:pPr>
      <w:rPr>
        <w:rFonts w:hint="default"/>
      </w:rPr>
    </w:lvl>
    <w:lvl w:ilvl="1" w:tplc="280A0003" w:tentative="1">
      <w:start w:val="1"/>
      <w:numFmt w:val="bullet"/>
      <w:lvlText w:val="o"/>
      <w:lvlJc w:val="left"/>
      <w:pPr>
        <w:ind w:left="2029" w:hanging="360"/>
      </w:pPr>
      <w:rPr>
        <w:rFonts w:ascii="Courier New" w:hAnsi="Courier New" w:cs="Courier New" w:hint="default"/>
      </w:rPr>
    </w:lvl>
    <w:lvl w:ilvl="2" w:tplc="280A0005" w:tentative="1">
      <w:start w:val="1"/>
      <w:numFmt w:val="bullet"/>
      <w:lvlText w:val=""/>
      <w:lvlJc w:val="left"/>
      <w:pPr>
        <w:ind w:left="2749" w:hanging="360"/>
      </w:pPr>
      <w:rPr>
        <w:rFonts w:ascii="Wingdings" w:hAnsi="Wingdings" w:hint="default"/>
      </w:rPr>
    </w:lvl>
    <w:lvl w:ilvl="3" w:tplc="280A0001" w:tentative="1">
      <w:start w:val="1"/>
      <w:numFmt w:val="bullet"/>
      <w:lvlText w:val=""/>
      <w:lvlJc w:val="left"/>
      <w:pPr>
        <w:ind w:left="3469" w:hanging="360"/>
      </w:pPr>
      <w:rPr>
        <w:rFonts w:ascii="Symbol" w:hAnsi="Symbol" w:hint="default"/>
      </w:rPr>
    </w:lvl>
    <w:lvl w:ilvl="4" w:tplc="280A0003" w:tentative="1">
      <w:start w:val="1"/>
      <w:numFmt w:val="bullet"/>
      <w:lvlText w:val="o"/>
      <w:lvlJc w:val="left"/>
      <w:pPr>
        <w:ind w:left="4189" w:hanging="360"/>
      </w:pPr>
      <w:rPr>
        <w:rFonts w:ascii="Courier New" w:hAnsi="Courier New" w:cs="Courier New" w:hint="default"/>
      </w:rPr>
    </w:lvl>
    <w:lvl w:ilvl="5" w:tplc="280A0005" w:tentative="1">
      <w:start w:val="1"/>
      <w:numFmt w:val="bullet"/>
      <w:lvlText w:val=""/>
      <w:lvlJc w:val="left"/>
      <w:pPr>
        <w:ind w:left="4909" w:hanging="360"/>
      </w:pPr>
      <w:rPr>
        <w:rFonts w:ascii="Wingdings" w:hAnsi="Wingdings" w:hint="default"/>
      </w:rPr>
    </w:lvl>
    <w:lvl w:ilvl="6" w:tplc="280A0001" w:tentative="1">
      <w:start w:val="1"/>
      <w:numFmt w:val="bullet"/>
      <w:lvlText w:val=""/>
      <w:lvlJc w:val="left"/>
      <w:pPr>
        <w:ind w:left="5629" w:hanging="360"/>
      </w:pPr>
      <w:rPr>
        <w:rFonts w:ascii="Symbol" w:hAnsi="Symbol" w:hint="default"/>
      </w:rPr>
    </w:lvl>
    <w:lvl w:ilvl="7" w:tplc="280A0003" w:tentative="1">
      <w:start w:val="1"/>
      <w:numFmt w:val="bullet"/>
      <w:lvlText w:val="o"/>
      <w:lvlJc w:val="left"/>
      <w:pPr>
        <w:ind w:left="6349" w:hanging="360"/>
      </w:pPr>
      <w:rPr>
        <w:rFonts w:ascii="Courier New" w:hAnsi="Courier New" w:cs="Courier New" w:hint="default"/>
      </w:rPr>
    </w:lvl>
    <w:lvl w:ilvl="8" w:tplc="280A0005" w:tentative="1">
      <w:start w:val="1"/>
      <w:numFmt w:val="bullet"/>
      <w:lvlText w:val=""/>
      <w:lvlJc w:val="left"/>
      <w:pPr>
        <w:ind w:left="7069" w:hanging="360"/>
      </w:pPr>
      <w:rPr>
        <w:rFonts w:ascii="Wingdings" w:hAnsi="Wingdings" w:hint="default"/>
      </w:rPr>
    </w:lvl>
  </w:abstractNum>
  <w:abstractNum w:abstractNumId="17" w15:restartNumberingAfterBreak="0">
    <w:nsid w:val="33E81222"/>
    <w:multiLevelType w:val="hybridMultilevel"/>
    <w:tmpl w:val="9BEC1EDA"/>
    <w:lvl w:ilvl="0" w:tplc="280A000D">
      <w:start w:val="1"/>
      <w:numFmt w:val="bullet"/>
      <w:lvlText w:val=""/>
      <w:lvlJc w:val="left"/>
      <w:pPr>
        <w:ind w:left="1880" w:hanging="360"/>
      </w:pPr>
      <w:rPr>
        <w:rFonts w:ascii="Wingdings" w:hAnsi="Wingdings" w:hint="default"/>
      </w:rPr>
    </w:lvl>
    <w:lvl w:ilvl="1" w:tplc="280A0003" w:tentative="1">
      <w:start w:val="1"/>
      <w:numFmt w:val="bullet"/>
      <w:lvlText w:val="o"/>
      <w:lvlJc w:val="left"/>
      <w:pPr>
        <w:ind w:left="2600" w:hanging="360"/>
      </w:pPr>
      <w:rPr>
        <w:rFonts w:ascii="Courier New" w:hAnsi="Courier New" w:cs="Courier New" w:hint="default"/>
      </w:rPr>
    </w:lvl>
    <w:lvl w:ilvl="2" w:tplc="280A0005" w:tentative="1">
      <w:start w:val="1"/>
      <w:numFmt w:val="bullet"/>
      <w:lvlText w:val=""/>
      <w:lvlJc w:val="left"/>
      <w:pPr>
        <w:ind w:left="3320" w:hanging="360"/>
      </w:pPr>
      <w:rPr>
        <w:rFonts w:ascii="Wingdings" w:hAnsi="Wingdings" w:hint="default"/>
      </w:rPr>
    </w:lvl>
    <w:lvl w:ilvl="3" w:tplc="280A0001" w:tentative="1">
      <w:start w:val="1"/>
      <w:numFmt w:val="bullet"/>
      <w:lvlText w:val=""/>
      <w:lvlJc w:val="left"/>
      <w:pPr>
        <w:ind w:left="4040" w:hanging="360"/>
      </w:pPr>
      <w:rPr>
        <w:rFonts w:ascii="Symbol" w:hAnsi="Symbol" w:hint="default"/>
      </w:rPr>
    </w:lvl>
    <w:lvl w:ilvl="4" w:tplc="280A0003" w:tentative="1">
      <w:start w:val="1"/>
      <w:numFmt w:val="bullet"/>
      <w:lvlText w:val="o"/>
      <w:lvlJc w:val="left"/>
      <w:pPr>
        <w:ind w:left="4760" w:hanging="360"/>
      </w:pPr>
      <w:rPr>
        <w:rFonts w:ascii="Courier New" w:hAnsi="Courier New" w:cs="Courier New" w:hint="default"/>
      </w:rPr>
    </w:lvl>
    <w:lvl w:ilvl="5" w:tplc="280A0005" w:tentative="1">
      <w:start w:val="1"/>
      <w:numFmt w:val="bullet"/>
      <w:lvlText w:val=""/>
      <w:lvlJc w:val="left"/>
      <w:pPr>
        <w:ind w:left="5480" w:hanging="360"/>
      </w:pPr>
      <w:rPr>
        <w:rFonts w:ascii="Wingdings" w:hAnsi="Wingdings" w:hint="default"/>
      </w:rPr>
    </w:lvl>
    <w:lvl w:ilvl="6" w:tplc="280A0001" w:tentative="1">
      <w:start w:val="1"/>
      <w:numFmt w:val="bullet"/>
      <w:lvlText w:val=""/>
      <w:lvlJc w:val="left"/>
      <w:pPr>
        <w:ind w:left="6200" w:hanging="360"/>
      </w:pPr>
      <w:rPr>
        <w:rFonts w:ascii="Symbol" w:hAnsi="Symbol" w:hint="default"/>
      </w:rPr>
    </w:lvl>
    <w:lvl w:ilvl="7" w:tplc="280A0003" w:tentative="1">
      <w:start w:val="1"/>
      <w:numFmt w:val="bullet"/>
      <w:lvlText w:val="o"/>
      <w:lvlJc w:val="left"/>
      <w:pPr>
        <w:ind w:left="6920" w:hanging="360"/>
      </w:pPr>
      <w:rPr>
        <w:rFonts w:ascii="Courier New" w:hAnsi="Courier New" w:cs="Courier New" w:hint="default"/>
      </w:rPr>
    </w:lvl>
    <w:lvl w:ilvl="8" w:tplc="280A0005" w:tentative="1">
      <w:start w:val="1"/>
      <w:numFmt w:val="bullet"/>
      <w:lvlText w:val=""/>
      <w:lvlJc w:val="left"/>
      <w:pPr>
        <w:ind w:left="7640" w:hanging="360"/>
      </w:pPr>
      <w:rPr>
        <w:rFonts w:ascii="Wingdings" w:hAnsi="Wingdings" w:hint="default"/>
      </w:rPr>
    </w:lvl>
  </w:abstractNum>
  <w:abstractNum w:abstractNumId="18" w15:restartNumberingAfterBreak="0">
    <w:nsid w:val="348C239F"/>
    <w:multiLevelType w:val="multilevel"/>
    <w:tmpl w:val="44644310"/>
    <w:lvl w:ilvl="0">
      <w:start w:val="1"/>
      <w:numFmt w:val="decimal"/>
      <w:lvlText w:val="%1."/>
      <w:lvlJc w:val="left"/>
      <w:pPr>
        <w:ind w:left="1080" w:hanging="360"/>
      </w:pPr>
      <w:rPr>
        <w:rFonts w:hint="default"/>
      </w:rPr>
    </w:lvl>
    <w:lvl w:ilvl="1">
      <w:start w:val="1"/>
      <w:numFmt w:val="decimal"/>
      <w:isLgl/>
      <w:lvlText w:val="%1.%2"/>
      <w:lvlJc w:val="left"/>
      <w:pPr>
        <w:ind w:left="1701" w:hanging="621"/>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9" w15:restartNumberingAfterBreak="0">
    <w:nsid w:val="34B24CE3"/>
    <w:multiLevelType w:val="hybridMultilevel"/>
    <w:tmpl w:val="2EDC0D86"/>
    <w:lvl w:ilvl="0" w:tplc="96C0D7E0">
      <w:start w:val="1"/>
      <w:numFmt w:val="lowerLetter"/>
      <w:lvlText w:val="%1)"/>
      <w:lvlJc w:val="left"/>
      <w:pPr>
        <w:ind w:left="949" w:hanging="360"/>
      </w:pPr>
      <w:rPr>
        <w:rFonts w:hint="default"/>
      </w:rPr>
    </w:lvl>
    <w:lvl w:ilvl="1" w:tplc="280A0019" w:tentative="1">
      <w:start w:val="1"/>
      <w:numFmt w:val="lowerLetter"/>
      <w:lvlText w:val="%2."/>
      <w:lvlJc w:val="left"/>
      <w:pPr>
        <w:ind w:left="1669" w:hanging="360"/>
      </w:pPr>
    </w:lvl>
    <w:lvl w:ilvl="2" w:tplc="280A001B" w:tentative="1">
      <w:start w:val="1"/>
      <w:numFmt w:val="lowerRoman"/>
      <w:lvlText w:val="%3."/>
      <w:lvlJc w:val="right"/>
      <w:pPr>
        <w:ind w:left="2389" w:hanging="180"/>
      </w:pPr>
    </w:lvl>
    <w:lvl w:ilvl="3" w:tplc="280A000F" w:tentative="1">
      <w:start w:val="1"/>
      <w:numFmt w:val="decimal"/>
      <w:lvlText w:val="%4."/>
      <w:lvlJc w:val="left"/>
      <w:pPr>
        <w:ind w:left="3109" w:hanging="360"/>
      </w:pPr>
    </w:lvl>
    <w:lvl w:ilvl="4" w:tplc="280A0019" w:tentative="1">
      <w:start w:val="1"/>
      <w:numFmt w:val="lowerLetter"/>
      <w:lvlText w:val="%5."/>
      <w:lvlJc w:val="left"/>
      <w:pPr>
        <w:ind w:left="3829" w:hanging="360"/>
      </w:pPr>
    </w:lvl>
    <w:lvl w:ilvl="5" w:tplc="280A001B" w:tentative="1">
      <w:start w:val="1"/>
      <w:numFmt w:val="lowerRoman"/>
      <w:lvlText w:val="%6."/>
      <w:lvlJc w:val="right"/>
      <w:pPr>
        <w:ind w:left="4549" w:hanging="180"/>
      </w:pPr>
    </w:lvl>
    <w:lvl w:ilvl="6" w:tplc="280A000F" w:tentative="1">
      <w:start w:val="1"/>
      <w:numFmt w:val="decimal"/>
      <w:lvlText w:val="%7."/>
      <w:lvlJc w:val="left"/>
      <w:pPr>
        <w:ind w:left="5269" w:hanging="360"/>
      </w:pPr>
    </w:lvl>
    <w:lvl w:ilvl="7" w:tplc="280A0019" w:tentative="1">
      <w:start w:val="1"/>
      <w:numFmt w:val="lowerLetter"/>
      <w:lvlText w:val="%8."/>
      <w:lvlJc w:val="left"/>
      <w:pPr>
        <w:ind w:left="5989" w:hanging="360"/>
      </w:pPr>
    </w:lvl>
    <w:lvl w:ilvl="8" w:tplc="280A001B" w:tentative="1">
      <w:start w:val="1"/>
      <w:numFmt w:val="lowerRoman"/>
      <w:lvlText w:val="%9."/>
      <w:lvlJc w:val="right"/>
      <w:pPr>
        <w:ind w:left="6709" w:hanging="180"/>
      </w:pPr>
    </w:lvl>
  </w:abstractNum>
  <w:abstractNum w:abstractNumId="20" w15:restartNumberingAfterBreak="0">
    <w:nsid w:val="3FE61CE0"/>
    <w:multiLevelType w:val="hybridMultilevel"/>
    <w:tmpl w:val="CECE6838"/>
    <w:lvl w:ilvl="0" w:tplc="280A0001">
      <w:start w:val="1"/>
      <w:numFmt w:val="bullet"/>
      <w:lvlText w:val=""/>
      <w:lvlJc w:val="left"/>
      <w:pPr>
        <w:ind w:left="1320" w:hanging="360"/>
      </w:pPr>
      <w:rPr>
        <w:rFonts w:ascii="Symbol" w:hAnsi="Symbol" w:hint="default"/>
      </w:rPr>
    </w:lvl>
    <w:lvl w:ilvl="1" w:tplc="280A0003" w:tentative="1">
      <w:start w:val="1"/>
      <w:numFmt w:val="bullet"/>
      <w:lvlText w:val="o"/>
      <w:lvlJc w:val="left"/>
      <w:pPr>
        <w:ind w:left="2040" w:hanging="360"/>
      </w:pPr>
      <w:rPr>
        <w:rFonts w:ascii="Courier New" w:hAnsi="Courier New" w:cs="Courier New" w:hint="default"/>
      </w:rPr>
    </w:lvl>
    <w:lvl w:ilvl="2" w:tplc="280A0005" w:tentative="1">
      <w:start w:val="1"/>
      <w:numFmt w:val="bullet"/>
      <w:lvlText w:val=""/>
      <w:lvlJc w:val="left"/>
      <w:pPr>
        <w:ind w:left="2760" w:hanging="360"/>
      </w:pPr>
      <w:rPr>
        <w:rFonts w:ascii="Wingdings" w:hAnsi="Wingdings" w:hint="default"/>
      </w:rPr>
    </w:lvl>
    <w:lvl w:ilvl="3" w:tplc="280A0001" w:tentative="1">
      <w:start w:val="1"/>
      <w:numFmt w:val="bullet"/>
      <w:lvlText w:val=""/>
      <w:lvlJc w:val="left"/>
      <w:pPr>
        <w:ind w:left="3480" w:hanging="360"/>
      </w:pPr>
      <w:rPr>
        <w:rFonts w:ascii="Symbol" w:hAnsi="Symbol" w:hint="default"/>
      </w:rPr>
    </w:lvl>
    <w:lvl w:ilvl="4" w:tplc="280A0003" w:tentative="1">
      <w:start w:val="1"/>
      <w:numFmt w:val="bullet"/>
      <w:lvlText w:val="o"/>
      <w:lvlJc w:val="left"/>
      <w:pPr>
        <w:ind w:left="4200" w:hanging="360"/>
      </w:pPr>
      <w:rPr>
        <w:rFonts w:ascii="Courier New" w:hAnsi="Courier New" w:cs="Courier New" w:hint="default"/>
      </w:rPr>
    </w:lvl>
    <w:lvl w:ilvl="5" w:tplc="280A0005" w:tentative="1">
      <w:start w:val="1"/>
      <w:numFmt w:val="bullet"/>
      <w:lvlText w:val=""/>
      <w:lvlJc w:val="left"/>
      <w:pPr>
        <w:ind w:left="4920" w:hanging="360"/>
      </w:pPr>
      <w:rPr>
        <w:rFonts w:ascii="Wingdings" w:hAnsi="Wingdings" w:hint="default"/>
      </w:rPr>
    </w:lvl>
    <w:lvl w:ilvl="6" w:tplc="280A0001" w:tentative="1">
      <w:start w:val="1"/>
      <w:numFmt w:val="bullet"/>
      <w:lvlText w:val=""/>
      <w:lvlJc w:val="left"/>
      <w:pPr>
        <w:ind w:left="5640" w:hanging="360"/>
      </w:pPr>
      <w:rPr>
        <w:rFonts w:ascii="Symbol" w:hAnsi="Symbol" w:hint="default"/>
      </w:rPr>
    </w:lvl>
    <w:lvl w:ilvl="7" w:tplc="280A0003" w:tentative="1">
      <w:start w:val="1"/>
      <w:numFmt w:val="bullet"/>
      <w:lvlText w:val="o"/>
      <w:lvlJc w:val="left"/>
      <w:pPr>
        <w:ind w:left="6360" w:hanging="360"/>
      </w:pPr>
      <w:rPr>
        <w:rFonts w:ascii="Courier New" w:hAnsi="Courier New" w:cs="Courier New" w:hint="default"/>
      </w:rPr>
    </w:lvl>
    <w:lvl w:ilvl="8" w:tplc="280A0005" w:tentative="1">
      <w:start w:val="1"/>
      <w:numFmt w:val="bullet"/>
      <w:lvlText w:val=""/>
      <w:lvlJc w:val="left"/>
      <w:pPr>
        <w:ind w:left="7080" w:hanging="360"/>
      </w:pPr>
      <w:rPr>
        <w:rFonts w:ascii="Wingdings" w:hAnsi="Wingdings" w:hint="default"/>
      </w:rPr>
    </w:lvl>
  </w:abstractNum>
  <w:abstractNum w:abstractNumId="21" w15:restartNumberingAfterBreak="0">
    <w:nsid w:val="44D84A59"/>
    <w:multiLevelType w:val="hybridMultilevel"/>
    <w:tmpl w:val="0582BCB6"/>
    <w:lvl w:ilvl="0" w:tplc="280A000D">
      <w:start w:val="1"/>
      <w:numFmt w:val="bullet"/>
      <w:lvlText w:val=""/>
      <w:lvlJc w:val="left"/>
      <w:pPr>
        <w:ind w:left="1309" w:hanging="360"/>
      </w:pPr>
      <w:rPr>
        <w:rFonts w:ascii="Wingdings" w:hAnsi="Wingdings" w:hint="default"/>
      </w:rPr>
    </w:lvl>
    <w:lvl w:ilvl="1" w:tplc="280A0003" w:tentative="1">
      <w:start w:val="1"/>
      <w:numFmt w:val="bullet"/>
      <w:lvlText w:val="o"/>
      <w:lvlJc w:val="left"/>
      <w:pPr>
        <w:ind w:left="2029" w:hanging="360"/>
      </w:pPr>
      <w:rPr>
        <w:rFonts w:ascii="Courier New" w:hAnsi="Courier New" w:cs="Courier New" w:hint="default"/>
      </w:rPr>
    </w:lvl>
    <w:lvl w:ilvl="2" w:tplc="280A0005" w:tentative="1">
      <w:start w:val="1"/>
      <w:numFmt w:val="bullet"/>
      <w:lvlText w:val=""/>
      <w:lvlJc w:val="left"/>
      <w:pPr>
        <w:ind w:left="2749" w:hanging="360"/>
      </w:pPr>
      <w:rPr>
        <w:rFonts w:ascii="Wingdings" w:hAnsi="Wingdings" w:hint="default"/>
      </w:rPr>
    </w:lvl>
    <w:lvl w:ilvl="3" w:tplc="280A0001" w:tentative="1">
      <w:start w:val="1"/>
      <w:numFmt w:val="bullet"/>
      <w:lvlText w:val=""/>
      <w:lvlJc w:val="left"/>
      <w:pPr>
        <w:ind w:left="3469" w:hanging="360"/>
      </w:pPr>
      <w:rPr>
        <w:rFonts w:ascii="Symbol" w:hAnsi="Symbol" w:hint="default"/>
      </w:rPr>
    </w:lvl>
    <w:lvl w:ilvl="4" w:tplc="280A0003" w:tentative="1">
      <w:start w:val="1"/>
      <w:numFmt w:val="bullet"/>
      <w:lvlText w:val="o"/>
      <w:lvlJc w:val="left"/>
      <w:pPr>
        <w:ind w:left="4189" w:hanging="360"/>
      </w:pPr>
      <w:rPr>
        <w:rFonts w:ascii="Courier New" w:hAnsi="Courier New" w:cs="Courier New" w:hint="default"/>
      </w:rPr>
    </w:lvl>
    <w:lvl w:ilvl="5" w:tplc="280A0005" w:tentative="1">
      <w:start w:val="1"/>
      <w:numFmt w:val="bullet"/>
      <w:lvlText w:val=""/>
      <w:lvlJc w:val="left"/>
      <w:pPr>
        <w:ind w:left="4909" w:hanging="360"/>
      </w:pPr>
      <w:rPr>
        <w:rFonts w:ascii="Wingdings" w:hAnsi="Wingdings" w:hint="default"/>
      </w:rPr>
    </w:lvl>
    <w:lvl w:ilvl="6" w:tplc="280A0001" w:tentative="1">
      <w:start w:val="1"/>
      <w:numFmt w:val="bullet"/>
      <w:lvlText w:val=""/>
      <w:lvlJc w:val="left"/>
      <w:pPr>
        <w:ind w:left="5629" w:hanging="360"/>
      </w:pPr>
      <w:rPr>
        <w:rFonts w:ascii="Symbol" w:hAnsi="Symbol" w:hint="default"/>
      </w:rPr>
    </w:lvl>
    <w:lvl w:ilvl="7" w:tplc="280A0003" w:tentative="1">
      <w:start w:val="1"/>
      <w:numFmt w:val="bullet"/>
      <w:lvlText w:val="o"/>
      <w:lvlJc w:val="left"/>
      <w:pPr>
        <w:ind w:left="6349" w:hanging="360"/>
      </w:pPr>
      <w:rPr>
        <w:rFonts w:ascii="Courier New" w:hAnsi="Courier New" w:cs="Courier New" w:hint="default"/>
      </w:rPr>
    </w:lvl>
    <w:lvl w:ilvl="8" w:tplc="280A0005" w:tentative="1">
      <w:start w:val="1"/>
      <w:numFmt w:val="bullet"/>
      <w:lvlText w:val=""/>
      <w:lvlJc w:val="left"/>
      <w:pPr>
        <w:ind w:left="7069" w:hanging="360"/>
      </w:pPr>
      <w:rPr>
        <w:rFonts w:ascii="Wingdings" w:hAnsi="Wingdings" w:hint="default"/>
      </w:rPr>
    </w:lvl>
  </w:abstractNum>
  <w:abstractNum w:abstractNumId="22" w15:restartNumberingAfterBreak="0">
    <w:nsid w:val="481C18B9"/>
    <w:multiLevelType w:val="hybridMultilevel"/>
    <w:tmpl w:val="59C40AE0"/>
    <w:lvl w:ilvl="0" w:tplc="280A000D">
      <w:start w:val="1"/>
      <w:numFmt w:val="bullet"/>
      <w:lvlText w:val=""/>
      <w:lvlJc w:val="left"/>
      <w:pPr>
        <w:ind w:left="1309" w:hanging="360"/>
      </w:pPr>
      <w:rPr>
        <w:rFonts w:ascii="Wingdings" w:hAnsi="Wingdings" w:hint="default"/>
      </w:rPr>
    </w:lvl>
    <w:lvl w:ilvl="1" w:tplc="280A0003" w:tentative="1">
      <w:start w:val="1"/>
      <w:numFmt w:val="bullet"/>
      <w:lvlText w:val="o"/>
      <w:lvlJc w:val="left"/>
      <w:pPr>
        <w:ind w:left="2029" w:hanging="360"/>
      </w:pPr>
      <w:rPr>
        <w:rFonts w:ascii="Courier New" w:hAnsi="Courier New" w:cs="Courier New" w:hint="default"/>
      </w:rPr>
    </w:lvl>
    <w:lvl w:ilvl="2" w:tplc="280A0005" w:tentative="1">
      <w:start w:val="1"/>
      <w:numFmt w:val="bullet"/>
      <w:lvlText w:val=""/>
      <w:lvlJc w:val="left"/>
      <w:pPr>
        <w:ind w:left="2749" w:hanging="360"/>
      </w:pPr>
      <w:rPr>
        <w:rFonts w:ascii="Wingdings" w:hAnsi="Wingdings" w:hint="default"/>
      </w:rPr>
    </w:lvl>
    <w:lvl w:ilvl="3" w:tplc="280A0001" w:tentative="1">
      <w:start w:val="1"/>
      <w:numFmt w:val="bullet"/>
      <w:lvlText w:val=""/>
      <w:lvlJc w:val="left"/>
      <w:pPr>
        <w:ind w:left="3469" w:hanging="360"/>
      </w:pPr>
      <w:rPr>
        <w:rFonts w:ascii="Symbol" w:hAnsi="Symbol" w:hint="default"/>
      </w:rPr>
    </w:lvl>
    <w:lvl w:ilvl="4" w:tplc="280A0003" w:tentative="1">
      <w:start w:val="1"/>
      <w:numFmt w:val="bullet"/>
      <w:lvlText w:val="o"/>
      <w:lvlJc w:val="left"/>
      <w:pPr>
        <w:ind w:left="4189" w:hanging="360"/>
      </w:pPr>
      <w:rPr>
        <w:rFonts w:ascii="Courier New" w:hAnsi="Courier New" w:cs="Courier New" w:hint="default"/>
      </w:rPr>
    </w:lvl>
    <w:lvl w:ilvl="5" w:tplc="280A0005" w:tentative="1">
      <w:start w:val="1"/>
      <w:numFmt w:val="bullet"/>
      <w:lvlText w:val=""/>
      <w:lvlJc w:val="left"/>
      <w:pPr>
        <w:ind w:left="4909" w:hanging="360"/>
      </w:pPr>
      <w:rPr>
        <w:rFonts w:ascii="Wingdings" w:hAnsi="Wingdings" w:hint="default"/>
      </w:rPr>
    </w:lvl>
    <w:lvl w:ilvl="6" w:tplc="280A0001" w:tentative="1">
      <w:start w:val="1"/>
      <w:numFmt w:val="bullet"/>
      <w:lvlText w:val=""/>
      <w:lvlJc w:val="left"/>
      <w:pPr>
        <w:ind w:left="5629" w:hanging="360"/>
      </w:pPr>
      <w:rPr>
        <w:rFonts w:ascii="Symbol" w:hAnsi="Symbol" w:hint="default"/>
      </w:rPr>
    </w:lvl>
    <w:lvl w:ilvl="7" w:tplc="280A0003" w:tentative="1">
      <w:start w:val="1"/>
      <w:numFmt w:val="bullet"/>
      <w:lvlText w:val="o"/>
      <w:lvlJc w:val="left"/>
      <w:pPr>
        <w:ind w:left="6349" w:hanging="360"/>
      </w:pPr>
      <w:rPr>
        <w:rFonts w:ascii="Courier New" w:hAnsi="Courier New" w:cs="Courier New" w:hint="default"/>
      </w:rPr>
    </w:lvl>
    <w:lvl w:ilvl="8" w:tplc="280A0005" w:tentative="1">
      <w:start w:val="1"/>
      <w:numFmt w:val="bullet"/>
      <w:lvlText w:val=""/>
      <w:lvlJc w:val="left"/>
      <w:pPr>
        <w:ind w:left="7069" w:hanging="360"/>
      </w:pPr>
      <w:rPr>
        <w:rFonts w:ascii="Wingdings" w:hAnsi="Wingdings" w:hint="default"/>
      </w:rPr>
    </w:lvl>
  </w:abstractNum>
  <w:abstractNum w:abstractNumId="23" w15:restartNumberingAfterBreak="0">
    <w:nsid w:val="50231E63"/>
    <w:multiLevelType w:val="hybridMultilevel"/>
    <w:tmpl w:val="03EA6B60"/>
    <w:lvl w:ilvl="0" w:tplc="280A000D">
      <w:start w:val="1"/>
      <w:numFmt w:val="bullet"/>
      <w:lvlText w:val=""/>
      <w:lvlJc w:val="left"/>
      <w:pPr>
        <w:ind w:left="1309" w:hanging="360"/>
      </w:pPr>
      <w:rPr>
        <w:rFonts w:ascii="Wingdings" w:hAnsi="Wingdings" w:hint="default"/>
      </w:rPr>
    </w:lvl>
    <w:lvl w:ilvl="1" w:tplc="280A0003" w:tentative="1">
      <w:start w:val="1"/>
      <w:numFmt w:val="bullet"/>
      <w:lvlText w:val="o"/>
      <w:lvlJc w:val="left"/>
      <w:pPr>
        <w:ind w:left="2029" w:hanging="360"/>
      </w:pPr>
      <w:rPr>
        <w:rFonts w:ascii="Courier New" w:hAnsi="Courier New" w:cs="Courier New" w:hint="default"/>
      </w:rPr>
    </w:lvl>
    <w:lvl w:ilvl="2" w:tplc="280A0005" w:tentative="1">
      <w:start w:val="1"/>
      <w:numFmt w:val="bullet"/>
      <w:lvlText w:val=""/>
      <w:lvlJc w:val="left"/>
      <w:pPr>
        <w:ind w:left="2749" w:hanging="360"/>
      </w:pPr>
      <w:rPr>
        <w:rFonts w:ascii="Wingdings" w:hAnsi="Wingdings" w:hint="default"/>
      </w:rPr>
    </w:lvl>
    <w:lvl w:ilvl="3" w:tplc="280A0001" w:tentative="1">
      <w:start w:val="1"/>
      <w:numFmt w:val="bullet"/>
      <w:lvlText w:val=""/>
      <w:lvlJc w:val="left"/>
      <w:pPr>
        <w:ind w:left="3469" w:hanging="360"/>
      </w:pPr>
      <w:rPr>
        <w:rFonts w:ascii="Symbol" w:hAnsi="Symbol" w:hint="default"/>
      </w:rPr>
    </w:lvl>
    <w:lvl w:ilvl="4" w:tplc="280A0003" w:tentative="1">
      <w:start w:val="1"/>
      <w:numFmt w:val="bullet"/>
      <w:lvlText w:val="o"/>
      <w:lvlJc w:val="left"/>
      <w:pPr>
        <w:ind w:left="4189" w:hanging="360"/>
      </w:pPr>
      <w:rPr>
        <w:rFonts w:ascii="Courier New" w:hAnsi="Courier New" w:cs="Courier New" w:hint="default"/>
      </w:rPr>
    </w:lvl>
    <w:lvl w:ilvl="5" w:tplc="280A0005" w:tentative="1">
      <w:start w:val="1"/>
      <w:numFmt w:val="bullet"/>
      <w:lvlText w:val=""/>
      <w:lvlJc w:val="left"/>
      <w:pPr>
        <w:ind w:left="4909" w:hanging="360"/>
      </w:pPr>
      <w:rPr>
        <w:rFonts w:ascii="Wingdings" w:hAnsi="Wingdings" w:hint="default"/>
      </w:rPr>
    </w:lvl>
    <w:lvl w:ilvl="6" w:tplc="280A0001" w:tentative="1">
      <w:start w:val="1"/>
      <w:numFmt w:val="bullet"/>
      <w:lvlText w:val=""/>
      <w:lvlJc w:val="left"/>
      <w:pPr>
        <w:ind w:left="5629" w:hanging="360"/>
      </w:pPr>
      <w:rPr>
        <w:rFonts w:ascii="Symbol" w:hAnsi="Symbol" w:hint="default"/>
      </w:rPr>
    </w:lvl>
    <w:lvl w:ilvl="7" w:tplc="280A0003" w:tentative="1">
      <w:start w:val="1"/>
      <w:numFmt w:val="bullet"/>
      <w:lvlText w:val="o"/>
      <w:lvlJc w:val="left"/>
      <w:pPr>
        <w:ind w:left="6349" w:hanging="360"/>
      </w:pPr>
      <w:rPr>
        <w:rFonts w:ascii="Courier New" w:hAnsi="Courier New" w:cs="Courier New" w:hint="default"/>
      </w:rPr>
    </w:lvl>
    <w:lvl w:ilvl="8" w:tplc="280A0005" w:tentative="1">
      <w:start w:val="1"/>
      <w:numFmt w:val="bullet"/>
      <w:lvlText w:val=""/>
      <w:lvlJc w:val="left"/>
      <w:pPr>
        <w:ind w:left="7069" w:hanging="360"/>
      </w:pPr>
      <w:rPr>
        <w:rFonts w:ascii="Wingdings" w:hAnsi="Wingdings" w:hint="default"/>
      </w:rPr>
    </w:lvl>
  </w:abstractNum>
  <w:abstractNum w:abstractNumId="24" w15:restartNumberingAfterBreak="0">
    <w:nsid w:val="537F7311"/>
    <w:multiLevelType w:val="hybridMultilevel"/>
    <w:tmpl w:val="257A3AD8"/>
    <w:lvl w:ilvl="0" w:tplc="AB046804">
      <w:start w:val="1"/>
      <w:numFmt w:val="bullet"/>
      <w:lvlText w:val="-"/>
      <w:lvlJc w:val="left"/>
      <w:pPr>
        <w:ind w:left="1309" w:hanging="360"/>
      </w:pPr>
      <w:rPr>
        <w:rFonts w:hint="default"/>
      </w:rPr>
    </w:lvl>
    <w:lvl w:ilvl="1" w:tplc="280A0003" w:tentative="1">
      <w:start w:val="1"/>
      <w:numFmt w:val="bullet"/>
      <w:lvlText w:val="o"/>
      <w:lvlJc w:val="left"/>
      <w:pPr>
        <w:ind w:left="2029" w:hanging="360"/>
      </w:pPr>
      <w:rPr>
        <w:rFonts w:ascii="Courier New" w:hAnsi="Courier New" w:cs="Courier New" w:hint="default"/>
      </w:rPr>
    </w:lvl>
    <w:lvl w:ilvl="2" w:tplc="280A0005" w:tentative="1">
      <w:start w:val="1"/>
      <w:numFmt w:val="bullet"/>
      <w:lvlText w:val=""/>
      <w:lvlJc w:val="left"/>
      <w:pPr>
        <w:ind w:left="2749" w:hanging="360"/>
      </w:pPr>
      <w:rPr>
        <w:rFonts w:ascii="Wingdings" w:hAnsi="Wingdings" w:hint="default"/>
      </w:rPr>
    </w:lvl>
    <w:lvl w:ilvl="3" w:tplc="280A0001" w:tentative="1">
      <w:start w:val="1"/>
      <w:numFmt w:val="bullet"/>
      <w:lvlText w:val=""/>
      <w:lvlJc w:val="left"/>
      <w:pPr>
        <w:ind w:left="3469" w:hanging="360"/>
      </w:pPr>
      <w:rPr>
        <w:rFonts w:ascii="Symbol" w:hAnsi="Symbol" w:hint="default"/>
      </w:rPr>
    </w:lvl>
    <w:lvl w:ilvl="4" w:tplc="280A0003" w:tentative="1">
      <w:start w:val="1"/>
      <w:numFmt w:val="bullet"/>
      <w:lvlText w:val="o"/>
      <w:lvlJc w:val="left"/>
      <w:pPr>
        <w:ind w:left="4189" w:hanging="360"/>
      </w:pPr>
      <w:rPr>
        <w:rFonts w:ascii="Courier New" w:hAnsi="Courier New" w:cs="Courier New" w:hint="default"/>
      </w:rPr>
    </w:lvl>
    <w:lvl w:ilvl="5" w:tplc="280A0005" w:tentative="1">
      <w:start w:val="1"/>
      <w:numFmt w:val="bullet"/>
      <w:lvlText w:val=""/>
      <w:lvlJc w:val="left"/>
      <w:pPr>
        <w:ind w:left="4909" w:hanging="360"/>
      </w:pPr>
      <w:rPr>
        <w:rFonts w:ascii="Wingdings" w:hAnsi="Wingdings" w:hint="default"/>
      </w:rPr>
    </w:lvl>
    <w:lvl w:ilvl="6" w:tplc="280A0001" w:tentative="1">
      <w:start w:val="1"/>
      <w:numFmt w:val="bullet"/>
      <w:lvlText w:val=""/>
      <w:lvlJc w:val="left"/>
      <w:pPr>
        <w:ind w:left="5629" w:hanging="360"/>
      </w:pPr>
      <w:rPr>
        <w:rFonts w:ascii="Symbol" w:hAnsi="Symbol" w:hint="default"/>
      </w:rPr>
    </w:lvl>
    <w:lvl w:ilvl="7" w:tplc="280A0003" w:tentative="1">
      <w:start w:val="1"/>
      <w:numFmt w:val="bullet"/>
      <w:lvlText w:val="o"/>
      <w:lvlJc w:val="left"/>
      <w:pPr>
        <w:ind w:left="6349" w:hanging="360"/>
      </w:pPr>
      <w:rPr>
        <w:rFonts w:ascii="Courier New" w:hAnsi="Courier New" w:cs="Courier New" w:hint="default"/>
      </w:rPr>
    </w:lvl>
    <w:lvl w:ilvl="8" w:tplc="280A0005" w:tentative="1">
      <w:start w:val="1"/>
      <w:numFmt w:val="bullet"/>
      <w:lvlText w:val=""/>
      <w:lvlJc w:val="left"/>
      <w:pPr>
        <w:ind w:left="7069" w:hanging="360"/>
      </w:pPr>
      <w:rPr>
        <w:rFonts w:ascii="Wingdings" w:hAnsi="Wingdings" w:hint="default"/>
      </w:rPr>
    </w:lvl>
  </w:abstractNum>
  <w:abstractNum w:abstractNumId="25" w15:restartNumberingAfterBreak="0">
    <w:nsid w:val="58FE5CA1"/>
    <w:multiLevelType w:val="hybridMultilevel"/>
    <w:tmpl w:val="F0189354"/>
    <w:lvl w:ilvl="0" w:tplc="09E632F2">
      <w:numFmt w:val="bullet"/>
      <w:lvlText w:val="•"/>
      <w:lvlJc w:val="left"/>
      <w:pPr>
        <w:ind w:left="960" w:hanging="360"/>
      </w:pPr>
      <w:rPr>
        <w:rFonts w:ascii="Arial" w:eastAsia="Batang" w:hAnsi="Arial" w:cs="Arial" w:hint="default"/>
      </w:rPr>
    </w:lvl>
    <w:lvl w:ilvl="1" w:tplc="280A0003" w:tentative="1">
      <w:start w:val="1"/>
      <w:numFmt w:val="bullet"/>
      <w:lvlText w:val="o"/>
      <w:lvlJc w:val="left"/>
      <w:pPr>
        <w:ind w:left="1680" w:hanging="360"/>
      </w:pPr>
      <w:rPr>
        <w:rFonts w:ascii="Courier New" w:hAnsi="Courier New" w:cs="Courier New" w:hint="default"/>
      </w:rPr>
    </w:lvl>
    <w:lvl w:ilvl="2" w:tplc="280A0005" w:tentative="1">
      <w:start w:val="1"/>
      <w:numFmt w:val="bullet"/>
      <w:lvlText w:val=""/>
      <w:lvlJc w:val="left"/>
      <w:pPr>
        <w:ind w:left="2400" w:hanging="360"/>
      </w:pPr>
      <w:rPr>
        <w:rFonts w:ascii="Wingdings" w:hAnsi="Wingdings" w:hint="default"/>
      </w:rPr>
    </w:lvl>
    <w:lvl w:ilvl="3" w:tplc="280A0001" w:tentative="1">
      <w:start w:val="1"/>
      <w:numFmt w:val="bullet"/>
      <w:lvlText w:val=""/>
      <w:lvlJc w:val="left"/>
      <w:pPr>
        <w:ind w:left="3120" w:hanging="360"/>
      </w:pPr>
      <w:rPr>
        <w:rFonts w:ascii="Symbol" w:hAnsi="Symbol" w:hint="default"/>
      </w:rPr>
    </w:lvl>
    <w:lvl w:ilvl="4" w:tplc="280A0003" w:tentative="1">
      <w:start w:val="1"/>
      <w:numFmt w:val="bullet"/>
      <w:lvlText w:val="o"/>
      <w:lvlJc w:val="left"/>
      <w:pPr>
        <w:ind w:left="3840" w:hanging="360"/>
      </w:pPr>
      <w:rPr>
        <w:rFonts w:ascii="Courier New" w:hAnsi="Courier New" w:cs="Courier New" w:hint="default"/>
      </w:rPr>
    </w:lvl>
    <w:lvl w:ilvl="5" w:tplc="280A0005" w:tentative="1">
      <w:start w:val="1"/>
      <w:numFmt w:val="bullet"/>
      <w:lvlText w:val=""/>
      <w:lvlJc w:val="left"/>
      <w:pPr>
        <w:ind w:left="4560" w:hanging="360"/>
      </w:pPr>
      <w:rPr>
        <w:rFonts w:ascii="Wingdings" w:hAnsi="Wingdings" w:hint="default"/>
      </w:rPr>
    </w:lvl>
    <w:lvl w:ilvl="6" w:tplc="280A0001" w:tentative="1">
      <w:start w:val="1"/>
      <w:numFmt w:val="bullet"/>
      <w:lvlText w:val=""/>
      <w:lvlJc w:val="left"/>
      <w:pPr>
        <w:ind w:left="5280" w:hanging="360"/>
      </w:pPr>
      <w:rPr>
        <w:rFonts w:ascii="Symbol" w:hAnsi="Symbol" w:hint="default"/>
      </w:rPr>
    </w:lvl>
    <w:lvl w:ilvl="7" w:tplc="280A0003" w:tentative="1">
      <w:start w:val="1"/>
      <w:numFmt w:val="bullet"/>
      <w:lvlText w:val="o"/>
      <w:lvlJc w:val="left"/>
      <w:pPr>
        <w:ind w:left="6000" w:hanging="360"/>
      </w:pPr>
      <w:rPr>
        <w:rFonts w:ascii="Courier New" w:hAnsi="Courier New" w:cs="Courier New" w:hint="default"/>
      </w:rPr>
    </w:lvl>
    <w:lvl w:ilvl="8" w:tplc="280A0005" w:tentative="1">
      <w:start w:val="1"/>
      <w:numFmt w:val="bullet"/>
      <w:lvlText w:val=""/>
      <w:lvlJc w:val="left"/>
      <w:pPr>
        <w:ind w:left="6720" w:hanging="360"/>
      </w:pPr>
      <w:rPr>
        <w:rFonts w:ascii="Wingdings" w:hAnsi="Wingdings" w:hint="default"/>
      </w:rPr>
    </w:lvl>
  </w:abstractNum>
  <w:abstractNum w:abstractNumId="26" w15:restartNumberingAfterBreak="0">
    <w:nsid w:val="59EC6AC0"/>
    <w:multiLevelType w:val="multilevel"/>
    <w:tmpl w:val="50A8B7D4"/>
    <w:lvl w:ilvl="0">
      <w:start w:val="4"/>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color w:val="auto"/>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7" w15:restartNumberingAfterBreak="0">
    <w:nsid w:val="5CF7490B"/>
    <w:multiLevelType w:val="hybridMultilevel"/>
    <w:tmpl w:val="D9485A84"/>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8" w15:restartNumberingAfterBreak="0">
    <w:nsid w:val="5E6B66FA"/>
    <w:multiLevelType w:val="multilevel"/>
    <w:tmpl w:val="44644310"/>
    <w:lvl w:ilvl="0">
      <w:start w:val="1"/>
      <w:numFmt w:val="decimal"/>
      <w:lvlText w:val="%1."/>
      <w:lvlJc w:val="left"/>
      <w:pPr>
        <w:ind w:left="1080" w:hanging="360"/>
      </w:pPr>
      <w:rPr>
        <w:rFonts w:hint="default"/>
      </w:rPr>
    </w:lvl>
    <w:lvl w:ilvl="1">
      <w:start w:val="1"/>
      <w:numFmt w:val="decimal"/>
      <w:isLgl/>
      <w:lvlText w:val="%1.%2"/>
      <w:lvlJc w:val="left"/>
      <w:pPr>
        <w:ind w:left="1701" w:hanging="621"/>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9" w15:restartNumberingAfterBreak="0">
    <w:nsid w:val="65984D2D"/>
    <w:multiLevelType w:val="hybridMultilevel"/>
    <w:tmpl w:val="DB503D70"/>
    <w:lvl w:ilvl="0" w:tplc="AB046804">
      <w:start w:val="1"/>
      <w:numFmt w:val="bullet"/>
      <w:lvlText w:val="-"/>
      <w:lvlJc w:val="left"/>
      <w:pPr>
        <w:ind w:left="1309" w:hanging="360"/>
      </w:pPr>
      <w:rPr>
        <w:rFonts w:hint="default"/>
      </w:rPr>
    </w:lvl>
    <w:lvl w:ilvl="1" w:tplc="280A0003" w:tentative="1">
      <w:start w:val="1"/>
      <w:numFmt w:val="bullet"/>
      <w:lvlText w:val="o"/>
      <w:lvlJc w:val="left"/>
      <w:pPr>
        <w:ind w:left="2029" w:hanging="360"/>
      </w:pPr>
      <w:rPr>
        <w:rFonts w:ascii="Courier New" w:hAnsi="Courier New" w:cs="Courier New" w:hint="default"/>
      </w:rPr>
    </w:lvl>
    <w:lvl w:ilvl="2" w:tplc="280A0005" w:tentative="1">
      <w:start w:val="1"/>
      <w:numFmt w:val="bullet"/>
      <w:lvlText w:val=""/>
      <w:lvlJc w:val="left"/>
      <w:pPr>
        <w:ind w:left="2749" w:hanging="360"/>
      </w:pPr>
      <w:rPr>
        <w:rFonts w:ascii="Wingdings" w:hAnsi="Wingdings" w:hint="default"/>
      </w:rPr>
    </w:lvl>
    <w:lvl w:ilvl="3" w:tplc="280A0001" w:tentative="1">
      <w:start w:val="1"/>
      <w:numFmt w:val="bullet"/>
      <w:lvlText w:val=""/>
      <w:lvlJc w:val="left"/>
      <w:pPr>
        <w:ind w:left="3469" w:hanging="360"/>
      </w:pPr>
      <w:rPr>
        <w:rFonts w:ascii="Symbol" w:hAnsi="Symbol" w:hint="default"/>
      </w:rPr>
    </w:lvl>
    <w:lvl w:ilvl="4" w:tplc="280A0003" w:tentative="1">
      <w:start w:val="1"/>
      <w:numFmt w:val="bullet"/>
      <w:lvlText w:val="o"/>
      <w:lvlJc w:val="left"/>
      <w:pPr>
        <w:ind w:left="4189" w:hanging="360"/>
      </w:pPr>
      <w:rPr>
        <w:rFonts w:ascii="Courier New" w:hAnsi="Courier New" w:cs="Courier New" w:hint="default"/>
      </w:rPr>
    </w:lvl>
    <w:lvl w:ilvl="5" w:tplc="280A0005" w:tentative="1">
      <w:start w:val="1"/>
      <w:numFmt w:val="bullet"/>
      <w:lvlText w:val=""/>
      <w:lvlJc w:val="left"/>
      <w:pPr>
        <w:ind w:left="4909" w:hanging="360"/>
      </w:pPr>
      <w:rPr>
        <w:rFonts w:ascii="Wingdings" w:hAnsi="Wingdings" w:hint="default"/>
      </w:rPr>
    </w:lvl>
    <w:lvl w:ilvl="6" w:tplc="280A0001" w:tentative="1">
      <w:start w:val="1"/>
      <w:numFmt w:val="bullet"/>
      <w:lvlText w:val=""/>
      <w:lvlJc w:val="left"/>
      <w:pPr>
        <w:ind w:left="5629" w:hanging="360"/>
      </w:pPr>
      <w:rPr>
        <w:rFonts w:ascii="Symbol" w:hAnsi="Symbol" w:hint="default"/>
      </w:rPr>
    </w:lvl>
    <w:lvl w:ilvl="7" w:tplc="280A0003" w:tentative="1">
      <w:start w:val="1"/>
      <w:numFmt w:val="bullet"/>
      <w:lvlText w:val="o"/>
      <w:lvlJc w:val="left"/>
      <w:pPr>
        <w:ind w:left="6349" w:hanging="360"/>
      </w:pPr>
      <w:rPr>
        <w:rFonts w:ascii="Courier New" w:hAnsi="Courier New" w:cs="Courier New" w:hint="default"/>
      </w:rPr>
    </w:lvl>
    <w:lvl w:ilvl="8" w:tplc="280A0005" w:tentative="1">
      <w:start w:val="1"/>
      <w:numFmt w:val="bullet"/>
      <w:lvlText w:val=""/>
      <w:lvlJc w:val="left"/>
      <w:pPr>
        <w:ind w:left="7069" w:hanging="360"/>
      </w:pPr>
      <w:rPr>
        <w:rFonts w:ascii="Wingdings" w:hAnsi="Wingdings" w:hint="default"/>
      </w:rPr>
    </w:lvl>
  </w:abstractNum>
  <w:abstractNum w:abstractNumId="30" w15:restartNumberingAfterBreak="0">
    <w:nsid w:val="68ED0BB6"/>
    <w:multiLevelType w:val="hybridMultilevel"/>
    <w:tmpl w:val="F60E0F08"/>
    <w:lvl w:ilvl="0" w:tplc="604CBA42">
      <w:start w:val="1"/>
      <w:numFmt w:val="lowerLetter"/>
      <w:lvlText w:val="%1)"/>
      <w:lvlJc w:val="left"/>
      <w:pPr>
        <w:ind w:left="949" w:hanging="360"/>
      </w:pPr>
      <w:rPr>
        <w:rFonts w:hint="default"/>
      </w:rPr>
    </w:lvl>
    <w:lvl w:ilvl="1" w:tplc="280A0019" w:tentative="1">
      <w:start w:val="1"/>
      <w:numFmt w:val="lowerLetter"/>
      <w:lvlText w:val="%2."/>
      <w:lvlJc w:val="left"/>
      <w:pPr>
        <w:ind w:left="1669" w:hanging="360"/>
      </w:pPr>
    </w:lvl>
    <w:lvl w:ilvl="2" w:tplc="280A001B" w:tentative="1">
      <w:start w:val="1"/>
      <w:numFmt w:val="lowerRoman"/>
      <w:lvlText w:val="%3."/>
      <w:lvlJc w:val="right"/>
      <w:pPr>
        <w:ind w:left="2389" w:hanging="180"/>
      </w:pPr>
    </w:lvl>
    <w:lvl w:ilvl="3" w:tplc="280A000F" w:tentative="1">
      <w:start w:val="1"/>
      <w:numFmt w:val="decimal"/>
      <w:lvlText w:val="%4."/>
      <w:lvlJc w:val="left"/>
      <w:pPr>
        <w:ind w:left="3109" w:hanging="360"/>
      </w:pPr>
    </w:lvl>
    <w:lvl w:ilvl="4" w:tplc="280A0019" w:tentative="1">
      <w:start w:val="1"/>
      <w:numFmt w:val="lowerLetter"/>
      <w:lvlText w:val="%5."/>
      <w:lvlJc w:val="left"/>
      <w:pPr>
        <w:ind w:left="3829" w:hanging="360"/>
      </w:pPr>
    </w:lvl>
    <w:lvl w:ilvl="5" w:tplc="280A001B" w:tentative="1">
      <w:start w:val="1"/>
      <w:numFmt w:val="lowerRoman"/>
      <w:lvlText w:val="%6."/>
      <w:lvlJc w:val="right"/>
      <w:pPr>
        <w:ind w:left="4549" w:hanging="180"/>
      </w:pPr>
    </w:lvl>
    <w:lvl w:ilvl="6" w:tplc="280A000F" w:tentative="1">
      <w:start w:val="1"/>
      <w:numFmt w:val="decimal"/>
      <w:lvlText w:val="%7."/>
      <w:lvlJc w:val="left"/>
      <w:pPr>
        <w:ind w:left="5269" w:hanging="360"/>
      </w:pPr>
    </w:lvl>
    <w:lvl w:ilvl="7" w:tplc="280A0019" w:tentative="1">
      <w:start w:val="1"/>
      <w:numFmt w:val="lowerLetter"/>
      <w:lvlText w:val="%8."/>
      <w:lvlJc w:val="left"/>
      <w:pPr>
        <w:ind w:left="5989" w:hanging="360"/>
      </w:pPr>
    </w:lvl>
    <w:lvl w:ilvl="8" w:tplc="280A001B" w:tentative="1">
      <w:start w:val="1"/>
      <w:numFmt w:val="lowerRoman"/>
      <w:lvlText w:val="%9."/>
      <w:lvlJc w:val="right"/>
      <w:pPr>
        <w:ind w:left="6709" w:hanging="180"/>
      </w:pPr>
    </w:lvl>
  </w:abstractNum>
  <w:abstractNum w:abstractNumId="31" w15:restartNumberingAfterBreak="0">
    <w:nsid w:val="6B67140D"/>
    <w:multiLevelType w:val="multilevel"/>
    <w:tmpl w:val="D4A8CB7A"/>
    <w:lvl w:ilvl="0">
      <w:start w:val="5"/>
      <w:numFmt w:val="decimal"/>
      <w:lvlText w:val="%1"/>
      <w:lvlJc w:val="left"/>
      <w:pPr>
        <w:ind w:left="540" w:hanging="540"/>
      </w:pPr>
      <w:rPr>
        <w:rFonts w:hint="default"/>
      </w:rPr>
    </w:lvl>
    <w:lvl w:ilvl="1">
      <w:start w:val="10"/>
      <w:numFmt w:val="decimal"/>
      <w:lvlText w:val="%1.%2"/>
      <w:lvlJc w:val="left"/>
      <w:pPr>
        <w:ind w:left="834" w:hanging="540"/>
      </w:pPr>
      <w:rPr>
        <w:rFonts w:hint="default"/>
      </w:rPr>
    </w:lvl>
    <w:lvl w:ilvl="2">
      <w:start w:val="2"/>
      <w:numFmt w:val="decimal"/>
      <w:lvlText w:val="%1.%2.%3"/>
      <w:lvlJc w:val="left"/>
      <w:pPr>
        <w:ind w:left="1308" w:hanging="720"/>
      </w:pPr>
      <w:rPr>
        <w:rFonts w:hint="default"/>
      </w:rPr>
    </w:lvl>
    <w:lvl w:ilvl="3">
      <w:start w:val="1"/>
      <w:numFmt w:val="decimal"/>
      <w:lvlText w:val="%1.%2.%3.%4"/>
      <w:lvlJc w:val="left"/>
      <w:pPr>
        <w:ind w:left="1602" w:hanging="720"/>
      </w:pPr>
      <w:rPr>
        <w:rFonts w:hint="default"/>
      </w:rPr>
    </w:lvl>
    <w:lvl w:ilvl="4">
      <w:start w:val="1"/>
      <w:numFmt w:val="decimal"/>
      <w:lvlText w:val="%1.%2.%3.%4.%5"/>
      <w:lvlJc w:val="left"/>
      <w:pPr>
        <w:ind w:left="2256" w:hanging="1080"/>
      </w:pPr>
      <w:rPr>
        <w:rFonts w:hint="default"/>
      </w:rPr>
    </w:lvl>
    <w:lvl w:ilvl="5">
      <w:start w:val="1"/>
      <w:numFmt w:val="decimal"/>
      <w:lvlText w:val="%1.%2.%3.%4.%5.%6"/>
      <w:lvlJc w:val="left"/>
      <w:pPr>
        <w:ind w:left="2550" w:hanging="1080"/>
      </w:pPr>
      <w:rPr>
        <w:rFonts w:hint="default"/>
      </w:rPr>
    </w:lvl>
    <w:lvl w:ilvl="6">
      <w:start w:val="1"/>
      <w:numFmt w:val="decimal"/>
      <w:lvlText w:val="%1.%2.%3.%4.%5.%6.%7"/>
      <w:lvlJc w:val="left"/>
      <w:pPr>
        <w:ind w:left="3204" w:hanging="1440"/>
      </w:pPr>
      <w:rPr>
        <w:rFonts w:hint="default"/>
      </w:rPr>
    </w:lvl>
    <w:lvl w:ilvl="7">
      <w:start w:val="1"/>
      <w:numFmt w:val="decimal"/>
      <w:lvlText w:val="%1.%2.%3.%4.%5.%6.%7.%8"/>
      <w:lvlJc w:val="left"/>
      <w:pPr>
        <w:ind w:left="3498" w:hanging="1440"/>
      </w:pPr>
      <w:rPr>
        <w:rFonts w:hint="default"/>
      </w:rPr>
    </w:lvl>
    <w:lvl w:ilvl="8">
      <w:start w:val="1"/>
      <w:numFmt w:val="decimal"/>
      <w:lvlText w:val="%1.%2.%3.%4.%5.%6.%7.%8.%9"/>
      <w:lvlJc w:val="left"/>
      <w:pPr>
        <w:ind w:left="4152" w:hanging="1800"/>
      </w:pPr>
      <w:rPr>
        <w:rFonts w:hint="default"/>
      </w:rPr>
    </w:lvl>
  </w:abstractNum>
  <w:abstractNum w:abstractNumId="32" w15:restartNumberingAfterBreak="0">
    <w:nsid w:val="6C9152A5"/>
    <w:multiLevelType w:val="hybridMultilevel"/>
    <w:tmpl w:val="6FA0D86E"/>
    <w:lvl w:ilvl="0" w:tplc="3E94027A">
      <w:start w:val="1"/>
      <w:numFmt w:val="decimal"/>
      <w:lvlText w:val="%1)"/>
      <w:lvlJc w:val="left"/>
      <w:pPr>
        <w:ind w:left="1287" w:hanging="360"/>
      </w:pPr>
      <w:rPr>
        <w:rFonts w:hint="default"/>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3" w15:restartNumberingAfterBreak="0">
    <w:nsid w:val="6CF4281A"/>
    <w:multiLevelType w:val="hybridMultilevel"/>
    <w:tmpl w:val="543CF46C"/>
    <w:lvl w:ilvl="0" w:tplc="280A000D">
      <w:start w:val="1"/>
      <w:numFmt w:val="bullet"/>
      <w:lvlText w:val=""/>
      <w:lvlJc w:val="left"/>
      <w:pPr>
        <w:ind w:left="1876" w:hanging="360"/>
      </w:pPr>
      <w:rPr>
        <w:rFonts w:ascii="Wingdings" w:hAnsi="Wingdings" w:hint="default"/>
      </w:rPr>
    </w:lvl>
    <w:lvl w:ilvl="1" w:tplc="280A0003" w:tentative="1">
      <w:start w:val="1"/>
      <w:numFmt w:val="bullet"/>
      <w:lvlText w:val="o"/>
      <w:lvlJc w:val="left"/>
      <w:pPr>
        <w:ind w:left="2596" w:hanging="360"/>
      </w:pPr>
      <w:rPr>
        <w:rFonts w:ascii="Courier New" w:hAnsi="Courier New" w:cs="Courier New" w:hint="default"/>
      </w:rPr>
    </w:lvl>
    <w:lvl w:ilvl="2" w:tplc="280A0005" w:tentative="1">
      <w:start w:val="1"/>
      <w:numFmt w:val="bullet"/>
      <w:lvlText w:val=""/>
      <w:lvlJc w:val="left"/>
      <w:pPr>
        <w:ind w:left="3316" w:hanging="360"/>
      </w:pPr>
      <w:rPr>
        <w:rFonts w:ascii="Wingdings" w:hAnsi="Wingdings" w:hint="default"/>
      </w:rPr>
    </w:lvl>
    <w:lvl w:ilvl="3" w:tplc="280A0001" w:tentative="1">
      <w:start w:val="1"/>
      <w:numFmt w:val="bullet"/>
      <w:lvlText w:val=""/>
      <w:lvlJc w:val="left"/>
      <w:pPr>
        <w:ind w:left="4036" w:hanging="360"/>
      </w:pPr>
      <w:rPr>
        <w:rFonts w:ascii="Symbol" w:hAnsi="Symbol" w:hint="default"/>
      </w:rPr>
    </w:lvl>
    <w:lvl w:ilvl="4" w:tplc="280A0003" w:tentative="1">
      <w:start w:val="1"/>
      <w:numFmt w:val="bullet"/>
      <w:lvlText w:val="o"/>
      <w:lvlJc w:val="left"/>
      <w:pPr>
        <w:ind w:left="4756" w:hanging="360"/>
      </w:pPr>
      <w:rPr>
        <w:rFonts w:ascii="Courier New" w:hAnsi="Courier New" w:cs="Courier New" w:hint="default"/>
      </w:rPr>
    </w:lvl>
    <w:lvl w:ilvl="5" w:tplc="280A0005" w:tentative="1">
      <w:start w:val="1"/>
      <w:numFmt w:val="bullet"/>
      <w:lvlText w:val=""/>
      <w:lvlJc w:val="left"/>
      <w:pPr>
        <w:ind w:left="5476" w:hanging="360"/>
      </w:pPr>
      <w:rPr>
        <w:rFonts w:ascii="Wingdings" w:hAnsi="Wingdings" w:hint="default"/>
      </w:rPr>
    </w:lvl>
    <w:lvl w:ilvl="6" w:tplc="280A0001" w:tentative="1">
      <w:start w:val="1"/>
      <w:numFmt w:val="bullet"/>
      <w:lvlText w:val=""/>
      <w:lvlJc w:val="left"/>
      <w:pPr>
        <w:ind w:left="6196" w:hanging="360"/>
      </w:pPr>
      <w:rPr>
        <w:rFonts w:ascii="Symbol" w:hAnsi="Symbol" w:hint="default"/>
      </w:rPr>
    </w:lvl>
    <w:lvl w:ilvl="7" w:tplc="280A0003" w:tentative="1">
      <w:start w:val="1"/>
      <w:numFmt w:val="bullet"/>
      <w:lvlText w:val="o"/>
      <w:lvlJc w:val="left"/>
      <w:pPr>
        <w:ind w:left="6916" w:hanging="360"/>
      </w:pPr>
      <w:rPr>
        <w:rFonts w:ascii="Courier New" w:hAnsi="Courier New" w:cs="Courier New" w:hint="default"/>
      </w:rPr>
    </w:lvl>
    <w:lvl w:ilvl="8" w:tplc="280A0005" w:tentative="1">
      <w:start w:val="1"/>
      <w:numFmt w:val="bullet"/>
      <w:lvlText w:val=""/>
      <w:lvlJc w:val="left"/>
      <w:pPr>
        <w:ind w:left="7636" w:hanging="360"/>
      </w:pPr>
      <w:rPr>
        <w:rFonts w:ascii="Wingdings" w:hAnsi="Wingdings" w:hint="default"/>
      </w:rPr>
    </w:lvl>
  </w:abstractNum>
  <w:abstractNum w:abstractNumId="34" w15:restartNumberingAfterBreak="0">
    <w:nsid w:val="6D8975D5"/>
    <w:multiLevelType w:val="hybridMultilevel"/>
    <w:tmpl w:val="5A76EFA4"/>
    <w:lvl w:ilvl="0" w:tplc="280A000D">
      <w:start w:val="1"/>
      <w:numFmt w:val="bullet"/>
      <w:lvlText w:val=""/>
      <w:lvlJc w:val="left"/>
      <w:pPr>
        <w:ind w:left="1309" w:hanging="360"/>
      </w:pPr>
      <w:rPr>
        <w:rFonts w:ascii="Wingdings" w:hAnsi="Wingdings" w:hint="default"/>
      </w:rPr>
    </w:lvl>
    <w:lvl w:ilvl="1" w:tplc="280A0003" w:tentative="1">
      <w:start w:val="1"/>
      <w:numFmt w:val="bullet"/>
      <w:lvlText w:val="o"/>
      <w:lvlJc w:val="left"/>
      <w:pPr>
        <w:ind w:left="2029" w:hanging="360"/>
      </w:pPr>
      <w:rPr>
        <w:rFonts w:ascii="Courier New" w:hAnsi="Courier New" w:cs="Courier New" w:hint="default"/>
      </w:rPr>
    </w:lvl>
    <w:lvl w:ilvl="2" w:tplc="280A0005" w:tentative="1">
      <w:start w:val="1"/>
      <w:numFmt w:val="bullet"/>
      <w:lvlText w:val=""/>
      <w:lvlJc w:val="left"/>
      <w:pPr>
        <w:ind w:left="2749" w:hanging="360"/>
      </w:pPr>
      <w:rPr>
        <w:rFonts w:ascii="Wingdings" w:hAnsi="Wingdings" w:hint="default"/>
      </w:rPr>
    </w:lvl>
    <w:lvl w:ilvl="3" w:tplc="280A0001" w:tentative="1">
      <w:start w:val="1"/>
      <w:numFmt w:val="bullet"/>
      <w:lvlText w:val=""/>
      <w:lvlJc w:val="left"/>
      <w:pPr>
        <w:ind w:left="3469" w:hanging="360"/>
      </w:pPr>
      <w:rPr>
        <w:rFonts w:ascii="Symbol" w:hAnsi="Symbol" w:hint="default"/>
      </w:rPr>
    </w:lvl>
    <w:lvl w:ilvl="4" w:tplc="280A0003" w:tentative="1">
      <w:start w:val="1"/>
      <w:numFmt w:val="bullet"/>
      <w:lvlText w:val="o"/>
      <w:lvlJc w:val="left"/>
      <w:pPr>
        <w:ind w:left="4189" w:hanging="360"/>
      </w:pPr>
      <w:rPr>
        <w:rFonts w:ascii="Courier New" w:hAnsi="Courier New" w:cs="Courier New" w:hint="default"/>
      </w:rPr>
    </w:lvl>
    <w:lvl w:ilvl="5" w:tplc="280A0005" w:tentative="1">
      <w:start w:val="1"/>
      <w:numFmt w:val="bullet"/>
      <w:lvlText w:val=""/>
      <w:lvlJc w:val="left"/>
      <w:pPr>
        <w:ind w:left="4909" w:hanging="360"/>
      </w:pPr>
      <w:rPr>
        <w:rFonts w:ascii="Wingdings" w:hAnsi="Wingdings" w:hint="default"/>
      </w:rPr>
    </w:lvl>
    <w:lvl w:ilvl="6" w:tplc="280A0001" w:tentative="1">
      <w:start w:val="1"/>
      <w:numFmt w:val="bullet"/>
      <w:lvlText w:val=""/>
      <w:lvlJc w:val="left"/>
      <w:pPr>
        <w:ind w:left="5629" w:hanging="360"/>
      </w:pPr>
      <w:rPr>
        <w:rFonts w:ascii="Symbol" w:hAnsi="Symbol" w:hint="default"/>
      </w:rPr>
    </w:lvl>
    <w:lvl w:ilvl="7" w:tplc="280A0003" w:tentative="1">
      <w:start w:val="1"/>
      <w:numFmt w:val="bullet"/>
      <w:lvlText w:val="o"/>
      <w:lvlJc w:val="left"/>
      <w:pPr>
        <w:ind w:left="6349" w:hanging="360"/>
      </w:pPr>
      <w:rPr>
        <w:rFonts w:ascii="Courier New" w:hAnsi="Courier New" w:cs="Courier New" w:hint="default"/>
      </w:rPr>
    </w:lvl>
    <w:lvl w:ilvl="8" w:tplc="280A0005" w:tentative="1">
      <w:start w:val="1"/>
      <w:numFmt w:val="bullet"/>
      <w:lvlText w:val=""/>
      <w:lvlJc w:val="left"/>
      <w:pPr>
        <w:ind w:left="7069" w:hanging="360"/>
      </w:pPr>
      <w:rPr>
        <w:rFonts w:ascii="Wingdings" w:hAnsi="Wingdings" w:hint="default"/>
      </w:rPr>
    </w:lvl>
  </w:abstractNum>
  <w:abstractNum w:abstractNumId="35" w15:restartNumberingAfterBreak="0">
    <w:nsid w:val="6F0B39F1"/>
    <w:multiLevelType w:val="multilevel"/>
    <w:tmpl w:val="6D20EEAC"/>
    <w:lvl w:ilvl="0">
      <w:start w:val="1"/>
      <w:numFmt w:val="decimal"/>
      <w:lvlText w:val="%1."/>
      <w:lvlJc w:val="left"/>
      <w:pPr>
        <w:ind w:left="1080" w:hanging="360"/>
      </w:pPr>
      <w:rPr>
        <w:rFonts w:hint="default"/>
      </w:rPr>
    </w:lvl>
    <w:lvl w:ilvl="1">
      <w:start w:val="1"/>
      <w:numFmt w:val="decimal"/>
      <w:isLgl/>
      <w:lvlText w:val="%1.%2"/>
      <w:lvlJc w:val="left"/>
      <w:pPr>
        <w:ind w:left="1701" w:hanging="621"/>
      </w:pPr>
      <w:rPr>
        <w:rFonts w:hint="default"/>
        <w:b/>
        <w:bCs/>
        <w:lang w:val="es-ES_tradnl"/>
      </w:rPr>
    </w:lvl>
    <w:lvl w:ilvl="2">
      <w:start w:val="1"/>
      <w:numFmt w:val="decimal"/>
      <w:isLgl/>
      <w:lvlText w:val="%1.%2.%3"/>
      <w:lvlJc w:val="left"/>
      <w:pPr>
        <w:ind w:left="2847"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6" w15:restartNumberingAfterBreak="0">
    <w:nsid w:val="72631DC2"/>
    <w:multiLevelType w:val="hybridMultilevel"/>
    <w:tmpl w:val="9BD49360"/>
    <w:lvl w:ilvl="0" w:tplc="280A000D">
      <w:start w:val="1"/>
      <w:numFmt w:val="bullet"/>
      <w:lvlText w:val=""/>
      <w:lvlJc w:val="left"/>
      <w:pPr>
        <w:ind w:left="1876" w:hanging="360"/>
      </w:pPr>
      <w:rPr>
        <w:rFonts w:ascii="Wingdings" w:hAnsi="Wingdings" w:hint="default"/>
      </w:rPr>
    </w:lvl>
    <w:lvl w:ilvl="1" w:tplc="280A0003" w:tentative="1">
      <w:start w:val="1"/>
      <w:numFmt w:val="bullet"/>
      <w:lvlText w:val="o"/>
      <w:lvlJc w:val="left"/>
      <w:pPr>
        <w:ind w:left="2596" w:hanging="360"/>
      </w:pPr>
      <w:rPr>
        <w:rFonts w:ascii="Courier New" w:hAnsi="Courier New" w:cs="Courier New" w:hint="default"/>
      </w:rPr>
    </w:lvl>
    <w:lvl w:ilvl="2" w:tplc="280A0005" w:tentative="1">
      <w:start w:val="1"/>
      <w:numFmt w:val="bullet"/>
      <w:lvlText w:val=""/>
      <w:lvlJc w:val="left"/>
      <w:pPr>
        <w:ind w:left="3316" w:hanging="360"/>
      </w:pPr>
      <w:rPr>
        <w:rFonts w:ascii="Wingdings" w:hAnsi="Wingdings" w:hint="default"/>
      </w:rPr>
    </w:lvl>
    <w:lvl w:ilvl="3" w:tplc="280A0001" w:tentative="1">
      <w:start w:val="1"/>
      <w:numFmt w:val="bullet"/>
      <w:lvlText w:val=""/>
      <w:lvlJc w:val="left"/>
      <w:pPr>
        <w:ind w:left="4036" w:hanging="360"/>
      </w:pPr>
      <w:rPr>
        <w:rFonts w:ascii="Symbol" w:hAnsi="Symbol" w:hint="default"/>
      </w:rPr>
    </w:lvl>
    <w:lvl w:ilvl="4" w:tplc="280A0003" w:tentative="1">
      <w:start w:val="1"/>
      <w:numFmt w:val="bullet"/>
      <w:lvlText w:val="o"/>
      <w:lvlJc w:val="left"/>
      <w:pPr>
        <w:ind w:left="4756" w:hanging="360"/>
      </w:pPr>
      <w:rPr>
        <w:rFonts w:ascii="Courier New" w:hAnsi="Courier New" w:cs="Courier New" w:hint="default"/>
      </w:rPr>
    </w:lvl>
    <w:lvl w:ilvl="5" w:tplc="280A0005" w:tentative="1">
      <w:start w:val="1"/>
      <w:numFmt w:val="bullet"/>
      <w:lvlText w:val=""/>
      <w:lvlJc w:val="left"/>
      <w:pPr>
        <w:ind w:left="5476" w:hanging="360"/>
      </w:pPr>
      <w:rPr>
        <w:rFonts w:ascii="Wingdings" w:hAnsi="Wingdings" w:hint="default"/>
      </w:rPr>
    </w:lvl>
    <w:lvl w:ilvl="6" w:tplc="280A0001" w:tentative="1">
      <w:start w:val="1"/>
      <w:numFmt w:val="bullet"/>
      <w:lvlText w:val=""/>
      <w:lvlJc w:val="left"/>
      <w:pPr>
        <w:ind w:left="6196" w:hanging="360"/>
      </w:pPr>
      <w:rPr>
        <w:rFonts w:ascii="Symbol" w:hAnsi="Symbol" w:hint="default"/>
      </w:rPr>
    </w:lvl>
    <w:lvl w:ilvl="7" w:tplc="280A0003" w:tentative="1">
      <w:start w:val="1"/>
      <w:numFmt w:val="bullet"/>
      <w:lvlText w:val="o"/>
      <w:lvlJc w:val="left"/>
      <w:pPr>
        <w:ind w:left="6916" w:hanging="360"/>
      </w:pPr>
      <w:rPr>
        <w:rFonts w:ascii="Courier New" w:hAnsi="Courier New" w:cs="Courier New" w:hint="default"/>
      </w:rPr>
    </w:lvl>
    <w:lvl w:ilvl="8" w:tplc="280A0005" w:tentative="1">
      <w:start w:val="1"/>
      <w:numFmt w:val="bullet"/>
      <w:lvlText w:val=""/>
      <w:lvlJc w:val="left"/>
      <w:pPr>
        <w:ind w:left="7636" w:hanging="360"/>
      </w:pPr>
      <w:rPr>
        <w:rFonts w:ascii="Wingdings" w:hAnsi="Wingdings" w:hint="default"/>
      </w:rPr>
    </w:lvl>
  </w:abstractNum>
  <w:abstractNum w:abstractNumId="37" w15:restartNumberingAfterBreak="0">
    <w:nsid w:val="756B500C"/>
    <w:multiLevelType w:val="multilevel"/>
    <w:tmpl w:val="3CDAC9A2"/>
    <w:lvl w:ilvl="0">
      <w:start w:val="1"/>
      <w:numFmt w:val="bullet"/>
      <w:lvlText w:val=""/>
      <w:lvlJc w:val="left"/>
      <w:pPr>
        <w:tabs>
          <w:tab w:val="num" w:pos="1374"/>
        </w:tabs>
        <w:ind w:left="1374" w:hanging="360"/>
      </w:pPr>
      <w:rPr>
        <w:rFonts w:ascii="Wingdings" w:hAnsi="Wingdings" w:hint="default"/>
        <w:sz w:val="20"/>
      </w:rPr>
    </w:lvl>
    <w:lvl w:ilvl="1">
      <w:start w:val="1"/>
      <w:numFmt w:val="bullet"/>
      <w:lvlText w:val="o"/>
      <w:lvlJc w:val="left"/>
      <w:pPr>
        <w:tabs>
          <w:tab w:val="num" w:pos="2094"/>
        </w:tabs>
        <w:ind w:left="2094" w:hanging="360"/>
      </w:pPr>
      <w:rPr>
        <w:rFonts w:ascii="Courier New" w:hAnsi="Courier New" w:hint="default"/>
        <w:sz w:val="20"/>
      </w:rPr>
    </w:lvl>
    <w:lvl w:ilvl="2" w:tentative="1">
      <w:start w:val="1"/>
      <w:numFmt w:val="bullet"/>
      <w:lvlText w:val=""/>
      <w:lvlJc w:val="left"/>
      <w:pPr>
        <w:tabs>
          <w:tab w:val="num" w:pos="2814"/>
        </w:tabs>
        <w:ind w:left="2814" w:hanging="360"/>
      </w:pPr>
      <w:rPr>
        <w:rFonts w:ascii="Wingdings" w:hAnsi="Wingdings" w:hint="default"/>
        <w:sz w:val="20"/>
      </w:rPr>
    </w:lvl>
    <w:lvl w:ilvl="3" w:tentative="1">
      <w:start w:val="1"/>
      <w:numFmt w:val="bullet"/>
      <w:lvlText w:val=""/>
      <w:lvlJc w:val="left"/>
      <w:pPr>
        <w:tabs>
          <w:tab w:val="num" w:pos="3534"/>
        </w:tabs>
        <w:ind w:left="3534" w:hanging="360"/>
      </w:pPr>
      <w:rPr>
        <w:rFonts w:ascii="Wingdings" w:hAnsi="Wingdings" w:hint="default"/>
        <w:sz w:val="20"/>
      </w:rPr>
    </w:lvl>
    <w:lvl w:ilvl="4" w:tentative="1">
      <w:start w:val="1"/>
      <w:numFmt w:val="bullet"/>
      <w:lvlText w:val=""/>
      <w:lvlJc w:val="left"/>
      <w:pPr>
        <w:tabs>
          <w:tab w:val="num" w:pos="4254"/>
        </w:tabs>
        <w:ind w:left="4254" w:hanging="360"/>
      </w:pPr>
      <w:rPr>
        <w:rFonts w:ascii="Wingdings" w:hAnsi="Wingdings" w:hint="default"/>
        <w:sz w:val="20"/>
      </w:rPr>
    </w:lvl>
    <w:lvl w:ilvl="5" w:tentative="1">
      <w:start w:val="1"/>
      <w:numFmt w:val="bullet"/>
      <w:lvlText w:val=""/>
      <w:lvlJc w:val="left"/>
      <w:pPr>
        <w:tabs>
          <w:tab w:val="num" w:pos="4974"/>
        </w:tabs>
        <w:ind w:left="4974" w:hanging="360"/>
      </w:pPr>
      <w:rPr>
        <w:rFonts w:ascii="Wingdings" w:hAnsi="Wingdings" w:hint="default"/>
        <w:sz w:val="20"/>
      </w:rPr>
    </w:lvl>
    <w:lvl w:ilvl="6" w:tentative="1">
      <w:start w:val="1"/>
      <w:numFmt w:val="bullet"/>
      <w:lvlText w:val=""/>
      <w:lvlJc w:val="left"/>
      <w:pPr>
        <w:tabs>
          <w:tab w:val="num" w:pos="5694"/>
        </w:tabs>
        <w:ind w:left="5694" w:hanging="360"/>
      </w:pPr>
      <w:rPr>
        <w:rFonts w:ascii="Wingdings" w:hAnsi="Wingdings" w:hint="default"/>
        <w:sz w:val="20"/>
      </w:rPr>
    </w:lvl>
    <w:lvl w:ilvl="7" w:tentative="1">
      <w:start w:val="1"/>
      <w:numFmt w:val="bullet"/>
      <w:lvlText w:val=""/>
      <w:lvlJc w:val="left"/>
      <w:pPr>
        <w:tabs>
          <w:tab w:val="num" w:pos="6414"/>
        </w:tabs>
        <w:ind w:left="6414" w:hanging="360"/>
      </w:pPr>
      <w:rPr>
        <w:rFonts w:ascii="Wingdings" w:hAnsi="Wingdings" w:hint="default"/>
        <w:sz w:val="20"/>
      </w:rPr>
    </w:lvl>
    <w:lvl w:ilvl="8" w:tentative="1">
      <w:start w:val="1"/>
      <w:numFmt w:val="bullet"/>
      <w:lvlText w:val=""/>
      <w:lvlJc w:val="left"/>
      <w:pPr>
        <w:tabs>
          <w:tab w:val="num" w:pos="7134"/>
        </w:tabs>
        <w:ind w:left="7134" w:hanging="360"/>
      </w:pPr>
      <w:rPr>
        <w:rFonts w:ascii="Wingdings" w:hAnsi="Wingdings" w:hint="default"/>
        <w:sz w:val="20"/>
      </w:rPr>
    </w:lvl>
  </w:abstractNum>
  <w:abstractNum w:abstractNumId="38" w15:restartNumberingAfterBreak="0">
    <w:nsid w:val="77861CB0"/>
    <w:multiLevelType w:val="multilevel"/>
    <w:tmpl w:val="756654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E51334"/>
    <w:multiLevelType w:val="multilevel"/>
    <w:tmpl w:val="44644310"/>
    <w:lvl w:ilvl="0">
      <w:start w:val="1"/>
      <w:numFmt w:val="decimal"/>
      <w:lvlText w:val="%1."/>
      <w:lvlJc w:val="left"/>
      <w:pPr>
        <w:ind w:left="1080" w:hanging="360"/>
      </w:pPr>
      <w:rPr>
        <w:rFonts w:hint="default"/>
      </w:rPr>
    </w:lvl>
    <w:lvl w:ilvl="1">
      <w:start w:val="1"/>
      <w:numFmt w:val="decimal"/>
      <w:isLgl/>
      <w:lvlText w:val="%1.%2"/>
      <w:lvlJc w:val="left"/>
      <w:pPr>
        <w:ind w:left="1701" w:hanging="621"/>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0" w15:restartNumberingAfterBreak="0">
    <w:nsid w:val="7FFC4A9E"/>
    <w:multiLevelType w:val="hybridMultilevel"/>
    <w:tmpl w:val="A1FE2134"/>
    <w:lvl w:ilvl="0" w:tplc="33BC0A44">
      <w:start w:val="1"/>
      <w:numFmt w:val="upperLetter"/>
      <w:lvlText w:val="%1."/>
      <w:lvlJc w:val="left"/>
      <w:pPr>
        <w:ind w:left="25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13"/>
  </w:num>
  <w:num w:numId="2">
    <w:abstractNumId w:val="1"/>
  </w:num>
  <w:num w:numId="3">
    <w:abstractNumId w:val="5"/>
  </w:num>
  <w:num w:numId="4">
    <w:abstractNumId w:val="7"/>
  </w:num>
  <w:num w:numId="5">
    <w:abstractNumId w:val="39"/>
  </w:num>
  <w:num w:numId="6">
    <w:abstractNumId w:val="18"/>
  </w:num>
  <w:num w:numId="7">
    <w:abstractNumId w:val="28"/>
  </w:num>
  <w:num w:numId="8">
    <w:abstractNumId w:val="35"/>
  </w:num>
  <w:num w:numId="9">
    <w:abstractNumId w:val="14"/>
  </w:num>
  <w:num w:numId="10">
    <w:abstractNumId w:val="26"/>
  </w:num>
  <w:num w:numId="11">
    <w:abstractNumId w:val="40"/>
  </w:num>
  <w:num w:numId="12">
    <w:abstractNumId w:val="6"/>
  </w:num>
  <w:num w:numId="13">
    <w:abstractNumId w:val="3"/>
  </w:num>
  <w:num w:numId="14">
    <w:abstractNumId w:val="29"/>
  </w:num>
  <w:num w:numId="15">
    <w:abstractNumId w:val="24"/>
  </w:num>
  <w:num w:numId="16">
    <w:abstractNumId w:val="16"/>
  </w:num>
  <w:num w:numId="17">
    <w:abstractNumId w:val="11"/>
  </w:num>
  <w:num w:numId="18">
    <w:abstractNumId w:val="32"/>
  </w:num>
  <w:num w:numId="19">
    <w:abstractNumId w:val="2"/>
  </w:num>
  <w:num w:numId="20">
    <w:abstractNumId w:val="0"/>
  </w:num>
  <w:num w:numId="21">
    <w:abstractNumId w:val="12"/>
  </w:num>
  <w:num w:numId="22">
    <w:abstractNumId w:val="20"/>
  </w:num>
  <w:num w:numId="23">
    <w:abstractNumId w:val="25"/>
  </w:num>
  <w:num w:numId="24">
    <w:abstractNumId w:val="9"/>
  </w:num>
  <w:num w:numId="25">
    <w:abstractNumId w:val="19"/>
  </w:num>
  <w:num w:numId="26">
    <w:abstractNumId w:val="30"/>
  </w:num>
  <w:num w:numId="27">
    <w:abstractNumId w:val="31"/>
  </w:num>
  <w:num w:numId="28">
    <w:abstractNumId w:val="34"/>
  </w:num>
  <w:num w:numId="29">
    <w:abstractNumId w:val="8"/>
  </w:num>
  <w:num w:numId="30">
    <w:abstractNumId w:val="38"/>
  </w:num>
  <w:num w:numId="31">
    <w:abstractNumId w:val="37"/>
  </w:num>
  <w:num w:numId="32">
    <w:abstractNumId w:val="4"/>
  </w:num>
  <w:num w:numId="33">
    <w:abstractNumId w:val="15"/>
  </w:num>
  <w:num w:numId="34">
    <w:abstractNumId w:val="10"/>
  </w:num>
  <w:num w:numId="35">
    <w:abstractNumId w:val="17"/>
  </w:num>
  <w:num w:numId="36">
    <w:abstractNumId w:val="33"/>
  </w:num>
  <w:num w:numId="37">
    <w:abstractNumId w:val="23"/>
  </w:num>
  <w:num w:numId="38">
    <w:abstractNumId w:val="36"/>
  </w:num>
  <w:num w:numId="39">
    <w:abstractNumId w:val="22"/>
  </w:num>
  <w:num w:numId="40">
    <w:abstractNumId w:val="27"/>
  </w:num>
  <w:num w:numId="41">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D7B"/>
    <w:rsid w:val="0000000A"/>
    <w:rsid w:val="000000B6"/>
    <w:rsid w:val="000005DA"/>
    <w:rsid w:val="00000A44"/>
    <w:rsid w:val="00004AC7"/>
    <w:rsid w:val="000050A9"/>
    <w:rsid w:val="00007378"/>
    <w:rsid w:val="00007BCB"/>
    <w:rsid w:val="00011B69"/>
    <w:rsid w:val="0001790C"/>
    <w:rsid w:val="00020133"/>
    <w:rsid w:val="00020A24"/>
    <w:rsid w:val="0002335F"/>
    <w:rsid w:val="00026D71"/>
    <w:rsid w:val="00040A78"/>
    <w:rsid w:val="000435A0"/>
    <w:rsid w:val="00053E8D"/>
    <w:rsid w:val="00056B89"/>
    <w:rsid w:val="00061177"/>
    <w:rsid w:val="00062A4C"/>
    <w:rsid w:val="0006545D"/>
    <w:rsid w:val="00066129"/>
    <w:rsid w:val="00067298"/>
    <w:rsid w:val="00067E1A"/>
    <w:rsid w:val="0007014B"/>
    <w:rsid w:val="00072D3F"/>
    <w:rsid w:val="00086E17"/>
    <w:rsid w:val="00091EF3"/>
    <w:rsid w:val="00092402"/>
    <w:rsid w:val="00095FB6"/>
    <w:rsid w:val="000A1C9F"/>
    <w:rsid w:val="000A50C2"/>
    <w:rsid w:val="000A56C0"/>
    <w:rsid w:val="000B3DB3"/>
    <w:rsid w:val="000C11AD"/>
    <w:rsid w:val="000C2387"/>
    <w:rsid w:val="000C5844"/>
    <w:rsid w:val="000C7D3A"/>
    <w:rsid w:val="000E7171"/>
    <w:rsid w:val="000F4F91"/>
    <w:rsid w:val="000F5856"/>
    <w:rsid w:val="000F7BED"/>
    <w:rsid w:val="00100423"/>
    <w:rsid w:val="00100B67"/>
    <w:rsid w:val="00104769"/>
    <w:rsid w:val="00104DE7"/>
    <w:rsid w:val="00105901"/>
    <w:rsid w:val="001110B0"/>
    <w:rsid w:val="00112F46"/>
    <w:rsid w:val="00116D30"/>
    <w:rsid w:val="001209A7"/>
    <w:rsid w:val="00121363"/>
    <w:rsid w:val="001214C5"/>
    <w:rsid w:val="00123D7E"/>
    <w:rsid w:val="0012776E"/>
    <w:rsid w:val="00134C6B"/>
    <w:rsid w:val="001369A8"/>
    <w:rsid w:val="001378E3"/>
    <w:rsid w:val="001412CA"/>
    <w:rsid w:val="001415D3"/>
    <w:rsid w:val="001416EF"/>
    <w:rsid w:val="00143DFA"/>
    <w:rsid w:val="00146F56"/>
    <w:rsid w:val="0015120E"/>
    <w:rsid w:val="00152ADF"/>
    <w:rsid w:val="00155106"/>
    <w:rsid w:val="00155A14"/>
    <w:rsid w:val="001636DA"/>
    <w:rsid w:val="00164887"/>
    <w:rsid w:val="00164EC6"/>
    <w:rsid w:val="0017452C"/>
    <w:rsid w:val="00176288"/>
    <w:rsid w:val="00176E16"/>
    <w:rsid w:val="001804B5"/>
    <w:rsid w:val="001829E0"/>
    <w:rsid w:val="00187C4F"/>
    <w:rsid w:val="00190922"/>
    <w:rsid w:val="00191C30"/>
    <w:rsid w:val="001966C6"/>
    <w:rsid w:val="0019674A"/>
    <w:rsid w:val="001A0C42"/>
    <w:rsid w:val="001B037A"/>
    <w:rsid w:val="001B6BAC"/>
    <w:rsid w:val="001C1206"/>
    <w:rsid w:val="001C2A07"/>
    <w:rsid w:val="001D627C"/>
    <w:rsid w:val="001D6D2D"/>
    <w:rsid w:val="001D7EEA"/>
    <w:rsid w:val="001E1831"/>
    <w:rsid w:val="001E22C9"/>
    <w:rsid w:val="001F5499"/>
    <w:rsid w:val="001F622F"/>
    <w:rsid w:val="00206D6C"/>
    <w:rsid w:val="0021056A"/>
    <w:rsid w:val="00210FBC"/>
    <w:rsid w:val="00216AE2"/>
    <w:rsid w:val="00221DEA"/>
    <w:rsid w:val="00224F4B"/>
    <w:rsid w:val="0023684A"/>
    <w:rsid w:val="00240860"/>
    <w:rsid w:val="0024152B"/>
    <w:rsid w:val="00243A17"/>
    <w:rsid w:val="002447DB"/>
    <w:rsid w:val="0025242B"/>
    <w:rsid w:val="0025329B"/>
    <w:rsid w:val="00255333"/>
    <w:rsid w:val="002559B9"/>
    <w:rsid w:val="00265A77"/>
    <w:rsid w:val="00273E98"/>
    <w:rsid w:val="0027457B"/>
    <w:rsid w:val="00277F14"/>
    <w:rsid w:val="00284FCB"/>
    <w:rsid w:val="0028724D"/>
    <w:rsid w:val="00287E5A"/>
    <w:rsid w:val="00290351"/>
    <w:rsid w:val="00291C4A"/>
    <w:rsid w:val="002927E8"/>
    <w:rsid w:val="00294F82"/>
    <w:rsid w:val="002A10AC"/>
    <w:rsid w:val="002A27E7"/>
    <w:rsid w:val="002A74E2"/>
    <w:rsid w:val="002A7837"/>
    <w:rsid w:val="002B3B44"/>
    <w:rsid w:val="002B694B"/>
    <w:rsid w:val="002C15C9"/>
    <w:rsid w:val="002C322E"/>
    <w:rsid w:val="002D0AD5"/>
    <w:rsid w:val="002D430B"/>
    <w:rsid w:val="002D539C"/>
    <w:rsid w:val="002D5F27"/>
    <w:rsid w:val="002D6939"/>
    <w:rsid w:val="002E3A25"/>
    <w:rsid w:val="002F0101"/>
    <w:rsid w:val="002F1105"/>
    <w:rsid w:val="002F23D9"/>
    <w:rsid w:val="002F6084"/>
    <w:rsid w:val="002F79C3"/>
    <w:rsid w:val="00302214"/>
    <w:rsid w:val="00302E54"/>
    <w:rsid w:val="0030345A"/>
    <w:rsid w:val="00306039"/>
    <w:rsid w:val="0030678B"/>
    <w:rsid w:val="003109A3"/>
    <w:rsid w:val="0031183E"/>
    <w:rsid w:val="00313EC2"/>
    <w:rsid w:val="003169F4"/>
    <w:rsid w:val="0032338C"/>
    <w:rsid w:val="003235CD"/>
    <w:rsid w:val="00326172"/>
    <w:rsid w:val="00330640"/>
    <w:rsid w:val="0033145D"/>
    <w:rsid w:val="00333282"/>
    <w:rsid w:val="003334C4"/>
    <w:rsid w:val="003335F8"/>
    <w:rsid w:val="0033729E"/>
    <w:rsid w:val="00340DB2"/>
    <w:rsid w:val="00341695"/>
    <w:rsid w:val="00341F50"/>
    <w:rsid w:val="00345670"/>
    <w:rsid w:val="00346D8A"/>
    <w:rsid w:val="00347B62"/>
    <w:rsid w:val="00350951"/>
    <w:rsid w:val="00356251"/>
    <w:rsid w:val="003568F2"/>
    <w:rsid w:val="00357334"/>
    <w:rsid w:val="00363DD1"/>
    <w:rsid w:val="00371860"/>
    <w:rsid w:val="0038630E"/>
    <w:rsid w:val="00386BCB"/>
    <w:rsid w:val="00396508"/>
    <w:rsid w:val="003971C2"/>
    <w:rsid w:val="003A2944"/>
    <w:rsid w:val="003B15AC"/>
    <w:rsid w:val="003B5372"/>
    <w:rsid w:val="003B65E6"/>
    <w:rsid w:val="003B68FB"/>
    <w:rsid w:val="003C083A"/>
    <w:rsid w:val="003C3960"/>
    <w:rsid w:val="003C3BA2"/>
    <w:rsid w:val="003C4102"/>
    <w:rsid w:val="003C617F"/>
    <w:rsid w:val="003C7377"/>
    <w:rsid w:val="003C78D9"/>
    <w:rsid w:val="003D2F2E"/>
    <w:rsid w:val="003D506B"/>
    <w:rsid w:val="003D713F"/>
    <w:rsid w:val="003E32E6"/>
    <w:rsid w:val="003E4B3A"/>
    <w:rsid w:val="003E7C87"/>
    <w:rsid w:val="003F437E"/>
    <w:rsid w:val="003F50E1"/>
    <w:rsid w:val="003F52D8"/>
    <w:rsid w:val="0040084F"/>
    <w:rsid w:val="00401A59"/>
    <w:rsid w:val="00402AFB"/>
    <w:rsid w:val="00405F0E"/>
    <w:rsid w:val="004104C6"/>
    <w:rsid w:val="00410F04"/>
    <w:rsid w:val="00413FA7"/>
    <w:rsid w:val="004163A1"/>
    <w:rsid w:val="004222C9"/>
    <w:rsid w:val="004270A3"/>
    <w:rsid w:val="00427488"/>
    <w:rsid w:val="00435DBB"/>
    <w:rsid w:val="00436237"/>
    <w:rsid w:val="00437931"/>
    <w:rsid w:val="00442D17"/>
    <w:rsid w:val="004442D0"/>
    <w:rsid w:val="00450EED"/>
    <w:rsid w:val="00452108"/>
    <w:rsid w:val="00454769"/>
    <w:rsid w:val="0045525D"/>
    <w:rsid w:val="004563D9"/>
    <w:rsid w:val="00457BD2"/>
    <w:rsid w:val="00460A64"/>
    <w:rsid w:val="00473F40"/>
    <w:rsid w:val="00483047"/>
    <w:rsid w:val="0048482D"/>
    <w:rsid w:val="00484F53"/>
    <w:rsid w:val="00486C09"/>
    <w:rsid w:val="004875A2"/>
    <w:rsid w:val="004914C2"/>
    <w:rsid w:val="004949FA"/>
    <w:rsid w:val="00496121"/>
    <w:rsid w:val="004A1283"/>
    <w:rsid w:val="004B5201"/>
    <w:rsid w:val="004C5DFE"/>
    <w:rsid w:val="004C675B"/>
    <w:rsid w:val="004C69FB"/>
    <w:rsid w:val="004D1B75"/>
    <w:rsid w:val="004D5D11"/>
    <w:rsid w:val="004D7CB0"/>
    <w:rsid w:val="004E28C8"/>
    <w:rsid w:val="004E55AD"/>
    <w:rsid w:val="004E6126"/>
    <w:rsid w:val="004F71CE"/>
    <w:rsid w:val="005004C7"/>
    <w:rsid w:val="005046A4"/>
    <w:rsid w:val="00504FC4"/>
    <w:rsid w:val="00515F9E"/>
    <w:rsid w:val="00531011"/>
    <w:rsid w:val="00537DA9"/>
    <w:rsid w:val="0054322A"/>
    <w:rsid w:val="00546A6E"/>
    <w:rsid w:val="00552D14"/>
    <w:rsid w:val="005642C3"/>
    <w:rsid w:val="00570072"/>
    <w:rsid w:val="0057217B"/>
    <w:rsid w:val="00573938"/>
    <w:rsid w:val="00581836"/>
    <w:rsid w:val="005A4504"/>
    <w:rsid w:val="005A7749"/>
    <w:rsid w:val="005B0409"/>
    <w:rsid w:val="005B2691"/>
    <w:rsid w:val="005B7284"/>
    <w:rsid w:val="005C00CA"/>
    <w:rsid w:val="005D6E76"/>
    <w:rsid w:val="005E68F9"/>
    <w:rsid w:val="0060142F"/>
    <w:rsid w:val="0060446B"/>
    <w:rsid w:val="00605A30"/>
    <w:rsid w:val="00610D6D"/>
    <w:rsid w:val="00611DF9"/>
    <w:rsid w:val="0061464D"/>
    <w:rsid w:val="00616297"/>
    <w:rsid w:val="0062154F"/>
    <w:rsid w:val="0062365D"/>
    <w:rsid w:val="00627D31"/>
    <w:rsid w:val="00631EAC"/>
    <w:rsid w:val="00647409"/>
    <w:rsid w:val="006476B1"/>
    <w:rsid w:val="0065324E"/>
    <w:rsid w:val="00655A04"/>
    <w:rsid w:val="00662B54"/>
    <w:rsid w:val="0066627F"/>
    <w:rsid w:val="0066710E"/>
    <w:rsid w:val="006709B7"/>
    <w:rsid w:val="0067224B"/>
    <w:rsid w:val="00676423"/>
    <w:rsid w:val="00684F4C"/>
    <w:rsid w:val="0068615D"/>
    <w:rsid w:val="0068657C"/>
    <w:rsid w:val="006867EA"/>
    <w:rsid w:val="00696DF9"/>
    <w:rsid w:val="00697A2B"/>
    <w:rsid w:val="006A07BB"/>
    <w:rsid w:val="006A3903"/>
    <w:rsid w:val="006A474B"/>
    <w:rsid w:val="006B3DA6"/>
    <w:rsid w:val="006B5FEB"/>
    <w:rsid w:val="006B6F5B"/>
    <w:rsid w:val="006C6312"/>
    <w:rsid w:val="006C7496"/>
    <w:rsid w:val="006D2DDC"/>
    <w:rsid w:val="006D4E4D"/>
    <w:rsid w:val="006E0B1F"/>
    <w:rsid w:val="006E51E8"/>
    <w:rsid w:val="006E58C6"/>
    <w:rsid w:val="006F63A0"/>
    <w:rsid w:val="006F7EC3"/>
    <w:rsid w:val="0070032D"/>
    <w:rsid w:val="00703A48"/>
    <w:rsid w:val="007121EE"/>
    <w:rsid w:val="00713C0B"/>
    <w:rsid w:val="00715523"/>
    <w:rsid w:val="00717E79"/>
    <w:rsid w:val="0072267E"/>
    <w:rsid w:val="00727219"/>
    <w:rsid w:val="00740618"/>
    <w:rsid w:val="00744EFA"/>
    <w:rsid w:val="0074566C"/>
    <w:rsid w:val="00750ADC"/>
    <w:rsid w:val="007526DB"/>
    <w:rsid w:val="00755574"/>
    <w:rsid w:val="0075758D"/>
    <w:rsid w:val="00766099"/>
    <w:rsid w:val="007668C0"/>
    <w:rsid w:val="00772B36"/>
    <w:rsid w:val="007767F7"/>
    <w:rsid w:val="00782DF3"/>
    <w:rsid w:val="007907EE"/>
    <w:rsid w:val="00794A79"/>
    <w:rsid w:val="00795CAE"/>
    <w:rsid w:val="007A46D6"/>
    <w:rsid w:val="007A6904"/>
    <w:rsid w:val="007A7E06"/>
    <w:rsid w:val="007B379D"/>
    <w:rsid w:val="007B4A61"/>
    <w:rsid w:val="007B5B31"/>
    <w:rsid w:val="007C0B8B"/>
    <w:rsid w:val="007C0C46"/>
    <w:rsid w:val="007C2338"/>
    <w:rsid w:val="007C2874"/>
    <w:rsid w:val="007C31BD"/>
    <w:rsid w:val="007C4353"/>
    <w:rsid w:val="007D486C"/>
    <w:rsid w:val="007D5617"/>
    <w:rsid w:val="007D563A"/>
    <w:rsid w:val="007D6E43"/>
    <w:rsid w:val="007F0EEC"/>
    <w:rsid w:val="007F27E4"/>
    <w:rsid w:val="007F3010"/>
    <w:rsid w:val="007F5C4B"/>
    <w:rsid w:val="00800B6A"/>
    <w:rsid w:val="00801C6E"/>
    <w:rsid w:val="00802E1D"/>
    <w:rsid w:val="00803B13"/>
    <w:rsid w:val="00804E0D"/>
    <w:rsid w:val="008130C6"/>
    <w:rsid w:val="00814970"/>
    <w:rsid w:val="00814A43"/>
    <w:rsid w:val="00823956"/>
    <w:rsid w:val="00833F29"/>
    <w:rsid w:val="00835AD9"/>
    <w:rsid w:val="008445D8"/>
    <w:rsid w:val="00845881"/>
    <w:rsid w:val="00847629"/>
    <w:rsid w:val="00847A6E"/>
    <w:rsid w:val="00850334"/>
    <w:rsid w:val="00852EEF"/>
    <w:rsid w:val="0085320F"/>
    <w:rsid w:val="0085538F"/>
    <w:rsid w:val="008567AC"/>
    <w:rsid w:val="00862B3A"/>
    <w:rsid w:val="0086331C"/>
    <w:rsid w:val="00864C80"/>
    <w:rsid w:val="0086628A"/>
    <w:rsid w:val="0087025F"/>
    <w:rsid w:val="0088088B"/>
    <w:rsid w:val="00891617"/>
    <w:rsid w:val="008933EB"/>
    <w:rsid w:val="00893C3D"/>
    <w:rsid w:val="00896835"/>
    <w:rsid w:val="008A5F07"/>
    <w:rsid w:val="008A65D4"/>
    <w:rsid w:val="008B1C12"/>
    <w:rsid w:val="008C2505"/>
    <w:rsid w:val="008C675B"/>
    <w:rsid w:val="008D06D8"/>
    <w:rsid w:val="008D324B"/>
    <w:rsid w:val="008D77F5"/>
    <w:rsid w:val="008F4F18"/>
    <w:rsid w:val="00901E3B"/>
    <w:rsid w:val="009026A4"/>
    <w:rsid w:val="00913DF1"/>
    <w:rsid w:val="0091747F"/>
    <w:rsid w:val="00917A61"/>
    <w:rsid w:val="009237F2"/>
    <w:rsid w:val="00927E07"/>
    <w:rsid w:val="009304AD"/>
    <w:rsid w:val="00932701"/>
    <w:rsid w:val="00932F20"/>
    <w:rsid w:val="00935197"/>
    <w:rsid w:val="0093654D"/>
    <w:rsid w:val="00940BCB"/>
    <w:rsid w:val="0094587B"/>
    <w:rsid w:val="009473DD"/>
    <w:rsid w:val="009473EE"/>
    <w:rsid w:val="0095012A"/>
    <w:rsid w:val="00950297"/>
    <w:rsid w:val="009512A7"/>
    <w:rsid w:val="009514E2"/>
    <w:rsid w:val="009526EE"/>
    <w:rsid w:val="00953B69"/>
    <w:rsid w:val="00960311"/>
    <w:rsid w:val="00963260"/>
    <w:rsid w:val="00964BDD"/>
    <w:rsid w:val="0096581F"/>
    <w:rsid w:val="00972669"/>
    <w:rsid w:val="0097435B"/>
    <w:rsid w:val="00980B5E"/>
    <w:rsid w:val="009849E2"/>
    <w:rsid w:val="00986DEF"/>
    <w:rsid w:val="00995BA1"/>
    <w:rsid w:val="009A157C"/>
    <w:rsid w:val="009C025C"/>
    <w:rsid w:val="009C140C"/>
    <w:rsid w:val="009C2C8A"/>
    <w:rsid w:val="009C2FC4"/>
    <w:rsid w:val="009C4288"/>
    <w:rsid w:val="009C4F32"/>
    <w:rsid w:val="009C7865"/>
    <w:rsid w:val="009D2AB9"/>
    <w:rsid w:val="009D4BD8"/>
    <w:rsid w:val="009D6ECE"/>
    <w:rsid w:val="009E4E40"/>
    <w:rsid w:val="009E7AF3"/>
    <w:rsid w:val="009F4944"/>
    <w:rsid w:val="00A03A50"/>
    <w:rsid w:val="00A07866"/>
    <w:rsid w:val="00A100DD"/>
    <w:rsid w:val="00A1300B"/>
    <w:rsid w:val="00A1398B"/>
    <w:rsid w:val="00A21A6B"/>
    <w:rsid w:val="00A25C83"/>
    <w:rsid w:val="00A2769F"/>
    <w:rsid w:val="00A32327"/>
    <w:rsid w:val="00A325FD"/>
    <w:rsid w:val="00A3784B"/>
    <w:rsid w:val="00A41131"/>
    <w:rsid w:val="00A441B0"/>
    <w:rsid w:val="00A5147A"/>
    <w:rsid w:val="00A52643"/>
    <w:rsid w:val="00A527BE"/>
    <w:rsid w:val="00A64C01"/>
    <w:rsid w:val="00A7192A"/>
    <w:rsid w:val="00A72B2C"/>
    <w:rsid w:val="00A7399B"/>
    <w:rsid w:val="00A7572A"/>
    <w:rsid w:val="00A81250"/>
    <w:rsid w:val="00A83651"/>
    <w:rsid w:val="00A8710D"/>
    <w:rsid w:val="00A954E5"/>
    <w:rsid w:val="00A963CB"/>
    <w:rsid w:val="00AA1ABE"/>
    <w:rsid w:val="00AA328F"/>
    <w:rsid w:val="00AA705E"/>
    <w:rsid w:val="00AB6295"/>
    <w:rsid w:val="00AC1496"/>
    <w:rsid w:val="00AC3C0E"/>
    <w:rsid w:val="00AC76E8"/>
    <w:rsid w:val="00AD1248"/>
    <w:rsid w:val="00AD4D85"/>
    <w:rsid w:val="00AD54EA"/>
    <w:rsid w:val="00AD6229"/>
    <w:rsid w:val="00AD6328"/>
    <w:rsid w:val="00AE74FC"/>
    <w:rsid w:val="00AF15CA"/>
    <w:rsid w:val="00AF63AF"/>
    <w:rsid w:val="00B0027D"/>
    <w:rsid w:val="00B04312"/>
    <w:rsid w:val="00B1195C"/>
    <w:rsid w:val="00B132E0"/>
    <w:rsid w:val="00B14482"/>
    <w:rsid w:val="00B1662F"/>
    <w:rsid w:val="00B16933"/>
    <w:rsid w:val="00B23FEC"/>
    <w:rsid w:val="00B265BC"/>
    <w:rsid w:val="00B27AD1"/>
    <w:rsid w:val="00B30394"/>
    <w:rsid w:val="00B315E3"/>
    <w:rsid w:val="00B328CB"/>
    <w:rsid w:val="00B336F6"/>
    <w:rsid w:val="00B408F8"/>
    <w:rsid w:val="00B42098"/>
    <w:rsid w:val="00B422A4"/>
    <w:rsid w:val="00B46421"/>
    <w:rsid w:val="00B51010"/>
    <w:rsid w:val="00B543A9"/>
    <w:rsid w:val="00B545AF"/>
    <w:rsid w:val="00B55ECE"/>
    <w:rsid w:val="00B6109F"/>
    <w:rsid w:val="00B61F01"/>
    <w:rsid w:val="00B6281A"/>
    <w:rsid w:val="00B71AC3"/>
    <w:rsid w:val="00B74DFC"/>
    <w:rsid w:val="00B76A4E"/>
    <w:rsid w:val="00B77084"/>
    <w:rsid w:val="00B80DDD"/>
    <w:rsid w:val="00B83771"/>
    <w:rsid w:val="00B838FD"/>
    <w:rsid w:val="00B84C7A"/>
    <w:rsid w:val="00B8748B"/>
    <w:rsid w:val="00B92979"/>
    <w:rsid w:val="00B9557C"/>
    <w:rsid w:val="00B97EFF"/>
    <w:rsid w:val="00BA179D"/>
    <w:rsid w:val="00BA34A9"/>
    <w:rsid w:val="00BA50FD"/>
    <w:rsid w:val="00BC1396"/>
    <w:rsid w:val="00BC16DB"/>
    <w:rsid w:val="00BC48AD"/>
    <w:rsid w:val="00BC7BF8"/>
    <w:rsid w:val="00BD0323"/>
    <w:rsid w:val="00BD6E18"/>
    <w:rsid w:val="00BE56D6"/>
    <w:rsid w:val="00BE5BAE"/>
    <w:rsid w:val="00BF20DC"/>
    <w:rsid w:val="00BF25B0"/>
    <w:rsid w:val="00BF4E49"/>
    <w:rsid w:val="00BF6D74"/>
    <w:rsid w:val="00BF7BF2"/>
    <w:rsid w:val="00C0378E"/>
    <w:rsid w:val="00C0736F"/>
    <w:rsid w:val="00C10E6C"/>
    <w:rsid w:val="00C1253B"/>
    <w:rsid w:val="00C16BF4"/>
    <w:rsid w:val="00C209AE"/>
    <w:rsid w:val="00C244C0"/>
    <w:rsid w:val="00C30896"/>
    <w:rsid w:val="00C3131B"/>
    <w:rsid w:val="00C318FA"/>
    <w:rsid w:val="00C37040"/>
    <w:rsid w:val="00C37527"/>
    <w:rsid w:val="00C37D44"/>
    <w:rsid w:val="00C40CFD"/>
    <w:rsid w:val="00C413EB"/>
    <w:rsid w:val="00C42114"/>
    <w:rsid w:val="00C46727"/>
    <w:rsid w:val="00C47F1E"/>
    <w:rsid w:val="00C56B14"/>
    <w:rsid w:val="00C61EDD"/>
    <w:rsid w:val="00C65DF1"/>
    <w:rsid w:val="00C6600A"/>
    <w:rsid w:val="00C73C4F"/>
    <w:rsid w:val="00C74DB7"/>
    <w:rsid w:val="00C754F5"/>
    <w:rsid w:val="00C81B29"/>
    <w:rsid w:val="00C84D0B"/>
    <w:rsid w:val="00C91963"/>
    <w:rsid w:val="00C91B56"/>
    <w:rsid w:val="00C92727"/>
    <w:rsid w:val="00CA69C2"/>
    <w:rsid w:val="00CB168A"/>
    <w:rsid w:val="00CB1C1E"/>
    <w:rsid w:val="00CB37D3"/>
    <w:rsid w:val="00CC22EB"/>
    <w:rsid w:val="00CC462D"/>
    <w:rsid w:val="00CC5422"/>
    <w:rsid w:val="00CD1F77"/>
    <w:rsid w:val="00CD2506"/>
    <w:rsid w:val="00CD6D42"/>
    <w:rsid w:val="00CD7224"/>
    <w:rsid w:val="00CD7E9B"/>
    <w:rsid w:val="00CE0DCA"/>
    <w:rsid w:val="00CE6056"/>
    <w:rsid w:val="00CE7424"/>
    <w:rsid w:val="00CF013A"/>
    <w:rsid w:val="00CF1E06"/>
    <w:rsid w:val="00CF3359"/>
    <w:rsid w:val="00CF4FCC"/>
    <w:rsid w:val="00D00532"/>
    <w:rsid w:val="00D00EB8"/>
    <w:rsid w:val="00D01868"/>
    <w:rsid w:val="00D05568"/>
    <w:rsid w:val="00D0687D"/>
    <w:rsid w:val="00D07308"/>
    <w:rsid w:val="00D076FF"/>
    <w:rsid w:val="00D12EFC"/>
    <w:rsid w:val="00D1316D"/>
    <w:rsid w:val="00D17534"/>
    <w:rsid w:val="00D216DA"/>
    <w:rsid w:val="00D2173D"/>
    <w:rsid w:val="00D42542"/>
    <w:rsid w:val="00D43398"/>
    <w:rsid w:val="00D4448E"/>
    <w:rsid w:val="00D512A0"/>
    <w:rsid w:val="00D532CD"/>
    <w:rsid w:val="00D533D7"/>
    <w:rsid w:val="00D54E85"/>
    <w:rsid w:val="00D82263"/>
    <w:rsid w:val="00D83050"/>
    <w:rsid w:val="00D831CA"/>
    <w:rsid w:val="00D83BB2"/>
    <w:rsid w:val="00D872C5"/>
    <w:rsid w:val="00DA1A10"/>
    <w:rsid w:val="00DA2740"/>
    <w:rsid w:val="00DA4E42"/>
    <w:rsid w:val="00DA7084"/>
    <w:rsid w:val="00DB3C41"/>
    <w:rsid w:val="00DB53A8"/>
    <w:rsid w:val="00DB69DB"/>
    <w:rsid w:val="00DC1DD5"/>
    <w:rsid w:val="00DC3357"/>
    <w:rsid w:val="00DC3AB1"/>
    <w:rsid w:val="00DC71AC"/>
    <w:rsid w:val="00DD08F0"/>
    <w:rsid w:val="00DD2C9A"/>
    <w:rsid w:val="00DD335A"/>
    <w:rsid w:val="00DF144D"/>
    <w:rsid w:val="00DF1D50"/>
    <w:rsid w:val="00DF20D6"/>
    <w:rsid w:val="00DF3135"/>
    <w:rsid w:val="00DF34AF"/>
    <w:rsid w:val="00E0026A"/>
    <w:rsid w:val="00E11EB2"/>
    <w:rsid w:val="00E14830"/>
    <w:rsid w:val="00E26F65"/>
    <w:rsid w:val="00E31683"/>
    <w:rsid w:val="00E3201E"/>
    <w:rsid w:val="00E321E0"/>
    <w:rsid w:val="00E32BC5"/>
    <w:rsid w:val="00E4109C"/>
    <w:rsid w:val="00E423B0"/>
    <w:rsid w:val="00E53C9F"/>
    <w:rsid w:val="00E56551"/>
    <w:rsid w:val="00E75F23"/>
    <w:rsid w:val="00E832FB"/>
    <w:rsid w:val="00E84863"/>
    <w:rsid w:val="00E870C2"/>
    <w:rsid w:val="00E92958"/>
    <w:rsid w:val="00E93797"/>
    <w:rsid w:val="00E94ADB"/>
    <w:rsid w:val="00E96829"/>
    <w:rsid w:val="00E97163"/>
    <w:rsid w:val="00EA2A3D"/>
    <w:rsid w:val="00EA3F7D"/>
    <w:rsid w:val="00EA78A4"/>
    <w:rsid w:val="00EB1D19"/>
    <w:rsid w:val="00EB3AB1"/>
    <w:rsid w:val="00EB5148"/>
    <w:rsid w:val="00EC64B6"/>
    <w:rsid w:val="00ED14FF"/>
    <w:rsid w:val="00ED24E9"/>
    <w:rsid w:val="00ED5279"/>
    <w:rsid w:val="00ED6013"/>
    <w:rsid w:val="00ED70E3"/>
    <w:rsid w:val="00ED7D83"/>
    <w:rsid w:val="00EE5259"/>
    <w:rsid w:val="00EE74A3"/>
    <w:rsid w:val="00EF04C8"/>
    <w:rsid w:val="00F04FBF"/>
    <w:rsid w:val="00F14EDA"/>
    <w:rsid w:val="00F15AB5"/>
    <w:rsid w:val="00F16A86"/>
    <w:rsid w:val="00F224B6"/>
    <w:rsid w:val="00F24455"/>
    <w:rsid w:val="00F247E2"/>
    <w:rsid w:val="00F254E2"/>
    <w:rsid w:val="00F2790E"/>
    <w:rsid w:val="00F35D95"/>
    <w:rsid w:val="00F45220"/>
    <w:rsid w:val="00F4585A"/>
    <w:rsid w:val="00F45877"/>
    <w:rsid w:val="00F50589"/>
    <w:rsid w:val="00F60B6C"/>
    <w:rsid w:val="00F6346C"/>
    <w:rsid w:val="00F66E76"/>
    <w:rsid w:val="00F67CC3"/>
    <w:rsid w:val="00F7283C"/>
    <w:rsid w:val="00F74EC8"/>
    <w:rsid w:val="00F75692"/>
    <w:rsid w:val="00F77EF5"/>
    <w:rsid w:val="00F81154"/>
    <w:rsid w:val="00F85F8B"/>
    <w:rsid w:val="00F91B75"/>
    <w:rsid w:val="00FA1BA4"/>
    <w:rsid w:val="00FA774D"/>
    <w:rsid w:val="00FB612E"/>
    <w:rsid w:val="00FC1A76"/>
    <w:rsid w:val="00FC39C3"/>
    <w:rsid w:val="00FD12A1"/>
    <w:rsid w:val="00FD2093"/>
    <w:rsid w:val="00FD4008"/>
    <w:rsid w:val="00FD438E"/>
    <w:rsid w:val="00FD4555"/>
    <w:rsid w:val="00FD64D4"/>
    <w:rsid w:val="00FE2517"/>
    <w:rsid w:val="00FE2D7B"/>
    <w:rsid w:val="00FE708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EBE79E"/>
  <w15:docId w15:val="{B9F6C9B3-B06D-4234-B87F-2FF0A3C8D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AFB"/>
    <w:rPr>
      <w:lang w:val="es-PE"/>
    </w:rPr>
  </w:style>
  <w:style w:type="paragraph" w:styleId="Ttulo1">
    <w:name w:val="heading 1"/>
    <w:basedOn w:val="Normal"/>
    <w:link w:val="Ttulo1Car"/>
    <w:uiPriority w:val="9"/>
    <w:qFormat/>
    <w:rsid w:val="00FE2D7B"/>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paragraph" w:styleId="Ttulo2">
    <w:name w:val="heading 2"/>
    <w:basedOn w:val="Normal"/>
    <w:next w:val="Normal"/>
    <w:link w:val="Ttulo2Car"/>
    <w:uiPriority w:val="9"/>
    <w:semiHidden/>
    <w:unhideWhenUsed/>
    <w:qFormat/>
    <w:rsid w:val="00486C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F75692"/>
    <w:pPr>
      <w:keepNext/>
      <w:keepLines/>
      <w:spacing w:before="280" w:after="80"/>
      <w:outlineLvl w:val="2"/>
    </w:pPr>
    <w:rPr>
      <w:rFonts w:ascii="Calibri" w:eastAsia="Calibri" w:hAnsi="Calibri" w:cs="Calibri"/>
      <w:b/>
      <w:sz w:val="28"/>
      <w:szCs w:val="28"/>
      <w:lang w:eastAsia="es-ES_tradnl"/>
    </w:rPr>
  </w:style>
  <w:style w:type="paragraph" w:styleId="Ttulo4">
    <w:name w:val="heading 4"/>
    <w:basedOn w:val="Normal"/>
    <w:next w:val="Normal"/>
    <w:link w:val="Ttulo4Car"/>
    <w:uiPriority w:val="9"/>
    <w:semiHidden/>
    <w:unhideWhenUsed/>
    <w:qFormat/>
    <w:rsid w:val="00F75692"/>
    <w:pPr>
      <w:keepNext/>
      <w:keepLines/>
      <w:spacing w:before="240" w:after="40"/>
      <w:outlineLvl w:val="3"/>
    </w:pPr>
    <w:rPr>
      <w:rFonts w:ascii="Calibri" w:eastAsia="Calibri" w:hAnsi="Calibri" w:cs="Calibri"/>
      <w:b/>
      <w:sz w:val="24"/>
      <w:szCs w:val="24"/>
      <w:lang w:eastAsia="es-ES_tradnl"/>
    </w:rPr>
  </w:style>
  <w:style w:type="paragraph" w:styleId="Ttulo5">
    <w:name w:val="heading 5"/>
    <w:basedOn w:val="Normal"/>
    <w:next w:val="Normal"/>
    <w:link w:val="Ttulo5Car"/>
    <w:uiPriority w:val="9"/>
    <w:semiHidden/>
    <w:unhideWhenUsed/>
    <w:qFormat/>
    <w:rsid w:val="00F75692"/>
    <w:pPr>
      <w:keepNext/>
      <w:keepLines/>
      <w:spacing w:before="220" w:after="40"/>
      <w:outlineLvl w:val="4"/>
    </w:pPr>
    <w:rPr>
      <w:rFonts w:ascii="Calibri" w:eastAsia="Calibri" w:hAnsi="Calibri" w:cs="Calibri"/>
      <w:b/>
      <w:lang w:eastAsia="es-ES_tradnl"/>
    </w:rPr>
  </w:style>
  <w:style w:type="paragraph" w:styleId="Ttulo6">
    <w:name w:val="heading 6"/>
    <w:basedOn w:val="Normal"/>
    <w:next w:val="Normal"/>
    <w:link w:val="Ttulo6Car"/>
    <w:uiPriority w:val="9"/>
    <w:semiHidden/>
    <w:unhideWhenUsed/>
    <w:qFormat/>
    <w:rsid w:val="00F75692"/>
    <w:pPr>
      <w:keepNext/>
      <w:keepLines/>
      <w:spacing w:before="200" w:after="40"/>
      <w:outlineLvl w:val="5"/>
    </w:pPr>
    <w:rPr>
      <w:rFonts w:ascii="Calibri" w:eastAsia="Calibri" w:hAnsi="Calibri" w:cs="Calibri"/>
      <w:b/>
      <w:sz w:val="20"/>
      <w:szCs w:val="20"/>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E2D7B"/>
    <w:rPr>
      <w:rFonts w:ascii="Times New Roman" w:eastAsia="Times New Roman" w:hAnsi="Times New Roman" w:cs="Times New Roman"/>
      <w:b/>
      <w:bCs/>
      <w:kern w:val="36"/>
      <w:sz w:val="48"/>
      <w:szCs w:val="48"/>
      <w:lang w:eastAsia="en-GB"/>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Ha"/>
    <w:basedOn w:val="Normal"/>
    <w:link w:val="PrrafodelistaCar"/>
    <w:uiPriority w:val="34"/>
    <w:qFormat/>
    <w:rsid w:val="00FE2D7B"/>
    <w:pPr>
      <w:spacing w:line="276" w:lineRule="auto"/>
      <w:ind w:left="720"/>
      <w:contextualSpacing/>
    </w:pPr>
    <w:rPr>
      <w:rFonts w:ascii="Perpetua" w:eastAsia="Batang" w:hAnsi="Perpetua" w:cs="Times New Roman"/>
      <w:color w:val="000000"/>
      <w:szCs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FE2D7B"/>
    <w:rPr>
      <w:rFonts w:ascii="Perpetua" w:eastAsia="Batang" w:hAnsi="Perpetua" w:cs="Times New Roman"/>
      <w:color w:val="000000"/>
      <w:szCs w:val="20"/>
      <w:lang w:val="es-PE"/>
    </w:rPr>
  </w:style>
  <w:style w:type="paragraph" w:customStyle="1" w:styleId="Default">
    <w:name w:val="Default"/>
    <w:rsid w:val="00FE2D7B"/>
    <w:pPr>
      <w:autoSpaceDE w:val="0"/>
      <w:autoSpaceDN w:val="0"/>
      <w:adjustRightInd w:val="0"/>
      <w:spacing w:after="0" w:line="240" w:lineRule="auto"/>
    </w:pPr>
    <w:rPr>
      <w:rFonts w:ascii="Calibri" w:eastAsia="Calibri" w:hAnsi="Calibri" w:cs="Calibri"/>
      <w:color w:val="000000"/>
      <w:sz w:val="24"/>
      <w:szCs w:val="24"/>
      <w:lang w:val="es-PE" w:eastAsia="es-PE"/>
    </w:rPr>
  </w:style>
  <w:style w:type="character" w:styleId="Hipervnculo">
    <w:name w:val="Hyperlink"/>
    <w:uiPriority w:val="99"/>
    <w:unhideWhenUsed/>
    <w:rsid w:val="00FE2D7B"/>
    <w:rPr>
      <w:color w:val="0000FF"/>
      <w:u w:val="single"/>
    </w:rPr>
  </w:style>
  <w:style w:type="paragraph" w:styleId="Sinespaciado">
    <w:name w:val="No Spacing"/>
    <w:uiPriority w:val="1"/>
    <w:qFormat/>
    <w:rsid w:val="00FE2D7B"/>
    <w:pPr>
      <w:spacing w:after="0" w:line="240" w:lineRule="auto"/>
    </w:pPr>
    <w:rPr>
      <w:rFonts w:ascii="Calibri" w:eastAsia="Calibri" w:hAnsi="Calibri" w:cs="Times New Roman"/>
      <w:lang w:val="es-PE"/>
    </w:rPr>
  </w:style>
  <w:style w:type="paragraph" w:styleId="NormalWeb">
    <w:name w:val="Normal (Web)"/>
    <w:basedOn w:val="Normal"/>
    <w:uiPriority w:val="99"/>
    <w:unhideWhenUsed/>
    <w:rsid w:val="00FE2D7B"/>
    <w:pPr>
      <w:spacing w:after="136" w:line="240" w:lineRule="auto"/>
    </w:pPr>
    <w:rPr>
      <w:rFonts w:ascii="Times New Roman" w:eastAsia="Times New Roman" w:hAnsi="Times New Roman" w:cs="Times New Roman"/>
      <w:sz w:val="24"/>
      <w:szCs w:val="24"/>
      <w:lang w:eastAsia="es-PE"/>
    </w:rPr>
  </w:style>
  <w:style w:type="paragraph" w:styleId="Textocomentario">
    <w:name w:val="annotation text"/>
    <w:basedOn w:val="Normal"/>
    <w:link w:val="TextocomentarioCar"/>
    <w:uiPriority w:val="99"/>
    <w:unhideWhenUsed/>
    <w:rsid w:val="00FE2D7B"/>
    <w:pPr>
      <w:spacing w:after="200"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FE2D7B"/>
    <w:rPr>
      <w:rFonts w:ascii="Calibri" w:eastAsia="Calibri" w:hAnsi="Calibri" w:cs="Times New Roman"/>
      <w:sz w:val="20"/>
      <w:szCs w:val="20"/>
      <w:lang w:val="es-PE"/>
    </w:rPr>
  </w:style>
  <w:style w:type="character" w:customStyle="1" w:styleId="TextodegloboCar">
    <w:name w:val="Texto de globo Car"/>
    <w:basedOn w:val="Fuentedeprrafopredeter"/>
    <w:link w:val="Textodeglobo"/>
    <w:uiPriority w:val="99"/>
    <w:semiHidden/>
    <w:rsid w:val="00FE2D7B"/>
    <w:rPr>
      <w:rFonts w:ascii="Tahoma" w:eastAsia="Calibri" w:hAnsi="Tahoma" w:cs="Tahoma"/>
      <w:sz w:val="16"/>
      <w:szCs w:val="16"/>
    </w:rPr>
  </w:style>
  <w:style w:type="paragraph" w:styleId="Textodeglobo">
    <w:name w:val="Balloon Text"/>
    <w:basedOn w:val="Normal"/>
    <w:link w:val="TextodegloboCar"/>
    <w:uiPriority w:val="99"/>
    <w:semiHidden/>
    <w:unhideWhenUsed/>
    <w:rsid w:val="00FE2D7B"/>
    <w:pPr>
      <w:spacing w:after="0" w:line="240" w:lineRule="auto"/>
    </w:pPr>
    <w:rPr>
      <w:rFonts w:ascii="Tahoma" w:eastAsia="Calibri" w:hAnsi="Tahoma" w:cs="Tahoma"/>
      <w:sz w:val="16"/>
      <w:szCs w:val="16"/>
      <w:lang w:val="en-GB"/>
    </w:rPr>
  </w:style>
  <w:style w:type="character" w:customStyle="1" w:styleId="TextodegloboCar1">
    <w:name w:val="Texto de globo Car1"/>
    <w:basedOn w:val="Fuentedeprrafopredeter"/>
    <w:uiPriority w:val="99"/>
    <w:semiHidden/>
    <w:rsid w:val="00FE2D7B"/>
    <w:rPr>
      <w:rFonts w:ascii="Segoe UI" w:hAnsi="Segoe UI" w:cs="Segoe UI"/>
      <w:sz w:val="18"/>
      <w:szCs w:val="18"/>
      <w:lang w:val="es-PE"/>
    </w:rPr>
  </w:style>
  <w:style w:type="character" w:styleId="Textoennegrita">
    <w:name w:val="Strong"/>
    <w:uiPriority w:val="22"/>
    <w:qFormat/>
    <w:rsid w:val="00FE2D7B"/>
    <w:rPr>
      <w:b/>
      <w:bCs/>
    </w:rPr>
  </w:style>
  <w:style w:type="character" w:customStyle="1" w:styleId="EncabezadoCar">
    <w:name w:val="Encabezado Car"/>
    <w:basedOn w:val="Fuentedeprrafopredeter"/>
    <w:link w:val="Encabezado"/>
    <w:uiPriority w:val="99"/>
    <w:rsid w:val="00FE2D7B"/>
    <w:rPr>
      <w:rFonts w:ascii="Calibri" w:eastAsia="Calibri" w:hAnsi="Calibri" w:cs="Times New Roman"/>
    </w:rPr>
  </w:style>
  <w:style w:type="paragraph" w:styleId="Encabezado">
    <w:name w:val="header"/>
    <w:basedOn w:val="Normal"/>
    <w:link w:val="EncabezadoCar"/>
    <w:uiPriority w:val="99"/>
    <w:unhideWhenUsed/>
    <w:rsid w:val="00FE2D7B"/>
    <w:pPr>
      <w:tabs>
        <w:tab w:val="center" w:pos="4419"/>
        <w:tab w:val="right" w:pos="8838"/>
      </w:tabs>
      <w:spacing w:after="0" w:line="240" w:lineRule="auto"/>
    </w:pPr>
    <w:rPr>
      <w:rFonts w:ascii="Calibri" w:eastAsia="Calibri" w:hAnsi="Calibri" w:cs="Times New Roman"/>
      <w:lang w:val="en-GB"/>
    </w:rPr>
  </w:style>
  <w:style w:type="character" w:customStyle="1" w:styleId="EncabezadoCar1">
    <w:name w:val="Encabezado Car1"/>
    <w:basedOn w:val="Fuentedeprrafopredeter"/>
    <w:uiPriority w:val="99"/>
    <w:semiHidden/>
    <w:rsid w:val="00FE2D7B"/>
    <w:rPr>
      <w:lang w:val="es-PE"/>
    </w:rPr>
  </w:style>
  <w:style w:type="paragraph" w:styleId="Piedepgina">
    <w:name w:val="footer"/>
    <w:basedOn w:val="Normal"/>
    <w:link w:val="PiedepginaCar"/>
    <w:uiPriority w:val="99"/>
    <w:unhideWhenUsed/>
    <w:rsid w:val="00FE2D7B"/>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FE2D7B"/>
    <w:rPr>
      <w:rFonts w:ascii="Calibri" w:eastAsia="Calibri" w:hAnsi="Calibri" w:cs="Times New Roman"/>
      <w:lang w:val="es-PE"/>
    </w:rPr>
  </w:style>
  <w:style w:type="character" w:styleId="Refdenotaalpie">
    <w:name w:val="footnote reference"/>
    <w:uiPriority w:val="99"/>
    <w:rsid w:val="00FE2D7B"/>
    <w:rPr>
      <w:vertAlign w:val="superscript"/>
    </w:rPr>
  </w:style>
  <w:style w:type="paragraph" w:styleId="Textonotapie">
    <w:name w:val="footnote text"/>
    <w:aliases w:val="Car2,Car Car Car,Car2 Car Car Car Car Car Car1,Car1 Car Car2,Car Car1,Car2 Car Car1,Car2 Car2,Car1 Car Car Car1,Car3 Car1,Car1 Car Car Car Car Car Car1,Car1 Car Car Car Car Car2,Car2 Car Car Car Car,Car Car4,Car,Car1, Car2 Car, C, Car2"/>
    <w:basedOn w:val="Normal"/>
    <w:link w:val="TextonotapieCar"/>
    <w:uiPriority w:val="99"/>
    <w:rsid w:val="00FE2D7B"/>
    <w:pPr>
      <w:widowControl w:val="0"/>
      <w:suppressAutoHyphens/>
      <w:spacing w:after="0" w:line="240" w:lineRule="auto"/>
      <w:ind w:left="283" w:hanging="283"/>
    </w:pPr>
    <w:rPr>
      <w:rFonts w:ascii="Times New Roman" w:eastAsia="Times New Roman" w:hAnsi="Times New Roman" w:cs="Times New Roman"/>
      <w:sz w:val="20"/>
      <w:szCs w:val="20"/>
      <w:lang w:val="es-ES_tradnl" w:eastAsia="es-MX"/>
    </w:rPr>
  </w:style>
  <w:style w:type="character" w:customStyle="1" w:styleId="TextonotapieCar">
    <w:name w:val="Texto nota pie Car"/>
    <w:aliases w:val="Car2 Car,Car Car Car Car,Car2 Car Car Car Car Car Car1 Car,Car1 Car Car2 Car,Car Car1 Car,Car2 Car Car1 Car,Car2 Car2 Car,Car1 Car Car Car1 Car,Car3 Car1 Car,Car1 Car Car Car Car Car Car1 Car,Car1 Car Car Car Car Car2 Car,Car Car4 Car"/>
    <w:basedOn w:val="Fuentedeprrafopredeter"/>
    <w:link w:val="Textonotapie"/>
    <w:uiPriority w:val="99"/>
    <w:rsid w:val="00FE2D7B"/>
    <w:rPr>
      <w:rFonts w:ascii="Times New Roman" w:eastAsia="Times New Roman" w:hAnsi="Times New Roman" w:cs="Times New Roman"/>
      <w:sz w:val="20"/>
      <w:szCs w:val="20"/>
      <w:lang w:val="es-ES_tradnl" w:eastAsia="es-MX"/>
    </w:rPr>
  </w:style>
  <w:style w:type="paragraph" w:styleId="Revisin">
    <w:name w:val="Revision"/>
    <w:hidden/>
    <w:uiPriority w:val="99"/>
    <w:semiHidden/>
    <w:rsid w:val="003A2944"/>
    <w:pPr>
      <w:spacing w:after="0" w:line="240" w:lineRule="auto"/>
    </w:pPr>
    <w:rPr>
      <w:lang w:val="es-PE"/>
    </w:rPr>
  </w:style>
  <w:style w:type="character" w:styleId="Hipervnculovisitado">
    <w:name w:val="FollowedHyperlink"/>
    <w:basedOn w:val="Fuentedeprrafopredeter"/>
    <w:uiPriority w:val="99"/>
    <w:semiHidden/>
    <w:unhideWhenUsed/>
    <w:rsid w:val="002D430B"/>
    <w:rPr>
      <w:color w:val="954F72" w:themeColor="followedHyperlink"/>
      <w:u w:val="single"/>
    </w:rPr>
  </w:style>
  <w:style w:type="character" w:styleId="Refdecomentario">
    <w:name w:val="annotation reference"/>
    <w:basedOn w:val="Fuentedeprrafopredeter"/>
    <w:uiPriority w:val="99"/>
    <w:semiHidden/>
    <w:unhideWhenUsed/>
    <w:rsid w:val="002D430B"/>
    <w:rPr>
      <w:sz w:val="16"/>
      <w:szCs w:val="16"/>
    </w:rPr>
  </w:style>
  <w:style w:type="paragraph" w:styleId="Asuntodelcomentario">
    <w:name w:val="annotation subject"/>
    <w:basedOn w:val="Textocomentario"/>
    <w:next w:val="Textocomentario"/>
    <w:link w:val="AsuntodelcomentarioCar"/>
    <w:uiPriority w:val="99"/>
    <w:semiHidden/>
    <w:unhideWhenUsed/>
    <w:rsid w:val="002D430B"/>
    <w:pPr>
      <w:spacing w:after="160"/>
    </w:pPr>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2D430B"/>
    <w:rPr>
      <w:rFonts w:ascii="Calibri" w:eastAsia="Calibri" w:hAnsi="Calibri" w:cs="Times New Roman"/>
      <w:b/>
      <w:bCs/>
      <w:sz w:val="20"/>
      <w:szCs w:val="20"/>
      <w:lang w:val="es-PE"/>
    </w:rPr>
  </w:style>
  <w:style w:type="character" w:styleId="Nmerodepgina">
    <w:name w:val="page number"/>
    <w:basedOn w:val="Fuentedeprrafopredeter"/>
    <w:uiPriority w:val="99"/>
    <w:semiHidden/>
    <w:unhideWhenUsed/>
    <w:rsid w:val="00A954E5"/>
  </w:style>
  <w:style w:type="character" w:customStyle="1" w:styleId="Ttulo2Car">
    <w:name w:val="Título 2 Car"/>
    <w:basedOn w:val="Fuentedeprrafopredeter"/>
    <w:link w:val="Ttulo2"/>
    <w:uiPriority w:val="9"/>
    <w:semiHidden/>
    <w:rsid w:val="00486C09"/>
    <w:rPr>
      <w:rFonts w:asciiTheme="majorHAnsi" w:eastAsiaTheme="majorEastAsia" w:hAnsiTheme="majorHAnsi" w:cstheme="majorBidi"/>
      <w:color w:val="2E74B5" w:themeColor="accent1" w:themeShade="BF"/>
      <w:sz w:val="26"/>
      <w:szCs w:val="26"/>
      <w:lang w:val="es-PE"/>
    </w:rPr>
  </w:style>
  <w:style w:type="character" w:customStyle="1" w:styleId="Mencinsinresolver1">
    <w:name w:val="Mención sin resolver1"/>
    <w:basedOn w:val="Fuentedeprrafopredeter"/>
    <w:uiPriority w:val="99"/>
    <w:semiHidden/>
    <w:unhideWhenUsed/>
    <w:rsid w:val="007F3010"/>
    <w:rPr>
      <w:color w:val="605E5C"/>
      <w:shd w:val="clear" w:color="auto" w:fill="E1DFDD"/>
    </w:rPr>
  </w:style>
  <w:style w:type="character" w:customStyle="1" w:styleId="Mencinsinresolver2">
    <w:name w:val="Mención sin resolver2"/>
    <w:basedOn w:val="Fuentedeprrafopredeter"/>
    <w:uiPriority w:val="99"/>
    <w:semiHidden/>
    <w:unhideWhenUsed/>
    <w:rsid w:val="007F3010"/>
    <w:rPr>
      <w:color w:val="605E5C"/>
      <w:shd w:val="clear" w:color="auto" w:fill="E1DFDD"/>
    </w:rPr>
  </w:style>
  <w:style w:type="character" w:customStyle="1" w:styleId="Mencinsinresolver3">
    <w:name w:val="Mención sin resolver3"/>
    <w:basedOn w:val="Fuentedeprrafopredeter"/>
    <w:uiPriority w:val="99"/>
    <w:semiHidden/>
    <w:unhideWhenUsed/>
    <w:rsid w:val="007F3010"/>
    <w:rPr>
      <w:color w:val="605E5C"/>
      <w:shd w:val="clear" w:color="auto" w:fill="E1DFDD"/>
    </w:rPr>
  </w:style>
  <w:style w:type="character" w:customStyle="1" w:styleId="Mencinsinresolver4">
    <w:name w:val="Mención sin resolver4"/>
    <w:basedOn w:val="Fuentedeprrafopredeter"/>
    <w:uiPriority w:val="99"/>
    <w:semiHidden/>
    <w:unhideWhenUsed/>
    <w:rsid w:val="007F3010"/>
    <w:rPr>
      <w:color w:val="605E5C"/>
      <w:shd w:val="clear" w:color="auto" w:fill="E1DFDD"/>
    </w:rPr>
  </w:style>
  <w:style w:type="character" w:customStyle="1" w:styleId="Mencinsinresolver5">
    <w:name w:val="Mención sin resolver5"/>
    <w:basedOn w:val="Fuentedeprrafopredeter"/>
    <w:uiPriority w:val="99"/>
    <w:semiHidden/>
    <w:unhideWhenUsed/>
    <w:rsid w:val="007F3010"/>
    <w:rPr>
      <w:color w:val="605E5C"/>
      <w:shd w:val="clear" w:color="auto" w:fill="E1DFDD"/>
    </w:rPr>
  </w:style>
  <w:style w:type="character" w:customStyle="1" w:styleId="Ttulo3Car">
    <w:name w:val="Título 3 Car"/>
    <w:basedOn w:val="Fuentedeprrafopredeter"/>
    <w:link w:val="Ttulo3"/>
    <w:uiPriority w:val="9"/>
    <w:semiHidden/>
    <w:rsid w:val="00F75692"/>
    <w:rPr>
      <w:rFonts w:ascii="Calibri" w:eastAsia="Calibri" w:hAnsi="Calibri" w:cs="Calibri"/>
      <w:b/>
      <w:sz w:val="28"/>
      <w:szCs w:val="28"/>
      <w:lang w:val="es-PE" w:eastAsia="es-ES_tradnl"/>
    </w:rPr>
  </w:style>
  <w:style w:type="character" w:customStyle="1" w:styleId="Ttulo4Car">
    <w:name w:val="Título 4 Car"/>
    <w:basedOn w:val="Fuentedeprrafopredeter"/>
    <w:link w:val="Ttulo4"/>
    <w:uiPriority w:val="9"/>
    <w:semiHidden/>
    <w:rsid w:val="00F75692"/>
    <w:rPr>
      <w:rFonts w:ascii="Calibri" w:eastAsia="Calibri" w:hAnsi="Calibri" w:cs="Calibri"/>
      <w:b/>
      <w:sz w:val="24"/>
      <w:szCs w:val="24"/>
      <w:lang w:val="es-PE" w:eastAsia="es-ES_tradnl"/>
    </w:rPr>
  </w:style>
  <w:style w:type="character" w:customStyle="1" w:styleId="Ttulo5Car">
    <w:name w:val="Título 5 Car"/>
    <w:basedOn w:val="Fuentedeprrafopredeter"/>
    <w:link w:val="Ttulo5"/>
    <w:uiPriority w:val="9"/>
    <w:semiHidden/>
    <w:rsid w:val="00F75692"/>
    <w:rPr>
      <w:rFonts w:ascii="Calibri" w:eastAsia="Calibri" w:hAnsi="Calibri" w:cs="Calibri"/>
      <w:b/>
      <w:lang w:val="es-PE" w:eastAsia="es-ES_tradnl"/>
    </w:rPr>
  </w:style>
  <w:style w:type="character" w:customStyle="1" w:styleId="Ttulo6Car">
    <w:name w:val="Título 6 Car"/>
    <w:basedOn w:val="Fuentedeprrafopredeter"/>
    <w:link w:val="Ttulo6"/>
    <w:uiPriority w:val="9"/>
    <w:semiHidden/>
    <w:rsid w:val="00F75692"/>
    <w:rPr>
      <w:rFonts w:ascii="Calibri" w:eastAsia="Calibri" w:hAnsi="Calibri" w:cs="Calibri"/>
      <w:b/>
      <w:sz w:val="20"/>
      <w:szCs w:val="20"/>
      <w:lang w:val="es-PE" w:eastAsia="es-ES_tradnl"/>
    </w:rPr>
  </w:style>
  <w:style w:type="table" w:customStyle="1" w:styleId="TableNormal">
    <w:name w:val="Table Normal"/>
    <w:rsid w:val="00F75692"/>
    <w:rPr>
      <w:rFonts w:ascii="Calibri" w:eastAsia="Calibri" w:hAnsi="Calibri" w:cs="Calibri"/>
      <w:lang w:val="es-PE" w:eastAsia="es-ES_tradnl"/>
    </w:rPr>
    <w:tblPr>
      <w:tblCellMar>
        <w:top w:w="0" w:type="dxa"/>
        <w:left w:w="0" w:type="dxa"/>
        <w:bottom w:w="0" w:type="dxa"/>
        <w:right w:w="0" w:type="dxa"/>
      </w:tblCellMar>
    </w:tblPr>
  </w:style>
  <w:style w:type="paragraph" w:styleId="Ttulo">
    <w:name w:val="Title"/>
    <w:basedOn w:val="Normal"/>
    <w:next w:val="Normal"/>
    <w:link w:val="TtuloCar"/>
    <w:uiPriority w:val="10"/>
    <w:qFormat/>
    <w:rsid w:val="00F75692"/>
    <w:pPr>
      <w:keepNext/>
      <w:keepLines/>
      <w:spacing w:before="480" w:after="120"/>
    </w:pPr>
    <w:rPr>
      <w:rFonts w:ascii="Calibri" w:eastAsia="Calibri" w:hAnsi="Calibri" w:cs="Calibri"/>
      <w:b/>
      <w:sz w:val="72"/>
      <w:szCs w:val="72"/>
      <w:lang w:eastAsia="es-ES_tradnl"/>
    </w:rPr>
  </w:style>
  <w:style w:type="character" w:customStyle="1" w:styleId="TtuloCar">
    <w:name w:val="Título Car"/>
    <w:basedOn w:val="Fuentedeprrafopredeter"/>
    <w:link w:val="Ttulo"/>
    <w:uiPriority w:val="10"/>
    <w:rsid w:val="00F75692"/>
    <w:rPr>
      <w:rFonts w:ascii="Calibri" w:eastAsia="Calibri" w:hAnsi="Calibri" w:cs="Calibri"/>
      <w:b/>
      <w:sz w:val="72"/>
      <w:szCs w:val="72"/>
      <w:lang w:val="es-PE" w:eastAsia="es-ES_tradnl"/>
    </w:rPr>
  </w:style>
  <w:style w:type="paragraph" w:styleId="Subttulo">
    <w:name w:val="Subtitle"/>
    <w:basedOn w:val="Normal"/>
    <w:next w:val="Normal"/>
    <w:link w:val="SubttuloCar"/>
    <w:uiPriority w:val="11"/>
    <w:qFormat/>
    <w:rsid w:val="00F75692"/>
    <w:pPr>
      <w:keepNext/>
      <w:keepLines/>
      <w:spacing w:before="360" w:after="80"/>
    </w:pPr>
    <w:rPr>
      <w:rFonts w:ascii="Georgia" w:eastAsia="Georgia" w:hAnsi="Georgia" w:cs="Georgia"/>
      <w:i/>
      <w:color w:val="666666"/>
      <w:sz w:val="48"/>
      <w:szCs w:val="48"/>
      <w:lang w:eastAsia="es-ES_tradnl"/>
    </w:rPr>
  </w:style>
  <w:style w:type="character" w:customStyle="1" w:styleId="SubttuloCar">
    <w:name w:val="Subtítulo Car"/>
    <w:basedOn w:val="Fuentedeprrafopredeter"/>
    <w:link w:val="Subttulo"/>
    <w:uiPriority w:val="11"/>
    <w:rsid w:val="00F75692"/>
    <w:rPr>
      <w:rFonts w:ascii="Georgia" w:eastAsia="Georgia" w:hAnsi="Georgia" w:cs="Georgia"/>
      <w:i/>
      <w:color w:val="666666"/>
      <w:sz w:val="48"/>
      <w:szCs w:val="48"/>
      <w:lang w:val="es-PE" w:eastAsia="es-ES_tradnl"/>
    </w:rPr>
  </w:style>
  <w:style w:type="table" w:styleId="Tablaconcuadrcula">
    <w:name w:val="Table Grid"/>
    <w:basedOn w:val="Tablanormal"/>
    <w:uiPriority w:val="59"/>
    <w:rsid w:val="00116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870C2"/>
    <w:pPr>
      <w:widowControl w:val="0"/>
      <w:autoSpaceDE w:val="0"/>
      <w:autoSpaceDN w:val="0"/>
      <w:spacing w:after="0" w:line="240" w:lineRule="auto"/>
    </w:pPr>
    <w:rPr>
      <w:rFonts w:ascii="Arial MT" w:eastAsia="Arial MT" w:hAnsi="Arial MT" w:cs="Arial MT"/>
      <w:lang w:val="es-ES"/>
    </w:rPr>
  </w:style>
  <w:style w:type="paragraph" w:customStyle="1" w:styleId="Estilonum">
    <w:name w:val="Estilo num"/>
    <w:basedOn w:val="Prrafodelista"/>
    <w:link w:val="EstilonumCar"/>
    <w:qFormat/>
    <w:rsid w:val="0086628A"/>
    <w:pPr>
      <w:widowControl w:val="0"/>
      <w:spacing w:after="0" w:line="240" w:lineRule="auto"/>
      <w:ind w:left="0"/>
      <w:jc w:val="both"/>
    </w:pPr>
    <w:rPr>
      <w:rFonts w:ascii="Arial" w:hAnsi="Arial" w:cs="Arial"/>
      <w:b/>
      <w:caps/>
      <w:sz w:val="20"/>
      <w:lang w:eastAsia="es-PE"/>
    </w:rPr>
  </w:style>
  <w:style w:type="character" w:customStyle="1" w:styleId="EstilonumCar">
    <w:name w:val="Estilo num Car"/>
    <w:link w:val="Estilonum"/>
    <w:rsid w:val="0086628A"/>
    <w:rPr>
      <w:rFonts w:ascii="Arial" w:eastAsia="Batang" w:hAnsi="Arial" w:cs="Arial"/>
      <w:b/>
      <w:caps/>
      <w:color w:val="000000"/>
      <w:sz w:val="20"/>
      <w:szCs w:val="20"/>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858448">
      <w:bodyDiv w:val="1"/>
      <w:marLeft w:val="0"/>
      <w:marRight w:val="0"/>
      <w:marTop w:val="0"/>
      <w:marBottom w:val="0"/>
      <w:divBdr>
        <w:top w:val="none" w:sz="0" w:space="0" w:color="auto"/>
        <w:left w:val="none" w:sz="0" w:space="0" w:color="auto"/>
        <w:bottom w:val="none" w:sz="0" w:space="0" w:color="auto"/>
        <w:right w:val="none" w:sz="0" w:space="0" w:color="auto"/>
      </w:divBdr>
    </w:div>
    <w:div w:id="411241471">
      <w:bodyDiv w:val="1"/>
      <w:marLeft w:val="0"/>
      <w:marRight w:val="0"/>
      <w:marTop w:val="0"/>
      <w:marBottom w:val="0"/>
      <w:divBdr>
        <w:top w:val="none" w:sz="0" w:space="0" w:color="auto"/>
        <w:left w:val="none" w:sz="0" w:space="0" w:color="auto"/>
        <w:bottom w:val="none" w:sz="0" w:space="0" w:color="auto"/>
        <w:right w:val="none" w:sz="0" w:space="0" w:color="auto"/>
      </w:divBdr>
    </w:div>
    <w:div w:id="436369813">
      <w:bodyDiv w:val="1"/>
      <w:marLeft w:val="0"/>
      <w:marRight w:val="0"/>
      <w:marTop w:val="0"/>
      <w:marBottom w:val="0"/>
      <w:divBdr>
        <w:top w:val="none" w:sz="0" w:space="0" w:color="auto"/>
        <w:left w:val="none" w:sz="0" w:space="0" w:color="auto"/>
        <w:bottom w:val="none" w:sz="0" w:space="0" w:color="auto"/>
        <w:right w:val="none" w:sz="0" w:space="0" w:color="auto"/>
      </w:divBdr>
    </w:div>
    <w:div w:id="474612352">
      <w:bodyDiv w:val="1"/>
      <w:marLeft w:val="0"/>
      <w:marRight w:val="0"/>
      <w:marTop w:val="0"/>
      <w:marBottom w:val="0"/>
      <w:divBdr>
        <w:top w:val="none" w:sz="0" w:space="0" w:color="auto"/>
        <w:left w:val="none" w:sz="0" w:space="0" w:color="auto"/>
        <w:bottom w:val="none" w:sz="0" w:space="0" w:color="auto"/>
        <w:right w:val="none" w:sz="0" w:space="0" w:color="auto"/>
      </w:divBdr>
    </w:div>
    <w:div w:id="556666256">
      <w:bodyDiv w:val="1"/>
      <w:marLeft w:val="0"/>
      <w:marRight w:val="0"/>
      <w:marTop w:val="0"/>
      <w:marBottom w:val="0"/>
      <w:divBdr>
        <w:top w:val="none" w:sz="0" w:space="0" w:color="auto"/>
        <w:left w:val="none" w:sz="0" w:space="0" w:color="auto"/>
        <w:bottom w:val="none" w:sz="0" w:space="0" w:color="auto"/>
        <w:right w:val="none" w:sz="0" w:space="0" w:color="auto"/>
      </w:divBdr>
    </w:div>
    <w:div w:id="652099707">
      <w:bodyDiv w:val="1"/>
      <w:marLeft w:val="0"/>
      <w:marRight w:val="0"/>
      <w:marTop w:val="0"/>
      <w:marBottom w:val="0"/>
      <w:divBdr>
        <w:top w:val="none" w:sz="0" w:space="0" w:color="auto"/>
        <w:left w:val="none" w:sz="0" w:space="0" w:color="auto"/>
        <w:bottom w:val="none" w:sz="0" w:space="0" w:color="auto"/>
        <w:right w:val="none" w:sz="0" w:space="0" w:color="auto"/>
      </w:divBdr>
    </w:div>
    <w:div w:id="731386475">
      <w:bodyDiv w:val="1"/>
      <w:marLeft w:val="0"/>
      <w:marRight w:val="0"/>
      <w:marTop w:val="0"/>
      <w:marBottom w:val="0"/>
      <w:divBdr>
        <w:top w:val="none" w:sz="0" w:space="0" w:color="auto"/>
        <w:left w:val="none" w:sz="0" w:space="0" w:color="auto"/>
        <w:bottom w:val="none" w:sz="0" w:space="0" w:color="auto"/>
        <w:right w:val="none" w:sz="0" w:space="0" w:color="auto"/>
      </w:divBdr>
    </w:div>
    <w:div w:id="742064730">
      <w:bodyDiv w:val="1"/>
      <w:marLeft w:val="0"/>
      <w:marRight w:val="0"/>
      <w:marTop w:val="0"/>
      <w:marBottom w:val="0"/>
      <w:divBdr>
        <w:top w:val="none" w:sz="0" w:space="0" w:color="auto"/>
        <w:left w:val="none" w:sz="0" w:space="0" w:color="auto"/>
        <w:bottom w:val="none" w:sz="0" w:space="0" w:color="auto"/>
        <w:right w:val="none" w:sz="0" w:space="0" w:color="auto"/>
      </w:divBdr>
      <w:divsChild>
        <w:div w:id="961544914">
          <w:marLeft w:val="0"/>
          <w:marRight w:val="0"/>
          <w:marTop w:val="0"/>
          <w:marBottom w:val="0"/>
          <w:divBdr>
            <w:top w:val="none" w:sz="0" w:space="0" w:color="auto"/>
            <w:left w:val="none" w:sz="0" w:space="0" w:color="auto"/>
            <w:bottom w:val="none" w:sz="0" w:space="0" w:color="auto"/>
            <w:right w:val="none" w:sz="0" w:space="0" w:color="auto"/>
          </w:divBdr>
        </w:div>
      </w:divsChild>
    </w:div>
    <w:div w:id="794719849">
      <w:bodyDiv w:val="1"/>
      <w:marLeft w:val="0"/>
      <w:marRight w:val="0"/>
      <w:marTop w:val="0"/>
      <w:marBottom w:val="0"/>
      <w:divBdr>
        <w:top w:val="none" w:sz="0" w:space="0" w:color="auto"/>
        <w:left w:val="none" w:sz="0" w:space="0" w:color="auto"/>
        <w:bottom w:val="none" w:sz="0" w:space="0" w:color="auto"/>
        <w:right w:val="none" w:sz="0" w:space="0" w:color="auto"/>
      </w:divBdr>
    </w:div>
    <w:div w:id="933590623">
      <w:bodyDiv w:val="1"/>
      <w:marLeft w:val="0"/>
      <w:marRight w:val="0"/>
      <w:marTop w:val="0"/>
      <w:marBottom w:val="0"/>
      <w:divBdr>
        <w:top w:val="none" w:sz="0" w:space="0" w:color="auto"/>
        <w:left w:val="none" w:sz="0" w:space="0" w:color="auto"/>
        <w:bottom w:val="none" w:sz="0" w:space="0" w:color="auto"/>
        <w:right w:val="none" w:sz="0" w:space="0" w:color="auto"/>
      </w:divBdr>
    </w:div>
    <w:div w:id="1007168917">
      <w:bodyDiv w:val="1"/>
      <w:marLeft w:val="0"/>
      <w:marRight w:val="0"/>
      <w:marTop w:val="0"/>
      <w:marBottom w:val="0"/>
      <w:divBdr>
        <w:top w:val="none" w:sz="0" w:space="0" w:color="auto"/>
        <w:left w:val="none" w:sz="0" w:space="0" w:color="auto"/>
        <w:bottom w:val="none" w:sz="0" w:space="0" w:color="auto"/>
        <w:right w:val="none" w:sz="0" w:space="0" w:color="auto"/>
      </w:divBdr>
    </w:div>
    <w:div w:id="1064721387">
      <w:bodyDiv w:val="1"/>
      <w:marLeft w:val="0"/>
      <w:marRight w:val="0"/>
      <w:marTop w:val="0"/>
      <w:marBottom w:val="0"/>
      <w:divBdr>
        <w:top w:val="none" w:sz="0" w:space="0" w:color="auto"/>
        <w:left w:val="none" w:sz="0" w:space="0" w:color="auto"/>
        <w:bottom w:val="none" w:sz="0" w:space="0" w:color="auto"/>
        <w:right w:val="none" w:sz="0" w:space="0" w:color="auto"/>
      </w:divBdr>
    </w:div>
    <w:div w:id="1080643376">
      <w:bodyDiv w:val="1"/>
      <w:marLeft w:val="0"/>
      <w:marRight w:val="0"/>
      <w:marTop w:val="0"/>
      <w:marBottom w:val="0"/>
      <w:divBdr>
        <w:top w:val="none" w:sz="0" w:space="0" w:color="auto"/>
        <w:left w:val="none" w:sz="0" w:space="0" w:color="auto"/>
        <w:bottom w:val="none" w:sz="0" w:space="0" w:color="auto"/>
        <w:right w:val="none" w:sz="0" w:space="0" w:color="auto"/>
      </w:divBdr>
    </w:div>
    <w:div w:id="1100639416">
      <w:bodyDiv w:val="1"/>
      <w:marLeft w:val="0"/>
      <w:marRight w:val="0"/>
      <w:marTop w:val="0"/>
      <w:marBottom w:val="0"/>
      <w:divBdr>
        <w:top w:val="none" w:sz="0" w:space="0" w:color="auto"/>
        <w:left w:val="none" w:sz="0" w:space="0" w:color="auto"/>
        <w:bottom w:val="none" w:sz="0" w:space="0" w:color="auto"/>
        <w:right w:val="none" w:sz="0" w:space="0" w:color="auto"/>
      </w:divBdr>
    </w:div>
    <w:div w:id="1159079568">
      <w:bodyDiv w:val="1"/>
      <w:marLeft w:val="0"/>
      <w:marRight w:val="0"/>
      <w:marTop w:val="0"/>
      <w:marBottom w:val="0"/>
      <w:divBdr>
        <w:top w:val="none" w:sz="0" w:space="0" w:color="auto"/>
        <w:left w:val="none" w:sz="0" w:space="0" w:color="auto"/>
        <w:bottom w:val="none" w:sz="0" w:space="0" w:color="auto"/>
        <w:right w:val="none" w:sz="0" w:space="0" w:color="auto"/>
      </w:divBdr>
    </w:div>
    <w:div w:id="1177384893">
      <w:bodyDiv w:val="1"/>
      <w:marLeft w:val="0"/>
      <w:marRight w:val="0"/>
      <w:marTop w:val="0"/>
      <w:marBottom w:val="0"/>
      <w:divBdr>
        <w:top w:val="none" w:sz="0" w:space="0" w:color="auto"/>
        <w:left w:val="none" w:sz="0" w:space="0" w:color="auto"/>
        <w:bottom w:val="none" w:sz="0" w:space="0" w:color="auto"/>
        <w:right w:val="none" w:sz="0" w:space="0" w:color="auto"/>
      </w:divBdr>
    </w:div>
    <w:div w:id="1184711392">
      <w:bodyDiv w:val="1"/>
      <w:marLeft w:val="0"/>
      <w:marRight w:val="0"/>
      <w:marTop w:val="0"/>
      <w:marBottom w:val="0"/>
      <w:divBdr>
        <w:top w:val="none" w:sz="0" w:space="0" w:color="auto"/>
        <w:left w:val="none" w:sz="0" w:space="0" w:color="auto"/>
        <w:bottom w:val="none" w:sz="0" w:space="0" w:color="auto"/>
        <w:right w:val="none" w:sz="0" w:space="0" w:color="auto"/>
      </w:divBdr>
    </w:div>
    <w:div w:id="1220632417">
      <w:bodyDiv w:val="1"/>
      <w:marLeft w:val="0"/>
      <w:marRight w:val="0"/>
      <w:marTop w:val="0"/>
      <w:marBottom w:val="0"/>
      <w:divBdr>
        <w:top w:val="none" w:sz="0" w:space="0" w:color="auto"/>
        <w:left w:val="none" w:sz="0" w:space="0" w:color="auto"/>
        <w:bottom w:val="none" w:sz="0" w:space="0" w:color="auto"/>
        <w:right w:val="none" w:sz="0" w:space="0" w:color="auto"/>
      </w:divBdr>
      <w:divsChild>
        <w:div w:id="808136092">
          <w:marLeft w:val="0"/>
          <w:marRight w:val="0"/>
          <w:marTop w:val="0"/>
          <w:marBottom w:val="0"/>
          <w:divBdr>
            <w:top w:val="none" w:sz="0" w:space="0" w:color="auto"/>
            <w:left w:val="none" w:sz="0" w:space="0" w:color="auto"/>
            <w:bottom w:val="none" w:sz="0" w:space="0" w:color="auto"/>
            <w:right w:val="none" w:sz="0" w:space="0" w:color="auto"/>
          </w:divBdr>
          <w:divsChild>
            <w:div w:id="377895224">
              <w:marLeft w:val="0"/>
              <w:marRight w:val="0"/>
              <w:marTop w:val="0"/>
              <w:marBottom w:val="0"/>
              <w:divBdr>
                <w:top w:val="none" w:sz="0" w:space="0" w:color="auto"/>
                <w:left w:val="none" w:sz="0" w:space="0" w:color="auto"/>
                <w:bottom w:val="none" w:sz="0" w:space="0" w:color="auto"/>
                <w:right w:val="none" w:sz="0" w:space="0" w:color="auto"/>
              </w:divBdr>
              <w:divsChild>
                <w:div w:id="1083064305">
                  <w:marLeft w:val="0"/>
                  <w:marRight w:val="0"/>
                  <w:marTop w:val="0"/>
                  <w:marBottom w:val="0"/>
                  <w:divBdr>
                    <w:top w:val="none" w:sz="0" w:space="0" w:color="auto"/>
                    <w:left w:val="none" w:sz="0" w:space="0" w:color="auto"/>
                    <w:bottom w:val="none" w:sz="0" w:space="0" w:color="auto"/>
                    <w:right w:val="none" w:sz="0" w:space="0" w:color="auto"/>
                  </w:divBdr>
                  <w:divsChild>
                    <w:div w:id="10715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499353">
      <w:bodyDiv w:val="1"/>
      <w:marLeft w:val="0"/>
      <w:marRight w:val="0"/>
      <w:marTop w:val="0"/>
      <w:marBottom w:val="0"/>
      <w:divBdr>
        <w:top w:val="none" w:sz="0" w:space="0" w:color="auto"/>
        <w:left w:val="none" w:sz="0" w:space="0" w:color="auto"/>
        <w:bottom w:val="none" w:sz="0" w:space="0" w:color="auto"/>
        <w:right w:val="none" w:sz="0" w:space="0" w:color="auto"/>
      </w:divBdr>
    </w:div>
    <w:div w:id="1256209917">
      <w:bodyDiv w:val="1"/>
      <w:marLeft w:val="0"/>
      <w:marRight w:val="0"/>
      <w:marTop w:val="0"/>
      <w:marBottom w:val="0"/>
      <w:divBdr>
        <w:top w:val="none" w:sz="0" w:space="0" w:color="auto"/>
        <w:left w:val="none" w:sz="0" w:space="0" w:color="auto"/>
        <w:bottom w:val="none" w:sz="0" w:space="0" w:color="auto"/>
        <w:right w:val="none" w:sz="0" w:space="0" w:color="auto"/>
      </w:divBdr>
      <w:divsChild>
        <w:div w:id="1212156794">
          <w:marLeft w:val="0"/>
          <w:marRight w:val="0"/>
          <w:marTop w:val="0"/>
          <w:marBottom w:val="0"/>
          <w:divBdr>
            <w:top w:val="none" w:sz="0" w:space="0" w:color="auto"/>
            <w:left w:val="none" w:sz="0" w:space="0" w:color="auto"/>
            <w:bottom w:val="none" w:sz="0" w:space="0" w:color="auto"/>
            <w:right w:val="none" w:sz="0" w:space="0" w:color="auto"/>
          </w:divBdr>
          <w:divsChild>
            <w:div w:id="2108697832">
              <w:marLeft w:val="0"/>
              <w:marRight w:val="0"/>
              <w:marTop w:val="0"/>
              <w:marBottom w:val="0"/>
              <w:divBdr>
                <w:top w:val="none" w:sz="0" w:space="0" w:color="auto"/>
                <w:left w:val="none" w:sz="0" w:space="0" w:color="auto"/>
                <w:bottom w:val="none" w:sz="0" w:space="0" w:color="auto"/>
                <w:right w:val="none" w:sz="0" w:space="0" w:color="auto"/>
              </w:divBdr>
              <w:divsChild>
                <w:div w:id="50960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20032">
      <w:bodyDiv w:val="1"/>
      <w:marLeft w:val="0"/>
      <w:marRight w:val="0"/>
      <w:marTop w:val="0"/>
      <w:marBottom w:val="0"/>
      <w:divBdr>
        <w:top w:val="none" w:sz="0" w:space="0" w:color="auto"/>
        <w:left w:val="none" w:sz="0" w:space="0" w:color="auto"/>
        <w:bottom w:val="none" w:sz="0" w:space="0" w:color="auto"/>
        <w:right w:val="none" w:sz="0" w:space="0" w:color="auto"/>
      </w:divBdr>
    </w:div>
    <w:div w:id="1367608659">
      <w:bodyDiv w:val="1"/>
      <w:marLeft w:val="0"/>
      <w:marRight w:val="0"/>
      <w:marTop w:val="0"/>
      <w:marBottom w:val="0"/>
      <w:divBdr>
        <w:top w:val="none" w:sz="0" w:space="0" w:color="auto"/>
        <w:left w:val="none" w:sz="0" w:space="0" w:color="auto"/>
        <w:bottom w:val="none" w:sz="0" w:space="0" w:color="auto"/>
        <w:right w:val="none" w:sz="0" w:space="0" w:color="auto"/>
      </w:divBdr>
    </w:div>
    <w:div w:id="1391072563">
      <w:bodyDiv w:val="1"/>
      <w:marLeft w:val="0"/>
      <w:marRight w:val="0"/>
      <w:marTop w:val="0"/>
      <w:marBottom w:val="0"/>
      <w:divBdr>
        <w:top w:val="none" w:sz="0" w:space="0" w:color="auto"/>
        <w:left w:val="none" w:sz="0" w:space="0" w:color="auto"/>
        <w:bottom w:val="none" w:sz="0" w:space="0" w:color="auto"/>
        <w:right w:val="none" w:sz="0" w:space="0" w:color="auto"/>
      </w:divBdr>
    </w:div>
    <w:div w:id="1419714214">
      <w:bodyDiv w:val="1"/>
      <w:marLeft w:val="0"/>
      <w:marRight w:val="0"/>
      <w:marTop w:val="0"/>
      <w:marBottom w:val="0"/>
      <w:divBdr>
        <w:top w:val="none" w:sz="0" w:space="0" w:color="auto"/>
        <w:left w:val="none" w:sz="0" w:space="0" w:color="auto"/>
        <w:bottom w:val="none" w:sz="0" w:space="0" w:color="auto"/>
        <w:right w:val="none" w:sz="0" w:space="0" w:color="auto"/>
      </w:divBdr>
    </w:div>
    <w:div w:id="1438669719">
      <w:bodyDiv w:val="1"/>
      <w:marLeft w:val="0"/>
      <w:marRight w:val="0"/>
      <w:marTop w:val="0"/>
      <w:marBottom w:val="0"/>
      <w:divBdr>
        <w:top w:val="none" w:sz="0" w:space="0" w:color="auto"/>
        <w:left w:val="none" w:sz="0" w:space="0" w:color="auto"/>
        <w:bottom w:val="none" w:sz="0" w:space="0" w:color="auto"/>
        <w:right w:val="none" w:sz="0" w:space="0" w:color="auto"/>
      </w:divBdr>
    </w:div>
    <w:div w:id="1451435072">
      <w:bodyDiv w:val="1"/>
      <w:marLeft w:val="0"/>
      <w:marRight w:val="0"/>
      <w:marTop w:val="0"/>
      <w:marBottom w:val="0"/>
      <w:divBdr>
        <w:top w:val="none" w:sz="0" w:space="0" w:color="auto"/>
        <w:left w:val="none" w:sz="0" w:space="0" w:color="auto"/>
        <w:bottom w:val="none" w:sz="0" w:space="0" w:color="auto"/>
        <w:right w:val="none" w:sz="0" w:space="0" w:color="auto"/>
      </w:divBdr>
    </w:div>
    <w:div w:id="1478381912">
      <w:bodyDiv w:val="1"/>
      <w:marLeft w:val="0"/>
      <w:marRight w:val="0"/>
      <w:marTop w:val="0"/>
      <w:marBottom w:val="0"/>
      <w:divBdr>
        <w:top w:val="none" w:sz="0" w:space="0" w:color="auto"/>
        <w:left w:val="none" w:sz="0" w:space="0" w:color="auto"/>
        <w:bottom w:val="none" w:sz="0" w:space="0" w:color="auto"/>
        <w:right w:val="none" w:sz="0" w:space="0" w:color="auto"/>
      </w:divBdr>
    </w:div>
    <w:div w:id="1546257248">
      <w:bodyDiv w:val="1"/>
      <w:marLeft w:val="0"/>
      <w:marRight w:val="0"/>
      <w:marTop w:val="0"/>
      <w:marBottom w:val="0"/>
      <w:divBdr>
        <w:top w:val="none" w:sz="0" w:space="0" w:color="auto"/>
        <w:left w:val="none" w:sz="0" w:space="0" w:color="auto"/>
        <w:bottom w:val="none" w:sz="0" w:space="0" w:color="auto"/>
        <w:right w:val="none" w:sz="0" w:space="0" w:color="auto"/>
      </w:divBdr>
    </w:div>
    <w:div w:id="1610359007">
      <w:bodyDiv w:val="1"/>
      <w:marLeft w:val="0"/>
      <w:marRight w:val="0"/>
      <w:marTop w:val="0"/>
      <w:marBottom w:val="0"/>
      <w:divBdr>
        <w:top w:val="none" w:sz="0" w:space="0" w:color="auto"/>
        <w:left w:val="none" w:sz="0" w:space="0" w:color="auto"/>
        <w:bottom w:val="none" w:sz="0" w:space="0" w:color="auto"/>
        <w:right w:val="none" w:sz="0" w:space="0" w:color="auto"/>
      </w:divBdr>
    </w:div>
    <w:div w:id="1629431076">
      <w:bodyDiv w:val="1"/>
      <w:marLeft w:val="0"/>
      <w:marRight w:val="0"/>
      <w:marTop w:val="0"/>
      <w:marBottom w:val="0"/>
      <w:divBdr>
        <w:top w:val="none" w:sz="0" w:space="0" w:color="auto"/>
        <w:left w:val="none" w:sz="0" w:space="0" w:color="auto"/>
        <w:bottom w:val="none" w:sz="0" w:space="0" w:color="auto"/>
        <w:right w:val="none" w:sz="0" w:space="0" w:color="auto"/>
      </w:divBdr>
    </w:div>
    <w:div w:id="1631279977">
      <w:bodyDiv w:val="1"/>
      <w:marLeft w:val="0"/>
      <w:marRight w:val="0"/>
      <w:marTop w:val="0"/>
      <w:marBottom w:val="0"/>
      <w:divBdr>
        <w:top w:val="none" w:sz="0" w:space="0" w:color="auto"/>
        <w:left w:val="none" w:sz="0" w:space="0" w:color="auto"/>
        <w:bottom w:val="none" w:sz="0" w:space="0" w:color="auto"/>
        <w:right w:val="none" w:sz="0" w:space="0" w:color="auto"/>
      </w:divBdr>
    </w:div>
    <w:div w:id="1726753934">
      <w:bodyDiv w:val="1"/>
      <w:marLeft w:val="0"/>
      <w:marRight w:val="0"/>
      <w:marTop w:val="0"/>
      <w:marBottom w:val="0"/>
      <w:divBdr>
        <w:top w:val="none" w:sz="0" w:space="0" w:color="auto"/>
        <w:left w:val="none" w:sz="0" w:space="0" w:color="auto"/>
        <w:bottom w:val="none" w:sz="0" w:space="0" w:color="auto"/>
        <w:right w:val="none" w:sz="0" w:space="0" w:color="auto"/>
      </w:divBdr>
    </w:div>
    <w:div w:id="1830824257">
      <w:bodyDiv w:val="1"/>
      <w:marLeft w:val="0"/>
      <w:marRight w:val="0"/>
      <w:marTop w:val="0"/>
      <w:marBottom w:val="0"/>
      <w:divBdr>
        <w:top w:val="none" w:sz="0" w:space="0" w:color="auto"/>
        <w:left w:val="none" w:sz="0" w:space="0" w:color="auto"/>
        <w:bottom w:val="none" w:sz="0" w:space="0" w:color="auto"/>
        <w:right w:val="none" w:sz="0" w:space="0" w:color="auto"/>
      </w:divBdr>
    </w:div>
    <w:div w:id="1842499246">
      <w:bodyDiv w:val="1"/>
      <w:marLeft w:val="0"/>
      <w:marRight w:val="0"/>
      <w:marTop w:val="0"/>
      <w:marBottom w:val="0"/>
      <w:divBdr>
        <w:top w:val="none" w:sz="0" w:space="0" w:color="auto"/>
        <w:left w:val="none" w:sz="0" w:space="0" w:color="auto"/>
        <w:bottom w:val="none" w:sz="0" w:space="0" w:color="auto"/>
        <w:right w:val="none" w:sz="0" w:space="0" w:color="auto"/>
      </w:divBdr>
    </w:div>
    <w:div w:id="1885941053">
      <w:bodyDiv w:val="1"/>
      <w:marLeft w:val="0"/>
      <w:marRight w:val="0"/>
      <w:marTop w:val="0"/>
      <w:marBottom w:val="0"/>
      <w:divBdr>
        <w:top w:val="none" w:sz="0" w:space="0" w:color="auto"/>
        <w:left w:val="none" w:sz="0" w:space="0" w:color="auto"/>
        <w:bottom w:val="none" w:sz="0" w:space="0" w:color="auto"/>
        <w:right w:val="none" w:sz="0" w:space="0" w:color="auto"/>
      </w:divBdr>
    </w:div>
    <w:div w:id="1896089333">
      <w:bodyDiv w:val="1"/>
      <w:marLeft w:val="0"/>
      <w:marRight w:val="0"/>
      <w:marTop w:val="0"/>
      <w:marBottom w:val="0"/>
      <w:divBdr>
        <w:top w:val="none" w:sz="0" w:space="0" w:color="auto"/>
        <w:left w:val="none" w:sz="0" w:space="0" w:color="auto"/>
        <w:bottom w:val="none" w:sz="0" w:space="0" w:color="auto"/>
        <w:right w:val="none" w:sz="0" w:space="0" w:color="auto"/>
      </w:divBdr>
    </w:div>
    <w:div w:id="2045859845">
      <w:bodyDiv w:val="1"/>
      <w:marLeft w:val="0"/>
      <w:marRight w:val="0"/>
      <w:marTop w:val="0"/>
      <w:marBottom w:val="0"/>
      <w:divBdr>
        <w:top w:val="none" w:sz="0" w:space="0" w:color="auto"/>
        <w:left w:val="none" w:sz="0" w:space="0" w:color="auto"/>
        <w:bottom w:val="none" w:sz="0" w:space="0" w:color="auto"/>
        <w:right w:val="none" w:sz="0" w:space="0" w:color="auto"/>
      </w:divBdr>
    </w:div>
    <w:div w:id="2117483757">
      <w:bodyDiv w:val="1"/>
      <w:marLeft w:val="0"/>
      <w:marRight w:val="0"/>
      <w:marTop w:val="0"/>
      <w:marBottom w:val="0"/>
      <w:divBdr>
        <w:top w:val="none" w:sz="0" w:space="0" w:color="auto"/>
        <w:left w:val="none" w:sz="0" w:space="0" w:color="auto"/>
        <w:bottom w:val="none" w:sz="0" w:space="0" w:color="auto"/>
        <w:right w:val="none" w:sz="0" w:space="0" w:color="auto"/>
      </w:divBdr>
    </w:div>
    <w:div w:id="213355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4D448-41A8-4650-8C95-B83D926DF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TotalTime>
  <Pages>9</Pages>
  <Words>3912</Words>
  <Characters>21519</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Ruth Moscoso</dc:creator>
  <cp:lastModifiedBy>LOGISTICA</cp:lastModifiedBy>
  <cp:revision>9</cp:revision>
  <cp:lastPrinted>2020-09-25T18:42:00Z</cp:lastPrinted>
  <dcterms:created xsi:type="dcterms:W3CDTF">2025-04-24T22:58:00Z</dcterms:created>
  <dcterms:modified xsi:type="dcterms:W3CDTF">2025-05-28T21:18:00Z</dcterms:modified>
</cp:coreProperties>
</file>