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0CBC5" w14:textId="61EF1252" w:rsidR="00FA2101" w:rsidRDefault="000D78F2" w:rsidP="00185E99">
      <w:pPr>
        <w:pStyle w:val="Textoindependiente"/>
        <w:spacing w:line="242" w:lineRule="auto"/>
        <w:jc w:val="center"/>
        <w:rPr>
          <w:rFonts w:ascii="Book Antiqua" w:eastAsia="Times New Roman" w:hAnsi="Book Antiqua"/>
          <w:sz w:val="20"/>
          <w:szCs w:val="20"/>
          <w:lang w:eastAsia="es-PE"/>
        </w:rPr>
      </w:pPr>
      <w:r w:rsidRPr="000D78F2">
        <w:rPr>
          <w:rFonts w:ascii="Book Antiqua" w:eastAsia="Times New Roman" w:hAnsi="Book Antiqua"/>
          <w:sz w:val="20"/>
          <w:szCs w:val="20"/>
          <w:lang w:eastAsia="es-PE"/>
        </w:rPr>
        <w:t xml:space="preserve">CONTRATACION DE UNA PERSONA NATURAL O JURIDICA ENCARGADA DE LA EJECUCION DE LA IOARR DENOMINADA: "REPARACION DE CALZADA; CONSTRUCCION DE VEREDA; EN EL(LA) AV. CHILINA DISTRITO DE ALTO SELVA ALEGRE, PROVINCIA AREQUIPA, DEPARTAMENTO AREQUIPA" CON CUI </w:t>
      </w:r>
      <w:proofErr w:type="spellStart"/>
      <w:r w:rsidRPr="000D78F2">
        <w:rPr>
          <w:rFonts w:ascii="Book Antiqua" w:eastAsia="Times New Roman" w:hAnsi="Book Antiqua"/>
          <w:sz w:val="20"/>
          <w:szCs w:val="20"/>
          <w:lang w:eastAsia="es-PE"/>
        </w:rPr>
        <w:t>N°</w:t>
      </w:r>
      <w:proofErr w:type="spellEnd"/>
      <w:r w:rsidRPr="000D78F2">
        <w:rPr>
          <w:rFonts w:ascii="Book Antiqua" w:eastAsia="Times New Roman" w:hAnsi="Book Antiqua"/>
          <w:sz w:val="20"/>
          <w:szCs w:val="20"/>
          <w:lang w:eastAsia="es-PE"/>
        </w:rPr>
        <w:t xml:space="preserve"> 2660350</w:t>
      </w:r>
    </w:p>
    <w:p w14:paraId="4C91F928" w14:textId="77777777" w:rsidR="000D78F2" w:rsidRDefault="000D78F2" w:rsidP="00FA2101">
      <w:pPr>
        <w:pStyle w:val="Textoindependiente"/>
        <w:spacing w:line="242" w:lineRule="auto"/>
        <w:jc w:val="center"/>
        <w:rPr>
          <w:rFonts w:ascii="Book Antiqua" w:eastAsia="Times New Roman" w:hAnsi="Book Antiqua" w:cs="Times New Roman"/>
          <w:sz w:val="22"/>
          <w:szCs w:val="22"/>
          <w:lang w:eastAsia="es-ES"/>
        </w:rPr>
      </w:pPr>
    </w:p>
    <w:p w14:paraId="081611D3" w14:textId="31A4276A" w:rsidR="00FA2101" w:rsidRPr="00FA2101" w:rsidRDefault="00FA2101" w:rsidP="00FA2101">
      <w:pPr>
        <w:pStyle w:val="Textoindependiente"/>
        <w:spacing w:line="242" w:lineRule="auto"/>
        <w:jc w:val="center"/>
        <w:rPr>
          <w:rFonts w:ascii="Book Antiqua" w:eastAsia="Times New Roman" w:hAnsi="Book Antiqua" w:cs="Times New Roman"/>
          <w:b/>
          <w:bCs/>
          <w:sz w:val="22"/>
          <w:szCs w:val="22"/>
          <w:u w:val="single"/>
          <w:lang w:eastAsia="es-ES"/>
        </w:rPr>
      </w:pPr>
      <w:bookmarkStart w:id="0" w:name="_Hlk200954739"/>
      <w:r w:rsidRPr="00FA2101">
        <w:rPr>
          <w:rFonts w:ascii="Book Antiqua" w:eastAsia="Times New Roman" w:hAnsi="Book Antiqua" w:cs="Times New Roman"/>
          <w:b/>
          <w:bCs/>
          <w:sz w:val="22"/>
          <w:szCs w:val="22"/>
          <w:u w:val="single"/>
          <w:lang w:eastAsia="es-ES"/>
        </w:rPr>
        <w:t>CUESTIONARIO DE INTERACCIÓN CON EL MERCADO</w:t>
      </w:r>
    </w:p>
    <w:bookmarkEnd w:id="0"/>
    <w:p w14:paraId="51B66EAE" w14:textId="77777777" w:rsidR="00FA2101" w:rsidRPr="00C23D72" w:rsidRDefault="00FA2101" w:rsidP="00FA2101">
      <w:pPr>
        <w:pStyle w:val="Textoindependiente"/>
        <w:spacing w:line="242" w:lineRule="auto"/>
        <w:rPr>
          <w:rFonts w:ascii="Book Antiqua" w:eastAsia="Times New Roman" w:hAnsi="Book Antiqua" w:cs="Times New Roman"/>
          <w:sz w:val="22"/>
          <w:szCs w:val="22"/>
          <w:lang w:eastAsia="es-ES"/>
        </w:rPr>
      </w:pPr>
    </w:p>
    <w:p w14:paraId="5EC0F30C" w14:textId="77777777" w:rsidR="00FA2101" w:rsidRPr="00C23D72" w:rsidRDefault="00FA2101" w:rsidP="00FA2101">
      <w:pPr>
        <w:pStyle w:val="Textoindependiente"/>
        <w:numPr>
          <w:ilvl w:val="0"/>
          <w:numId w:val="2"/>
        </w:numPr>
        <w:spacing w:line="242" w:lineRule="auto"/>
        <w:jc w:val="both"/>
        <w:rPr>
          <w:rFonts w:ascii="Book Antiqua" w:eastAsia="Times New Roman" w:hAnsi="Book Antiqua" w:cs="Times New Roman"/>
          <w:sz w:val="22"/>
          <w:szCs w:val="22"/>
          <w:lang w:eastAsia="es-ES"/>
        </w:rPr>
      </w:pPr>
      <w:r w:rsidRPr="00C23D72">
        <w:rPr>
          <w:rFonts w:ascii="Book Antiqua" w:eastAsia="Times New Roman" w:hAnsi="Book Antiqua" w:cs="Times New Roman"/>
          <w:sz w:val="22"/>
          <w:szCs w:val="22"/>
          <w:lang w:eastAsia="es-ES"/>
        </w:rPr>
        <w:t>Luego de revisados los términos de referencia, ¿Está de acuerdo con las condiciones estipuladas en los términos de referencia respecto del plazo máximo de respuesta entre las partes, modalidad de pago, adelantos, penalidades, forma de pago, solución de controversias y responsabilidad por vicios ocultos?, de ser negativa su respuesta indique que aspectos de los términos de referencia deberían ser modificados con el debido sustento técnico y legal.</w:t>
      </w:r>
    </w:p>
    <w:p w14:paraId="2B38EFD3" w14:textId="77777777" w:rsidR="00FA2101" w:rsidRPr="00C23D72" w:rsidRDefault="00FA2101" w:rsidP="00FA2101">
      <w:pPr>
        <w:pStyle w:val="Textoindependiente"/>
        <w:spacing w:line="242" w:lineRule="auto"/>
        <w:ind w:right="5437"/>
        <w:jc w:val="both"/>
        <w:rPr>
          <w:rFonts w:ascii="Book Antiqua" w:eastAsia="Times New Roman" w:hAnsi="Book Antiqua" w:cs="Times New Roman"/>
          <w:sz w:val="22"/>
          <w:szCs w:val="22"/>
          <w:lang w:eastAsia="es-ES"/>
        </w:rPr>
      </w:pPr>
    </w:p>
    <w:p w14:paraId="42552AAC" w14:textId="77777777" w:rsidR="00FA2101" w:rsidRPr="00C23D72" w:rsidRDefault="00FA2101" w:rsidP="00FA2101">
      <w:pPr>
        <w:pStyle w:val="Textoindependiente"/>
        <w:spacing w:line="242" w:lineRule="auto"/>
        <w:ind w:right="5437"/>
        <w:jc w:val="both"/>
        <w:rPr>
          <w:rFonts w:ascii="Book Antiqua" w:eastAsia="Times New Roman" w:hAnsi="Book Antiqua" w:cs="Times New Roman"/>
          <w:sz w:val="22"/>
          <w:szCs w:val="22"/>
          <w:lang w:eastAsia="es-ES"/>
        </w:rPr>
      </w:pPr>
    </w:p>
    <w:p w14:paraId="5852EB17" w14:textId="77777777" w:rsidR="00FA2101" w:rsidRPr="00C23D72" w:rsidRDefault="00FA2101" w:rsidP="00FA2101">
      <w:pPr>
        <w:pStyle w:val="Textoindependiente"/>
        <w:spacing w:line="242" w:lineRule="auto"/>
        <w:ind w:right="5437"/>
        <w:jc w:val="both"/>
        <w:rPr>
          <w:rFonts w:ascii="Book Antiqua" w:eastAsia="Times New Roman" w:hAnsi="Book Antiqua" w:cs="Times New Roman"/>
          <w:sz w:val="22"/>
          <w:szCs w:val="22"/>
          <w:lang w:eastAsia="es-ES"/>
        </w:rPr>
      </w:pPr>
    </w:p>
    <w:p w14:paraId="0011ACB3" w14:textId="77777777" w:rsidR="00FA2101" w:rsidRPr="00C23D72" w:rsidRDefault="00FA2101" w:rsidP="00FA2101">
      <w:pPr>
        <w:pStyle w:val="Textoindependiente"/>
        <w:spacing w:line="242" w:lineRule="auto"/>
        <w:ind w:right="5437"/>
        <w:jc w:val="both"/>
        <w:rPr>
          <w:rFonts w:ascii="Book Antiqua" w:eastAsia="Times New Roman" w:hAnsi="Book Antiqua" w:cs="Times New Roman"/>
          <w:sz w:val="22"/>
          <w:szCs w:val="22"/>
          <w:lang w:eastAsia="es-ES"/>
        </w:rPr>
      </w:pPr>
    </w:p>
    <w:p w14:paraId="411AEC40" w14:textId="77777777" w:rsidR="00FA2101" w:rsidRPr="00C23D72" w:rsidRDefault="00FA2101" w:rsidP="00FA2101">
      <w:pPr>
        <w:pStyle w:val="Textoindependiente"/>
        <w:spacing w:line="242" w:lineRule="auto"/>
        <w:ind w:right="5437"/>
        <w:jc w:val="both"/>
        <w:rPr>
          <w:rFonts w:ascii="Book Antiqua" w:eastAsia="Times New Roman" w:hAnsi="Book Antiqua" w:cs="Times New Roman"/>
          <w:sz w:val="22"/>
          <w:szCs w:val="22"/>
          <w:lang w:eastAsia="es-ES"/>
        </w:rPr>
      </w:pPr>
    </w:p>
    <w:p w14:paraId="40E626F2" w14:textId="77777777" w:rsidR="00FA2101" w:rsidRPr="00C23D72" w:rsidRDefault="00FA2101" w:rsidP="00FA2101">
      <w:pPr>
        <w:pStyle w:val="Textoindependiente"/>
        <w:numPr>
          <w:ilvl w:val="0"/>
          <w:numId w:val="2"/>
        </w:numPr>
        <w:spacing w:line="242" w:lineRule="auto"/>
        <w:jc w:val="both"/>
        <w:rPr>
          <w:rFonts w:ascii="Book Antiqua" w:eastAsia="Times New Roman" w:hAnsi="Book Antiqua" w:cs="Times New Roman"/>
          <w:sz w:val="22"/>
          <w:szCs w:val="22"/>
          <w:lang w:eastAsia="es-ES"/>
        </w:rPr>
      </w:pPr>
      <w:r w:rsidRPr="00C23D72">
        <w:rPr>
          <w:rFonts w:ascii="Book Antiqua" w:eastAsia="Times New Roman" w:hAnsi="Book Antiqua" w:cs="Times New Roman"/>
          <w:sz w:val="22"/>
          <w:szCs w:val="22"/>
          <w:lang w:eastAsia="es-ES"/>
        </w:rPr>
        <w:t>Luego de revisados los requisitos de calificación propuestos ¿Está de acuerdo con la propuesta de requisitos de calificación?, de ser negativa su respuesta indique que aspectos deberían ser modificados con el debido sustento técnico y legal.</w:t>
      </w:r>
    </w:p>
    <w:p w14:paraId="5870F545" w14:textId="77777777" w:rsidR="00FA2101" w:rsidRPr="00C23D72" w:rsidRDefault="00FA2101" w:rsidP="00FA2101">
      <w:pPr>
        <w:pStyle w:val="Textoindependiente"/>
        <w:spacing w:line="242" w:lineRule="auto"/>
        <w:ind w:left="720" w:right="3"/>
        <w:jc w:val="both"/>
        <w:rPr>
          <w:rFonts w:ascii="Book Antiqua" w:eastAsia="Times New Roman" w:hAnsi="Book Antiqua" w:cs="Times New Roman"/>
          <w:sz w:val="22"/>
          <w:szCs w:val="22"/>
          <w:lang w:eastAsia="es-ES"/>
        </w:rPr>
      </w:pPr>
    </w:p>
    <w:p w14:paraId="007E2C5D" w14:textId="77777777" w:rsidR="00FA2101" w:rsidRPr="00C23D72" w:rsidRDefault="00FA2101" w:rsidP="00FA2101">
      <w:pPr>
        <w:pStyle w:val="Textoindependiente"/>
        <w:spacing w:line="242" w:lineRule="auto"/>
        <w:ind w:left="720" w:right="3"/>
        <w:jc w:val="both"/>
        <w:rPr>
          <w:rFonts w:ascii="Book Antiqua" w:eastAsia="Times New Roman" w:hAnsi="Book Antiqua" w:cs="Times New Roman"/>
          <w:sz w:val="22"/>
          <w:szCs w:val="22"/>
          <w:lang w:eastAsia="es-ES"/>
        </w:rPr>
      </w:pPr>
    </w:p>
    <w:p w14:paraId="0378AC87" w14:textId="77777777" w:rsidR="00FA2101" w:rsidRPr="00C23D72" w:rsidRDefault="00FA2101" w:rsidP="00FA2101">
      <w:pPr>
        <w:pStyle w:val="Textoindependiente"/>
        <w:spacing w:line="242" w:lineRule="auto"/>
        <w:ind w:left="720" w:right="3"/>
        <w:jc w:val="both"/>
        <w:rPr>
          <w:rFonts w:ascii="Book Antiqua" w:eastAsia="Times New Roman" w:hAnsi="Book Antiqua" w:cs="Times New Roman"/>
          <w:sz w:val="22"/>
          <w:szCs w:val="22"/>
          <w:lang w:eastAsia="es-ES"/>
        </w:rPr>
      </w:pPr>
    </w:p>
    <w:p w14:paraId="477F681F" w14:textId="77777777" w:rsidR="00FA2101" w:rsidRPr="00C23D72" w:rsidRDefault="00FA2101" w:rsidP="00FA2101">
      <w:pPr>
        <w:pStyle w:val="Textoindependiente"/>
        <w:spacing w:line="242" w:lineRule="auto"/>
        <w:ind w:left="720" w:right="3"/>
        <w:jc w:val="both"/>
        <w:rPr>
          <w:rFonts w:ascii="Book Antiqua" w:eastAsia="Times New Roman" w:hAnsi="Book Antiqua" w:cs="Times New Roman"/>
          <w:sz w:val="22"/>
          <w:szCs w:val="22"/>
          <w:lang w:eastAsia="es-ES"/>
        </w:rPr>
      </w:pPr>
    </w:p>
    <w:p w14:paraId="7DCA519F" w14:textId="77777777" w:rsidR="00FA2101" w:rsidRPr="00C23D72" w:rsidRDefault="00FA2101" w:rsidP="00FA2101">
      <w:pPr>
        <w:pStyle w:val="Textoindependiente"/>
        <w:spacing w:line="242" w:lineRule="auto"/>
        <w:ind w:left="720" w:right="3"/>
        <w:jc w:val="both"/>
        <w:rPr>
          <w:rFonts w:ascii="Book Antiqua" w:eastAsia="Times New Roman" w:hAnsi="Book Antiqua" w:cs="Times New Roman"/>
          <w:sz w:val="22"/>
          <w:szCs w:val="22"/>
          <w:lang w:eastAsia="es-ES"/>
        </w:rPr>
      </w:pPr>
    </w:p>
    <w:p w14:paraId="55AA31FA" w14:textId="77777777" w:rsidR="00FA2101" w:rsidRPr="00C23D72" w:rsidRDefault="00FA2101" w:rsidP="00FA2101">
      <w:pPr>
        <w:pStyle w:val="Textoindependiente"/>
        <w:spacing w:line="242" w:lineRule="auto"/>
        <w:ind w:left="720" w:right="3"/>
        <w:jc w:val="both"/>
        <w:rPr>
          <w:rFonts w:ascii="Book Antiqua" w:eastAsia="Times New Roman" w:hAnsi="Book Antiqua" w:cs="Times New Roman"/>
          <w:sz w:val="22"/>
          <w:szCs w:val="22"/>
          <w:lang w:eastAsia="es-ES"/>
        </w:rPr>
      </w:pPr>
    </w:p>
    <w:p w14:paraId="7D4C2F57" w14:textId="77777777" w:rsidR="00FA2101" w:rsidRDefault="00FA2101" w:rsidP="00FA2101">
      <w:pPr>
        <w:pStyle w:val="Textoindependiente"/>
        <w:numPr>
          <w:ilvl w:val="0"/>
          <w:numId w:val="2"/>
        </w:numPr>
        <w:spacing w:line="242" w:lineRule="auto"/>
        <w:ind w:right="3"/>
        <w:jc w:val="both"/>
        <w:rPr>
          <w:rFonts w:ascii="Book Antiqua" w:eastAsia="Times New Roman" w:hAnsi="Book Antiqua" w:cs="Times New Roman"/>
          <w:sz w:val="22"/>
          <w:szCs w:val="22"/>
          <w:lang w:eastAsia="es-ES"/>
        </w:rPr>
      </w:pPr>
      <w:r w:rsidRPr="00C23D72">
        <w:rPr>
          <w:rFonts w:ascii="Book Antiqua" w:eastAsia="Times New Roman" w:hAnsi="Book Antiqua" w:cs="Times New Roman"/>
          <w:sz w:val="22"/>
          <w:szCs w:val="22"/>
          <w:lang w:eastAsia="es-ES"/>
        </w:rPr>
        <w:t>Conforme a las bases estándar para licitaciones públicas abreviadas para la ejecución de obras de solo construcción, se le solicita de manera indicar que factores de evaluación consideran deberían estar establecidos en las bases del procedimiento de selección.</w:t>
      </w:r>
    </w:p>
    <w:p w14:paraId="528FC499" w14:textId="7075FCB1" w:rsidR="00C23D72" w:rsidRDefault="00C23D72" w:rsidP="00FA2101">
      <w:pPr>
        <w:pStyle w:val="Textoindependiente"/>
        <w:spacing w:line="360" w:lineRule="auto"/>
        <w:ind w:right="3"/>
        <w:jc w:val="both"/>
        <w:rPr>
          <w:rFonts w:ascii="Book Antiqua" w:eastAsia="Times New Roman" w:hAnsi="Book Antiqua" w:cs="Times New Roman"/>
          <w:sz w:val="22"/>
          <w:szCs w:val="22"/>
          <w:lang w:eastAsia="es-ES"/>
        </w:rPr>
      </w:pPr>
    </w:p>
    <w:p w14:paraId="796C0DB4" w14:textId="77777777" w:rsidR="00C23D72" w:rsidRPr="00C23D72" w:rsidRDefault="00C23D72" w:rsidP="00FA2101">
      <w:pPr>
        <w:pStyle w:val="Textoindependiente"/>
        <w:spacing w:line="360" w:lineRule="auto"/>
        <w:ind w:right="3"/>
        <w:jc w:val="both"/>
        <w:rPr>
          <w:rFonts w:ascii="Book Antiqua" w:eastAsia="Times New Roman" w:hAnsi="Book Antiqua" w:cs="Times New Roman"/>
          <w:sz w:val="22"/>
          <w:szCs w:val="22"/>
          <w:lang w:eastAsia="es-ES"/>
        </w:rPr>
      </w:pPr>
    </w:p>
    <w:sectPr w:rsidR="00C23D72" w:rsidRPr="00C23D72" w:rsidSect="00DD5391">
      <w:headerReference w:type="default" r:id="rId7"/>
      <w:type w:val="continuous"/>
      <w:pgSz w:w="11910" w:h="16840"/>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389E5" w14:textId="77777777" w:rsidR="004C54C0" w:rsidRDefault="004C54C0" w:rsidP="00DD5391">
      <w:r>
        <w:separator/>
      </w:r>
    </w:p>
  </w:endnote>
  <w:endnote w:type="continuationSeparator" w:id="0">
    <w:p w14:paraId="04C10A0D" w14:textId="77777777" w:rsidR="004C54C0" w:rsidRDefault="004C54C0" w:rsidP="00DD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DAB2A" w14:textId="77777777" w:rsidR="004C54C0" w:rsidRDefault="004C54C0" w:rsidP="00DD5391">
      <w:r>
        <w:separator/>
      </w:r>
    </w:p>
  </w:footnote>
  <w:footnote w:type="continuationSeparator" w:id="0">
    <w:p w14:paraId="15D11F49" w14:textId="77777777" w:rsidR="004C54C0" w:rsidRDefault="004C54C0" w:rsidP="00DD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64C26" w14:textId="3F82FC38" w:rsidR="00C23D72" w:rsidRDefault="00C23D72" w:rsidP="00C23D72">
    <w:pPr>
      <w:pStyle w:val="Encabezado"/>
      <w:tabs>
        <w:tab w:val="left" w:pos="2718"/>
      </w:tabs>
      <w:jc w:val="center"/>
    </w:pPr>
    <w:bookmarkStart w:id="1" w:name="_Hlk150263920"/>
    <w:bookmarkStart w:id="2" w:name="_Hlk150263921"/>
    <w:r>
      <w:rPr>
        <w:noProof/>
        <w:lang w:val="es-PE" w:eastAsia="es-PE"/>
      </w:rPr>
      <w:drawing>
        <wp:anchor distT="0" distB="0" distL="114300" distR="114300" simplePos="0" relativeHeight="251659264" behindDoc="0" locked="0" layoutInCell="1" allowOverlap="1" wp14:anchorId="612D2AAA" wp14:editId="6CC8880A">
          <wp:simplePos x="0" y="0"/>
          <wp:positionH relativeFrom="margin">
            <wp:posOffset>-289560</wp:posOffset>
          </wp:positionH>
          <wp:positionV relativeFrom="paragraph">
            <wp:posOffset>-193675</wp:posOffset>
          </wp:positionV>
          <wp:extent cx="1095375" cy="695241"/>
          <wp:effectExtent l="0" t="0" r="0" b="0"/>
          <wp:wrapNone/>
          <wp:docPr id="3" name="Imagen 3" descr="IMPUESTO PRE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MPUESTO PREDI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95241"/>
                  </a:xfrm>
                  <a:prstGeom prst="rect">
                    <a:avLst/>
                  </a:prstGeom>
                  <a:noFill/>
                </pic:spPr>
              </pic:pic>
            </a:graphicData>
          </a:graphic>
          <wp14:sizeRelH relativeFrom="page">
            <wp14:pctWidth>0</wp14:pctWidth>
          </wp14:sizeRelH>
          <wp14:sizeRelV relativeFrom="page">
            <wp14:pctHeight>0</wp14:pctHeight>
          </wp14:sizeRelV>
        </wp:anchor>
      </w:drawing>
    </w:r>
  </w:p>
  <w:p w14:paraId="3E221CE7" w14:textId="53D8CED1" w:rsidR="00C23D72" w:rsidRDefault="00C23D72" w:rsidP="00C23D72">
    <w:pPr>
      <w:pStyle w:val="Encabezado"/>
      <w:tabs>
        <w:tab w:val="left" w:pos="2718"/>
      </w:tabs>
      <w:jc w:val="center"/>
    </w:pPr>
    <w:r>
      <w:t>“Decenio de la Igualdad de Oportunidades para mujeres y hombres”</w:t>
    </w:r>
  </w:p>
  <w:p w14:paraId="3DBB9AC4" w14:textId="12563A7D" w:rsidR="00C23D72" w:rsidRDefault="00C23D72" w:rsidP="00C23D72">
    <w:pPr>
      <w:pBdr>
        <w:bottom w:val="single" w:sz="6" w:space="1" w:color="auto"/>
      </w:pBdr>
      <w:jc w:val="center"/>
      <w:rPr>
        <w:rFonts w:ascii="Cambria Math" w:hAnsi="Cambria Math" w:cs="Cambria Math"/>
        <w:i/>
        <w:sz w:val="18"/>
      </w:rPr>
    </w:pPr>
    <w:r>
      <w:rPr>
        <w:rFonts w:ascii="Arial" w:hAnsi="Arial" w:cs="Arial"/>
        <w:i/>
        <w:sz w:val="18"/>
      </w:rPr>
      <w:t>“</w:t>
    </w:r>
    <w:r>
      <w:rPr>
        <w:rFonts w:ascii="Cambria Math" w:hAnsi="Cambria Math" w:cs="Cambria Math"/>
        <w:i/>
        <w:sz w:val="18"/>
      </w:rPr>
      <w:t>Año de la recuperación y consolidación de la economía peruana”</w:t>
    </w:r>
  </w:p>
  <w:p w14:paraId="110E8A54" w14:textId="77777777" w:rsidR="00C23D72" w:rsidRDefault="00C23D72" w:rsidP="00C23D72">
    <w:pPr>
      <w:pBdr>
        <w:bottom w:val="single" w:sz="6" w:space="1" w:color="auto"/>
      </w:pBdr>
      <w:jc w:val="center"/>
      <w:rPr>
        <w:rFonts w:ascii="Arial" w:hAnsi="Arial" w:cs="Arial"/>
        <w:i/>
        <w:sz w:val="18"/>
      </w:rPr>
    </w:pPr>
  </w:p>
  <w:p w14:paraId="14E50DEE" w14:textId="7176DDAA" w:rsidR="00DD5391" w:rsidRPr="00C23D72" w:rsidRDefault="00DD5391" w:rsidP="00C23D72">
    <w:pPr>
      <w:pStyle w:val="Encabezado"/>
    </w:pPr>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36FA0"/>
    <w:multiLevelType w:val="hybridMultilevel"/>
    <w:tmpl w:val="FB26AB7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6EC07F7D"/>
    <w:multiLevelType w:val="hybridMultilevel"/>
    <w:tmpl w:val="FB26AB7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987512946">
    <w:abstractNumId w:val="0"/>
  </w:num>
  <w:num w:numId="2" w16cid:durableId="810052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F6"/>
    <w:rsid w:val="00035729"/>
    <w:rsid w:val="000C5D8D"/>
    <w:rsid w:val="000D78F2"/>
    <w:rsid w:val="00185E99"/>
    <w:rsid w:val="003719E9"/>
    <w:rsid w:val="00376073"/>
    <w:rsid w:val="00476C5B"/>
    <w:rsid w:val="004C54C0"/>
    <w:rsid w:val="00605B4A"/>
    <w:rsid w:val="00624C8C"/>
    <w:rsid w:val="00A455C6"/>
    <w:rsid w:val="00AB241C"/>
    <w:rsid w:val="00AE6CF6"/>
    <w:rsid w:val="00C23D72"/>
    <w:rsid w:val="00C30AE9"/>
    <w:rsid w:val="00C83DEB"/>
    <w:rsid w:val="00CD26D5"/>
    <w:rsid w:val="00DD5391"/>
    <w:rsid w:val="00F0674A"/>
    <w:rsid w:val="00FA210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EB3D9"/>
  <w15:docId w15:val="{6B6C5E8C-7C5E-4B56-BB6F-925E11DF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2"/>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866"/>
    </w:pPr>
    <w:rPr>
      <w:b/>
      <w:bCs/>
      <w:sz w:val="32"/>
      <w:szCs w:val="32"/>
      <w:u w:val="single" w:color="00000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aliases w:val="maria"/>
    <w:basedOn w:val="Normal"/>
    <w:link w:val="EncabezadoCar"/>
    <w:uiPriority w:val="99"/>
    <w:unhideWhenUsed/>
    <w:rsid w:val="00DD5391"/>
    <w:pPr>
      <w:tabs>
        <w:tab w:val="center" w:pos="4252"/>
        <w:tab w:val="right" w:pos="8504"/>
      </w:tabs>
    </w:pPr>
  </w:style>
  <w:style w:type="character" w:customStyle="1" w:styleId="EncabezadoCar">
    <w:name w:val="Encabezado Car"/>
    <w:aliases w:val="maria Car"/>
    <w:basedOn w:val="Fuentedeprrafopredeter"/>
    <w:link w:val="Encabezado"/>
    <w:uiPriority w:val="99"/>
    <w:rsid w:val="00DD5391"/>
    <w:rPr>
      <w:rFonts w:ascii="Calibri" w:eastAsia="Calibri" w:hAnsi="Calibri" w:cs="Calibri"/>
      <w:lang w:val="es-ES"/>
    </w:rPr>
  </w:style>
  <w:style w:type="paragraph" w:styleId="Piedepgina">
    <w:name w:val="footer"/>
    <w:basedOn w:val="Normal"/>
    <w:link w:val="PiedepginaCar"/>
    <w:uiPriority w:val="99"/>
    <w:unhideWhenUsed/>
    <w:rsid w:val="00DD5391"/>
    <w:pPr>
      <w:tabs>
        <w:tab w:val="center" w:pos="4252"/>
        <w:tab w:val="right" w:pos="8504"/>
      </w:tabs>
    </w:pPr>
  </w:style>
  <w:style w:type="character" w:customStyle="1" w:styleId="PiedepginaCar">
    <w:name w:val="Pie de página Car"/>
    <w:basedOn w:val="Fuentedeprrafopredeter"/>
    <w:link w:val="Piedepgina"/>
    <w:uiPriority w:val="99"/>
    <w:rsid w:val="00DD5391"/>
    <w:rPr>
      <w:rFonts w:ascii="Calibri" w:eastAsia="Calibri" w:hAnsi="Calibri" w:cs="Calibri"/>
      <w:lang w:val="es-ES"/>
    </w:rPr>
  </w:style>
  <w:style w:type="character" w:styleId="Hipervnculo">
    <w:name w:val="Hyperlink"/>
    <w:basedOn w:val="Fuentedeprrafopredeter"/>
    <w:uiPriority w:val="99"/>
    <w:unhideWhenUsed/>
    <w:rsid w:val="00DD5391"/>
    <w:rPr>
      <w:color w:val="0000FF" w:themeColor="hyperlink"/>
      <w:u w:val="single"/>
    </w:rPr>
  </w:style>
  <w:style w:type="character" w:styleId="Mencinsinresolver">
    <w:name w:val="Unresolved Mention"/>
    <w:basedOn w:val="Fuentedeprrafopredeter"/>
    <w:uiPriority w:val="99"/>
    <w:semiHidden/>
    <w:unhideWhenUsed/>
    <w:rsid w:val="00DD5391"/>
    <w:rPr>
      <w:color w:val="605E5C"/>
      <w:shd w:val="clear" w:color="auto" w:fill="E1DFDD"/>
    </w:rPr>
  </w:style>
  <w:style w:type="paragraph" w:customStyle="1" w:styleId="Default">
    <w:name w:val="Default"/>
    <w:rsid w:val="00F0674A"/>
    <w:pPr>
      <w:widowControl/>
      <w:adjustRightInd w:val="0"/>
    </w:pPr>
    <w:rPr>
      <w:rFonts w:ascii="Arial" w:eastAsia="Calibri" w:hAnsi="Arial" w:cs="Arial"/>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s://munialtoselvaalegre.gob.pe/mdasa/wp-content/uploads/2019/03/cropped-logo_paginanueva1.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1077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OA29 Javier Dario Mejía Huamán</dc:creator>
  <cp:lastModifiedBy>Informatica</cp:lastModifiedBy>
  <cp:revision>2</cp:revision>
  <cp:lastPrinted>2025-06-16T15:37:00Z</cp:lastPrinted>
  <dcterms:created xsi:type="dcterms:W3CDTF">2025-06-17T14:32:00Z</dcterms:created>
  <dcterms:modified xsi:type="dcterms:W3CDTF">2025-06-17T14:32:00Z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Microsoft® Word 2021</vt:lpwstr>
  </property>
  <property fmtid="{D5CDD505-2E9C-101B-9397-08002B2CF9AE}" pid="4" name="LastSaved">
    <vt:filetime>2025-06-06T00:00:00Z</vt:filetime>
  </property>
  <property fmtid="{D5CDD505-2E9C-101B-9397-08002B2CF9AE}" pid="5" name="Producer">
    <vt:lpwstr>Microsoft® Word 2021</vt:lpwstr>
  </property>
</Properties>
</file>