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11" w:rsidRPr="00DD58DE" w:rsidRDefault="00CF2011" w:rsidP="00CF2011">
      <w:pPr>
        <w:spacing w:after="0"/>
        <w:jc w:val="center"/>
        <w:rPr>
          <w:rFonts w:ascii="Times New Roman" w:hAnsi="Times New Roman"/>
          <w:noProof/>
          <w:sz w:val="14"/>
          <w:szCs w:val="20"/>
          <w:lang w:eastAsia="es-PE"/>
        </w:rPr>
      </w:pPr>
    </w:p>
    <w:p w:rsidR="00CF2011" w:rsidRPr="00591197" w:rsidRDefault="00115B83" w:rsidP="00CF2011">
      <w:pPr>
        <w:spacing w:after="0"/>
        <w:jc w:val="center"/>
        <w:rPr>
          <w:rFonts w:ascii="Arial" w:hAnsi="Arial" w:cs="Arial"/>
          <w:b/>
          <w:noProof/>
          <w:sz w:val="32"/>
          <w:szCs w:val="20"/>
          <w:lang w:eastAsia="es-PE"/>
        </w:rPr>
      </w:pPr>
      <w:r w:rsidRPr="00591197">
        <w:rPr>
          <w:rFonts w:ascii="Arial" w:hAnsi="Arial" w:cs="Arial"/>
          <w:b/>
          <w:noProof/>
          <w:sz w:val="32"/>
          <w:szCs w:val="20"/>
          <w:lang w:eastAsia="es-PE"/>
        </w:rPr>
        <w:t>A</w:t>
      </w:r>
      <w:r w:rsidR="00092634" w:rsidRPr="00591197">
        <w:rPr>
          <w:rFonts w:ascii="Arial" w:hAnsi="Arial" w:cs="Arial"/>
          <w:b/>
          <w:noProof/>
          <w:sz w:val="32"/>
          <w:szCs w:val="20"/>
          <w:lang w:eastAsia="es-PE"/>
        </w:rPr>
        <w:t>RRENDAMIENTO</w:t>
      </w:r>
      <w:r w:rsidRPr="00591197">
        <w:rPr>
          <w:rFonts w:ascii="Arial" w:hAnsi="Arial" w:cs="Arial"/>
          <w:b/>
          <w:noProof/>
          <w:sz w:val="32"/>
          <w:szCs w:val="20"/>
          <w:lang w:eastAsia="es-PE"/>
        </w:rPr>
        <w:t xml:space="preserve"> DE INMUEBLE</w:t>
      </w:r>
    </w:p>
    <w:p w:rsidR="00461875" w:rsidRPr="00AB1606" w:rsidRDefault="00461875" w:rsidP="00CF2011">
      <w:pPr>
        <w:spacing w:after="0"/>
        <w:jc w:val="center"/>
        <w:rPr>
          <w:rFonts w:ascii="Arial" w:hAnsi="Arial" w:cs="Arial"/>
          <w:b/>
          <w:noProof/>
          <w:lang w:eastAsia="es-PE"/>
        </w:rPr>
      </w:pPr>
    </w:p>
    <w:p w:rsidR="00F71FEF" w:rsidRPr="00AB1606" w:rsidRDefault="00CF2011" w:rsidP="00B42917">
      <w:pPr>
        <w:spacing w:after="0" w:line="240" w:lineRule="auto"/>
        <w:jc w:val="both"/>
        <w:rPr>
          <w:rFonts w:cs="Calibri"/>
          <w:noProof/>
          <w:lang w:eastAsia="es-PE"/>
        </w:rPr>
      </w:pPr>
      <w:r w:rsidRPr="00AB1606">
        <w:rPr>
          <w:rFonts w:cs="Calibri"/>
          <w:noProof/>
          <w:lang w:eastAsia="es-PE"/>
        </w:rPr>
        <w:t xml:space="preserve">LA CORTE SUPERIOR DE JUSTICIA DE UCAYALI, </w:t>
      </w:r>
      <w:r w:rsidR="00AF5196" w:rsidRPr="00AB1606">
        <w:rPr>
          <w:rFonts w:cs="Calibri"/>
          <w:noProof/>
          <w:lang w:eastAsia="es-PE"/>
        </w:rPr>
        <w:t xml:space="preserve">REQUIERE </w:t>
      </w:r>
      <w:r w:rsidR="00092634" w:rsidRPr="00AB1606">
        <w:rPr>
          <w:rFonts w:cs="Calibri"/>
          <w:noProof/>
          <w:lang w:eastAsia="es-PE"/>
        </w:rPr>
        <w:t>ARRENDAR</w:t>
      </w:r>
      <w:r w:rsidR="00AF5196" w:rsidRPr="00AB1606">
        <w:rPr>
          <w:rFonts w:cs="Calibri"/>
          <w:noProof/>
          <w:lang w:eastAsia="es-PE"/>
        </w:rPr>
        <w:t xml:space="preserve"> UN INMUEBLE PARA EL </w:t>
      </w:r>
      <w:r w:rsidR="00B42917" w:rsidRPr="00B42917">
        <w:rPr>
          <w:rFonts w:cs="Calibri"/>
          <w:noProof/>
          <w:lang w:eastAsia="es-PE"/>
        </w:rPr>
        <w:t xml:space="preserve">FUNCIONAMIENTO </w:t>
      </w:r>
      <w:r w:rsidR="00962F67" w:rsidRPr="00962F67">
        <w:rPr>
          <w:rFonts w:cs="Calibri"/>
          <w:noProof/>
          <w:lang w:eastAsia="es-PE"/>
        </w:rPr>
        <w:t>DE LA UNIDAD DE FLAGRANCIA II</w:t>
      </w:r>
      <w:r w:rsidR="00962F67">
        <w:rPr>
          <w:rFonts w:cs="Calibri"/>
          <w:noProof/>
          <w:lang w:eastAsia="es-PE"/>
        </w:rPr>
        <w:t xml:space="preserve"> </w:t>
      </w:r>
      <w:r w:rsidR="00B42917">
        <w:rPr>
          <w:rFonts w:cs="Calibri"/>
          <w:noProof/>
          <w:lang w:eastAsia="es-PE"/>
        </w:rPr>
        <w:t>D</w:t>
      </w:r>
      <w:r w:rsidR="0038543A" w:rsidRPr="00AB1606">
        <w:rPr>
          <w:rFonts w:cs="Arial"/>
        </w:rPr>
        <w:t>E LA CORTE SUPERIOR DE JUSTICIA DE UCAYALI</w:t>
      </w:r>
      <w:r w:rsidRPr="00AB1606">
        <w:rPr>
          <w:rFonts w:cs="Calibri"/>
          <w:noProof/>
          <w:lang w:eastAsia="es-PE"/>
        </w:rPr>
        <w:t xml:space="preserve">, </w:t>
      </w:r>
      <w:r w:rsidR="009D3956" w:rsidRPr="00AB1606">
        <w:rPr>
          <w:rFonts w:cs="Calibri"/>
          <w:noProof/>
          <w:lang w:eastAsia="es-PE"/>
        </w:rPr>
        <w:t>EL MISMO</w:t>
      </w:r>
      <w:r w:rsidRPr="00AB1606">
        <w:rPr>
          <w:rFonts w:cs="Calibri"/>
          <w:noProof/>
          <w:lang w:eastAsia="es-PE"/>
        </w:rPr>
        <w:t xml:space="preserve"> QUE DEBE CONTAR CON LOS SIGUIENTES REQUISITOS:</w:t>
      </w:r>
    </w:p>
    <w:p w:rsidR="00597007" w:rsidRPr="00AB1606" w:rsidRDefault="00597007" w:rsidP="00597007">
      <w:pPr>
        <w:spacing w:after="0" w:line="240" w:lineRule="auto"/>
        <w:jc w:val="both"/>
        <w:rPr>
          <w:rFonts w:cs="Calibri"/>
          <w:noProof/>
          <w:lang w:eastAsia="es-PE"/>
        </w:rPr>
      </w:pPr>
    </w:p>
    <w:p w:rsidR="00A970DA" w:rsidRPr="00AB1606" w:rsidRDefault="005C37EF" w:rsidP="00A970DA">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AB1606">
        <w:t>EL INMUEBLE DEBERÁ ESTAR UBICADO DENTRO DEL PERÍMETRO URBAN</w:t>
      </w:r>
      <w:r w:rsidR="001B2B9D">
        <w:t>O DE</w:t>
      </w:r>
      <w:r w:rsidR="00C62D70">
        <w:t xml:space="preserve">L DISTRITO DE </w:t>
      </w:r>
      <w:r w:rsidR="00962F67">
        <w:t>CALLERIA</w:t>
      </w:r>
      <w:r w:rsidR="00A970DA" w:rsidRPr="00AB1606">
        <w:t>.</w:t>
      </w:r>
    </w:p>
    <w:p w:rsidR="00A970DA" w:rsidRPr="00AB1606" w:rsidRDefault="00A970DA" w:rsidP="00A970DA">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AB1606">
        <w:rPr>
          <w:rFonts w:cs="Calibri"/>
          <w:noProof/>
          <w:lang w:eastAsia="es-PE"/>
        </w:rPr>
        <w:t>EL INMUEBLE DEBERÁ CONTAR CON FRENTE Y PUERTA PRINCIPAL HACIA LA CALLE PRINCIPAL O AVENIDA.</w:t>
      </w:r>
    </w:p>
    <w:p w:rsidR="00960ECF" w:rsidRPr="00962F67" w:rsidRDefault="007765F9" w:rsidP="00A970DA">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AB1606">
        <w:t xml:space="preserve">EL INMUEBLE DEBERÁ CONTAR CON </w:t>
      </w:r>
      <w:r w:rsidR="00960ECF" w:rsidRPr="00AB1606">
        <w:t>TÍTULO DE PROPIEDAD</w:t>
      </w:r>
      <w:r w:rsidR="00C62D70">
        <w:t xml:space="preserve"> </w:t>
      </w:r>
      <w:r w:rsidR="00960ECF" w:rsidRPr="00AB1606">
        <w:t>INSCRITO EN REGISTROS PUBLICOS.</w:t>
      </w:r>
    </w:p>
    <w:p w:rsidR="00962F67" w:rsidRDefault="00962F67" w:rsidP="00962F67">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962F67">
        <w:rPr>
          <w:rFonts w:cs="Calibri"/>
          <w:noProof/>
          <w:lang w:eastAsia="es-PE"/>
        </w:rPr>
        <w:t>EL INMUEBLE DEBE ESTAR CONSTRUIDO CON MATERIAL NOBLE, EL MISMO QUE DEBE ESTAR EN BUENAS CONDICIONES, DE TAL MANERA QUE GARANTICE EL NORMAL FUNCIONAMIENTO DE LA DEPENDENCIA SEÑALADA EN FORMA INMEDIATA, PISOS EN BUENAS CONDICIONES, TECHOS SIN GOTERAS</w:t>
      </w:r>
      <w:r>
        <w:rPr>
          <w:rFonts w:cs="Calibri"/>
          <w:noProof/>
          <w:lang w:eastAsia="es-PE"/>
        </w:rPr>
        <w:t xml:space="preserve"> NI FILTRACIONES.</w:t>
      </w:r>
    </w:p>
    <w:p w:rsidR="00962F67" w:rsidRPr="00AB1606" w:rsidRDefault="00962F67" w:rsidP="00962F67">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962F67">
        <w:rPr>
          <w:rFonts w:cs="Calibri"/>
          <w:noProof/>
          <w:lang w:eastAsia="es-PE"/>
        </w:rPr>
        <w:t>EL INMUEBLE DEBE SER INDEPENDIENTE Y DE USO EXCLUSIVO.</w:t>
      </w:r>
    </w:p>
    <w:p w:rsidR="000F2A48" w:rsidRPr="00AB1606" w:rsidRDefault="000F2A48" w:rsidP="00A970DA">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AB1606">
        <w:t xml:space="preserve">RECIBOS CANCELADOS DE </w:t>
      </w:r>
      <w:r w:rsidR="0078246F" w:rsidRPr="00AB1606">
        <w:t>AGUA</w:t>
      </w:r>
      <w:r w:rsidR="001B2B9D" w:rsidRPr="001B2B9D">
        <w:t xml:space="preserve"> </w:t>
      </w:r>
      <w:r w:rsidR="001B2B9D" w:rsidRPr="00AB1606">
        <w:t>Y</w:t>
      </w:r>
      <w:r w:rsidR="001B2B9D">
        <w:t>/O</w:t>
      </w:r>
      <w:r w:rsidR="001B2B9D" w:rsidRPr="00AB1606">
        <w:t xml:space="preserve"> ENERGIA ELECTRICA</w:t>
      </w:r>
      <w:r w:rsidRPr="00AB1606">
        <w:t xml:space="preserve">. </w:t>
      </w:r>
    </w:p>
    <w:p w:rsidR="008F6AD4" w:rsidRPr="008F6AD4" w:rsidRDefault="000F2A48" w:rsidP="008F6AD4">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AB1606">
        <w:t xml:space="preserve">CONTAR CON UN ÁREA CONSTRUIDA </w:t>
      </w:r>
      <w:r w:rsidR="0078246F" w:rsidRPr="00AB1606">
        <w:t xml:space="preserve">QUE DEBERÁ SER DE </w:t>
      </w:r>
      <w:r w:rsidR="00962F67">
        <w:t>1500 M2 COMO MÍNIMO</w:t>
      </w:r>
      <w:r w:rsidR="007765F9" w:rsidRPr="00AB1606">
        <w:t>.</w:t>
      </w:r>
    </w:p>
    <w:p w:rsidR="00962F67" w:rsidRDefault="00962F67" w:rsidP="00962F67">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962F67">
        <w:rPr>
          <w:rFonts w:cs="Calibri"/>
          <w:noProof/>
          <w:lang w:eastAsia="es-PE"/>
        </w:rPr>
        <w:t>EL INMUEBLE MATERIA DE LA PRESENTE PRESTACIÓN, DEBE TENER COMO MÍNIMO CUARENTA Y TRES (43) AMBIENTES.</w:t>
      </w:r>
    </w:p>
    <w:p w:rsidR="00E24BE1" w:rsidRPr="00962F67" w:rsidRDefault="00962F67" w:rsidP="00962F67">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AB1606">
        <w:t xml:space="preserve">DEBE CONTAR COMO MÍNIMO CON </w:t>
      </w:r>
      <w:r w:rsidRPr="00962F67">
        <w:t>(10) SERVICIOS HIGIÉNICOS HABILITADOS, EN BUEN ESTADO DE CONSERVACIÓN Y FUNCIONAMIENTO.</w:t>
      </w:r>
    </w:p>
    <w:p w:rsidR="002C7830" w:rsidRPr="00AB1606" w:rsidRDefault="002C7830" w:rsidP="00E24BE1">
      <w:pPr>
        <w:pStyle w:val="Prrafodelista"/>
        <w:widowControl w:val="0"/>
        <w:numPr>
          <w:ilvl w:val="0"/>
          <w:numId w:val="1"/>
        </w:numPr>
        <w:autoSpaceDE w:val="0"/>
        <w:autoSpaceDN w:val="0"/>
        <w:spacing w:after="0" w:line="240" w:lineRule="auto"/>
        <w:ind w:left="284" w:hanging="284"/>
        <w:contextualSpacing w:val="0"/>
        <w:jc w:val="both"/>
        <w:rPr>
          <w:rFonts w:cs="Calibri"/>
          <w:noProof/>
          <w:lang w:eastAsia="es-PE"/>
        </w:rPr>
      </w:pPr>
      <w:r w:rsidRPr="00AB1606">
        <w:t>Y DEMAS CONDICIONES DESCRITAS EN LOS TERMINOS DE REFERENCIA</w:t>
      </w:r>
    </w:p>
    <w:p w:rsidR="00E24BE1" w:rsidRPr="00E24BE1" w:rsidRDefault="00E24BE1" w:rsidP="00E24BE1">
      <w:pPr>
        <w:pStyle w:val="Prrafodelista"/>
        <w:widowControl w:val="0"/>
        <w:autoSpaceDE w:val="0"/>
        <w:autoSpaceDN w:val="0"/>
        <w:spacing w:after="0" w:line="240" w:lineRule="auto"/>
        <w:ind w:left="284"/>
        <w:contextualSpacing w:val="0"/>
        <w:jc w:val="both"/>
        <w:rPr>
          <w:rFonts w:cs="Calibri"/>
          <w:noProof/>
          <w:szCs w:val="20"/>
          <w:lang w:eastAsia="es-PE"/>
        </w:rPr>
      </w:pPr>
    </w:p>
    <w:p w:rsidR="00F72974" w:rsidRDefault="00E24BE1" w:rsidP="00E24BE1">
      <w:pPr>
        <w:spacing w:after="0" w:line="240" w:lineRule="auto"/>
        <w:jc w:val="both"/>
        <w:rPr>
          <w:rFonts w:asciiTheme="minorHAnsi" w:hAnsiTheme="minorHAnsi" w:cstheme="minorHAnsi"/>
          <w:b/>
          <w:noProof/>
          <w:szCs w:val="20"/>
          <w:lang w:eastAsia="es-PE"/>
        </w:rPr>
      </w:pPr>
      <w:r w:rsidRPr="00E24BE1">
        <w:rPr>
          <w:rFonts w:asciiTheme="minorHAnsi" w:hAnsiTheme="minorHAnsi" w:cstheme="minorHAnsi"/>
          <w:noProof/>
          <w:szCs w:val="20"/>
          <w:lang w:eastAsia="es-PE"/>
        </w:rPr>
        <w:t xml:space="preserve">LOS INTERESADOS DEBERÁN PRESENTAR SU </w:t>
      </w:r>
      <w:r w:rsidRPr="00E24BE1">
        <w:rPr>
          <w:rFonts w:asciiTheme="minorHAnsi" w:hAnsiTheme="minorHAnsi" w:cstheme="minorHAnsi"/>
          <w:b/>
          <w:noProof/>
          <w:szCs w:val="20"/>
          <w:lang w:eastAsia="es-PE"/>
        </w:rPr>
        <w:t xml:space="preserve">PROPUESTA </w:t>
      </w:r>
      <w:r w:rsidRPr="00E24BE1">
        <w:rPr>
          <w:rFonts w:cs="Calibri"/>
          <w:noProof/>
          <w:szCs w:val="20"/>
          <w:lang w:eastAsia="es-PE"/>
        </w:rPr>
        <w:t xml:space="preserve">INDICANDO SU </w:t>
      </w:r>
      <w:r w:rsidRPr="00E24BE1">
        <w:rPr>
          <w:rFonts w:cs="Calibri"/>
          <w:b/>
          <w:noProof/>
          <w:szCs w:val="20"/>
          <w:lang w:eastAsia="es-PE"/>
        </w:rPr>
        <w:t>PRETENSIÓN ECONÓMICA</w:t>
      </w:r>
      <w:r w:rsidRPr="00E24BE1">
        <w:rPr>
          <w:rFonts w:cs="Calibri"/>
          <w:noProof/>
          <w:szCs w:val="20"/>
          <w:lang w:eastAsia="es-PE"/>
        </w:rPr>
        <w:t xml:space="preserve">, UBICACIÓN DEL INMUEBLE, Y </w:t>
      </w:r>
      <w:r w:rsidRPr="00E24BE1">
        <w:rPr>
          <w:rFonts w:cs="Calibri"/>
          <w:noProof/>
          <w:szCs w:val="20"/>
          <w:u w:val="single"/>
          <w:lang w:eastAsia="es-PE"/>
        </w:rPr>
        <w:t>DATOS DE LA PERSONA RESPONSABLE</w:t>
      </w:r>
      <w:r w:rsidRPr="00E24BE1">
        <w:rPr>
          <w:rFonts w:cs="Calibri"/>
          <w:noProof/>
          <w:szCs w:val="20"/>
          <w:lang w:eastAsia="es-PE"/>
        </w:rPr>
        <w:t xml:space="preserve">, ADJUNTANDO ADEMÁS, FICHA RUC, RNP, COPIA LITERAL DE DOMINIO Y/O TÍTULO DE PROPIEDAD EXPEDIDO POR LA RESPECTIVA OFICINA REGISTRAL, </w:t>
      </w:r>
      <w:r w:rsidRPr="00E24BE1">
        <w:rPr>
          <w:rFonts w:cs="Calibri"/>
          <w:b/>
          <w:noProof/>
          <w:szCs w:val="20"/>
          <w:lang w:eastAsia="es-PE"/>
        </w:rPr>
        <w:t>MEMORIA DESCRIPTIVA Y FOTOGRAFÍAS DEL INMUEBLE</w:t>
      </w:r>
      <w:r w:rsidRPr="00E24BE1">
        <w:rPr>
          <w:rFonts w:asciiTheme="minorHAnsi" w:hAnsiTheme="minorHAnsi" w:cstheme="minorHAnsi"/>
          <w:noProof/>
          <w:szCs w:val="20"/>
          <w:lang w:eastAsia="es-PE"/>
        </w:rPr>
        <w:t xml:space="preserve">, A TRAVÉS DEL CORREO ELECTRÓNICO </w:t>
      </w:r>
      <w:hyperlink r:id="rId7" w:history="1">
        <w:r w:rsidRPr="00FA6759">
          <w:rPr>
            <w:rStyle w:val="Hipervnculo"/>
            <w:rFonts w:asciiTheme="minorHAnsi" w:hAnsiTheme="minorHAnsi" w:cstheme="minorHAnsi"/>
            <w:b/>
            <w:noProof/>
            <w:color w:val="auto"/>
            <w:sz w:val="24"/>
            <w:u w:val="none"/>
            <w:lang w:eastAsia="es-PE"/>
          </w:rPr>
          <w:t>seleccion_logucayali@pj.gob.pe</w:t>
        </w:r>
      </w:hyperlink>
      <w:r w:rsidRPr="00E24BE1">
        <w:rPr>
          <w:rFonts w:asciiTheme="minorHAnsi" w:hAnsiTheme="minorHAnsi" w:cstheme="minorHAnsi"/>
          <w:b/>
          <w:noProof/>
          <w:szCs w:val="20"/>
          <w:lang w:eastAsia="es-PE"/>
        </w:rPr>
        <w:t xml:space="preserve">, </w:t>
      </w:r>
      <w:r w:rsidRPr="00E24BE1">
        <w:rPr>
          <w:rFonts w:asciiTheme="minorHAnsi" w:hAnsiTheme="minorHAnsi" w:cstheme="minorHAnsi"/>
          <w:noProof/>
          <w:szCs w:val="20"/>
          <w:lang w:eastAsia="es-PE"/>
        </w:rPr>
        <w:t>O PRESENTAR LA DOCUMENTACIÓN REQUERIDA EN MESA DE PARTES DE LA GERENCIA DE ADMINISTRACIÓN DISTRITAL DE LA CORTE SUPERIOR DE JUSTICIA DE UCAYALI EN EL JR. TARAPACÁ N° 913-919- CALLERIA – CORONEL PORTILLO – UCAYALI. HORARIO DE 07:45 A 13:00 Y DE 14:00 A 16:45 HORAS</w:t>
      </w:r>
      <w:r w:rsidRPr="00E24BE1">
        <w:rPr>
          <w:rFonts w:ascii="Arial" w:hAnsi="Arial" w:cs="Arial"/>
        </w:rPr>
        <w:t>.</w:t>
      </w:r>
      <w:r w:rsidRPr="00E24BE1">
        <w:rPr>
          <w:rFonts w:asciiTheme="minorHAnsi" w:hAnsiTheme="minorHAnsi" w:cstheme="minorHAnsi"/>
          <w:noProof/>
          <w:szCs w:val="20"/>
          <w:lang w:eastAsia="es-PE"/>
        </w:rPr>
        <w:t xml:space="preserve"> </w:t>
      </w:r>
      <w:r w:rsidRPr="00E24BE1">
        <w:rPr>
          <w:rFonts w:asciiTheme="minorHAnsi" w:hAnsiTheme="minorHAnsi" w:cstheme="minorHAnsi"/>
          <w:b/>
          <w:noProof/>
          <w:szCs w:val="20"/>
          <w:lang w:eastAsia="es-PE"/>
        </w:rPr>
        <w:t xml:space="preserve">HASTA EL </w:t>
      </w:r>
      <w:r w:rsidR="004C3431">
        <w:rPr>
          <w:rFonts w:asciiTheme="minorHAnsi" w:hAnsiTheme="minorHAnsi" w:cstheme="minorHAnsi"/>
          <w:b/>
          <w:noProof/>
          <w:szCs w:val="20"/>
          <w:lang w:eastAsia="es-PE"/>
        </w:rPr>
        <w:t>2</w:t>
      </w:r>
      <w:r w:rsidR="00B42735">
        <w:rPr>
          <w:rFonts w:asciiTheme="minorHAnsi" w:hAnsiTheme="minorHAnsi" w:cstheme="minorHAnsi"/>
          <w:b/>
          <w:noProof/>
          <w:szCs w:val="20"/>
          <w:lang w:eastAsia="es-PE"/>
        </w:rPr>
        <w:t>5</w:t>
      </w:r>
      <w:r w:rsidR="004C3431">
        <w:rPr>
          <w:rFonts w:asciiTheme="minorHAnsi" w:hAnsiTheme="minorHAnsi" w:cstheme="minorHAnsi"/>
          <w:b/>
          <w:noProof/>
          <w:szCs w:val="20"/>
          <w:lang w:eastAsia="es-PE"/>
        </w:rPr>
        <w:t>.06.2025</w:t>
      </w:r>
      <w:r w:rsidR="00FA6759">
        <w:rPr>
          <w:rFonts w:asciiTheme="minorHAnsi" w:hAnsiTheme="minorHAnsi" w:cstheme="minorHAnsi"/>
          <w:b/>
          <w:noProof/>
          <w:szCs w:val="20"/>
          <w:lang w:eastAsia="es-PE"/>
        </w:rPr>
        <w:t>.</w:t>
      </w:r>
      <w:r w:rsidR="00CF5FEE">
        <w:rPr>
          <w:rFonts w:asciiTheme="minorHAnsi" w:hAnsiTheme="minorHAnsi" w:cstheme="minorHAnsi"/>
          <w:b/>
          <w:noProof/>
          <w:szCs w:val="20"/>
          <w:lang w:eastAsia="es-PE"/>
        </w:rPr>
        <w:t xml:space="preserve"> </w:t>
      </w:r>
    </w:p>
    <w:p w:rsidR="00F72974" w:rsidRDefault="00F72974" w:rsidP="00E24BE1">
      <w:pPr>
        <w:spacing w:after="0" w:line="240" w:lineRule="auto"/>
        <w:jc w:val="both"/>
        <w:rPr>
          <w:rFonts w:asciiTheme="minorHAnsi" w:hAnsiTheme="minorHAnsi" w:cstheme="minorHAnsi"/>
          <w:b/>
          <w:noProof/>
          <w:szCs w:val="20"/>
          <w:lang w:eastAsia="es-PE"/>
        </w:rPr>
      </w:pPr>
    </w:p>
    <w:p w:rsidR="00FA6759" w:rsidRPr="00F72974" w:rsidRDefault="00CF5FEE" w:rsidP="00E24BE1">
      <w:pPr>
        <w:spacing w:after="0" w:line="240" w:lineRule="auto"/>
        <w:jc w:val="both"/>
        <w:rPr>
          <w:rFonts w:asciiTheme="minorHAnsi" w:hAnsiTheme="minorHAnsi" w:cstheme="minorHAnsi"/>
          <w:noProof/>
          <w:szCs w:val="20"/>
          <w:lang w:eastAsia="es-PE"/>
        </w:rPr>
      </w:pPr>
      <w:r w:rsidRPr="00F72974">
        <w:rPr>
          <w:rFonts w:asciiTheme="minorHAnsi" w:hAnsiTheme="minorHAnsi" w:cstheme="minorHAnsi"/>
          <w:noProof/>
          <w:szCs w:val="20"/>
          <w:lang w:eastAsia="es-PE"/>
        </w:rPr>
        <w:t>Para acceder a los términos de referencia (TDR), los interesados pueden ingresar al siguiente link :</w:t>
      </w:r>
      <w:r>
        <w:rPr>
          <w:rFonts w:asciiTheme="minorHAnsi" w:hAnsiTheme="minorHAnsi" w:cstheme="minorHAnsi"/>
          <w:b/>
          <w:noProof/>
          <w:szCs w:val="20"/>
          <w:lang w:eastAsia="es-PE"/>
        </w:rPr>
        <w:t xml:space="preserve"> </w:t>
      </w:r>
      <w:hyperlink r:id="rId8" w:history="1">
        <w:r w:rsidR="00F72974" w:rsidRPr="00F72974">
          <w:rPr>
            <w:rStyle w:val="Hipervnculo"/>
            <w:rFonts w:asciiTheme="minorHAnsi" w:hAnsiTheme="minorHAnsi" w:cstheme="minorHAnsi"/>
            <w:noProof/>
            <w:szCs w:val="20"/>
            <w:lang w:eastAsia="es-PE"/>
          </w:rPr>
          <w:t>https://drive.google.com/drive/folders/11ggb4gRhRwu51yKjJRKhBSX5LF0F-SxF?usp=sharing</w:t>
        </w:r>
      </w:hyperlink>
      <w:r w:rsidR="00F72974" w:rsidRPr="00F72974">
        <w:rPr>
          <w:rFonts w:asciiTheme="minorHAnsi" w:hAnsiTheme="minorHAnsi" w:cstheme="minorHAnsi"/>
          <w:noProof/>
          <w:szCs w:val="20"/>
          <w:lang w:eastAsia="es-PE"/>
        </w:rPr>
        <w:t xml:space="preserve"> </w:t>
      </w:r>
    </w:p>
    <w:p w:rsidR="00FA6759" w:rsidRDefault="00FA6759" w:rsidP="00E24BE1">
      <w:pPr>
        <w:spacing w:after="0" w:line="240" w:lineRule="auto"/>
        <w:jc w:val="both"/>
        <w:rPr>
          <w:rFonts w:asciiTheme="minorHAnsi" w:hAnsiTheme="minorHAnsi" w:cstheme="minorHAnsi"/>
          <w:noProof/>
          <w:szCs w:val="20"/>
          <w:lang w:eastAsia="es-PE"/>
        </w:rPr>
      </w:pPr>
    </w:p>
    <w:p w:rsidR="00E24BE1" w:rsidRPr="00461875" w:rsidRDefault="00E24BE1" w:rsidP="00E24BE1">
      <w:pPr>
        <w:spacing w:after="0" w:line="240" w:lineRule="auto"/>
        <w:jc w:val="both"/>
        <w:rPr>
          <w:rFonts w:asciiTheme="minorHAnsi" w:hAnsiTheme="minorHAnsi" w:cstheme="minorHAnsi"/>
          <w:b/>
          <w:noProof/>
          <w:szCs w:val="20"/>
          <w:lang w:eastAsia="es-PE"/>
        </w:rPr>
      </w:pPr>
      <w:r w:rsidRPr="00E24BE1">
        <w:rPr>
          <w:rFonts w:asciiTheme="minorHAnsi" w:hAnsiTheme="minorHAnsi" w:cstheme="minorHAnsi"/>
          <w:noProof/>
          <w:szCs w:val="20"/>
          <w:lang w:eastAsia="es-PE"/>
        </w:rPr>
        <w:t xml:space="preserve">PARA MAYOR INFORMACIÓN Y OTROS DETALLES QUE CONTEMPLA EL SERVICIO, PUEDEN LLAMAR A LA OFICINA DE COORDINACIÓN DE LOGISTICA AL TELEF. </w:t>
      </w:r>
      <w:r w:rsidRPr="00E24BE1">
        <w:rPr>
          <w:rFonts w:asciiTheme="minorHAnsi" w:hAnsiTheme="minorHAnsi" w:cstheme="minorHAnsi"/>
          <w:b/>
          <w:noProof/>
          <w:szCs w:val="20"/>
          <w:lang w:eastAsia="es-PE"/>
        </w:rPr>
        <w:t>061-586369 ANEXO 330</w:t>
      </w:r>
      <w:r w:rsidR="004C3431">
        <w:rPr>
          <w:rFonts w:asciiTheme="minorHAnsi" w:hAnsiTheme="minorHAnsi" w:cstheme="minorHAnsi"/>
          <w:b/>
          <w:noProof/>
          <w:szCs w:val="20"/>
          <w:lang w:eastAsia="es-PE"/>
        </w:rPr>
        <w:t xml:space="preserve">820 </w:t>
      </w:r>
      <w:r w:rsidR="0022706E">
        <w:rPr>
          <w:rFonts w:asciiTheme="minorHAnsi" w:hAnsiTheme="minorHAnsi" w:cstheme="minorHAnsi"/>
          <w:b/>
          <w:noProof/>
          <w:szCs w:val="20"/>
          <w:lang w:eastAsia="es-PE"/>
        </w:rPr>
        <w:t>/ 949674258</w:t>
      </w:r>
      <w:r w:rsidR="004C3431">
        <w:rPr>
          <w:rFonts w:asciiTheme="minorHAnsi" w:hAnsiTheme="minorHAnsi" w:cstheme="minorHAnsi"/>
          <w:b/>
          <w:noProof/>
          <w:szCs w:val="20"/>
          <w:lang w:eastAsia="es-PE"/>
        </w:rPr>
        <w:t xml:space="preserve">, </w:t>
      </w:r>
      <w:r w:rsidR="004C3431" w:rsidRPr="0022706E">
        <w:rPr>
          <w:rFonts w:asciiTheme="minorHAnsi" w:hAnsiTheme="minorHAnsi" w:cstheme="minorHAnsi"/>
          <w:noProof/>
          <w:szCs w:val="20"/>
          <w:lang w:eastAsia="es-PE"/>
        </w:rPr>
        <w:t xml:space="preserve">o al correo </w:t>
      </w:r>
      <w:r w:rsidR="004C3431">
        <w:rPr>
          <w:rFonts w:asciiTheme="minorHAnsi" w:hAnsiTheme="minorHAnsi" w:cstheme="minorHAnsi"/>
          <w:b/>
          <w:noProof/>
          <w:szCs w:val="20"/>
          <w:lang w:eastAsia="es-PE"/>
        </w:rPr>
        <w:t>selección_logucayali@pj.gob.pe</w:t>
      </w:r>
      <w:r w:rsidRPr="00E24BE1">
        <w:rPr>
          <w:rFonts w:asciiTheme="minorHAnsi" w:hAnsiTheme="minorHAnsi" w:cstheme="minorHAnsi"/>
          <w:noProof/>
          <w:szCs w:val="20"/>
          <w:lang w:eastAsia="es-PE"/>
        </w:rPr>
        <w:t>.</w:t>
      </w:r>
    </w:p>
    <w:p w:rsidR="00E24BE1" w:rsidRDefault="00E24BE1" w:rsidP="00E61301">
      <w:pPr>
        <w:spacing w:after="0" w:line="240" w:lineRule="auto"/>
        <w:jc w:val="both"/>
        <w:rPr>
          <w:rFonts w:asciiTheme="minorHAnsi" w:hAnsiTheme="minorHAnsi" w:cstheme="minorHAnsi"/>
          <w:noProof/>
          <w:szCs w:val="20"/>
          <w:lang w:eastAsia="es-PE"/>
        </w:rPr>
      </w:pPr>
      <w:bookmarkStart w:id="0" w:name="_GoBack"/>
      <w:bookmarkEnd w:id="0"/>
    </w:p>
    <w:p w:rsidR="00F837EF" w:rsidRDefault="00F837EF"/>
    <w:sectPr w:rsidR="00F837EF" w:rsidSect="006E4E22">
      <w:headerReference w:type="default" r:id="rId9"/>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8D" w:rsidRDefault="000D388D" w:rsidP="00CF2011">
      <w:pPr>
        <w:spacing w:after="0" w:line="240" w:lineRule="auto"/>
      </w:pPr>
      <w:r>
        <w:separator/>
      </w:r>
    </w:p>
  </w:endnote>
  <w:endnote w:type="continuationSeparator" w:id="0">
    <w:p w:rsidR="000D388D" w:rsidRDefault="000D388D" w:rsidP="00CF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altName w:val="Segoe UI Semilight"/>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8D" w:rsidRDefault="000D388D" w:rsidP="00CF2011">
      <w:pPr>
        <w:spacing w:after="0" w:line="240" w:lineRule="auto"/>
      </w:pPr>
      <w:r>
        <w:separator/>
      </w:r>
    </w:p>
  </w:footnote>
  <w:footnote w:type="continuationSeparator" w:id="0">
    <w:p w:rsidR="000D388D" w:rsidRDefault="000D388D" w:rsidP="00CF2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27" w:rsidRDefault="00CF2011">
    <w:pPr>
      <w:pStyle w:val="Encabezado"/>
    </w:pPr>
    <w:r>
      <w:rPr>
        <w:rFonts w:ascii="Times New Roman" w:hAnsi="Times New Roman"/>
        <w:noProof/>
        <w:sz w:val="10"/>
        <w:szCs w:val="10"/>
        <w:lang w:eastAsia="es-PE"/>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-235585</wp:posOffset>
          </wp:positionV>
          <wp:extent cx="657225" cy="436880"/>
          <wp:effectExtent l="0" t="0" r="9525" b="1270"/>
          <wp:wrapSquare wrapText="bothSides"/>
          <wp:docPr id="2" name="Imagen 2" descr="LOGO P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P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827" w:rsidRPr="009E096B" w:rsidRDefault="000D388D" w:rsidP="009E096B">
    <w:pPr>
      <w:pStyle w:val="Encabezado"/>
      <w:jc w:val="center"/>
      <w:rPr>
        <w:rFonts w:ascii="Times New Roman" w:hAnsi="Times New Roman"/>
        <w:sz w:val="10"/>
        <w:szCs w:val="10"/>
      </w:rPr>
    </w:pPr>
  </w:p>
  <w:p w:rsidR="00A80827" w:rsidRDefault="00CF2011" w:rsidP="009E096B">
    <w:pPr>
      <w:pStyle w:val="Encabezado"/>
      <w:jc w:val="center"/>
      <w:rPr>
        <w:rFonts w:ascii="Times New Roman" w:hAnsi="Times New Roman"/>
        <w:b/>
      </w:rPr>
    </w:pPr>
    <w:r w:rsidRPr="00F051B1">
      <w:rPr>
        <w:rFonts w:ascii="GillSans Light" w:hAnsi="GillSans Light"/>
        <w:b/>
        <w:noProof/>
        <w:sz w:val="20"/>
        <w:szCs w:val="20"/>
        <w:lang w:eastAsia="es-PE"/>
      </w:rPr>
      <w:drawing>
        <wp:inline distT="0" distB="0" distL="0" distR="0">
          <wp:extent cx="1590675" cy="180975"/>
          <wp:effectExtent l="0" t="0" r="9525" b="9525"/>
          <wp:docPr id="1" name="Imagen 1" descr="CABECER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_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180975"/>
                  </a:xfrm>
                  <a:prstGeom prst="rect">
                    <a:avLst/>
                  </a:prstGeom>
                  <a:noFill/>
                  <a:ln>
                    <a:noFill/>
                  </a:ln>
                </pic:spPr>
              </pic:pic>
            </a:graphicData>
          </a:graphic>
        </wp:inline>
      </w:drawing>
    </w:r>
    <w:r w:rsidR="00DE27CA">
      <w:rPr>
        <w:rFonts w:ascii="Times New Roman" w:hAnsi="Times New Roman"/>
        <w:b/>
      </w:rPr>
      <w:t xml:space="preserve">                   </w:t>
    </w:r>
  </w:p>
  <w:p w:rsidR="00A80827" w:rsidRDefault="00DE27CA" w:rsidP="00933957">
    <w:pPr>
      <w:pStyle w:val="Encabezado"/>
      <w:jc w:val="center"/>
      <w:rPr>
        <w:rFonts w:ascii="Arial" w:hAnsi="Arial" w:cs="Arial"/>
        <w:b/>
        <w:sz w:val="20"/>
        <w:szCs w:val="20"/>
        <w:lang w:val="es-ES_tradnl"/>
      </w:rPr>
    </w:pPr>
    <w:r w:rsidRPr="004D5625">
      <w:rPr>
        <w:rFonts w:ascii="Arial" w:hAnsi="Arial" w:cs="Arial"/>
        <w:b/>
        <w:sz w:val="20"/>
        <w:szCs w:val="20"/>
        <w:lang w:val="es-ES_tradnl"/>
      </w:rPr>
      <w:t>CORTE SUPERIOR DE JUSTICIA DE UCAYALI</w:t>
    </w:r>
  </w:p>
  <w:p w:rsidR="00B42917" w:rsidRPr="00B42917" w:rsidRDefault="00B42917" w:rsidP="00933957">
    <w:pPr>
      <w:pStyle w:val="Encabezado"/>
      <w:jc w:val="center"/>
      <w:rPr>
        <w:rFonts w:ascii="Arial" w:hAnsi="Arial" w:cs="Arial"/>
        <w:sz w:val="20"/>
        <w:szCs w:val="20"/>
        <w:lang w:val="es-ES_tradnl"/>
      </w:rPr>
    </w:pPr>
    <w:r w:rsidRPr="00B42917">
      <w:rPr>
        <w:rFonts w:ascii="Arial" w:hAnsi="Arial" w:cs="Arial"/>
        <w:sz w:val="20"/>
        <w:szCs w:val="20"/>
        <w:lang w:val="es-ES_tradnl"/>
      </w:rPr>
      <w:t>Coordinación de Logística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6A76"/>
    <w:multiLevelType w:val="hybridMultilevel"/>
    <w:tmpl w:val="6BC26358"/>
    <w:lvl w:ilvl="0" w:tplc="280A0001">
      <w:start w:val="1"/>
      <w:numFmt w:val="bullet"/>
      <w:lvlText w:val=""/>
      <w:lvlJc w:val="left"/>
      <w:pPr>
        <w:ind w:left="3270" w:hanging="360"/>
      </w:pPr>
      <w:rPr>
        <w:rFonts w:ascii="Symbol" w:hAnsi="Symbol" w:hint="default"/>
      </w:rPr>
    </w:lvl>
    <w:lvl w:ilvl="1" w:tplc="280A0003" w:tentative="1">
      <w:start w:val="1"/>
      <w:numFmt w:val="bullet"/>
      <w:lvlText w:val="o"/>
      <w:lvlJc w:val="left"/>
      <w:pPr>
        <w:ind w:left="3990" w:hanging="360"/>
      </w:pPr>
      <w:rPr>
        <w:rFonts w:ascii="Courier New" w:hAnsi="Courier New" w:cs="Courier New" w:hint="default"/>
      </w:rPr>
    </w:lvl>
    <w:lvl w:ilvl="2" w:tplc="280A0005" w:tentative="1">
      <w:start w:val="1"/>
      <w:numFmt w:val="bullet"/>
      <w:lvlText w:val=""/>
      <w:lvlJc w:val="left"/>
      <w:pPr>
        <w:ind w:left="4710" w:hanging="360"/>
      </w:pPr>
      <w:rPr>
        <w:rFonts w:ascii="Wingdings" w:hAnsi="Wingdings" w:hint="default"/>
      </w:rPr>
    </w:lvl>
    <w:lvl w:ilvl="3" w:tplc="280A0001" w:tentative="1">
      <w:start w:val="1"/>
      <w:numFmt w:val="bullet"/>
      <w:lvlText w:val=""/>
      <w:lvlJc w:val="left"/>
      <w:pPr>
        <w:ind w:left="5430" w:hanging="360"/>
      </w:pPr>
      <w:rPr>
        <w:rFonts w:ascii="Symbol" w:hAnsi="Symbol" w:hint="default"/>
      </w:rPr>
    </w:lvl>
    <w:lvl w:ilvl="4" w:tplc="280A0003" w:tentative="1">
      <w:start w:val="1"/>
      <w:numFmt w:val="bullet"/>
      <w:lvlText w:val="o"/>
      <w:lvlJc w:val="left"/>
      <w:pPr>
        <w:ind w:left="6150" w:hanging="360"/>
      </w:pPr>
      <w:rPr>
        <w:rFonts w:ascii="Courier New" w:hAnsi="Courier New" w:cs="Courier New" w:hint="default"/>
      </w:rPr>
    </w:lvl>
    <w:lvl w:ilvl="5" w:tplc="280A0005" w:tentative="1">
      <w:start w:val="1"/>
      <w:numFmt w:val="bullet"/>
      <w:lvlText w:val=""/>
      <w:lvlJc w:val="left"/>
      <w:pPr>
        <w:ind w:left="6870" w:hanging="360"/>
      </w:pPr>
      <w:rPr>
        <w:rFonts w:ascii="Wingdings" w:hAnsi="Wingdings" w:hint="default"/>
      </w:rPr>
    </w:lvl>
    <w:lvl w:ilvl="6" w:tplc="280A0001" w:tentative="1">
      <w:start w:val="1"/>
      <w:numFmt w:val="bullet"/>
      <w:lvlText w:val=""/>
      <w:lvlJc w:val="left"/>
      <w:pPr>
        <w:ind w:left="7590" w:hanging="360"/>
      </w:pPr>
      <w:rPr>
        <w:rFonts w:ascii="Symbol" w:hAnsi="Symbol" w:hint="default"/>
      </w:rPr>
    </w:lvl>
    <w:lvl w:ilvl="7" w:tplc="280A0003" w:tentative="1">
      <w:start w:val="1"/>
      <w:numFmt w:val="bullet"/>
      <w:lvlText w:val="o"/>
      <w:lvlJc w:val="left"/>
      <w:pPr>
        <w:ind w:left="8310" w:hanging="360"/>
      </w:pPr>
      <w:rPr>
        <w:rFonts w:ascii="Courier New" w:hAnsi="Courier New" w:cs="Courier New" w:hint="default"/>
      </w:rPr>
    </w:lvl>
    <w:lvl w:ilvl="8" w:tplc="280A0005" w:tentative="1">
      <w:start w:val="1"/>
      <w:numFmt w:val="bullet"/>
      <w:lvlText w:val=""/>
      <w:lvlJc w:val="left"/>
      <w:pPr>
        <w:ind w:left="9030" w:hanging="360"/>
      </w:pPr>
      <w:rPr>
        <w:rFonts w:ascii="Wingdings" w:hAnsi="Wingdings" w:hint="default"/>
      </w:rPr>
    </w:lvl>
  </w:abstractNum>
  <w:abstractNum w:abstractNumId="1" w15:restartNumberingAfterBreak="0">
    <w:nsid w:val="3704646F"/>
    <w:multiLevelType w:val="hybridMultilevel"/>
    <w:tmpl w:val="826E31E0"/>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 w15:restartNumberingAfterBreak="0">
    <w:nsid w:val="565D7271"/>
    <w:multiLevelType w:val="hybridMultilevel"/>
    <w:tmpl w:val="31829C10"/>
    <w:lvl w:ilvl="0" w:tplc="280A0001">
      <w:start w:val="1"/>
      <w:numFmt w:val="bullet"/>
      <w:lvlText w:val=""/>
      <w:lvlJc w:val="left"/>
      <w:pPr>
        <w:ind w:left="1575" w:hanging="360"/>
      </w:pPr>
      <w:rPr>
        <w:rFonts w:ascii="Symbol" w:hAnsi="Symbol" w:hint="default"/>
      </w:rPr>
    </w:lvl>
    <w:lvl w:ilvl="1" w:tplc="280A0003" w:tentative="1">
      <w:start w:val="1"/>
      <w:numFmt w:val="bullet"/>
      <w:lvlText w:val="o"/>
      <w:lvlJc w:val="left"/>
      <w:pPr>
        <w:ind w:left="2295" w:hanging="360"/>
      </w:pPr>
      <w:rPr>
        <w:rFonts w:ascii="Courier New" w:hAnsi="Courier New" w:cs="Courier New" w:hint="default"/>
      </w:rPr>
    </w:lvl>
    <w:lvl w:ilvl="2" w:tplc="280A0005" w:tentative="1">
      <w:start w:val="1"/>
      <w:numFmt w:val="bullet"/>
      <w:lvlText w:val=""/>
      <w:lvlJc w:val="left"/>
      <w:pPr>
        <w:ind w:left="3015" w:hanging="360"/>
      </w:pPr>
      <w:rPr>
        <w:rFonts w:ascii="Wingdings" w:hAnsi="Wingdings" w:hint="default"/>
      </w:rPr>
    </w:lvl>
    <w:lvl w:ilvl="3" w:tplc="280A0001" w:tentative="1">
      <w:start w:val="1"/>
      <w:numFmt w:val="bullet"/>
      <w:lvlText w:val=""/>
      <w:lvlJc w:val="left"/>
      <w:pPr>
        <w:ind w:left="3735" w:hanging="360"/>
      </w:pPr>
      <w:rPr>
        <w:rFonts w:ascii="Symbol" w:hAnsi="Symbol" w:hint="default"/>
      </w:rPr>
    </w:lvl>
    <w:lvl w:ilvl="4" w:tplc="280A0003" w:tentative="1">
      <w:start w:val="1"/>
      <w:numFmt w:val="bullet"/>
      <w:lvlText w:val="o"/>
      <w:lvlJc w:val="left"/>
      <w:pPr>
        <w:ind w:left="4455" w:hanging="360"/>
      </w:pPr>
      <w:rPr>
        <w:rFonts w:ascii="Courier New" w:hAnsi="Courier New" w:cs="Courier New" w:hint="default"/>
      </w:rPr>
    </w:lvl>
    <w:lvl w:ilvl="5" w:tplc="280A0005" w:tentative="1">
      <w:start w:val="1"/>
      <w:numFmt w:val="bullet"/>
      <w:lvlText w:val=""/>
      <w:lvlJc w:val="left"/>
      <w:pPr>
        <w:ind w:left="5175" w:hanging="360"/>
      </w:pPr>
      <w:rPr>
        <w:rFonts w:ascii="Wingdings" w:hAnsi="Wingdings" w:hint="default"/>
      </w:rPr>
    </w:lvl>
    <w:lvl w:ilvl="6" w:tplc="280A0001" w:tentative="1">
      <w:start w:val="1"/>
      <w:numFmt w:val="bullet"/>
      <w:lvlText w:val=""/>
      <w:lvlJc w:val="left"/>
      <w:pPr>
        <w:ind w:left="5895" w:hanging="360"/>
      </w:pPr>
      <w:rPr>
        <w:rFonts w:ascii="Symbol" w:hAnsi="Symbol" w:hint="default"/>
      </w:rPr>
    </w:lvl>
    <w:lvl w:ilvl="7" w:tplc="280A0003" w:tentative="1">
      <w:start w:val="1"/>
      <w:numFmt w:val="bullet"/>
      <w:lvlText w:val="o"/>
      <w:lvlJc w:val="left"/>
      <w:pPr>
        <w:ind w:left="6615" w:hanging="360"/>
      </w:pPr>
      <w:rPr>
        <w:rFonts w:ascii="Courier New" w:hAnsi="Courier New" w:cs="Courier New" w:hint="default"/>
      </w:rPr>
    </w:lvl>
    <w:lvl w:ilvl="8" w:tplc="280A0005" w:tentative="1">
      <w:start w:val="1"/>
      <w:numFmt w:val="bullet"/>
      <w:lvlText w:val=""/>
      <w:lvlJc w:val="left"/>
      <w:pPr>
        <w:ind w:left="733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11"/>
    <w:rsid w:val="0002282C"/>
    <w:rsid w:val="000350B1"/>
    <w:rsid w:val="000612CA"/>
    <w:rsid w:val="0007630E"/>
    <w:rsid w:val="00092634"/>
    <w:rsid w:val="000B4B25"/>
    <w:rsid w:val="000B6E84"/>
    <w:rsid w:val="000D388D"/>
    <w:rsid w:val="000F2A48"/>
    <w:rsid w:val="00104C2B"/>
    <w:rsid w:val="00106141"/>
    <w:rsid w:val="00115B83"/>
    <w:rsid w:val="0018165B"/>
    <w:rsid w:val="001B2B9D"/>
    <w:rsid w:val="001C53F3"/>
    <w:rsid w:val="0022706E"/>
    <w:rsid w:val="00231F91"/>
    <w:rsid w:val="00256311"/>
    <w:rsid w:val="00272E14"/>
    <w:rsid w:val="00282EEB"/>
    <w:rsid w:val="00283734"/>
    <w:rsid w:val="00293998"/>
    <w:rsid w:val="002C7830"/>
    <w:rsid w:val="002D62D4"/>
    <w:rsid w:val="002F62AB"/>
    <w:rsid w:val="0038543A"/>
    <w:rsid w:val="00393A34"/>
    <w:rsid w:val="003D3099"/>
    <w:rsid w:val="00407007"/>
    <w:rsid w:val="00461875"/>
    <w:rsid w:val="004A25EE"/>
    <w:rsid w:val="004B4771"/>
    <w:rsid w:val="004C3431"/>
    <w:rsid w:val="004E59E2"/>
    <w:rsid w:val="00511A3C"/>
    <w:rsid w:val="00536737"/>
    <w:rsid w:val="00537391"/>
    <w:rsid w:val="0056007D"/>
    <w:rsid w:val="005653A2"/>
    <w:rsid w:val="00591197"/>
    <w:rsid w:val="00597007"/>
    <w:rsid w:val="005C2E7C"/>
    <w:rsid w:val="005C37EF"/>
    <w:rsid w:val="00633A31"/>
    <w:rsid w:val="00683FCC"/>
    <w:rsid w:val="00690301"/>
    <w:rsid w:val="006A4720"/>
    <w:rsid w:val="006B4EC5"/>
    <w:rsid w:val="006E574E"/>
    <w:rsid w:val="006E6CA1"/>
    <w:rsid w:val="006F694D"/>
    <w:rsid w:val="0071658F"/>
    <w:rsid w:val="00723412"/>
    <w:rsid w:val="00744EA7"/>
    <w:rsid w:val="007653BE"/>
    <w:rsid w:val="007765F9"/>
    <w:rsid w:val="0078246F"/>
    <w:rsid w:val="007A6455"/>
    <w:rsid w:val="007E5133"/>
    <w:rsid w:val="00891B32"/>
    <w:rsid w:val="008C1876"/>
    <w:rsid w:val="008E4AA4"/>
    <w:rsid w:val="008F6AD4"/>
    <w:rsid w:val="00960ECF"/>
    <w:rsid w:val="00962F67"/>
    <w:rsid w:val="00965F00"/>
    <w:rsid w:val="009835D9"/>
    <w:rsid w:val="009927A0"/>
    <w:rsid w:val="00996A4E"/>
    <w:rsid w:val="009D3956"/>
    <w:rsid w:val="00A17F10"/>
    <w:rsid w:val="00A217A8"/>
    <w:rsid w:val="00A30B84"/>
    <w:rsid w:val="00A70572"/>
    <w:rsid w:val="00A9268F"/>
    <w:rsid w:val="00A970DA"/>
    <w:rsid w:val="00AA2021"/>
    <w:rsid w:val="00AB1606"/>
    <w:rsid w:val="00AB7207"/>
    <w:rsid w:val="00AE4886"/>
    <w:rsid w:val="00AF5196"/>
    <w:rsid w:val="00B21A9F"/>
    <w:rsid w:val="00B34F8F"/>
    <w:rsid w:val="00B42735"/>
    <w:rsid w:val="00B42917"/>
    <w:rsid w:val="00B5032D"/>
    <w:rsid w:val="00B850CE"/>
    <w:rsid w:val="00BA7F10"/>
    <w:rsid w:val="00C00145"/>
    <w:rsid w:val="00C02E9D"/>
    <w:rsid w:val="00C03F03"/>
    <w:rsid w:val="00C62CE9"/>
    <w:rsid w:val="00C62D70"/>
    <w:rsid w:val="00C87D60"/>
    <w:rsid w:val="00CB2AFC"/>
    <w:rsid w:val="00CC7624"/>
    <w:rsid w:val="00CD19F1"/>
    <w:rsid w:val="00CE673F"/>
    <w:rsid w:val="00CF2011"/>
    <w:rsid w:val="00CF5D92"/>
    <w:rsid w:val="00CF5FEE"/>
    <w:rsid w:val="00D26753"/>
    <w:rsid w:val="00D279D0"/>
    <w:rsid w:val="00D8132F"/>
    <w:rsid w:val="00DE27CA"/>
    <w:rsid w:val="00DF0BD5"/>
    <w:rsid w:val="00E146F9"/>
    <w:rsid w:val="00E24BE1"/>
    <w:rsid w:val="00E403AF"/>
    <w:rsid w:val="00E46646"/>
    <w:rsid w:val="00E61301"/>
    <w:rsid w:val="00EC0CAE"/>
    <w:rsid w:val="00F71FEF"/>
    <w:rsid w:val="00F72974"/>
    <w:rsid w:val="00F81D2C"/>
    <w:rsid w:val="00F837EF"/>
    <w:rsid w:val="00FA6759"/>
    <w:rsid w:val="00FB041F"/>
    <w:rsid w:val="00FB1D53"/>
    <w:rsid w:val="00FC08B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3C15A"/>
  <w15:chartTrackingRefBased/>
  <w15:docId w15:val="{301260FB-287B-4D52-9D9D-D51040B2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01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orte Superior de Justicia de Ucayali"/>
    <w:basedOn w:val="Normal"/>
    <w:link w:val="EncabezadoCar"/>
    <w:uiPriority w:val="99"/>
    <w:unhideWhenUsed/>
    <w:rsid w:val="00CF2011"/>
    <w:pPr>
      <w:tabs>
        <w:tab w:val="center" w:pos="4419"/>
        <w:tab w:val="right" w:pos="8838"/>
      </w:tabs>
      <w:spacing w:after="0" w:line="240" w:lineRule="auto"/>
    </w:pPr>
  </w:style>
  <w:style w:type="character" w:customStyle="1" w:styleId="EncabezadoCar">
    <w:name w:val="Encabezado Car"/>
    <w:aliases w:val="Corte Superior de Justicia de Ucayali Car"/>
    <w:basedOn w:val="Fuentedeprrafopredeter"/>
    <w:link w:val="Encabezado"/>
    <w:uiPriority w:val="99"/>
    <w:rsid w:val="00CF2011"/>
    <w:rPr>
      <w:rFonts w:ascii="Calibri" w:eastAsia="Calibri" w:hAnsi="Calibri" w:cs="Times New Roman"/>
    </w:rPr>
  </w:style>
  <w:style w:type="paragraph" w:styleId="Prrafodelista">
    <w:name w:val="List Paragraph"/>
    <w:aliases w:val="Titulo de Fígura,TITULO A,Number List 1,Lista 123,Ha,ct parrafo,Párrafo,Nivel 3,Viñeta normal,Akapit z listą BS,List_Paragraph,Multilevel para_II,List Paragraph1,Bullet1,Main numbered paragraph,Cuadro 2-1,Fundamentacion,Bulleted List,3"/>
    <w:basedOn w:val="Normal"/>
    <w:link w:val="PrrafodelistaCar"/>
    <w:uiPriority w:val="34"/>
    <w:qFormat/>
    <w:rsid w:val="00CF2011"/>
    <w:pPr>
      <w:ind w:left="720"/>
      <w:contextualSpacing/>
    </w:pPr>
  </w:style>
  <w:style w:type="paragraph" w:customStyle="1" w:styleId="Default">
    <w:name w:val="Default"/>
    <w:rsid w:val="00CF2011"/>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CF20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011"/>
    <w:rPr>
      <w:rFonts w:ascii="Calibri" w:eastAsia="Calibri" w:hAnsi="Calibri" w:cs="Times New Roman"/>
    </w:rPr>
  </w:style>
  <w:style w:type="character" w:customStyle="1" w:styleId="PrrafodelistaCar">
    <w:name w:val="Párrafo de lista Car"/>
    <w:aliases w:val="Titulo de Fígura Car,TITULO A Car,Number List 1 Car,Lista 123 Car,Ha Car,ct parrafo Car,Párrafo Car,Nivel 3 Car,Viñeta normal Car,Akapit z listą BS Car,List_Paragraph Car,Multilevel para_II Car,List Paragraph1 Car,Bullet1 Car,3 Car"/>
    <w:link w:val="Prrafodelista"/>
    <w:uiPriority w:val="34"/>
    <w:qFormat/>
    <w:locked/>
    <w:rsid w:val="00A9268F"/>
    <w:rPr>
      <w:rFonts w:ascii="Calibri" w:eastAsia="Calibri" w:hAnsi="Calibri" w:cs="Times New Roman"/>
    </w:rPr>
  </w:style>
  <w:style w:type="paragraph" w:styleId="Textodeglobo">
    <w:name w:val="Balloon Text"/>
    <w:basedOn w:val="Normal"/>
    <w:link w:val="TextodegloboCar"/>
    <w:uiPriority w:val="99"/>
    <w:semiHidden/>
    <w:unhideWhenUsed/>
    <w:rsid w:val="00FB1D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D53"/>
    <w:rPr>
      <w:rFonts w:ascii="Segoe UI" w:eastAsia="Calibri" w:hAnsi="Segoe UI" w:cs="Segoe UI"/>
      <w:sz w:val="18"/>
      <w:szCs w:val="18"/>
    </w:rPr>
  </w:style>
  <w:style w:type="character" w:styleId="Hipervnculo">
    <w:name w:val="Hyperlink"/>
    <w:basedOn w:val="Fuentedeprrafopredeter"/>
    <w:uiPriority w:val="99"/>
    <w:unhideWhenUsed/>
    <w:rsid w:val="00E24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1ggb4gRhRwu51yKjJRKhBSX5LF0F-SxF?usp=sharing" TargetMode="External"/><Relationship Id="rId3" Type="http://schemas.openxmlformats.org/officeDocument/2006/relationships/settings" Target="settings.xml"/><Relationship Id="rId7" Type="http://schemas.openxmlformats.org/officeDocument/2006/relationships/hyperlink" Target="mailto:seleccion_logucayali@pj.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Pjudicial</dc:creator>
  <cp:keywords/>
  <dc:description/>
  <cp:lastModifiedBy>Marisol Salas Chavez</cp:lastModifiedBy>
  <cp:revision>9</cp:revision>
  <cp:lastPrinted>2025-06-19T13:56:00Z</cp:lastPrinted>
  <dcterms:created xsi:type="dcterms:W3CDTF">2022-07-08T00:02:00Z</dcterms:created>
  <dcterms:modified xsi:type="dcterms:W3CDTF">2025-06-19T14:58:00Z</dcterms:modified>
</cp:coreProperties>
</file>