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121" w:rsidRPr="002A6005" w:rsidRDefault="00474121" w:rsidP="00474121">
      <w:pPr>
        <w:spacing w:after="0" w:line="240" w:lineRule="auto"/>
        <w:jc w:val="both"/>
        <w:rPr>
          <w:rFonts w:ascii="Times New Roman" w:eastAsia="Times New Roman" w:hAnsi="Times New Roman" w:cs="Times New Roman"/>
          <w:b/>
          <w:sz w:val="24"/>
          <w:szCs w:val="24"/>
          <w:u w:val="single"/>
          <w:lang w:val="es-ES" w:eastAsia="es-MX"/>
        </w:rPr>
      </w:pPr>
    </w:p>
    <w:p w:rsidR="00474121" w:rsidRPr="002A6005" w:rsidRDefault="000A7D44" w:rsidP="00474121">
      <w:pPr>
        <w:spacing w:after="0" w:line="240" w:lineRule="auto"/>
        <w:jc w:val="center"/>
        <w:rPr>
          <w:rFonts w:ascii="Times New Roman" w:eastAsia="Times New Roman" w:hAnsi="Times New Roman" w:cs="Times New Roman"/>
          <w:b/>
          <w:sz w:val="24"/>
          <w:szCs w:val="24"/>
          <w:u w:val="single"/>
          <w:lang w:val="es-ES" w:eastAsia="es-MX"/>
        </w:rPr>
      </w:pPr>
      <w:r>
        <w:rPr>
          <w:rFonts w:ascii="Times New Roman" w:eastAsia="Times New Roman" w:hAnsi="Times New Roman" w:cs="Times New Roman"/>
          <w:b/>
          <w:sz w:val="24"/>
          <w:szCs w:val="24"/>
          <w:u w:val="single"/>
          <w:lang w:val="es-ES" w:eastAsia="es-MX"/>
        </w:rPr>
        <w:t>PRONUNCIAMIENTO Nº 74</w:t>
      </w:r>
      <w:r w:rsidR="00474121" w:rsidRPr="002A6005">
        <w:rPr>
          <w:rFonts w:ascii="Times New Roman" w:eastAsia="Times New Roman" w:hAnsi="Times New Roman" w:cs="Times New Roman"/>
          <w:b/>
          <w:sz w:val="24"/>
          <w:szCs w:val="24"/>
          <w:u w:val="single"/>
          <w:lang w:val="es-ES" w:eastAsia="es-MX"/>
        </w:rPr>
        <w:t>-201</w:t>
      </w:r>
      <w:r w:rsidR="00474121">
        <w:rPr>
          <w:rFonts w:ascii="Times New Roman" w:eastAsia="Times New Roman" w:hAnsi="Times New Roman" w:cs="Times New Roman"/>
          <w:b/>
          <w:sz w:val="24"/>
          <w:szCs w:val="24"/>
          <w:u w:val="single"/>
          <w:lang w:val="es-ES" w:eastAsia="es-MX"/>
        </w:rPr>
        <w:t>5</w:t>
      </w:r>
      <w:r w:rsidR="00474121" w:rsidRPr="002A6005">
        <w:rPr>
          <w:rFonts w:ascii="Times New Roman" w:eastAsia="Times New Roman" w:hAnsi="Times New Roman" w:cs="Times New Roman"/>
          <w:b/>
          <w:sz w:val="24"/>
          <w:szCs w:val="24"/>
          <w:u w:val="single"/>
          <w:lang w:val="es-ES" w:eastAsia="es-MX"/>
        </w:rPr>
        <w:t>/DSU</w:t>
      </w:r>
    </w:p>
    <w:p w:rsidR="00474121" w:rsidRPr="002A6005" w:rsidRDefault="00474121" w:rsidP="00474121">
      <w:pPr>
        <w:spacing w:after="0" w:line="240" w:lineRule="auto"/>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ab/>
      </w:r>
    </w:p>
    <w:p w:rsidR="00474121" w:rsidRPr="002A6005" w:rsidRDefault="00474121" w:rsidP="0047412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Entidad:</w:t>
      </w:r>
      <w:r w:rsidRPr="002A6005">
        <w:rPr>
          <w:rFonts w:ascii="Times New Roman" w:eastAsia="Times New Roman" w:hAnsi="Times New Roman" w:cs="Times New Roman"/>
          <w:sz w:val="24"/>
          <w:szCs w:val="24"/>
          <w:lang w:val="es-ES" w:eastAsia="es-MX"/>
        </w:rPr>
        <w:tab/>
      </w:r>
      <w:r w:rsidRPr="002A6005">
        <w:rPr>
          <w:rFonts w:ascii="Times New Roman" w:eastAsia="Times New Roman" w:hAnsi="Times New Roman" w:cs="Times New Roman"/>
          <w:sz w:val="24"/>
          <w:szCs w:val="24"/>
          <w:lang w:val="es-ES" w:eastAsia="es-MX"/>
        </w:rPr>
        <w:tab/>
        <w:t xml:space="preserve">Municipalidad </w:t>
      </w:r>
      <w:r>
        <w:rPr>
          <w:rFonts w:ascii="Times New Roman" w:eastAsia="Times New Roman" w:hAnsi="Times New Roman" w:cs="Times New Roman"/>
          <w:sz w:val="24"/>
          <w:szCs w:val="24"/>
          <w:lang w:val="es-ES" w:eastAsia="es-MX"/>
        </w:rPr>
        <w:t xml:space="preserve">Provincial de </w:t>
      </w:r>
      <w:proofErr w:type="spellStart"/>
      <w:r>
        <w:rPr>
          <w:rFonts w:ascii="Times New Roman" w:eastAsia="Times New Roman" w:hAnsi="Times New Roman" w:cs="Times New Roman"/>
          <w:sz w:val="24"/>
          <w:szCs w:val="24"/>
          <w:lang w:val="es-ES" w:eastAsia="es-MX"/>
        </w:rPr>
        <w:t>Chucuito</w:t>
      </w:r>
      <w:proofErr w:type="spellEnd"/>
      <w:r>
        <w:rPr>
          <w:rFonts w:ascii="Times New Roman" w:eastAsia="Times New Roman" w:hAnsi="Times New Roman" w:cs="Times New Roman"/>
          <w:sz w:val="24"/>
          <w:szCs w:val="24"/>
          <w:lang w:val="es-ES" w:eastAsia="es-MX"/>
        </w:rPr>
        <w:t xml:space="preserve"> - </w:t>
      </w:r>
      <w:proofErr w:type="spellStart"/>
      <w:r>
        <w:rPr>
          <w:rFonts w:ascii="Times New Roman" w:eastAsia="Times New Roman" w:hAnsi="Times New Roman" w:cs="Times New Roman"/>
          <w:sz w:val="24"/>
          <w:szCs w:val="24"/>
          <w:lang w:val="es-ES" w:eastAsia="es-MX"/>
        </w:rPr>
        <w:t>Juli</w:t>
      </w:r>
      <w:proofErr w:type="spellEnd"/>
    </w:p>
    <w:p w:rsidR="00474121" w:rsidRPr="002A6005" w:rsidRDefault="00474121" w:rsidP="0047412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bookmarkStart w:id="0" w:name="_GoBack"/>
      <w:bookmarkEnd w:id="0"/>
    </w:p>
    <w:p w:rsidR="00474121" w:rsidRPr="002A6005" w:rsidRDefault="00474121" w:rsidP="00474121">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Referencia:</w:t>
      </w:r>
      <w:r w:rsidRPr="002A6005">
        <w:rPr>
          <w:rFonts w:ascii="Times New Roman" w:eastAsia="Times New Roman" w:hAnsi="Times New Roman" w:cs="Times New Roman"/>
          <w:sz w:val="24"/>
          <w:szCs w:val="24"/>
          <w:lang w:val="es-ES" w:eastAsia="es-MX"/>
        </w:rPr>
        <w:tab/>
      </w:r>
      <w:r w:rsidRPr="002A6005">
        <w:rPr>
          <w:rFonts w:ascii="Times New Roman" w:eastAsia="Times New Roman" w:hAnsi="Times New Roman" w:cs="Times New Roman"/>
          <w:sz w:val="24"/>
          <w:szCs w:val="24"/>
          <w:lang w:val="es-ES" w:eastAsia="es-MX"/>
        </w:rPr>
        <w:tab/>
        <w:t xml:space="preserve">Licitación Pública Nº </w:t>
      </w:r>
      <w:r>
        <w:rPr>
          <w:rFonts w:ascii="Times New Roman" w:eastAsia="Times New Roman" w:hAnsi="Times New Roman" w:cs="Times New Roman"/>
          <w:sz w:val="24"/>
          <w:szCs w:val="24"/>
          <w:lang w:val="es-ES" w:eastAsia="es-MX"/>
        </w:rPr>
        <w:t>3</w:t>
      </w:r>
      <w:r w:rsidRPr="002A6005">
        <w:rPr>
          <w:rFonts w:ascii="Times New Roman" w:eastAsia="Times New Roman" w:hAnsi="Times New Roman" w:cs="Times New Roman"/>
          <w:bCs/>
          <w:sz w:val="24"/>
          <w:szCs w:val="24"/>
          <w:lang w:val="es-ES" w:eastAsia="es-MX"/>
        </w:rPr>
        <w:t>-2014</w:t>
      </w:r>
      <w:r>
        <w:rPr>
          <w:rFonts w:ascii="Times New Roman" w:eastAsia="Times New Roman" w:hAnsi="Times New Roman" w:cs="Times New Roman"/>
          <w:bCs/>
          <w:sz w:val="24"/>
          <w:szCs w:val="24"/>
          <w:lang w:val="es-ES" w:eastAsia="es-MX"/>
        </w:rPr>
        <w:t xml:space="preserve"> </w:t>
      </w:r>
      <w:r w:rsidRPr="002A6005">
        <w:rPr>
          <w:rFonts w:ascii="Times New Roman" w:eastAsia="Times New Roman" w:hAnsi="Times New Roman" w:cs="Times New Roman"/>
          <w:bCs/>
          <w:sz w:val="24"/>
          <w:szCs w:val="24"/>
          <w:lang w:val="es-ES" w:eastAsia="es-MX"/>
        </w:rPr>
        <w:t>-</w:t>
      </w:r>
      <w:r>
        <w:rPr>
          <w:rFonts w:ascii="Times New Roman" w:eastAsia="Times New Roman" w:hAnsi="Times New Roman" w:cs="Times New Roman"/>
          <w:bCs/>
          <w:sz w:val="24"/>
          <w:szCs w:val="24"/>
          <w:lang w:val="es-ES" w:eastAsia="es-MX"/>
        </w:rPr>
        <w:t xml:space="preserve"> </w:t>
      </w:r>
      <w:r w:rsidRPr="00474121">
        <w:rPr>
          <w:rFonts w:ascii="Times New Roman" w:eastAsia="Times New Roman" w:hAnsi="Times New Roman" w:cs="Times New Roman"/>
          <w:bCs/>
          <w:sz w:val="24"/>
          <w:szCs w:val="24"/>
          <w:lang w:eastAsia="es-MX"/>
        </w:rPr>
        <w:t>MPCHJ/CE</w:t>
      </w:r>
      <w:r w:rsidRPr="002A6005">
        <w:rPr>
          <w:rFonts w:ascii="Times New Roman" w:eastAsia="Times New Roman" w:hAnsi="Times New Roman" w:cs="Times New Roman"/>
          <w:sz w:val="24"/>
          <w:szCs w:val="24"/>
          <w:lang w:val="es-ES" w:eastAsia="es-MX"/>
        </w:rPr>
        <w:t>, convocada para la ejecución de la obra: “</w:t>
      </w:r>
      <w:r>
        <w:rPr>
          <w:rFonts w:ascii="Times New Roman" w:eastAsia="Times New Roman" w:hAnsi="Times New Roman" w:cs="Times New Roman"/>
          <w:sz w:val="24"/>
          <w:szCs w:val="24"/>
          <w:lang w:eastAsia="es-MX"/>
        </w:rPr>
        <w:t>M</w:t>
      </w:r>
      <w:r w:rsidRPr="00474121">
        <w:rPr>
          <w:rFonts w:ascii="Times New Roman" w:eastAsia="Times New Roman" w:hAnsi="Times New Roman" w:cs="Times New Roman"/>
          <w:sz w:val="24"/>
          <w:szCs w:val="24"/>
          <w:lang w:eastAsia="es-MX"/>
        </w:rPr>
        <w:t xml:space="preserve">ejoramiento del </w:t>
      </w:r>
      <w:r>
        <w:rPr>
          <w:rFonts w:ascii="Times New Roman" w:eastAsia="Times New Roman" w:hAnsi="Times New Roman" w:cs="Times New Roman"/>
          <w:sz w:val="24"/>
          <w:szCs w:val="24"/>
          <w:lang w:eastAsia="es-MX"/>
        </w:rPr>
        <w:t>S</w:t>
      </w:r>
      <w:r w:rsidRPr="00474121">
        <w:rPr>
          <w:rFonts w:ascii="Times New Roman" w:eastAsia="Times New Roman" w:hAnsi="Times New Roman" w:cs="Times New Roman"/>
          <w:sz w:val="24"/>
          <w:szCs w:val="24"/>
          <w:lang w:eastAsia="es-MX"/>
        </w:rPr>
        <w:t xml:space="preserve">ervicio de </w:t>
      </w:r>
      <w:r>
        <w:rPr>
          <w:rFonts w:ascii="Times New Roman" w:eastAsia="Times New Roman" w:hAnsi="Times New Roman" w:cs="Times New Roman"/>
          <w:sz w:val="24"/>
          <w:szCs w:val="24"/>
          <w:lang w:eastAsia="es-MX"/>
        </w:rPr>
        <w:t>E</w:t>
      </w:r>
      <w:r w:rsidRPr="00474121">
        <w:rPr>
          <w:rFonts w:ascii="Times New Roman" w:eastAsia="Times New Roman" w:hAnsi="Times New Roman" w:cs="Times New Roman"/>
          <w:sz w:val="24"/>
          <w:szCs w:val="24"/>
          <w:lang w:eastAsia="es-MX"/>
        </w:rPr>
        <w:t>ducaci</w:t>
      </w:r>
      <w:r>
        <w:rPr>
          <w:rFonts w:ascii="Times New Roman" w:eastAsia="Times New Roman" w:hAnsi="Times New Roman" w:cs="Times New Roman"/>
          <w:sz w:val="24"/>
          <w:szCs w:val="24"/>
          <w:lang w:eastAsia="es-MX"/>
        </w:rPr>
        <w:t>ón</w:t>
      </w:r>
      <w:r w:rsidRPr="00474121">
        <w:rPr>
          <w:rFonts w:ascii="Times New Roman" w:eastAsia="Times New Roman" w:hAnsi="Times New Roman" w:cs="Times New Roman"/>
          <w:sz w:val="24"/>
          <w:szCs w:val="24"/>
          <w:lang w:eastAsia="es-MX"/>
        </w:rPr>
        <w:t xml:space="preserve"> </w:t>
      </w:r>
      <w:r>
        <w:rPr>
          <w:rFonts w:ascii="Times New Roman" w:eastAsia="Times New Roman" w:hAnsi="Times New Roman" w:cs="Times New Roman"/>
          <w:sz w:val="24"/>
          <w:szCs w:val="24"/>
          <w:lang w:eastAsia="es-MX"/>
        </w:rPr>
        <w:t>S</w:t>
      </w:r>
      <w:r w:rsidRPr="00474121">
        <w:rPr>
          <w:rFonts w:ascii="Times New Roman" w:eastAsia="Times New Roman" w:hAnsi="Times New Roman" w:cs="Times New Roman"/>
          <w:sz w:val="24"/>
          <w:szCs w:val="24"/>
          <w:lang w:eastAsia="es-MX"/>
        </w:rPr>
        <w:t xml:space="preserve">ecundaria en los </w:t>
      </w:r>
      <w:r>
        <w:rPr>
          <w:rFonts w:ascii="Times New Roman" w:eastAsia="Times New Roman" w:hAnsi="Times New Roman" w:cs="Times New Roman"/>
          <w:sz w:val="24"/>
          <w:szCs w:val="24"/>
          <w:lang w:eastAsia="es-MX"/>
        </w:rPr>
        <w:t>C</w:t>
      </w:r>
      <w:r w:rsidRPr="00474121">
        <w:rPr>
          <w:rFonts w:ascii="Times New Roman" w:eastAsia="Times New Roman" w:hAnsi="Times New Roman" w:cs="Times New Roman"/>
          <w:sz w:val="24"/>
          <w:szCs w:val="24"/>
          <w:lang w:eastAsia="es-MX"/>
        </w:rPr>
        <w:t xml:space="preserve">entros </w:t>
      </w:r>
      <w:r>
        <w:rPr>
          <w:rFonts w:ascii="Times New Roman" w:eastAsia="Times New Roman" w:hAnsi="Times New Roman" w:cs="Times New Roman"/>
          <w:sz w:val="24"/>
          <w:szCs w:val="24"/>
          <w:lang w:eastAsia="es-MX"/>
        </w:rPr>
        <w:t>P</w:t>
      </w:r>
      <w:r w:rsidRPr="00474121">
        <w:rPr>
          <w:rFonts w:ascii="Times New Roman" w:eastAsia="Times New Roman" w:hAnsi="Times New Roman" w:cs="Times New Roman"/>
          <w:sz w:val="24"/>
          <w:szCs w:val="24"/>
          <w:lang w:eastAsia="es-MX"/>
        </w:rPr>
        <w:t xml:space="preserve">oblados de </w:t>
      </w:r>
      <w:r>
        <w:rPr>
          <w:rFonts w:ascii="Times New Roman" w:eastAsia="Times New Roman" w:hAnsi="Times New Roman" w:cs="Times New Roman"/>
          <w:sz w:val="24"/>
          <w:szCs w:val="24"/>
          <w:lang w:eastAsia="es-MX"/>
        </w:rPr>
        <w:t>C</w:t>
      </w:r>
      <w:r w:rsidRPr="00474121">
        <w:rPr>
          <w:rFonts w:ascii="Times New Roman" w:eastAsia="Times New Roman" w:hAnsi="Times New Roman" w:cs="Times New Roman"/>
          <w:sz w:val="24"/>
          <w:szCs w:val="24"/>
          <w:lang w:eastAsia="es-MX"/>
        </w:rPr>
        <w:t xml:space="preserve">aspa y </w:t>
      </w:r>
      <w:proofErr w:type="spellStart"/>
      <w:r>
        <w:rPr>
          <w:rFonts w:ascii="Times New Roman" w:eastAsia="Times New Roman" w:hAnsi="Times New Roman" w:cs="Times New Roman"/>
          <w:sz w:val="24"/>
          <w:szCs w:val="24"/>
          <w:lang w:eastAsia="es-MX"/>
        </w:rPr>
        <w:t>C</w:t>
      </w:r>
      <w:r w:rsidRPr="00474121">
        <w:rPr>
          <w:rFonts w:ascii="Times New Roman" w:eastAsia="Times New Roman" w:hAnsi="Times New Roman" w:cs="Times New Roman"/>
          <w:sz w:val="24"/>
          <w:szCs w:val="24"/>
          <w:lang w:eastAsia="es-MX"/>
        </w:rPr>
        <w:t>asimuyo</w:t>
      </w:r>
      <w:proofErr w:type="spellEnd"/>
      <w:r w:rsidRPr="00474121">
        <w:rPr>
          <w:rFonts w:ascii="Times New Roman" w:eastAsia="Times New Roman" w:hAnsi="Times New Roman" w:cs="Times New Roman"/>
          <w:sz w:val="24"/>
          <w:szCs w:val="24"/>
          <w:lang w:eastAsia="es-MX"/>
        </w:rPr>
        <w:t xml:space="preserve"> </w:t>
      </w:r>
      <w:proofErr w:type="spellStart"/>
      <w:r>
        <w:rPr>
          <w:rFonts w:ascii="Times New Roman" w:eastAsia="Times New Roman" w:hAnsi="Times New Roman" w:cs="Times New Roman"/>
          <w:sz w:val="24"/>
          <w:szCs w:val="24"/>
          <w:lang w:eastAsia="es-MX"/>
        </w:rPr>
        <w:t>H</w:t>
      </w:r>
      <w:r w:rsidRPr="00474121">
        <w:rPr>
          <w:rFonts w:ascii="Times New Roman" w:eastAsia="Times New Roman" w:hAnsi="Times New Roman" w:cs="Times New Roman"/>
          <w:sz w:val="24"/>
          <w:szCs w:val="24"/>
          <w:lang w:eastAsia="es-MX"/>
        </w:rPr>
        <w:t>uallatiri</w:t>
      </w:r>
      <w:proofErr w:type="spellEnd"/>
      <w:r w:rsidRPr="00474121">
        <w:rPr>
          <w:rFonts w:ascii="Times New Roman" w:eastAsia="Times New Roman" w:hAnsi="Times New Roman" w:cs="Times New Roman"/>
          <w:sz w:val="24"/>
          <w:szCs w:val="24"/>
          <w:lang w:eastAsia="es-MX"/>
        </w:rPr>
        <w:t xml:space="preserve"> del </w:t>
      </w:r>
      <w:r>
        <w:rPr>
          <w:rFonts w:ascii="Times New Roman" w:eastAsia="Times New Roman" w:hAnsi="Times New Roman" w:cs="Times New Roman"/>
          <w:sz w:val="24"/>
          <w:szCs w:val="24"/>
          <w:lang w:eastAsia="es-MX"/>
        </w:rPr>
        <w:t>D</w:t>
      </w:r>
      <w:r w:rsidRPr="00474121">
        <w:rPr>
          <w:rFonts w:ascii="Times New Roman" w:eastAsia="Times New Roman" w:hAnsi="Times New Roman" w:cs="Times New Roman"/>
          <w:sz w:val="24"/>
          <w:szCs w:val="24"/>
          <w:lang w:eastAsia="es-MX"/>
        </w:rPr>
        <w:t xml:space="preserve">istrito de </w:t>
      </w:r>
      <w:proofErr w:type="spellStart"/>
      <w:r>
        <w:rPr>
          <w:rFonts w:ascii="Times New Roman" w:eastAsia="Times New Roman" w:hAnsi="Times New Roman" w:cs="Times New Roman"/>
          <w:sz w:val="24"/>
          <w:szCs w:val="24"/>
          <w:lang w:eastAsia="es-MX"/>
        </w:rPr>
        <w:t>J</w:t>
      </w:r>
      <w:r w:rsidRPr="00474121">
        <w:rPr>
          <w:rFonts w:ascii="Times New Roman" w:eastAsia="Times New Roman" w:hAnsi="Times New Roman" w:cs="Times New Roman"/>
          <w:sz w:val="24"/>
          <w:szCs w:val="24"/>
          <w:lang w:eastAsia="es-MX"/>
        </w:rPr>
        <w:t>uli</w:t>
      </w:r>
      <w:proofErr w:type="spellEnd"/>
      <w:r w:rsidRPr="00474121">
        <w:rPr>
          <w:rFonts w:ascii="Times New Roman" w:eastAsia="Times New Roman" w:hAnsi="Times New Roman" w:cs="Times New Roman"/>
          <w:sz w:val="24"/>
          <w:szCs w:val="24"/>
          <w:lang w:eastAsia="es-MX"/>
        </w:rPr>
        <w:t xml:space="preserve">, </w:t>
      </w:r>
      <w:r>
        <w:rPr>
          <w:rFonts w:ascii="Times New Roman" w:eastAsia="Times New Roman" w:hAnsi="Times New Roman" w:cs="Times New Roman"/>
          <w:sz w:val="24"/>
          <w:szCs w:val="24"/>
          <w:lang w:eastAsia="es-MX"/>
        </w:rPr>
        <w:t>P</w:t>
      </w:r>
      <w:r w:rsidRPr="00474121">
        <w:rPr>
          <w:rFonts w:ascii="Times New Roman" w:eastAsia="Times New Roman" w:hAnsi="Times New Roman" w:cs="Times New Roman"/>
          <w:sz w:val="24"/>
          <w:szCs w:val="24"/>
          <w:lang w:eastAsia="es-MX"/>
        </w:rPr>
        <w:t xml:space="preserve">rovincia de </w:t>
      </w:r>
      <w:proofErr w:type="spellStart"/>
      <w:r>
        <w:rPr>
          <w:rFonts w:ascii="Times New Roman" w:eastAsia="Times New Roman" w:hAnsi="Times New Roman" w:cs="Times New Roman"/>
          <w:sz w:val="24"/>
          <w:szCs w:val="24"/>
          <w:lang w:eastAsia="es-MX"/>
        </w:rPr>
        <w:t>C</w:t>
      </w:r>
      <w:r w:rsidRPr="00474121">
        <w:rPr>
          <w:rFonts w:ascii="Times New Roman" w:eastAsia="Times New Roman" w:hAnsi="Times New Roman" w:cs="Times New Roman"/>
          <w:sz w:val="24"/>
          <w:szCs w:val="24"/>
          <w:lang w:eastAsia="es-MX"/>
        </w:rPr>
        <w:t>hucuito</w:t>
      </w:r>
      <w:proofErr w:type="spellEnd"/>
      <w:r>
        <w:rPr>
          <w:rFonts w:ascii="Times New Roman" w:eastAsia="Times New Roman" w:hAnsi="Times New Roman" w:cs="Times New Roman"/>
          <w:sz w:val="24"/>
          <w:szCs w:val="24"/>
          <w:lang w:eastAsia="es-MX"/>
        </w:rPr>
        <w:t xml:space="preserve"> </w:t>
      </w:r>
      <w:r w:rsidRPr="00474121">
        <w:rPr>
          <w:rFonts w:ascii="Times New Roman" w:eastAsia="Times New Roman" w:hAnsi="Times New Roman" w:cs="Times New Roman"/>
          <w:sz w:val="24"/>
          <w:szCs w:val="24"/>
          <w:lang w:eastAsia="es-MX"/>
        </w:rPr>
        <w:t>-</w:t>
      </w:r>
      <w:r>
        <w:rPr>
          <w:rFonts w:ascii="Times New Roman" w:eastAsia="Times New Roman" w:hAnsi="Times New Roman" w:cs="Times New Roman"/>
          <w:sz w:val="24"/>
          <w:szCs w:val="24"/>
          <w:lang w:eastAsia="es-MX"/>
        </w:rPr>
        <w:t xml:space="preserve"> P</w:t>
      </w:r>
      <w:r w:rsidRPr="00474121">
        <w:rPr>
          <w:rFonts w:ascii="Times New Roman" w:eastAsia="Times New Roman" w:hAnsi="Times New Roman" w:cs="Times New Roman"/>
          <w:sz w:val="24"/>
          <w:szCs w:val="24"/>
          <w:lang w:eastAsia="es-MX"/>
        </w:rPr>
        <w:t>uno</w:t>
      </w:r>
      <w:r w:rsidRPr="002A6005">
        <w:rPr>
          <w:rFonts w:ascii="Times New Roman" w:eastAsia="Times New Roman" w:hAnsi="Times New Roman" w:cs="Times New Roman"/>
          <w:sz w:val="24"/>
          <w:szCs w:val="24"/>
          <w:lang w:val="es-ES" w:eastAsia="es-MX"/>
        </w:rPr>
        <w:t>”.</w:t>
      </w:r>
    </w:p>
    <w:p w:rsidR="00474121" w:rsidRPr="002A6005" w:rsidRDefault="00474121" w:rsidP="00474121">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474121" w:rsidRPr="002A6005" w:rsidRDefault="00474121" w:rsidP="00474121">
      <w:pPr>
        <w:spacing w:after="0" w:line="240" w:lineRule="auto"/>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 xml:space="preserve"> </w:t>
      </w:r>
    </w:p>
    <w:p w:rsidR="00474121" w:rsidRPr="002A6005" w:rsidRDefault="00474121" w:rsidP="00474121">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b/>
          <w:sz w:val="24"/>
          <w:szCs w:val="24"/>
          <w:lang w:val="es-ES" w:eastAsia="es-MX"/>
        </w:rPr>
        <w:t>ANTECEDENTES</w:t>
      </w:r>
    </w:p>
    <w:p w:rsidR="00474121" w:rsidRPr="002A6005" w:rsidRDefault="00474121" w:rsidP="00474121">
      <w:pPr>
        <w:spacing w:after="0" w:line="240" w:lineRule="auto"/>
        <w:jc w:val="both"/>
        <w:rPr>
          <w:rFonts w:ascii="Times New Roman" w:eastAsia="Times New Roman" w:hAnsi="Times New Roman" w:cs="Times New Roman"/>
          <w:sz w:val="24"/>
          <w:szCs w:val="24"/>
          <w:lang w:val="es-ES" w:eastAsia="es-MX"/>
        </w:rPr>
      </w:pPr>
    </w:p>
    <w:p w:rsidR="00474121" w:rsidRPr="002A6005" w:rsidRDefault="00474121" w:rsidP="00474121">
      <w:pPr>
        <w:spacing w:after="0" w:line="240" w:lineRule="auto"/>
        <w:jc w:val="both"/>
        <w:rPr>
          <w:rFonts w:ascii="Times New Roman" w:eastAsia="Times New Roman" w:hAnsi="Times New Roman" w:cs="Times New Roman"/>
          <w:sz w:val="24"/>
          <w:szCs w:val="24"/>
          <w:lang w:val="es-ES_tradnl" w:eastAsia="es-ES"/>
        </w:rPr>
      </w:pPr>
      <w:r w:rsidRPr="002A6005">
        <w:rPr>
          <w:rFonts w:ascii="Times New Roman" w:eastAsia="Times New Roman" w:hAnsi="Times New Roman" w:cs="Times New Roman"/>
          <w:sz w:val="24"/>
          <w:szCs w:val="24"/>
          <w:lang w:eastAsia="es-ES"/>
        </w:rPr>
        <w:t>Mediante Oficio Nº 001-2014-</w:t>
      </w:r>
      <w:r>
        <w:rPr>
          <w:rFonts w:ascii="Times New Roman" w:eastAsia="Times New Roman" w:hAnsi="Times New Roman" w:cs="Times New Roman"/>
          <w:sz w:val="24"/>
          <w:szCs w:val="24"/>
          <w:lang w:eastAsia="es-ES"/>
        </w:rPr>
        <w:t>MPCHJ/PCE.LP Nº 03-2014-MPCHJ/CE.</w:t>
      </w:r>
      <w:r w:rsidRPr="002A6005">
        <w:rPr>
          <w:rFonts w:ascii="Times New Roman" w:eastAsia="Times New Roman" w:hAnsi="Times New Roman" w:cs="Times New Roman"/>
          <w:sz w:val="24"/>
          <w:szCs w:val="24"/>
          <w:lang w:eastAsia="es-ES"/>
        </w:rPr>
        <w:t xml:space="preserve"> recibido con fecha </w:t>
      </w:r>
      <w:r>
        <w:rPr>
          <w:rFonts w:ascii="Times New Roman" w:eastAsia="Times New Roman" w:hAnsi="Times New Roman" w:cs="Times New Roman"/>
          <w:sz w:val="24"/>
          <w:szCs w:val="24"/>
          <w:lang w:eastAsia="es-ES"/>
        </w:rPr>
        <w:t>31</w:t>
      </w:r>
      <w:r w:rsidRPr="002A6005">
        <w:rPr>
          <w:rFonts w:ascii="Times New Roman" w:eastAsia="Times New Roman" w:hAnsi="Times New Roman" w:cs="Times New Roman"/>
          <w:sz w:val="24"/>
          <w:szCs w:val="24"/>
          <w:lang w:eastAsia="es-ES"/>
        </w:rPr>
        <w:t xml:space="preserve">.DIC.2014, el Presidente </w:t>
      </w:r>
      <w:r w:rsidRPr="002A6005">
        <w:rPr>
          <w:rFonts w:ascii="Times New Roman" w:eastAsia="Times New Roman" w:hAnsi="Times New Roman" w:cs="Times New Roman"/>
          <w:sz w:val="24"/>
          <w:szCs w:val="24"/>
          <w:lang w:val="es-ES" w:eastAsia="es-ES"/>
        </w:rPr>
        <w:t xml:space="preserve">del Comité Especial a cargo </w:t>
      </w:r>
      <w:r w:rsidRPr="002A6005">
        <w:rPr>
          <w:rFonts w:ascii="Times New Roman" w:eastAsia="Times New Roman" w:hAnsi="Times New Roman" w:cs="Times New Roman"/>
          <w:sz w:val="24"/>
          <w:szCs w:val="24"/>
          <w:lang w:eastAsia="es-ES"/>
        </w:rPr>
        <w:t xml:space="preserve">del proceso de selección de la referencia remitió al Organismo Supervisor de las Contrataciones del Estado (OSCE) las </w:t>
      </w:r>
      <w:r w:rsidR="00D42D5A">
        <w:rPr>
          <w:rFonts w:ascii="Times New Roman" w:eastAsia="Times New Roman" w:hAnsi="Times New Roman" w:cs="Times New Roman"/>
          <w:sz w:val="24"/>
          <w:szCs w:val="24"/>
          <w:lang w:eastAsia="es-ES"/>
        </w:rPr>
        <w:t>nueve (9) Observaciones</w:t>
      </w:r>
      <w:r w:rsidR="00C67A50">
        <w:rPr>
          <w:rFonts w:ascii="Times New Roman" w:eastAsia="Times New Roman" w:hAnsi="Times New Roman" w:cs="Times New Roman"/>
          <w:sz w:val="24"/>
          <w:szCs w:val="24"/>
          <w:lang w:eastAsia="es-ES"/>
        </w:rPr>
        <w:t xml:space="preserve"> formuladas por el participante </w:t>
      </w:r>
      <w:r w:rsidR="00D42D5A">
        <w:rPr>
          <w:rFonts w:ascii="Times New Roman" w:eastAsia="Times New Roman" w:hAnsi="Times New Roman" w:cs="Times New Roman"/>
          <w:b/>
          <w:sz w:val="24"/>
          <w:szCs w:val="24"/>
          <w:lang w:eastAsia="es-ES"/>
        </w:rPr>
        <w:t xml:space="preserve">PERUCONSTRUC CONTRATISTAS Y CONSULTORES S.R.L., </w:t>
      </w:r>
      <w:r w:rsidR="00D42D5A">
        <w:rPr>
          <w:rFonts w:ascii="Times New Roman" w:eastAsia="Times New Roman" w:hAnsi="Times New Roman" w:cs="Times New Roman"/>
          <w:sz w:val="24"/>
          <w:szCs w:val="24"/>
          <w:lang w:eastAsia="es-ES"/>
        </w:rPr>
        <w:t xml:space="preserve">las </w:t>
      </w:r>
      <w:r w:rsidR="007273B9">
        <w:rPr>
          <w:rFonts w:ascii="Times New Roman" w:eastAsia="Times New Roman" w:hAnsi="Times New Roman" w:cs="Times New Roman"/>
          <w:sz w:val="24"/>
          <w:szCs w:val="24"/>
          <w:lang w:eastAsia="es-ES"/>
        </w:rPr>
        <w:t>cinco</w:t>
      </w:r>
      <w:r w:rsidRPr="002A6005">
        <w:rPr>
          <w:rFonts w:ascii="Times New Roman" w:eastAsia="Times New Roman" w:hAnsi="Times New Roman" w:cs="Times New Roman"/>
          <w:sz w:val="24"/>
          <w:szCs w:val="24"/>
          <w:lang w:eastAsia="es-ES"/>
        </w:rPr>
        <w:t xml:space="preserve"> (</w:t>
      </w:r>
      <w:r w:rsidR="007273B9">
        <w:rPr>
          <w:rFonts w:ascii="Times New Roman" w:eastAsia="Times New Roman" w:hAnsi="Times New Roman" w:cs="Times New Roman"/>
          <w:sz w:val="24"/>
          <w:szCs w:val="24"/>
          <w:lang w:eastAsia="es-ES"/>
        </w:rPr>
        <w:t>5</w:t>
      </w:r>
      <w:r w:rsidRPr="002A6005">
        <w:rPr>
          <w:rFonts w:ascii="Times New Roman" w:eastAsia="Times New Roman" w:hAnsi="Times New Roman" w:cs="Times New Roman"/>
          <w:sz w:val="24"/>
          <w:szCs w:val="24"/>
          <w:lang w:eastAsia="es-ES"/>
        </w:rPr>
        <w:t xml:space="preserve">) observaciones formuladas por el participante </w:t>
      </w:r>
      <w:r w:rsidR="007273B9">
        <w:rPr>
          <w:rFonts w:ascii="Times New Roman" w:eastAsia="Times New Roman" w:hAnsi="Times New Roman" w:cs="Times New Roman"/>
          <w:b/>
          <w:sz w:val="24"/>
          <w:szCs w:val="24"/>
          <w:lang w:eastAsia="es-ES"/>
        </w:rPr>
        <w:t>CIMA’S &amp; INGENIEROS E.I.R.L</w:t>
      </w:r>
      <w:r w:rsidR="00DD616E">
        <w:rPr>
          <w:rFonts w:ascii="Times New Roman" w:eastAsia="Times New Roman" w:hAnsi="Times New Roman" w:cs="Times New Roman"/>
          <w:b/>
          <w:sz w:val="24"/>
          <w:szCs w:val="24"/>
          <w:lang w:eastAsia="es-ES"/>
        </w:rPr>
        <w:t>.</w:t>
      </w:r>
      <w:r w:rsidR="007273B9">
        <w:rPr>
          <w:rFonts w:ascii="Times New Roman" w:eastAsia="Times New Roman" w:hAnsi="Times New Roman" w:cs="Times New Roman"/>
          <w:b/>
          <w:sz w:val="24"/>
          <w:szCs w:val="24"/>
          <w:lang w:eastAsia="es-ES"/>
        </w:rPr>
        <w:t>,</w:t>
      </w:r>
      <w:r w:rsidR="007273B9">
        <w:rPr>
          <w:rFonts w:ascii="Times New Roman" w:eastAsia="Times New Roman" w:hAnsi="Times New Roman" w:cs="Times New Roman"/>
          <w:sz w:val="24"/>
          <w:szCs w:val="24"/>
          <w:lang w:eastAsia="es-ES"/>
        </w:rPr>
        <w:t xml:space="preserve"> </w:t>
      </w:r>
      <w:r w:rsidR="005C10D2">
        <w:rPr>
          <w:rFonts w:ascii="Times New Roman" w:eastAsia="Times New Roman" w:hAnsi="Times New Roman" w:cs="Times New Roman"/>
          <w:b/>
          <w:sz w:val="24"/>
          <w:szCs w:val="24"/>
          <w:lang w:eastAsia="es-ES"/>
        </w:rPr>
        <w:t xml:space="preserve">, </w:t>
      </w:r>
      <w:r w:rsidR="007273B9">
        <w:rPr>
          <w:rFonts w:ascii="Times New Roman" w:eastAsia="Times New Roman" w:hAnsi="Times New Roman" w:cs="Times New Roman"/>
          <w:sz w:val="24"/>
          <w:szCs w:val="24"/>
          <w:lang w:eastAsia="es-ES"/>
        </w:rPr>
        <w:t xml:space="preserve">las ocho (8) Observaciones formuladas por el participante </w:t>
      </w:r>
      <w:r w:rsidR="007273B9">
        <w:rPr>
          <w:rFonts w:ascii="Times New Roman" w:eastAsia="Times New Roman" w:hAnsi="Times New Roman" w:cs="Times New Roman"/>
          <w:b/>
          <w:sz w:val="24"/>
          <w:szCs w:val="24"/>
          <w:lang w:eastAsia="es-ES"/>
        </w:rPr>
        <w:t>EURO PROJECTS S.A.C.</w:t>
      </w:r>
      <w:r w:rsidRPr="002A6005">
        <w:rPr>
          <w:rFonts w:ascii="Times New Roman" w:eastAsia="Times New Roman" w:hAnsi="Times New Roman" w:cs="Times New Roman"/>
          <w:b/>
          <w:sz w:val="24"/>
          <w:szCs w:val="24"/>
          <w:lang w:eastAsia="es-ES"/>
        </w:rPr>
        <w:t xml:space="preserve">, </w:t>
      </w:r>
      <w:r w:rsidR="007273B9">
        <w:rPr>
          <w:rFonts w:ascii="Times New Roman" w:eastAsia="Times New Roman" w:hAnsi="Times New Roman" w:cs="Times New Roman"/>
          <w:sz w:val="24"/>
          <w:szCs w:val="24"/>
          <w:lang w:eastAsia="es-ES"/>
        </w:rPr>
        <w:t xml:space="preserve">y las </w:t>
      </w:r>
      <w:r w:rsidR="00426E77">
        <w:rPr>
          <w:rFonts w:ascii="Times New Roman" w:eastAsia="Times New Roman" w:hAnsi="Times New Roman" w:cs="Times New Roman"/>
          <w:sz w:val="24"/>
          <w:szCs w:val="24"/>
          <w:lang w:eastAsia="es-ES"/>
        </w:rPr>
        <w:t xml:space="preserve">quince (15) Observaciones formuladas por el participante </w:t>
      </w:r>
      <w:r w:rsidR="00426E77">
        <w:rPr>
          <w:rFonts w:ascii="Times New Roman" w:eastAsia="Times New Roman" w:hAnsi="Times New Roman" w:cs="Times New Roman"/>
          <w:b/>
          <w:sz w:val="24"/>
          <w:szCs w:val="24"/>
          <w:lang w:eastAsia="es-ES"/>
        </w:rPr>
        <w:t>F &amp; G CONTRATISTAS E.I.R.L.</w:t>
      </w:r>
      <w:r w:rsidR="007273B9">
        <w:rPr>
          <w:rFonts w:ascii="Times New Roman" w:eastAsia="Times New Roman" w:hAnsi="Times New Roman" w:cs="Times New Roman"/>
          <w:sz w:val="24"/>
          <w:szCs w:val="24"/>
          <w:lang w:eastAsia="es-ES"/>
        </w:rPr>
        <w:t xml:space="preserve"> </w:t>
      </w:r>
      <w:r w:rsidRPr="002A6005">
        <w:rPr>
          <w:rFonts w:ascii="Times New Roman" w:eastAsia="Times New Roman" w:hAnsi="Times New Roman" w:cs="Times New Roman"/>
          <w:sz w:val="24"/>
          <w:szCs w:val="24"/>
          <w:lang w:eastAsia="es-ES"/>
        </w:rPr>
        <w:t xml:space="preserve">así como el respectivo informe técnico, </w:t>
      </w:r>
      <w:r w:rsidRPr="002A6005">
        <w:rPr>
          <w:rFonts w:ascii="Times New Roman" w:eastAsia="Times New Roman" w:hAnsi="Times New Roman" w:cs="Times New Roman"/>
          <w:sz w:val="24"/>
          <w:szCs w:val="24"/>
          <w:lang w:val="es-ES" w:eastAsia="es-ES"/>
        </w:rPr>
        <w:t>en cumplimiento de lo dispuesto por el artículo 28º</w:t>
      </w:r>
      <w:r w:rsidRPr="002A6005">
        <w:rPr>
          <w:rFonts w:ascii="Times New Roman" w:eastAsia="Times New Roman" w:hAnsi="Times New Roman" w:cs="Times New Roman"/>
          <w:sz w:val="24"/>
          <w:szCs w:val="24"/>
          <w:lang w:val="es-ES" w:eastAsia="es-MX"/>
        </w:rPr>
        <w:t xml:space="preserve"> del Decreto Legislativo Nº 1017, </w:t>
      </w:r>
      <w:r w:rsidRPr="002A6005">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474121" w:rsidRPr="002A6005" w:rsidRDefault="00474121" w:rsidP="00474121">
      <w:pPr>
        <w:spacing w:after="0" w:line="240" w:lineRule="auto"/>
        <w:jc w:val="both"/>
        <w:rPr>
          <w:rFonts w:ascii="Times New Roman" w:eastAsia="Times New Roman" w:hAnsi="Times New Roman" w:cs="Times New Roman"/>
          <w:sz w:val="24"/>
          <w:szCs w:val="24"/>
          <w:lang w:val="es-ES_tradnl" w:eastAsia="es-ES"/>
        </w:rPr>
      </w:pPr>
    </w:p>
    <w:p w:rsidR="00474121" w:rsidRPr="002A6005" w:rsidRDefault="00474121" w:rsidP="00474121">
      <w:pPr>
        <w:pStyle w:val="WW-Sangra3detindependiente"/>
        <w:suppressAutoHyphens w:val="0"/>
        <w:ind w:left="1"/>
        <w:rPr>
          <w:szCs w:val="24"/>
        </w:rPr>
      </w:pPr>
      <w:r w:rsidRPr="002A6005">
        <w:rPr>
          <w:szCs w:val="24"/>
          <w:lang w:val="es-PE" w:eastAsia="es-ES"/>
        </w:rPr>
        <w:t xml:space="preserve">Al respecto, </w:t>
      </w:r>
      <w:r w:rsidRPr="002A6005">
        <w:rPr>
          <w:szCs w:val="24"/>
          <w:lang w:val="es-PE"/>
        </w:rPr>
        <w:t xml:space="preserve">atendiendo a lo dispuesto por el artículo 58º del Reglamento, independientemente de la denominación que les haya dado el participante, este Organismo Supervisor se pronunciará únicamente respecto de: </w:t>
      </w:r>
      <w:r w:rsidRPr="002A6005">
        <w:rPr>
          <w:szCs w:val="24"/>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474121" w:rsidRPr="002A6005" w:rsidRDefault="00474121" w:rsidP="00474121">
      <w:pPr>
        <w:spacing w:after="0" w:line="240" w:lineRule="auto"/>
        <w:jc w:val="both"/>
        <w:rPr>
          <w:rFonts w:ascii="Times New Roman" w:eastAsia="Times New Roman" w:hAnsi="Times New Roman" w:cs="Times New Roman"/>
          <w:sz w:val="24"/>
          <w:szCs w:val="24"/>
          <w:lang w:val="es-ES_tradnl" w:eastAsia="es-ES"/>
        </w:rPr>
      </w:pPr>
    </w:p>
    <w:p w:rsidR="00D42D5A" w:rsidRPr="000107E2" w:rsidRDefault="00474121" w:rsidP="00D42D5A">
      <w:pPr>
        <w:widowControl w:val="0"/>
        <w:suppressAutoHyphens/>
        <w:spacing w:after="0" w:line="240" w:lineRule="auto"/>
        <w:jc w:val="both"/>
        <w:rPr>
          <w:rFonts w:ascii="Times New Roman" w:eastAsia="MS Mincho" w:hAnsi="Times New Roman" w:cs="Times New Roman"/>
          <w:sz w:val="24"/>
          <w:szCs w:val="24"/>
          <w:lang w:eastAsia="es-PE"/>
        </w:rPr>
      </w:pPr>
      <w:r w:rsidRPr="005C10D2">
        <w:rPr>
          <w:rFonts w:ascii="Times New Roman" w:eastAsia="Calibri" w:hAnsi="Times New Roman" w:cs="Times New Roman"/>
          <w:sz w:val="24"/>
          <w:szCs w:val="24"/>
          <w:lang w:eastAsia="es-PE"/>
        </w:rPr>
        <w:t>En relación con lo anterior,</w:t>
      </w:r>
      <w:r w:rsidRPr="002A6005">
        <w:rPr>
          <w:rFonts w:ascii="Times New Roman" w:eastAsia="Calibri" w:hAnsi="Times New Roman" w:cs="Times New Roman"/>
          <w:sz w:val="24"/>
          <w:szCs w:val="24"/>
          <w:lang w:eastAsia="es-PE"/>
        </w:rPr>
        <w:t xml:space="preserve"> </w:t>
      </w:r>
      <w:r w:rsidR="00D42D5A" w:rsidRPr="000107E2">
        <w:rPr>
          <w:rFonts w:ascii="Times New Roman" w:eastAsia="MS Mincho" w:hAnsi="Times New Roman" w:cs="Times New Roman"/>
          <w:sz w:val="24"/>
          <w:szCs w:val="24"/>
          <w:lang w:eastAsia="es-PE"/>
        </w:rPr>
        <w:t xml:space="preserve">de la revisión del pliego absolutorio de observaciones, se aprecia que el participante </w:t>
      </w:r>
      <w:r w:rsidR="00D42D5A" w:rsidRPr="000107E2">
        <w:rPr>
          <w:rFonts w:ascii="Times New Roman" w:eastAsia="MS Mincho" w:hAnsi="Times New Roman" w:cs="Times New Roman"/>
          <w:b/>
          <w:sz w:val="24"/>
          <w:szCs w:val="24"/>
          <w:lang w:val="es-ES_tradnl" w:eastAsia="es-PE"/>
        </w:rPr>
        <w:t xml:space="preserve">PERU CONSTRUC CONTRATISTAS Y CONSULTORES S.R.L. </w:t>
      </w:r>
      <w:r w:rsidR="00D42D5A" w:rsidRPr="000107E2">
        <w:rPr>
          <w:rFonts w:ascii="Times New Roman" w:eastAsia="MS Mincho" w:hAnsi="Times New Roman" w:cs="Times New Roman"/>
          <w:sz w:val="24"/>
          <w:szCs w:val="24"/>
          <w:lang w:val="es-ES_tradnl" w:eastAsia="es-PE"/>
        </w:rPr>
        <w:t xml:space="preserve">formuló nueve (9) observaciones. Ahora bien, considerando que la quinta observación ha sido </w:t>
      </w:r>
      <w:r w:rsidR="00D42D5A">
        <w:rPr>
          <w:rFonts w:ascii="Times New Roman" w:eastAsia="MS Mincho" w:hAnsi="Times New Roman" w:cs="Times New Roman"/>
          <w:sz w:val="24"/>
          <w:szCs w:val="24"/>
          <w:lang w:val="es-ES_tradnl" w:eastAsia="es-PE"/>
        </w:rPr>
        <w:t>e</w:t>
      </w:r>
      <w:r w:rsidR="00D42D5A" w:rsidRPr="000107E2">
        <w:rPr>
          <w:rFonts w:ascii="Times New Roman" w:eastAsia="MS Mincho" w:hAnsi="Times New Roman" w:cs="Times New Roman"/>
          <w:sz w:val="24"/>
          <w:szCs w:val="24"/>
          <w:lang w:val="es-ES_tradnl" w:eastAsia="es-PE"/>
        </w:rPr>
        <w:t xml:space="preserve">numerada como Observación Nº 1, la sexta observación como Observación Nº 2, y así sucesivamente, se tiene dos (2) observaciones </w:t>
      </w:r>
      <w:r w:rsidR="00D42D5A">
        <w:rPr>
          <w:rFonts w:ascii="Times New Roman" w:eastAsia="MS Mincho" w:hAnsi="Times New Roman" w:cs="Times New Roman"/>
          <w:sz w:val="24"/>
          <w:szCs w:val="24"/>
          <w:lang w:val="es-ES_tradnl" w:eastAsia="es-PE"/>
        </w:rPr>
        <w:t>e</w:t>
      </w:r>
      <w:r w:rsidR="00D42D5A" w:rsidRPr="000107E2">
        <w:rPr>
          <w:rFonts w:ascii="Times New Roman" w:eastAsia="MS Mincho" w:hAnsi="Times New Roman" w:cs="Times New Roman"/>
          <w:sz w:val="24"/>
          <w:szCs w:val="24"/>
          <w:lang w:val="es-ES_tradnl" w:eastAsia="es-PE"/>
        </w:rPr>
        <w:t>numeradas como Observación Nº</w:t>
      </w:r>
      <w:r w:rsidR="00D42D5A">
        <w:rPr>
          <w:rFonts w:ascii="Times New Roman" w:eastAsia="MS Mincho" w:hAnsi="Times New Roman" w:cs="Times New Roman"/>
          <w:sz w:val="24"/>
          <w:szCs w:val="24"/>
          <w:lang w:val="es-ES_tradnl" w:eastAsia="es-PE"/>
        </w:rPr>
        <w:t xml:space="preserve"> </w:t>
      </w:r>
      <w:r w:rsidR="00D42D5A" w:rsidRPr="000107E2">
        <w:rPr>
          <w:rFonts w:ascii="Times New Roman" w:eastAsia="MS Mincho" w:hAnsi="Times New Roman" w:cs="Times New Roman"/>
          <w:sz w:val="24"/>
          <w:szCs w:val="24"/>
          <w:lang w:val="es-ES_tradnl" w:eastAsia="es-PE"/>
        </w:rPr>
        <w:t>1, Nº 2, Nº 3 y Nº 4, por lo que este Organismo Supervisor ha decidido denominar a la quinta, sexta, sétima, octava y novena observación como Observaci</w:t>
      </w:r>
      <w:r w:rsidR="00D42D5A">
        <w:rPr>
          <w:rFonts w:ascii="Times New Roman" w:eastAsia="MS Mincho" w:hAnsi="Times New Roman" w:cs="Times New Roman"/>
          <w:sz w:val="24"/>
          <w:szCs w:val="24"/>
          <w:lang w:val="es-ES_tradnl" w:eastAsia="es-PE"/>
        </w:rPr>
        <w:t xml:space="preserve">ones   Nº 5, Nº 6, Nº 7, Nº 8 y Nº 9, respectivamente. </w:t>
      </w:r>
    </w:p>
    <w:p w:rsidR="00D42D5A" w:rsidRDefault="00D42D5A" w:rsidP="00D42D5A">
      <w:pPr>
        <w:widowControl w:val="0"/>
        <w:suppressAutoHyphens/>
        <w:spacing w:after="0" w:line="240" w:lineRule="auto"/>
        <w:jc w:val="both"/>
        <w:rPr>
          <w:rFonts w:ascii="Times New Roman" w:eastAsia="MS Mincho" w:hAnsi="Times New Roman" w:cs="Times New Roman"/>
          <w:sz w:val="24"/>
          <w:szCs w:val="24"/>
          <w:lang w:eastAsia="es-PE"/>
        </w:rPr>
      </w:pPr>
    </w:p>
    <w:p w:rsidR="00D42D5A" w:rsidRPr="000107E2" w:rsidRDefault="00D42D5A" w:rsidP="00D42D5A">
      <w:pPr>
        <w:widowControl w:val="0"/>
        <w:suppressAutoHyphens/>
        <w:spacing w:after="0" w:line="240" w:lineRule="auto"/>
        <w:jc w:val="both"/>
        <w:rPr>
          <w:rFonts w:ascii="Times New Roman" w:eastAsia="MS Mincho" w:hAnsi="Times New Roman" w:cs="Times New Roman"/>
          <w:sz w:val="24"/>
          <w:szCs w:val="24"/>
          <w:lang w:eastAsia="es-PE"/>
        </w:rPr>
      </w:pPr>
    </w:p>
    <w:p w:rsidR="00D42D5A" w:rsidRPr="000107E2" w:rsidRDefault="00D42D5A" w:rsidP="00D42D5A">
      <w:pPr>
        <w:widowControl w:val="0"/>
        <w:suppressAutoHyphens/>
        <w:spacing w:after="0" w:line="240" w:lineRule="auto"/>
        <w:jc w:val="both"/>
        <w:rPr>
          <w:rFonts w:ascii="Times New Roman" w:eastAsia="MS Mincho" w:hAnsi="Times New Roman" w:cs="Times New Roman"/>
          <w:sz w:val="24"/>
          <w:szCs w:val="24"/>
          <w:lang w:eastAsia="es-PE"/>
        </w:rPr>
      </w:pPr>
      <w:r w:rsidRPr="000107E2">
        <w:rPr>
          <w:rFonts w:ascii="Times New Roman" w:eastAsia="MS Mincho" w:hAnsi="Times New Roman" w:cs="Times New Roman"/>
          <w:sz w:val="24"/>
          <w:szCs w:val="24"/>
          <w:lang w:eastAsia="es-PE"/>
        </w:rPr>
        <w:lastRenderedPageBreak/>
        <w:t xml:space="preserve">En ese sentido, del pliego absolutorio de observaciones, se advierte que el </w:t>
      </w:r>
      <w:r w:rsidR="007513C4">
        <w:rPr>
          <w:rFonts w:ascii="Times New Roman" w:eastAsia="MS Mincho" w:hAnsi="Times New Roman" w:cs="Times New Roman"/>
          <w:sz w:val="24"/>
          <w:szCs w:val="24"/>
          <w:lang w:eastAsia="es-PE"/>
        </w:rPr>
        <w:t>primer extremo de la</w:t>
      </w:r>
      <w:r w:rsidR="009A5797">
        <w:rPr>
          <w:rFonts w:ascii="Times New Roman" w:eastAsia="MS Mincho" w:hAnsi="Times New Roman" w:cs="Times New Roman"/>
          <w:sz w:val="24"/>
          <w:szCs w:val="24"/>
          <w:lang w:eastAsia="es-PE"/>
        </w:rPr>
        <w:t>s</w:t>
      </w:r>
      <w:r w:rsidR="007513C4">
        <w:rPr>
          <w:rFonts w:ascii="Times New Roman" w:eastAsia="MS Mincho" w:hAnsi="Times New Roman" w:cs="Times New Roman"/>
          <w:sz w:val="24"/>
          <w:szCs w:val="24"/>
          <w:lang w:eastAsia="es-PE"/>
        </w:rPr>
        <w:t xml:space="preserve"> Observaci</w:t>
      </w:r>
      <w:r w:rsidR="009A5797">
        <w:rPr>
          <w:rFonts w:ascii="Times New Roman" w:eastAsia="MS Mincho" w:hAnsi="Times New Roman" w:cs="Times New Roman"/>
          <w:sz w:val="24"/>
          <w:szCs w:val="24"/>
          <w:lang w:eastAsia="es-PE"/>
        </w:rPr>
        <w:t>ones</w:t>
      </w:r>
      <w:r w:rsidR="007513C4">
        <w:rPr>
          <w:rFonts w:ascii="Times New Roman" w:eastAsia="MS Mincho" w:hAnsi="Times New Roman" w:cs="Times New Roman"/>
          <w:sz w:val="24"/>
          <w:szCs w:val="24"/>
          <w:lang w:eastAsia="es-PE"/>
        </w:rPr>
        <w:t xml:space="preserve"> Nº 4</w:t>
      </w:r>
      <w:r w:rsidR="009A5797">
        <w:rPr>
          <w:rFonts w:ascii="Times New Roman" w:eastAsia="MS Mincho" w:hAnsi="Times New Roman" w:cs="Times New Roman"/>
          <w:sz w:val="24"/>
          <w:szCs w:val="24"/>
          <w:lang w:eastAsia="es-PE"/>
        </w:rPr>
        <w:t xml:space="preserve"> y Nº 8,</w:t>
      </w:r>
      <w:r w:rsidR="007513C4">
        <w:rPr>
          <w:rFonts w:ascii="Times New Roman" w:eastAsia="MS Mincho" w:hAnsi="Times New Roman" w:cs="Times New Roman"/>
          <w:sz w:val="24"/>
          <w:szCs w:val="24"/>
          <w:lang w:eastAsia="es-PE"/>
        </w:rPr>
        <w:t xml:space="preserve"> </w:t>
      </w:r>
      <w:r w:rsidR="009A5797">
        <w:rPr>
          <w:rFonts w:ascii="Times New Roman" w:eastAsia="MS Mincho" w:hAnsi="Times New Roman" w:cs="Times New Roman"/>
          <w:sz w:val="24"/>
          <w:szCs w:val="24"/>
          <w:lang w:eastAsia="es-PE"/>
        </w:rPr>
        <w:t>así como</w:t>
      </w:r>
      <w:r w:rsidR="007513C4">
        <w:rPr>
          <w:rFonts w:ascii="Times New Roman" w:eastAsia="MS Mincho" w:hAnsi="Times New Roman" w:cs="Times New Roman"/>
          <w:sz w:val="24"/>
          <w:szCs w:val="24"/>
          <w:lang w:eastAsia="es-PE"/>
        </w:rPr>
        <w:t xml:space="preserve"> el </w:t>
      </w:r>
      <w:r w:rsidRPr="000107E2">
        <w:rPr>
          <w:rFonts w:ascii="Times New Roman" w:eastAsia="MS Mincho" w:hAnsi="Times New Roman" w:cs="Times New Roman"/>
          <w:sz w:val="24"/>
          <w:szCs w:val="24"/>
          <w:lang w:eastAsia="es-PE"/>
        </w:rPr>
        <w:t xml:space="preserve">segundo extremo de la Observación N° 9 del participante </w:t>
      </w:r>
      <w:r w:rsidRPr="000107E2">
        <w:rPr>
          <w:rFonts w:ascii="Times New Roman" w:eastAsia="MS Mincho" w:hAnsi="Times New Roman" w:cs="Times New Roman"/>
          <w:b/>
          <w:sz w:val="24"/>
          <w:szCs w:val="24"/>
          <w:lang w:val="es-ES_tradnl" w:eastAsia="es-PE"/>
        </w:rPr>
        <w:t xml:space="preserve">PERU CONSTRUC CONTRATISTAS Y CONSULTORES S.R.L. </w:t>
      </w:r>
      <w:r w:rsidR="007513C4">
        <w:rPr>
          <w:rFonts w:ascii="Times New Roman" w:eastAsia="MS Mincho" w:hAnsi="Times New Roman" w:cs="Times New Roman"/>
          <w:sz w:val="24"/>
          <w:szCs w:val="24"/>
          <w:lang w:val="es-ES_tradnl" w:eastAsia="es-PE"/>
        </w:rPr>
        <w:t xml:space="preserve">constituyen </w:t>
      </w:r>
      <w:r w:rsidRPr="000107E2">
        <w:rPr>
          <w:rFonts w:ascii="Times New Roman" w:eastAsia="MS Mincho" w:hAnsi="Times New Roman" w:cs="Times New Roman"/>
          <w:sz w:val="24"/>
          <w:szCs w:val="24"/>
          <w:lang w:val="es-ES_tradnl" w:eastAsia="es-PE"/>
        </w:rPr>
        <w:t>solicitud</w:t>
      </w:r>
      <w:r w:rsidR="007513C4">
        <w:rPr>
          <w:rFonts w:ascii="Times New Roman" w:eastAsia="MS Mincho" w:hAnsi="Times New Roman" w:cs="Times New Roman"/>
          <w:sz w:val="24"/>
          <w:szCs w:val="24"/>
          <w:lang w:val="es-ES_tradnl" w:eastAsia="es-PE"/>
        </w:rPr>
        <w:t>es</w:t>
      </w:r>
      <w:r w:rsidRPr="000107E2">
        <w:rPr>
          <w:rFonts w:ascii="Times New Roman" w:eastAsia="MS Mincho" w:hAnsi="Times New Roman" w:cs="Times New Roman"/>
          <w:sz w:val="24"/>
          <w:szCs w:val="24"/>
          <w:lang w:val="es-ES_tradnl" w:eastAsia="es-PE"/>
        </w:rPr>
        <w:t xml:space="preserve"> de modificación al contenido de las Bases que no se sustenta</w:t>
      </w:r>
      <w:r w:rsidR="007513C4">
        <w:rPr>
          <w:rFonts w:ascii="Times New Roman" w:eastAsia="MS Mincho" w:hAnsi="Times New Roman" w:cs="Times New Roman"/>
          <w:sz w:val="24"/>
          <w:szCs w:val="24"/>
          <w:lang w:val="es-ES_tradnl" w:eastAsia="es-PE"/>
        </w:rPr>
        <w:t>n</w:t>
      </w:r>
      <w:r w:rsidRPr="000107E2">
        <w:rPr>
          <w:rFonts w:ascii="Times New Roman" w:eastAsia="MS Mincho" w:hAnsi="Times New Roman" w:cs="Times New Roman"/>
          <w:sz w:val="24"/>
          <w:szCs w:val="24"/>
          <w:lang w:val="es-ES_tradnl" w:eastAsia="es-PE"/>
        </w:rPr>
        <w:t xml:space="preserve"> en la vulneración de la normativa de contrataciones del Estado u otras normas complementarias o conexas que tengan relación con el proceso de selección, por lo que al tratarse en estricto de consulta</w:t>
      </w:r>
      <w:r w:rsidR="007513C4">
        <w:rPr>
          <w:rFonts w:ascii="Times New Roman" w:eastAsia="MS Mincho" w:hAnsi="Times New Roman" w:cs="Times New Roman"/>
          <w:sz w:val="24"/>
          <w:szCs w:val="24"/>
          <w:lang w:val="es-ES_tradnl" w:eastAsia="es-PE"/>
        </w:rPr>
        <w:t>s</w:t>
      </w:r>
      <w:r w:rsidRPr="000107E2">
        <w:rPr>
          <w:rFonts w:ascii="Times New Roman" w:eastAsia="MS Mincho" w:hAnsi="Times New Roman" w:cs="Times New Roman"/>
          <w:sz w:val="24"/>
          <w:szCs w:val="24"/>
          <w:lang w:val="es-ES_tradnl" w:eastAsia="es-PE"/>
        </w:rPr>
        <w:t>, este Organismo Supervisor no se pronunciará respecto de ella.</w:t>
      </w:r>
    </w:p>
    <w:p w:rsidR="00474121" w:rsidRDefault="00474121" w:rsidP="00474121">
      <w:pPr>
        <w:widowControl w:val="0"/>
        <w:suppressAutoHyphens/>
        <w:spacing w:after="0" w:line="240" w:lineRule="auto"/>
        <w:jc w:val="both"/>
        <w:rPr>
          <w:rFonts w:ascii="Times New Roman" w:eastAsia="Calibri" w:hAnsi="Times New Roman" w:cs="Times New Roman"/>
          <w:sz w:val="24"/>
          <w:szCs w:val="24"/>
          <w:lang w:eastAsia="es-PE"/>
        </w:rPr>
      </w:pPr>
    </w:p>
    <w:p w:rsidR="00D42D5A" w:rsidRPr="00D42D5A" w:rsidRDefault="00D42D5A" w:rsidP="00D42D5A">
      <w:pPr>
        <w:widowControl w:val="0"/>
        <w:suppressAutoHyphens/>
        <w:spacing w:after="0" w:line="240" w:lineRule="auto"/>
        <w:jc w:val="both"/>
        <w:rPr>
          <w:rFonts w:ascii="Times New Roman" w:eastAsia="Calibri" w:hAnsi="Times New Roman" w:cs="Times New Roman"/>
          <w:sz w:val="24"/>
          <w:szCs w:val="24"/>
          <w:lang w:eastAsia="es-PE"/>
        </w:rPr>
      </w:pPr>
      <w:r w:rsidRPr="00D42D5A">
        <w:rPr>
          <w:rFonts w:ascii="Times New Roman" w:eastAsia="Calibri" w:hAnsi="Times New Roman" w:cs="Times New Roman"/>
          <w:sz w:val="24"/>
          <w:szCs w:val="24"/>
          <w:lang w:eastAsia="es-PE"/>
        </w:rPr>
        <w:t xml:space="preserve">Adicionalmente, de la revisión del pliego absolutorio de observaciones, se aprecia que el segundo </w:t>
      </w:r>
      <w:r w:rsidRPr="00D42D5A">
        <w:rPr>
          <w:rFonts w:ascii="Times New Roman" w:eastAsia="Calibri" w:hAnsi="Times New Roman" w:cs="Times New Roman"/>
          <w:sz w:val="24"/>
          <w:szCs w:val="24"/>
          <w:lang w:val="es-ES_tradnl" w:eastAsia="es-PE"/>
        </w:rPr>
        <w:t xml:space="preserve">extremo de las Observaciones Nº 2, </w:t>
      </w:r>
      <w:r>
        <w:rPr>
          <w:rFonts w:ascii="Times New Roman" w:eastAsia="Calibri" w:hAnsi="Times New Roman" w:cs="Times New Roman"/>
          <w:sz w:val="24"/>
          <w:szCs w:val="24"/>
          <w:lang w:val="es-ES_tradnl" w:eastAsia="es-PE"/>
        </w:rPr>
        <w:t xml:space="preserve">Nº </w:t>
      </w:r>
      <w:r w:rsidRPr="00D42D5A">
        <w:rPr>
          <w:rFonts w:ascii="Times New Roman" w:eastAsia="Calibri" w:hAnsi="Times New Roman" w:cs="Times New Roman"/>
          <w:sz w:val="24"/>
          <w:szCs w:val="24"/>
          <w:lang w:val="es-ES_tradnl" w:eastAsia="es-PE"/>
        </w:rPr>
        <w:t xml:space="preserve">3 y </w:t>
      </w:r>
      <w:r>
        <w:rPr>
          <w:rFonts w:ascii="Times New Roman" w:eastAsia="Calibri" w:hAnsi="Times New Roman" w:cs="Times New Roman"/>
          <w:sz w:val="24"/>
          <w:szCs w:val="24"/>
          <w:lang w:val="es-ES_tradnl" w:eastAsia="es-PE"/>
        </w:rPr>
        <w:t xml:space="preserve">Nº </w:t>
      </w:r>
      <w:r w:rsidRPr="00D42D5A">
        <w:rPr>
          <w:rFonts w:ascii="Times New Roman" w:eastAsia="Calibri" w:hAnsi="Times New Roman" w:cs="Times New Roman"/>
          <w:sz w:val="24"/>
          <w:szCs w:val="24"/>
          <w:lang w:val="es-ES_tradnl" w:eastAsia="es-PE"/>
        </w:rPr>
        <w:t xml:space="preserve">4 del participante </w:t>
      </w:r>
      <w:r w:rsidRPr="00D42D5A">
        <w:rPr>
          <w:rFonts w:ascii="Times New Roman" w:eastAsia="Calibri" w:hAnsi="Times New Roman" w:cs="Times New Roman"/>
          <w:b/>
          <w:sz w:val="24"/>
          <w:szCs w:val="24"/>
          <w:lang w:val="es-ES_tradnl" w:eastAsia="es-PE"/>
        </w:rPr>
        <w:t xml:space="preserve">CIMA’S </w:t>
      </w:r>
      <w:r w:rsidR="00C67A50">
        <w:rPr>
          <w:rFonts w:ascii="Times New Roman" w:eastAsia="Times New Roman" w:hAnsi="Times New Roman" w:cs="Times New Roman"/>
          <w:b/>
          <w:sz w:val="24"/>
          <w:szCs w:val="24"/>
          <w:lang w:eastAsia="es-ES"/>
        </w:rPr>
        <w:t xml:space="preserve">&amp; </w:t>
      </w:r>
      <w:r w:rsidRPr="00D42D5A">
        <w:rPr>
          <w:rFonts w:ascii="Times New Roman" w:eastAsia="Calibri" w:hAnsi="Times New Roman" w:cs="Times New Roman"/>
          <w:b/>
          <w:sz w:val="24"/>
          <w:szCs w:val="24"/>
          <w:lang w:val="es-ES_tradnl" w:eastAsia="es-PE"/>
        </w:rPr>
        <w:t xml:space="preserve">INGENIEROS E.I.R.L. </w:t>
      </w:r>
      <w:r w:rsidRPr="00D42D5A">
        <w:rPr>
          <w:rFonts w:ascii="Times New Roman" w:eastAsia="Calibri" w:hAnsi="Times New Roman" w:cs="Times New Roman"/>
          <w:sz w:val="24"/>
          <w:szCs w:val="24"/>
          <w:lang w:val="es-ES_tradnl" w:eastAsia="es-PE"/>
        </w:rPr>
        <w:t>son solicitudes de información, por lo que al tratarse en estricto de consultas, este Organismo Supervisor no se pronunciará al respecto.</w:t>
      </w:r>
    </w:p>
    <w:p w:rsidR="00D42D5A" w:rsidRPr="00D42D5A" w:rsidRDefault="00D42D5A" w:rsidP="00D42D5A">
      <w:pPr>
        <w:widowControl w:val="0"/>
        <w:suppressAutoHyphens/>
        <w:spacing w:after="0" w:line="240" w:lineRule="auto"/>
        <w:jc w:val="both"/>
        <w:rPr>
          <w:rFonts w:ascii="Times New Roman" w:eastAsia="Calibri" w:hAnsi="Times New Roman" w:cs="Times New Roman"/>
          <w:sz w:val="24"/>
          <w:szCs w:val="24"/>
          <w:lang w:eastAsia="es-PE"/>
        </w:rPr>
      </w:pPr>
    </w:p>
    <w:p w:rsidR="000107E2" w:rsidRDefault="00D42D5A" w:rsidP="00D42D5A">
      <w:pPr>
        <w:widowControl w:val="0"/>
        <w:suppressAutoHyphens/>
        <w:spacing w:after="0" w:line="240" w:lineRule="auto"/>
        <w:jc w:val="both"/>
        <w:rPr>
          <w:rFonts w:ascii="Times New Roman" w:eastAsia="Calibri" w:hAnsi="Times New Roman" w:cs="Times New Roman"/>
          <w:sz w:val="24"/>
          <w:szCs w:val="24"/>
          <w:lang w:eastAsia="es-PE"/>
        </w:rPr>
      </w:pPr>
      <w:r w:rsidRPr="00D42D5A">
        <w:rPr>
          <w:rFonts w:ascii="Times New Roman" w:eastAsia="Calibri" w:hAnsi="Times New Roman" w:cs="Times New Roman"/>
          <w:sz w:val="24"/>
          <w:szCs w:val="24"/>
          <w:lang w:eastAsia="es-PE"/>
        </w:rPr>
        <w:t xml:space="preserve">Asimismo, del pliego absolutorio de observaciones, se advierte que la Observación N° 5 del participante </w:t>
      </w:r>
      <w:r w:rsidRPr="00D42D5A">
        <w:rPr>
          <w:rFonts w:ascii="Times New Roman" w:eastAsia="Calibri" w:hAnsi="Times New Roman" w:cs="Times New Roman"/>
          <w:b/>
          <w:sz w:val="24"/>
          <w:szCs w:val="24"/>
          <w:lang w:val="es-ES" w:eastAsia="es-PE"/>
        </w:rPr>
        <w:t>CIMA’S</w:t>
      </w:r>
      <w:r w:rsidR="00C67A50">
        <w:rPr>
          <w:rFonts w:ascii="Times New Roman" w:eastAsia="Calibri" w:hAnsi="Times New Roman" w:cs="Times New Roman"/>
          <w:b/>
          <w:sz w:val="24"/>
          <w:szCs w:val="24"/>
          <w:lang w:val="es-ES" w:eastAsia="es-PE"/>
        </w:rPr>
        <w:t xml:space="preserve"> </w:t>
      </w:r>
      <w:r w:rsidR="00C67A50">
        <w:rPr>
          <w:rFonts w:ascii="Times New Roman" w:eastAsia="Times New Roman" w:hAnsi="Times New Roman" w:cs="Times New Roman"/>
          <w:b/>
          <w:sz w:val="24"/>
          <w:szCs w:val="24"/>
          <w:lang w:eastAsia="es-ES"/>
        </w:rPr>
        <w:t xml:space="preserve">&amp; </w:t>
      </w:r>
      <w:r w:rsidRPr="00D42D5A">
        <w:rPr>
          <w:rFonts w:ascii="Times New Roman" w:eastAsia="Calibri" w:hAnsi="Times New Roman" w:cs="Times New Roman"/>
          <w:b/>
          <w:sz w:val="24"/>
          <w:szCs w:val="24"/>
          <w:lang w:val="es-ES" w:eastAsia="es-PE"/>
        </w:rPr>
        <w:t xml:space="preserve">INGENIEROS E.I.R.L. </w:t>
      </w:r>
      <w:r w:rsidRPr="00D42D5A">
        <w:rPr>
          <w:rFonts w:ascii="Times New Roman" w:eastAsia="Calibri" w:hAnsi="Times New Roman" w:cs="Times New Roman"/>
          <w:sz w:val="24"/>
          <w:szCs w:val="24"/>
          <w:lang w:val="es-ES" w:eastAsia="es-PE"/>
        </w:rPr>
        <w:t>es una solicitud de modificación al contenido de las Bases que no se sustenta en la vulneración de la normativa de contrataciones del Estado u otras normas complementarias o conexas que tengan relación con el proceso de selección, por lo que al tratarse en estricto de una consulta, este Organismo Supervisor no se pronunciará respecto de ella</w:t>
      </w:r>
      <w:r>
        <w:rPr>
          <w:rFonts w:ascii="Times New Roman" w:eastAsia="Calibri" w:hAnsi="Times New Roman" w:cs="Times New Roman"/>
          <w:sz w:val="24"/>
          <w:szCs w:val="24"/>
          <w:lang w:val="es-ES" w:eastAsia="es-PE"/>
        </w:rPr>
        <w:t>.</w:t>
      </w:r>
    </w:p>
    <w:p w:rsidR="000107E2" w:rsidRDefault="000107E2" w:rsidP="00474121">
      <w:pPr>
        <w:widowControl w:val="0"/>
        <w:suppressAutoHyphens/>
        <w:spacing w:after="0" w:line="240" w:lineRule="auto"/>
        <w:jc w:val="both"/>
        <w:rPr>
          <w:rFonts w:ascii="Times New Roman" w:eastAsia="MS Mincho" w:hAnsi="Times New Roman" w:cs="Times New Roman"/>
          <w:sz w:val="24"/>
          <w:szCs w:val="24"/>
          <w:lang w:eastAsia="es-PE"/>
        </w:rPr>
      </w:pPr>
    </w:p>
    <w:p w:rsidR="00474121" w:rsidRPr="002A6005" w:rsidRDefault="000107E2" w:rsidP="00474121">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 xml:space="preserve">Por otro lado, cabe señalar que </w:t>
      </w:r>
      <w:r w:rsidR="00474121" w:rsidRPr="002A6005">
        <w:rPr>
          <w:rFonts w:ascii="Times New Roman" w:eastAsia="MS Mincho" w:hAnsi="Times New Roman" w:cs="Times New Roman"/>
          <w:sz w:val="24"/>
          <w:szCs w:val="24"/>
          <w:lang w:eastAsia="es-PE"/>
        </w:rPr>
        <w:t>este Organismo Supervisor no se pronunciará respecto de</w:t>
      </w:r>
      <w:r w:rsidR="00420C67">
        <w:rPr>
          <w:rFonts w:ascii="Times New Roman" w:eastAsia="MS Mincho" w:hAnsi="Times New Roman" w:cs="Times New Roman"/>
          <w:sz w:val="24"/>
          <w:szCs w:val="24"/>
          <w:lang w:eastAsia="es-PE"/>
        </w:rPr>
        <w:t>l segundo extremo de</w:t>
      </w:r>
      <w:r w:rsidR="00474121" w:rsidRPr="002A6005">
        <w:rPr>
          <w:rFonts w:ascii="Times New Roman" w:eastAsia="MS Mincho" w:hAnsi="Times New Roman" w:cs="Times New Roman"/>
          <w:sz w:val="24"/>
          <w:szCs w:val="24"/>
          <w:lang w:eastAsia="es-PE"/>
        </w:rPr>
        <w:t xml:space="preserve"> la</w:t>
      </w:r>
      <w:r w:rsidR="00420C67">
        <w:rPr>
          <w:rFonts w:ascii="Times New Roman" w:eastAsia="MS Mincho" w:hAnsi="Times New Roman" w:cs="Times New Roman"/>
          <w:sz w:val="24"/>
          <w:szCs w:val="24"/>
          <w:lang w:eastAsia="es-PE"/>
        </w:rPr>
        <w:t>s</w:t>
      </w:r>
      <w:r w:rsidR="00474121" w:rsidRPr="002A6005">
        <w:rPr>
          <w:rFonts w:ascii="Times New Roman" w:eastAsia="MS Mincho" w:hAnsi="Times New Roman" w:cs="Times New Roman"/>
          <w:sz w:val="24"/>
          <w:szCs w:val="24"/>
          <w:lang w:eastAsia="es-PE"/>
        </w:rPr>
        <w:t xml:space="preserve"> Observaci</w:t>
      </w:r>
      <w:r w:rsidR="00420C67">
        <w:rPr>
          <w:rFonts w:ascii="Times New Roman" w:eastAsia="MS Mincho" w:hAnsi="Times New Roman" w:cs="Times New Roman"/>
          <w:sz w:val="24"/>
          <w:szCs w:val="24"/>
          <w:lang w:eastAsia="es-PE"/>
        </w:rPr>
        <w:t>ones</w:t>
      </w:r>
      <w:r w:rsidR="00474121" w:rsidRPr="002A6005">
        <w:rPr>
          <w:rFonts w:ascii="Times New Roman" w:eastAsia="MS Mincho" w:hAnsi="Times New Roman" w:cs="Times New Roman"/>
          <w:sz w:val="24"/>
          <w:szCs w:val="24"/>
          <w:lang w:eastAsia="es-PE"/>
        </w:rPr>
        <w:t xml:space="preserve"> </w:t>
      </w:r>
      <w:r w:rsidR="00474121" w:rsidRPr="002A6005">
        <w:rPr>
          <w:rFonts w:ascii="Times New Roman" w:eastAsia="Calibri" w:hAnsi="Times New Roman" w:cs="Times New Roman"/>
          <w:sz w:val="24"/>
          <w:szCs w:val="24"/>
          <w:lang w:eastAsia="es-PE"/>
        </w:rPr>
        <w:t xml:space="preserve">Nº </w:t>
      </w:r>
      <w:r w:rsidR="00420C67">
        <w:rPr>
          <w:rFonts w:ascii="Times New Roman" w:eastAsia="Calibri" w:hAnsi="Times New Roman" w:cs="Times New Roman"/>
          <w:sz w:val="24"/>
          <w:szCs w:val="24"/>
          <w:lang w:eastAsia="es-PE"/>
        </w:rPr>
        <w:t>4, Nº 5, Nº 6, Nº 7, Nº 10, Nº 11, Nº 12 y Nº 13</w:t>
      </w:r>
      <w:r>
        <w:rPr>
          <w:rFonts w:ascii="Times New Roman" w:eastAsia="Calibri" w:hAnsi="Times New Roman" w:cs="Times New Roman"/>
          <w:sz w:val="24"/>
          <w:szCs w:val="24"/>
          <w:lang w:eastAsia="es-PE"/>
        </w:rPr>
        <w:t xml:space="preserve"> del participante </w:t>
      </w:r>
      <w:r w:rsidR="00C3686D">
        <w:rPr>
          <w:rFonts w:ascii="Times New Roman" w:eastAsia="Times New Roman" w:hAnsi="Times New Roman" w:cs="Times New Roman"/>
          <w:b/>
          <w:sz w:val="24"/>
          <w:szCs w:val="24"/>
          <w:lang w:eastAsia="es-ES"/>
        </w:rPr>
        <w:t>F &amp; G CONTRATISTAS E.I.R.L.</w:t>
      </w:r>
      <w:r w:rsidR="00474121" w:rsidRPr="002A6005">
        <w:rPr>
          <w:rFonts w:ascii="Times New Roman" w:eastAsia="Calibri" w:hAnsi="Times New Roman" w:cs="Times New Roman"/>
          <w:sz w:val="24"/>
          <w:szCs w:val="24"/>
          <w:lang w:eastAsia="es-PE"/>
        </w:rPr>
        <w:t xml:space="preserve">, </w:t>
      </w:r>
      <w:r w:rsidR="00474121" w:rsidRPr="002A6005">
        <w:rPr>
          <w:rFonts w:ascii="Times New Roman" w:eastAsia="MS Mincho" w:hAnsi="Times New Roman" w:cs="Times New Roman"/>
          <w:sz w:val="24"/>
          <w:szCs w:val="24"/>
          <w:lang w:eastAsia="es-PE"/>
        </w:rPr>
        <w:t>puesto que ést</w:t>
      </w:r>
      <w:r w:rsidR="00420C67">
        <w:rPr>
          <w:rFonts w:ascii="Times New Roman" w:eastAsia="MS Mincho" w:hAnsi="Times New Roman" w:cs="Times New Roman"/>
          <w:sz w:val="24"/>
          <w:szCs w:val="24"/>
          <w:lang w:eastAsia="es-PE"/>
        </w:rPr>
        <w:t>os</w:t>
      </w:r>
      <w:r w:rsidR="00474121" w:rsidRPr="002A6005">
        <w:rPr>
          <w:rFonts w:ascii="Times New Roman" w:eastAsia="MS Mincho" w:hAnsi="Times New Roman" w:cs="Times New Roman"/>
          <w:sz w:val="24"/>
          <w:szCs w:val="24"/>
          <w:lang w:eastAsia="es-PE"/>
        </w:rPr>
        <w:t xml:space="preserve"> ha</w:t>
      </w:r>
      <w:r w:rsidR="00420C67">
        <w:rPr>
          <w:rFonts w:ascii="Times New Roman" w:eastAsia="MS Mincho" w:hAnsi="Times New Roman" w:cs="Times New Roman"/>
          <w:sz w:val="24"/>
          <w:szCs w:val="24"/>
          <w:lang w:eastAsia="es-PE"/>
        </w:rPr>
        <w:t>n</w:t>
      </w:r>
      <w:r w:rsidR="00474121" w:rsidRPr="002A6005">
        <w:rPr>
          <w:rFonts w:ascii="Times New Roman" w:eastAsia="MS Mincho" w:hAnsi="Times New Roman" w:cs="Times New Roman"/>
          <w:sz w:val="24"/>
          <w:szCs w:val="24"/>
          <w:lang w:eastAsia="es-PE"/>
        </w:rPr>
        <w:t xml:space="preserve"> sido acogid</w:t>
      </w:r>
      <w:r w:rsidR="00420C67">
        <w:rPr>
          <w:rFonts w:ascii="Times New Roman" w:eastAsia="MS Mincho" w:hAnsi="Times New Roman" w:cs="Times New Roman"/>
          <w:sz w:val="24"/>
          <w:szCs w:val="24"/>
          <w:lang w:eastAsia="es-PE"/>
        </w:rPr>
        <w:t>os</w:t>
      </w:r>
      <w:r w:rsidR="00474121" w:rsidRPr="002A6005">
        <w:rPr>
          <w:rFonts w:ascii="Times New Roman" w:eastAsia="MS Mincho" w:hAnsi="Times New Roman" w:cs="Times New Roman"/>
          <w:sz w:val="24"/>
          <w:szCs w:val="24"/>
          <w:lang w:eastAsia="es-PE"/>
        </w:rPr>
        <w:t xml:space="preserve"> por el Comité Especial y no fue</w:t>
      </w:r>
      <w:r w:rsidR="00420C67">
        <w:rPr>
          <w:rFonts w:ascii="Times New Roman" w:eastAsia="MS Mincho" w:hAnsi="Times New Roman" w:cs="Times New Roman"/>
          <w:sz w:val="24"/>
          <w:szCs w:val="24"/>
          <w:lang w:eastAsia="es-PE"/>
        </w:rPr>
        <w:t>ron</w:t>
      </w:r>
      <w:r w:rsidR="00474121" w:rsidRPr="002A6005">
        <w:rPr>
          <w:rFonts w:ascii="Times New Roman" w:eastAsia="MS Mincho" w:hAnsi="Times New Roman" w:cs="Times New Roman"/>
          <w:sz w:val="24"/>
          <w:szCs w:val="24"/>
          <w:lang w:eastAsia="es-PE"/>
        </w:rPr>
        <w:t xml:space="preserve"> cuestionad</w:t>
      </w:r>
      <w:r w:rsidR="00420C67">
        <w:rPr>
          <w:rFonts w:ascii="Times New Roman" w:eastAsia="MS Mincho" w:hAnsi="Times New Roman" w:cs="Times New Roman"/>
          <w:sz w:val="24"/>
          <w:szCs w:val="24"/>
          <w:lang w:eastAsia="es-PE"/>
        </w:rPr>
        <w:t>os</w:t>
      </w:r>
      <w:r w:rsidR="00474121" w:rsidRPr="002A6005">
        <w:rPr>
          <w:rFonts w:ascii="Times New Roman" w:eastAsia="MS Mincho" w:hAnsi="Times New Roman" w:cs="Times New Roman"/>
          <w:sz w:val="24"/>
          <w:szCs w:val="24"/>
          <w:lang w:eastAsia="es-PE"/>
        </w:rPr>
        <w:t xml:space="preserve"> por el participante en su solicitud</w:t>
      </w:r>
      <w:r w:rsidR="00420C67">
        <w:rPr>
          <w:rFonts w:ascii="Times New Roman" w:eastAsia="MS Mincho" w:hAnsi="Times New Roman" w:cs="Times New Roman"/>
          <w:sz w:val="24"/>
          <w:szCs w:val="24"/>
          <w:lang w:eastAsia="es-PE"/>
        </w:rPr>
        <w:t xml:space="preserve"> de elevación de observaciones</w:t>
      </w:r>
      <w:r w:rsidR="00474121" w:rsidRPr="002A6005">
        <w:rPr>
          <w:rFonts w:ascii="Times New Roman" w:eastAsia="Calibri" w:hAnsi="Times New Roman" w:cs="Times New Roman"/>
          <w:sz w:val="24"/>
          <w:szCs w:val="24"/>
          <w:lang w:eastAsia="es-PE"/>
        </w:rPr>
        <w:t xml:space="preserve">; </w:t>
      </w:r>
      <w:r w:rsidR="00474121" w:rsidRPr="002A6005">
        <w:rPr>
          <w:rFonts w:ascii="Times New Roman" w:hAnsi="Times New Roman"/>
          <w:sz w:val="24"/>
          <w:szCs w:val="24"/>
          <w:lang w:eastAsia="es-PE"/>
        </w:rPr>
        <w:t>sin perjuicio de las observaciones de oficio que puedan realizarse sobre aspectos relevantes de las Bases, al amparo de lo previsto por el inciso a) del artículo 58° de la Ley.</w:t>
      </w:r>
    </w:p>
    <w:p w:rsidR="00474121" w:rsidRPr="002A6005" w:rsidRDefault="00474121" w:rsidP="00474121">
      <w:pPr>
        <w:widowControl w:val="0"/>
        <w:suppressAutoHyphens/>
        <w:spacing w:after="0" w:line="240" w:lineRule="auto"/>
        <w:jc w:val="both"/>
        <w:rPr>
          <w:rFonts w:ascii="Times New Roman" w:eastAsia="Calibri" w:hAnsi="Times New Roman" w:cs="Times New Roman"/>
          <w:sz w:val="24"/>
          <w:szCs w:val="24"/>
          <w:lang w:val="es-ES_tradnl" w:eastAsia="es-PE"/>
        </w:rPr>
      </w:pPr>
    </w:p>
    <w:p w:rsidR="00474121" w:rsidRPr="002A6005" w:rsidRDefault="00474121" w:rsidP="00474121">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b/>
          <w:sz w:val="24"/>
          <w:szCs w:val="24"/>
          <w:lang w:val="es-ES" w:eastAsia="es-MX"/>
        </w:rPr>
        <w:t>OBSERVACIONES</w:t>
      </w:r>
    </w:p>
    <w:p w:rsidR="00474121" w:rsidRPr="002A6005" w:rsidRDefault="00474121" w:rsidP="00474121">
      <w:pPr>
        <w:widowControl w:val="0"/>
        <w:spacing w:after="0" w:line="240" w:lineRule="auto"/>
        <w:ind w:left="567"/>
        <w:jc w:val="both"/>
        <w:rPr>
          <w:rFonts w:ascii="Times New Roman" w:eastAsia="Times New Roman" w:hAnsi="Times New Roman" w:cs="Times New Roman"/>
          <w:b/>
          <w:sz w:val="24"/>
          <w:szCs w:val="24"/>
          <w:lang w:val="es-ES" w:eastAsia="es-MX"/>
        </w:rPr>
      </w:pPr>
    </w:p>
    <w:p w:rsidR="00D42D5A" w:rsidRPr="00D42D5A" w:rsidRDefault="00D42D5A" w:rsidP="00D42D5A">
      <w:pPr>
        <w:tabs>
          <w:tab w:val="left" w:pos="567"/>
        </w:tabs>
        <w:spacing w:after="0" w:line="240" w:lineRule="auto"/>
        <w:ind w:left="4253" w:hanging="4253"/>
        <w:jc w:val="both"/>
        <w:rPr>
          <w:rFonts w:ascii="Times New Roman" w:eastAsia="MS Mincho" w:hAnsi="Times New Roman" w:cs="Times New Roman"/>
          <w:b/>
          <w:sz w:val="24"/>
          <w:szCs w:val="24"/>
          <w:lang w:val="es-ES" w:eastAsia="es-ES"/>
        </w:rPr>
      </w:pPr>
      <w:r w:rsidRPr="00D42D5A">
        <w:rPr>
          <w:rFonts w:ascii="Times New Roman" w:eastAsia="Times New Roman" w:hAnsi="Times New Roman" w:cs="Times New Roman"/>
          <w:b/>
          <w:sz w:val="24"/>
          <w:szCs w:val="24"/>
          <w:lang w:val="es-MX" w:eastAsia="es-MX"/>
        </w:rPr>
        <w:t>2.1 Observante</w:t>
      </w:r>
      <w:r w:rsidRPr="00D42D5A">
        <w:rPr>
          <w:rFonts w:ascii="Times New Roman" w:eastAsia="Times New Roman" w:hAnsi="Times New Roman" w:cs="Times New Roman"/>
          <w:b/>
          <w:sz w:val="24"/>
          <w:szCs w:val="24"/>
          <w:lang w:val="es-ES" w:eastAsia="es-MX"/>
        </w:rPr>
        <w:t>:</w:t>
      </w:r>
      <w:r w:rsidRPr="00D42D5A">
        <w:rPr>
          <w:rFonts w:ascii="Times New Roman" w:eastAsia="Times New Roman" w:hAnsi="Times New Roman" w:cs="Times New Roman"/>
          <w:sz w:val="24"/>
          <w:szCs w:val="24"/>
          <w:lang w:val="es-ES" w:eastAsia="es-MX"/>
        </w:rPr>
        <w:tab/>
      </w:r>
      <w:r w:rsidRPr="00D42D5A">
        <w:rPr>
          <w:rFonts w:ascii="Times New Roman" w:eastAsia="MS Mincho" w:hAnsi="Times New Roman" w:cs="Times New Roman"/>
          <w:b/>
          <w:sz w:val="24"/>
          <w:szCs w:val="24"/>
          <w:lang w:val="es-ES" w:eastAsia="es-ES"/>
        </w:rPr>
        <w:t>PERU CONSTRUC CONTRATISTAS Y CONSULTORES S.R.L.</w:t>
      </w:r>
    </w:p>
    <w:p w:rsidR="00D42D5A" w:rsidRPr="00D42D5A" w:rsidRDefault="00D42D5A" w:rsidP="00D42D5A">
      <w:pPr>
        <w:tabs>
          <w:tab w:val="left" w:pos="567"/>
        </w:tabs>
        <w:spacing w:after="0" w:line="240" w:lineRule="auto"/>
        <w:ind w:left="4253" w:hanging="4253"/>
        <w:jc w:val="both"/>
        <w:rPr>
          <w:rFonts w:ascii="Times New Roman" w:eastAsia="Times New Roman" w:hAnsi="Times New Roman" w:cs="Times New Roman"/>
          <w:sz w:val="24"/>
          <w:szCs w:val="24"/>
          <w:lang w:val="es-ES" w:eastAsia="es-MX"/>
        </w:rPr>
      </w:pP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 xml:space="preserve">Observaciones Nº 1, </w:t>
      </w:r>
      <w:r w:rsidR="002E05D8">
        <w:rPr>
          <w:rFonts w:ascii="Times New Roman" w:eastAsia="Times New Roman" w:hAnsi="Times New Roman" w:cs="Times New Roman"/>
          <w:b/>
          <w:sz w:val="24"/>
          <w:szCs w:val="24"/>
          <w:lang w:val="es-ES" w:eastAsia="es-MX"/>
        </w:rPr>
        <w:t xml:space="preserve">2, 3, </w:t>
      </w:r>
      <w:r w:rsidRPr="00D42D5A">
        <w:rPr>
          <w:rFonts w:ascii="Times New Roman" w:eastAsia="Times New Roman" w:hAnsi="Times New Roman" w:cs="Times New Roman"/>
          <w:b/>
          <w:sz w:val="24"/>
          <w:szCs w:val="24"/>
          <w:lang w:val="es-ES" w:eastAsia="es-MX"/>
        </w:rPr>
        <w:t xml:space="preserve">5, </w:t>
      </w:r>
      <w:r w:rsidR="002E05D8">
        <w:rPr>
          <w:rFonts w:ascii="Times New Roman" w:eastAsia="Times New Roman" w:hAnsi="Times New Roman" w:cs="Times New Roman"/>
          <w:b/>
          <w:sz w:val="24"/>
          <w:szCs w:val="24"/>
          <w:lang w:val="es-ES" w:eastAsia="es-MX"/>
        </w:rPr>
        <w:t xml:space="preserve">6 y </w:t>
      </w:r>
      <w:r w:rsidRPr="00D42D5A">
        <w:rPr>
          <w:rFonts w:ascii="Times New Roman" w:eastAsia="Times New Roman" w:hAnsi="Times New Roman" w:cs="Times New Roman"/>
          <w:b/>
          <w:sz w:val="24"/>
          <w:szCs w:val="24"/>
          <w:lang w:val="es-ES" w:eastAsia="es-MX"/>
        </w:rPr>
        <w:t xml:space="preserve">7: </w:t>
      </w:r>
      <w:r w:rsidRPr="00D42D5A">
        <w:rPr>
          <w:rFonts w:ascii="Times New Roman" w:eastAsia="Times New Roman" w:hAnsi="Times New Roman" w:cs="Times New Roman"/>
          <w:b/>
          <w:sz w:val="24"/>
          <w:szCs w:val="24"/>
          <w:lang w:val="es-ES" w:eastAsia="es-MX"/>
        </w:rPr>
        <w:tab/>
        <w:t>Contra los estudios y grado de magíster solicitados a los profesionales</w:t>
      </w: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Respecto del ítem 1, mediante la Observaci</w:t>
      </w:r>
      <w:r w:rsidR="00B82172">
        <w:rPr>
          <w:rFonts w:ascii="Times New Roman" w:eastAsia="Times New Roman" w:hAnsi="Times New Roman" w:cs="Times New Roman"/>
          <w:sz w:val="24"/>
          <w:szCs w:val="24"/>
          <w:lang w:val="es-ES" w:eastAsia="es-MX"/>
        </w:rPr>
        <w:t>ón</w:t>
      </w:r>
      <w:r w:rsidRPr="00D42D5A">
        <w:rPr>
          <w:rFonts w:ascii="Times New Roman" w:eastAsia="Times New Roman" w:hAnsi="Times New Roman" w:cs="Times New Roman"/>
          <w:sz w:val="24"/>
          <w:szCs w:val="24"/>
          <w:lang w:val="es-ES" w:eastAsia="es-MX"/>
        </w:rPr>
        <w:t xml:space="preserve"> Nº 1,</w:t>
      </w:r>
      <w:r w:rsidR="00B82172">
        <w:rPr>
          <w:rFonts w:ascii="Times New Roman" w:eastAsia="Times New Roman" w:hAnsi="Times New Roman" w:cs="Times New Roman"/>
          <w:sz w:val="24"/>
          <w:szCs w:val="24"/>
          <w:lang w:val="es-ES" w:eastAsia="es-MX"/>
        </w:rPr>
        <w:t xml:space="preserve"> el segundo</w:t>
      </w:r>
      <w:r w:rsidR="007513C4">
        <w:rPr>
          <w:rFonts w:ascii="Times New Roman" w:eastAsia="Times New Roman" w:hAnsi="Times New Roman" w:cs="Times New Roman"/>
          <w:sz w:val="24"/>
          <w:szCs w:val="24"/>
          <w:lang w:val="es-ES" w:eastAsia="es-MX"/>
        </w:rPr>
        <w:t xml:space="preserve"> extremo de la Observación Nº 2 y la </w:t>
      </w:r>
      <w:r w:rsidR="00B82172">
        <w:rPr>
          <w:rFonts w:ascii="Times New Roman" w:eastAsia="Times New Roman" w:hAnsi="Times New Roman" w:cs="Times New Roman"/>
          <w:sz w:val="24"/>
          <w:szCs w:val="24"/>
          <w:lang w:val="es-ES" w:eastAsia="es-MX"/>
        </w:rPr>
        <w:t>Observaci</w:t>
      </w:r>
      <w:r w:rsidR="007513C4">
        <w:rPr>
          <w:rFonts w:ascii="Times New Roman" w:eastAsia="Times New Roman" w:hAnsi="Times New Roman" w:cs="Times New Roman"/>
          <w:sz w:val="24"/>
          <w:szCs w:val="24"/>
          <w:lang w:val="es-ES" w:eastAsia="es-MX"/>
        </w:rPr>
        <w:t>ón</w:t>
      </w:r>
      <w:r w:rsidRPr="00D42D5A">
        <w:rPr>
          <w:rFonts w:ascii="Times New Roman" w:eastAsia="Times New Roman" w:hAnsi="Times New Roman" w:cs="Times New Roman"/>
          <w:sz w:val="24"/>
          <w:szCs w:val="24"/>
          <w:lang w:val="es-ES" w:eastAsia="es-MX"/>
        </w:rPr>
        <w:t xml:space="preserve"> </w:t>
      </w:r>
      <w:r w:rsidR="002977E4">
        <w:rPr>
          <w:rFonts w:ascii="Times New Roman" w:eastAsia="Times New Roman" w:hAnsi="Times New Roman" w:cs="Times New Roman"/>
          <w:sz w:val="24"/>
          <w:szCs w:val="24"/>
          <w:lang w:val="es-ES" w:eastAsia="es-MX"/>
        </w:rPr>
        <w:t>Nº 3</w:t>
      </w:r>
      <w:r w:rsidRPr="00D42D5A">
        <w:rPr>
          <w:rFonts w:ascii="Times New Roman" w:eastAsia="Times New Roman" w:hAnsi="Times New Roman" w:cs="Times New Roman"/>
          <w:sz w:val="24"/>
          <w:szCs w:val="24"/>
          <w:lang w:val="es-ES" w:eastAsia="es-MX"/>
        </w:rPr>
        <w:t>, el participante solicitó que se suprima</w:t>
      </w:r>
      <w:r w:rsidR="00B82172">
        <w:rPr>
          <w:rFonts w:ascii="Times New Roman" w:eastAsia="Times New Roman" w:hAnsi="Times New Roman" w:cs="Times New Roman"/>
          <w:sz w:val="24"/>
          <w:szCs w:val="24"/>
          <w:lang w:val="es-ES" w:eastAsia="es-MX"/>
        </w:rPr>
        <w:t>n</w:t>
      </w:r>
      <w:r w:rsidRPr="00D42D5A">
        <w:rPr>
          <w:rFonts w:ascii="Times New Roman" w:eastAsia="Times New Roman" w:hAnsi="Times New Roman" w:cs="Times New Roman"/>
          <w:sz w:val="24"/>
          <w:szCs w:val="24"/>
          <w:lang w:val="es-ES" w:eastAsia="es-MX"/>
        </w:rPr>
        <w:t xml:space="preserve"> los estudios de maestría en Dirección </w:t>
      </w:r>
      <w:r w:rsidRPr="00381964">
        <w:rPr>
          <w:rFonts w:ascii="Times New Roman" w:eastAsia="Times New Roman" w:hAnsi="Times New Roman" w:cs="Times New Roman"/>
          <w:sz w:val="24"/>
          <w:szCs w:val="24"/>
          <w:lang w:val="es-ES" w:eastAsia="es-MX"/>
        </w:rPr>
        <w:t>o Gerencia de la Construcción/obras y el grado académico de magíster</w:t>
      </w:r>
      <w:r w:rsidR="007513C4" w:rsidRPr="00381964">
        <w:rPr>
          <w:rFonts w:ascii="Times New Roman" w:eastAsia="Times New Roman" w:hAnsi="Times New Roman" w:cs="Times New Roman"/>
          <w:sz w:val="24"/>
          <w:szCs w:val="24"/>
          <w:lang w:val="es-ES" w:eastAsia="es-MX"/>
        </w:rPr>
        <w:t xml:space="preserve"> solicitados al </w:t>
      </w:r>
      <w:r w:rsidR="002E05D8" w:rsidRPr="00381964">
        <w:rPr>
          <w:rFonts w:ascii="Times New Roman" w:eastAsia="Times New Roman" w:hAnsi="Times New Roman" w:cs="Times New Roman"/>
          <w:sz w:val="24"/>
          <w:szCs w:val="24"/>
          <w:lang w:val="es-ES" w:eastAsia="es-MX"/>
        </w:rPr>
        <w:t>“</w:t>
      </w:r>
      <w:r w:rsidR="007513C4" w:rsidRPr="00381964">
        <w:rPr>
          <w:rFonts w:ascii="Times New Roman" w:eastAsia="Times New Roman" w:hAnsi="Times New Roman" w:cs="Times New Roman"/>
          <w:sz w:val="24"/>
          <w:szCs w:val="24"/>
          <w:lang w:val="es-ES" w:eastAsia="es-MX"/>
        </w:rPr>
        <w:t>gerente de obra</w:t>
      </w:r>
      <w:r w:rsidR="002E05D8" w:rsidRPr="00381964">
        <w:rPr>
          <w:rFonts w:ascii="Times New Roman" w:eastAsia="Times New Roman" w:hAnsi="Times New Roman" w:cs="Times New Roman"/>
          <w:sz w:val="24"/>
          <w:szCs w:val="24"/>
          <w:lang w:val="es-ES" w:eastAsia="es-MX"/>
        </w:rPr>
        <w:t>”</w:t>
      </w:r>
      <w:r w:rsidR="007513C4" w:rsidRPr="00381964">
        <w:rPr>
          <w:rFonts w:ascii="Times New Roman" w:eastAsia="Times New Roman" w:hAnsi="Times New Roman" w:cs="Times New Roman"/>
          <w:sz w:val="24"/>
          <w:szCs w:val="24"/>
          <w:lang w:val="es-ES" w:eastAsia="es-MX"/>
        </w:rPr>
        <w:t>;</w:t>
      </w:r>
      <w:r w:rsidR="00B82172" w:rsidRPr="00381964">
        <w:rPr>
          <w:rFonts w:ascii="Times New Roman" w:eastAsia="Times New Roman" w:hAnsi="Times New Roman" w:cs="Times New Roman"/>
          <w:sz w:val="24"/>
          <w:szCs w:val="24"/>
          <w:lang w:val="es-ES" w:eastAsia="es-MX"/>
        </w:rPr>
        <w:t xml:space="preserve"> los estudios de maestría en construcción o ejecución de obras o supervisión de obras o dirección de obras o gerencia de construcción o afines y el grado académico de magister sol</w:t>
      </w:r>
      <w:r w:rsidR="007513C4" w:rsidRPr="00381964">
        <w:rPr>
          <w:rFonts w:ascii="Times New Roman" w:eastAsia="Times New Roman" w:hAnsi="Times New Roman" w:cs="Times New Roman"/>
          <w:sz w:val="24"/>
          <w:szCs w:val="24"/>
          <w:lang w:val="es-ES" w:eastAsia="es-MX"/>
        </w:rPr>
        <w:t>icitados al “residente de obra” y</w:t>
      </w:r>
      <w:r w:rsidR="00B82172" w:rsidRPr="00381964">
        <w:rPr>
          <w:rFonts w:ascii="Times New Roman" w:eastAsia="Times New Roman" w:hAnsi="Times New Roman" w:cs="Times New Roman"/>
          <w:sz w:val="24"/>
          <w:szCs w:val="24"/>
          <w:lang w:val="es-ES" w:eastAsia="es-MX"/>
        </w:rPr>
        <w:t xml:space="preserve"> </w:t>
      </w:r>
      <w:r w:rsidRPr="00381964">
        <w:rPr>
          <w:rFonts w:ascii="Times New Roman" w:eastAsia="Times New Roman" w:hAnsi="Times New Roman" w:cs="Times New Roman"/>
          <w:sz w:val="24"/>
          <w:szCs w:val="24"/>
          <w:lang w:val="es-ES" w:eastAsia="es-MX"/>
        </w:rPr>
        <w:t xml:space="preserve">los estudios de maestría en estructuras y el grado académico de magíster requeridos </w:t>
      </w:r>
      <w:r w:rsidR="007513C4" w:rsidRPr="00381964">
        <w:rPr>
          <w:rFonts w:ascii="Times New Roman" w:eastAsia="Times New Roman" w:hAnsi="Times New Roman" w:cs="Times New Roman"/>
          <w:sz w:val="24"/>
          <w:szCs w:val="24"/>
          <w:lang w:val="es-ES" w:eastAsia="es-MX"/>
        </w:rPr>
        <w:t xml:space="preserve">al </w:t>
      </w:r>
      <w:r w:rsidR="002E05D8" w:rsidRPr="00381964">
        <w:rPr>
          <w:rFonts w:ascii="Times New Roman" w:eastAsia="Times New Roman" w:hAnsi="Times New Roman" w:cs="Times New Roman"/>
          <w:sz w:val="24"/>
          <w:szCs w:val="24"/>
          <w:lang w:val="es-ES" w:eastAsia="es-MX"/>
        </w:rPr>
        <w:t>“</w:t>
      </w:r>
      <w:r w:rsidR="007513C4" w:rsidRPr="00381964">
        <w:rPr>
          <w:rFonts w:ascii="Times New Roman" w:eastAsia="Times New Roman" w:hAnsi="Times New Roman" w:cs="Times New Roman"/>
          <w:sz w:val="24"/>
          <w:szCs w:val="24"/>
          <w:lang w:val="es-ES" w:eastAsia="es-MX"/>
        </w:rPr>
        <w:t>especialista en estructuras</w:t>
      </w:r>
      <w:r w:rsidR="002E05D8" w:rsidRPr="00381964">
        <w:rPr>
          <w:rFonts w:ascii="Times New Roman" w:eastAsia="Times New Roman" w:hAnsi="Times New Roman" w:cs="Times New Roman"/>
          <w:sz w:val="24"/>
          <w:szCs w:val="24"/>
          <w:lang w:val="es-ES" w:eastAsia="es-MX"/>
        </w:rPr>
        <w:t>”</w:t>
      </w:r>
      <w:r w:rsidRPr="00381964">
        <w:rPr>
          <w:rFonts w:ascii="Times New Roman" w:eastAsia="Times New Roman" w:hAnsi="Times New Roman" w:cs="Times New Roman"/>
          <w:sz w:val="24"/>
          <w:szCs w:val="24"/>
          <w:lang w:val="es-ES" w:eastAsia="es-MX"/>
        </w:rPr>
        <w:t>, respectivamente, debido a que los estudios de post grado (grado magíster) no garantizarían</w:t>
      </w:r>
      <w:r w:rsidRPr="00D42D5A">
        <w:rPr>
          <w:rFonts w:ascii="Times New Roman" w:eastAsia="Times New Roman" w:hAnsi="Times New Roman" w:cs="Times New Roman"/>
          <w:sz w:val="24"/>
          <w:szCs w:val="24"/>
          <w:lang w:val="es-ES" w:eastAsia="es-MX"/>
        </w:rPr>
        <w:t xml:space="preserve"> la experiencia ni la destreza del profesional, sino que están orientados a un estudio científico o investigación.</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9A5797" w:rsidRPr="009A5797" w:rsidRDefault="00D42D5A" w:rsidP="009A5797">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lastRenderedPageBreak/>
        <w:t xml:space="preserve">Respecto del ítem 2, a través de la Observación Nº 5, el segundo extremo de la Observación Nº </w:t>
      </w:r>
      <w:r w:rsidR="009A5797">
        <w:rPr>
          <w:rFonts w:ascii="Times New Roman" w:eastAsia="Times New Roman" w:hAnsi="Times New Roman" w:cs="Times New Roman"/>
          <w:sz w:val="24"/>
          <w:szCs w:val="24"/>
          <w:lang w:val="es-ES" w:eastAsia="es-MX"/>
        </w:rPr>
        <w:t>6</w:t>
      </w:r>
      <w:r w:rsidRPr="00D42D5A">
        <w:rPr>
          <w:rFonts w:ascii="Times New Roman" w:eastAsia="Times New Roman" w:hAnsi="Times New Roman" w:cs="Times New Roman"/>
          <w:sz w:val="24"/>
          <w:szCs w:val="24"/>
          <w:lang w:val="es-ES" w:eastAsia="es-MX"/>
        </w:rPr>
        <w:t xml:space="preserve"> y la Observación Nº </w:t>
      </w:r>
      <w:r w:rsidR="009A5797">
        <w:rPr>
          <w:rFonts w:ascii="Times New Roman" w:eastAsia="Times New Roman" w:hAnsi="Times New Roman" w:cs="Times New Roman"/>
          <w:sz w:val="24"/>
          <w:szCs w:val="24"/>
          <w:lang w:val="es-ES" w:eastAsia="es-MX"/>
        </w:rPr>
        <w:t>7</w:t>
      </w:r>
      <w:r w:rsidRPr="00D42D5A">
        <w:rPr>
          <w:rFonts w:ascii="Times New Roman" w:eastAsia="Times New Roman" w:hAnsi="Times New Roman" w:cs="Times New Roman"/>
          <w:sz w:val="24"/>
          <w:szCs w:val="24"/>
          <w:lang w:val="es-ES" w:eastAsia="es-MX"/>
        </w:rPr>
        <w:t xml:space="preserve">, </w:t>
      </w:r>
      <w:r w:rsidR="009A5797" w:rsidRPr="009A5797">
        <w:rPr>
          <w:rFonts w:ascii="Times New Roman" w:eastAsia="Times New Roman" w:hAnsi="Times New Roman" w:cs="Times New Roman"/>
          <w:sz w:val="24"/>
          <w:szCs w:val="24"/>
          <w:lang w:val="es-ES" w:eastAsia="es-MX"/>
        </w:rPr>
        <w:t xml:space="preserve">el participante solicitó que se supriman los estudios de maestría en Dirección o Gerencia de la Construcción/obras y el grado académico de magíster solicitados al </w:t>
      </w:r>
      <w:r w:rsidR="002E05D8">
        <w:rPr>
          <w:rFonts w:ascii="Times New Roman" w:eastAsia="Times New Roman" w:hAnsi="Times New Roman" w:cs="Times New Roman"/>
          <w:sz w:val="24"/>
          <w:szCs w:val="24"/>
          <w:lang w:val="es-ES" w:eastAsia="es-MX"/>
        </w:rPr>
        <w:t>“</w:t>
      </w:r>
      <w:r w:rsidR="009A5797" w:rsidRPr="009A5797">
        <w:rPr>
          <w:rFonts w:ascii="Times New Roman" w:eastAsia="Times New Roman" w:hAnsi="Times New Roman" w:cs="Times New Roman"/>
          <w:sz w:val="24"/>
          <w:szCs w:val="24"/>
          <w:lang w:val="es-ES" w:eastAsia="es-MX"/>
        </w:rPr>
        <w:t>gerente de obra</w:t>
      </w:r>
      <w:r w:rsidR="002E05D8">
        <w:rPr>
          <w:rFonts w:ascii="Times New Roman" w:eastAsia="Times New Roman" w:hAnsi="Times New Roman" w:cs="Times New Roman"/>
          <w:sz w:val="24"/>
          <w:szCs w:val="24"/>
          <w:lang w:val="es-ES" w:eastAsia="es-MX"/>
        </w:rPr>
        <w:t>”</w:t>
      </w:r>
      <w:r w:rsidR="009A5797" w:rsidRPr="009A5797">
        <w:rPr>
          <w:rFonts w:ascii="Times New Roman" w:eastAsia="Times New Roman" w:hAnsi="Times New Roman" w:cs="Times New Roman"/>
          <w:sz w:val="24"/>
          <w:szCs w:val="24"/>
          <w:lang w:val="es-ES" w:eastAsia="es-MX"/>
        </w:rPr>
        <w:t xml:space="preserve">; los estudios de maestría en construcción o ejecución de obras o supervisión de obras o dirección de obras o gerencia de construcción o afines y el grado académico de magister solicitados al “residente de obra” y los estudios de maestría en estructuras y el grado académico de magíster requeridos al </w:t>
      </w:r>
      <w:r w:rsidR="002E05D8">
        <w:rPr>
          <w:rFonts w:ascii="Times New Roman" w:eastAsia="Times New Roman" w:hAnsi="Times New Roman" w:cs="Times New Roman"/>
          <w:sz w:val="24"/>
          <w:szCs w:val="24"/>
          <w:lang w:val="es-ES" w:eastAsia="es-MX"/>
        </w:rPr>
        <w:t>“</w:t>
      </w:r>
      <w:r w:rsidR="009A5797" w:rsidRPr="009A5797">
        <w:rPr>
          <w:rFonts w:ascii="Times New Roman" w:eastAsia="Times New Roman" w:hAnsi="Times New Roman" w:cs="Times New Roman"/>
          <w:sz w:val="24"/>
          <w:szCs w:val="24"/>
          <w:lang w:val="es-ES" w:eastAsia="es-MX"/>
        </w:rPr>
        <w:t>especialista en estructuras</w:t>
      </w:r>
      <w:r w:rsidR="002E05D8">
        <w:rPr>
          <w:rFonts w:ascii="Times New Roman" w:eastAsia="Times New Roman" w:hAnsi="Times New Roman" w:cs="Times New Roman"/>
          <w:sz w:val="24"/>
          <w:szCs w:val="24"/>
          <w:lang w:val="es-ES" w:eastAsia="es-MX"/>
        </w:rPr>
        <w:t>”</w:t>
      </w:r>
      <w:r w:rsidR="009A5797" w:rsidRPr="009A5797">
        <w:rPr>
          <w:rFonts w:ascii="Times New Roman" w:eastAsia="Times New Roman" w:hAnsi="Times New Roman" w:cs="Times New Roman"/>
          <w:sz w:val="24"/>
          <w:szCs w:val="24"/>
          <w:lang w:val="es-ES" w:eastAsia="es-MX"/>
        </w:rPr>
        <w:t>, respectivamente, debido a que los estudios de post grado (grado magíster) no garantizarían la experiencia ni la destreza del profesional, sino que están orientados a un estudio científico o investigación.</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Pronunciamiento</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Sobre el particular, de la revisión del numeral 5 del Capítulo III de las Bases, se aprecia que se ha previsto para los ítems 1 y 2 lo siguiente:</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MX"/>
        </w:rPr>
      </w:pPr>
      <w:r w:rsidRPr="00D42D5A">
        <w:rPr>
          <w:rFonts w:ascii="Times New Roman" w:eastAsia="Times New Roman" w:hAnsi="Times New Roman" w:cs="Times New Roman"/>
          <w:sz w:val="24"/>
          <w:szCs w:val="24"/>
          <w:lang w:val="es-ES" w:eastAsia="es-MX"/>
        </w:rPr>
        <w:t>“</w:t>
      </w:r>
      <w:r w:rsidRPr="00D42D5A">
        <w:rPr>
          <w:rFonts w:ascii="Times New Roman" w:eastAsia="Times New Roman" w:hAnsi="Times New Roman" w:cs="Times New Roman"/>
          <w:b/>
          <w:i/>
          <w:sz w:val="24"/>
          <w:szCs w:val="24"/>
          <w:lang w:val="es-ES" w:eastAsia="es-MX"/>
        </w:rPr>
        <w:t>Gerente de obra</w:t>
      </w:r>
      <w:r w:rsidRPr="00D42D5A">
        <w:rPr>
          <w:rFonts w:ascii="Times New Roman" w:eastAsia="Times New Roman" w:hAnsi="Times New Roman" w:cs="Times New Roman"/>
          <w:i/>
          <w:sz w:val="24"/>
          <w:szCs w:val="24"/>
          <w:lang w:val="es-ES" w:eastAsia="es-MX"/>
        </w:rPr>
        <w:t>:</w:t>
      </w:r>
    </w:p>
    <w:p w:rsidR="00D42D5A" w:rsidRPr="00D42D5A" w:rsidRDefault="00D42D5A" w:rsidP="00D42D5A">
      <w:pPr>
        <w:spacing w:after="0" w:line="240" w:lineRule="auto"/>
        <w:contextualSpacing/>
        <w:jc w:val="both"/>
        <w:rPr>
          <w:rFonts w:ascii="Times New Roman" w:eastAsia="Calibri" w:hAnsi="Times New Roman" w:cs="Times New Roman"/>
          <w:i/>
          <w:sz w:val="24"/>
          <w:szCs w:val="24"/>
          <w:lang w:eastAsia="es-PE"/>
        </w:rPr>
      </w:pPr>
      <w:r w:rsidRPr="00D42D5A">
        <w:rPr>
          <w:rFonts w:ascii="Times New Roman" w:eastAsia="Calibri" w:hAnsi="Times New Roman" w:cs="Times New Roman"/>
          <w:i/>
          <w:sz w:val="24"/>
          <w:szCs w:val="24"/>
          <w:lang w:eastAsia="es-PE"/>
        </w:rPr>
        <w:t xml:space="preserve">TENER  COMO MÍNINO UNA </w:t>
      </w:r>
      <w:r w:rsidRPr="00D42D5A">
        <w:rPr>
          <w:rFonts w:ascii="Times New Roman" w:eastAsia="Calibri" w:hAnsi="Times New Roman" w:cs="Times New Roman"/>
          <w:i/>
          <w:sz w:val="24"/>
          <w:szCs w:val="24"/>
          <w:u w:val="single"/>
          <w:lang w:eastAsia="es-PE"/>
        </w:rPr>
        <w:t>MAESTRÍA EN DIRECCIÓN O GERENCIA DE LA CONSTRUCCIÓN/OBRAS</w:t>
      </w:r>
      <w:r w:rsidRPr="00D42D5A">
        <w:rPr>
          <w:rFonts w:ascii="Times New Roman" w:eastAsia="Calibri" w:hAnsi="Times New Roman" w:cs="Times New Roman"/>
          <w:i/>
          <w:sz w:val="24"/>
          <w:szCs w:val="24"/>
          <w:lang w:eastAsia="es-PE"/>
        </w:rPr>
        <w:t>.</w:t>
      </w: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ES"/>
        </w:rPr>
      </w:pPr>
      <w:r w:rsidRPr="00D42D5A">
        <w:rPr>
          <w:rFonts w:ascii="Times New Roman" w:eastAsia="Times New Roman" w:hAnsi="Times New Roman" w:cs="Times New Roman"/>
          <w:i/>
          <w:sz w:val="24"/>
          <w:szCs w:val="24"/>
          <w:lang w:val="es-ES" w:eastAsia="es-ES"/>
        </w:rPr>
        <w:t xml:space="preserve">(ACREDITAR CON </w:t>
      </w:r>
      <w:r w:rsidRPr="00D42D5A">
        <w:rPr>
          <w:rFonts w:ascii="Times New Roman" w:eastAsia="Times New Roman" w:hAnsi="Times New Roman" w:cs="Times New Roman"/>
          <w:i/>
          <w:sz w:val="24"/>
          <w:szCs w:val="24"/>
          <w:u w:val="single"/>
          <w:lang w:val="es-ES" w:eastAsia="es-ES"/>
        </w:rPr>
        <w:t>COPIA DEL GRADO ACADÉMICO DE MAGÍSTER</w:t>
      </w:r>
      <w:r w:rsidRPr="00D42D5A">
        <w:rPr>
          <w:rFonts w:ascii="Times New Roman" w:eastAsia="Times New Roman" w:hAnsi="Times New Roman" w:cs="Times New Roman"/>
          <w:i/>
          <w:sz w:val="24"/>
          <w:szCs w:val="24"/>
          <w:lang w:val="es-ES" w:eastAsia="es-ES"/>
        </w:rPr>
        <w:t>).</w:t>
      </w:r>
    </w:p>
    <w:p w:rsidR="00D42D5A" w:rsidRDefault="00D42D5A" w:rsidP="00D42D5A">
      <w:pPr>
        <w:spacing w:after="0" w:line="240" w:lineRule="auto"/>
        <w:jc w:val="both"/>
        <w:rPr>
          <w:rFonts w:ascii="Times New Roman" w:eastAsia="Times New Roman" w:hAnsi="Times New Roman" w:cs="Times New Roman"/>
          <w:i/>
          <w:sz w:val="24"/>
          <w:szCs w:val="24"/>
          <w:lang w:val="es-ES" w:eastAsia="es-ES"/>
        </w:rPr>
      </w:pPr>
    </w:p>
    <w:p w:rsidR="002E05D8" w:rsidRPr="00D42D5A" w:rsidRDefault="002E05D8" w:rsidP="002E05D8">
      <w:pPr>
        <w:spacing w:after="0" w:line="240" w:lineRule="auto"/>
        <w:jc w:val="both"/>
        <w:rPr>
          <w:rFonts w:ascii="Times New Roman" w:eastAsia="Times New Roman" w:hAnsi="Times New Roman" w:cs="Times New Roman"/>
          <w:i/>
          <w:sz w:val="24"/>
          <w:szCs w:val="24"/>
          <w:lang w:val="es-ES" w:eastAsia="es-MX"/>
        </w:rPr>
      </w:pPr>
      <w:r>
        <w:rPr>
          <w:rFonts w:ascii="Times New Roman" w:eastAsia="Times New Roman" w:hAnsi="Times New Roman" w:cs="Times New Roman"/>
          <w:b/>
          <w:i/>
          <w:sz w:val="24"/>
          <w:szCs w:val="24"/>
          <w:lang w:val="es-ES" w:eastAsia="es-MX"/>
        </w:rPr>
        <w:t>Residente</w:t>
      </w:r>
      <w:r w:rsidRPr="00D42D5A">
        <w:rPr>
          <w:rFonts w:ascii="Times New Roman" w:eastAsia="Times New Roman" w:hAnsi="Times New Roman" w:cs="Times New Roman"/>
          <w:b/>
          <w:i/>
          <w:sz w:val="24"/>
          <w:szCs w:val="24"/>
          <w:lang w:val="es-ES" w:eastAsia="es-MX"/>
        </w:rPr>
        <w:t xml:space="preserve"> de obra</w:t>
      </w:r>
      <w:r w:rsidRPr="00D42D5A">
        <w:rPr>
          <w:rFonts w:ascii="Times New Roman" w:eastAsia="Times New Roman" w:hAnsi="Times New Roman" w:cs="Times New Roman"/>
          <w:i/>
          <w:sz w:val="24"/>
          <w:szCs w:val="24"/>
          <w:lang w:val="es-ES" w:eastAsia="es-MX"/>
        </w:rPr>
        <w:t>:</w:t>
      </w:r>
    </w:p>
    <w:p w:rsidR="002E05D8" w:rsidRPr="00D42D5A" w:rsidRDefault="002E05D8" w:rsidP="002E05D8">
      <w:pPr>
        <w:spacing w:after="0" w:line="240" w:lineRule="auto"/>
        <w:contextualSpacing/>
        <w:jc w:val="both"/>
        <w:rPr>
          <w:rFonts w:ascii="Times New Roman" w:eastAsia="Calibri" w:hAnsi="Times New Roman" w:cs="Times New Roman"/>
          <w:i/>
          <w:sz w:val="24"/>
          <w:szCs w:val="24"/>
          <w:lang w:eastAsia="es-PE"/>
        </w:rPr>
      </w:pPr>
      <w:r>
        <w:rPr>
          <w:rFonts w:ascii="Times New Roman" w:eastAsia="Calibri" w:hAnsi="Times New Roman" w:cs="Times New Roman"/>
          <w:i/>
          <w:sz w:val="24"/>
          <w:szCs w:val="24"/>
          <w:lang w:eastAsia="es-PE"/>
        </w:rPr>
        <w:t xml:space="preserve">TENER </w:t>
      </w:r>
      <w:r w:rsidRPr="00D42D5A">
        <w:rPr>
          <w:rFonts w:ascii="Times New Roman" w:eastAsia="Calibri" w:hAnsi="Times New Roman" w:cs="Times New Roman"/>
          <w:i/>
          <w:sz w:val="24"/>
          <w:szCs w:val="24"/>
          <w:lang w:eastAsia="es-PE"/>
        </w:rPr>
        <w:t xml:space="preserve">COMO MÍNINO UNA </w:t>
      </w:r>
      <w:r w:rsidRPr="00D42D5A">
        <w:rPr>
          <w:rFonts w:ascii="Times New Roman" w:eastAsia="Calibri" w:hAnsi="Times New Roman" w:cs="Times New Roman"/>
          <w:i/>
          <w:sz w:val="24"/>
          <w:szCs w:val="24"/>
          <w:u w:val="single"/>
          <w:lang w:eastAsia="es-PE"/>
        </w:rPr>
        <w:t xml:space="preserve">MAESTRÍA EN </w:t>
      </w:r>
      <w:r>
        <w:rPr>
          <w:rFonts w:ascii="Times New Roman" w:eastAsia="Calibri" w:hAnsi="Times New Roman" w:cs="Times New Roman"/>
          <w:i/>
          <w:sz w:val="24"/>
          <w:szCs w:val="24"/>
          <w:u w:val="single"/>
          <w:lang w:eastAsia="es-PE"/>
        </w:rPr>
        <w:t xml:space="preserve">CONSTRUCCIÓN, O EJECUCIÓN </w:t>
      </w:r>
      <w:r w:rsidR="009B25CF">
        <w:rPr>
          <w:rFonts w:ascii="Times New Roman" w:eastAsia="Calibri" w:hAnsi="Times New Roman" w:cs="Times New Roman"/>
          <w:i/>
          <w:sz w:val="24"/>
          <w:szCs w:val="24"/>
          <w:u w:val="single"/>
          <w:lang w:eastAsia="es-PE"/>
        </w:rPr>
        <w:t xml:space="preserve">DE </w:t>
      </w:r>
      <w:r>
        <w:rPr>
          <w:rFonts w:ascii="Times New Roman" w:eastAsia="Calibri" w:hAnsi="Times New Roman" w:cs="Times New Roman"/>
          <w:i/>
          <w:sz w:val="24"/>
          <w:szCs w:val="24"/>
          <w:u w:val="single"/>
          <w:lang w:eastAsia="es-PE"/>
        </w:rPr>
        <w:t xml:space="preserve">OBRAS, O SUPERVISIÓN DE </w:t>
      </w:r>
      <w:proofErr w:type="gramStart"/>
      <w:r>
        <w:rPr>
          <w:rFonts w:ascii="Times New Roman" w:eastAsia="Calibri" w:hAnsi="Times New Roman" w:cs="Times New Roman"/>
          <w:i/>
          <w:sz w:val="24"/>
          <w:szCs w:val="24"/>
          <w:u w:val="single"/>
          <w:lang w:eastAsia="es-PE"/>
        </w:rPr>
        <w:t xml:space="preserve">OBRAS </w:t>
      </w:r>
      <w:r w:rsidR="009B25CF">
        <w:rPr>
          <w:rFonts w:ascii="Times New Roman" w:eastAsia="Calibri" w:hAnsi="Times New Roman" w:cs="Times New Roman"/>
          <w:i/>
          <w:sz w:val="24"/>
          <w:szCs w:val="24"/>
          <w:u w:val="single"/>
          <w:lang w:eastAsia="es-PE"/>
        </w:rPr>
        <w:t>,</w:t>
      </w:r>
      <w:proofErr w:type="gramEnd"/>
      <w:r w:rsidR="009B25CF">
        <w:rPr>
          <w:rFonts w:ascii="Times New Roman" w:eastAsia="Calibri" w:hAnsi="Times New Roman" w:cs="Times New Roman"/>
          <w:i/>
          <w:sz w:val="24"/>
          <w:szCs w:val="24"/>
          <w:u w:val="single"/>
          <w:lang w:eastAsia="es-PE"/>
        </w:rPr>
        <w:t xml:space="preserve"> O DIRECCIÓN DE OBRAS, O GERENCIA DE CONSTRUCCIÓN O AFINES</w:t>
      </w:r>
      <w:r w:rsidRPr="00D42D5A">
        <w:rPr>
          <w:rFonts w:ascii="Times New Roman" w:eastAsia="Calibri" w:hAnsi="Times New Roman" w:cs="Times New Roman"/>
          <w:i/>
          <w:sz w:val="24"/>
          <w:szCs w:val="24"/>
          <w:lang w:eastAsia="es-PE"/>
        </w:rPr>
        <w:t>.</w:t>
      </w:r>
    </w:p>
    <w:p w:rsidR="002E05D8" w:rsidRPr="00D42D5A" w:rsidRDefault="002E05D8" w:rsidP="002E05D8">
      <w:pPr>
        <w:spacing w:after="0" w:line="240" w:lineRule="auto"/>
        <w:jc w:val="both"/>
        <w:rPr>
          <w:rFonts w:ascii="Times New Roman" w:eastAsia="Times New Roman" w:hAnsi="Times New Roman" w:cs="Times New Roman"/>
          <w:i/>
          <w:sz w:val="24"/>
          <w:szCs w:val="24"/>
          <w:lang w:val="es-ES" w:eastAsia="es-ES"/>
        </w:rPr>
      </w:pPr>
      <w:r w:rsidRPr="00D42D5A">
        <w:rPr>
          <w:rFonts w:ascii="Times New Roman" w:eastAsia="Times New Roman" w:hAnsi="Times New Roman" w:cs="Times New Roman"/>
          <w:i/>
          <w:sz w:val="24"/>
          <w:szCs w:val="24"/>
          <w:lang w:val="es-ES" w:eastAsia="es-ES"/>
        </w:rPr>
        <w:t xml:space="preserve">(ACREDITAR CON </w:t>
      </w:r>
      <w:r w:rsidRPr="00D42D5A">
        <w:rPr>
          <w:rFonts w:ascii="Times New Roman" w:eastAsia="Times New Roman" w:hAnsi="Times New Roman" w:cs="Times New Roman"/>
          <w:i/>
          <w:sz w:val="24"/>
          <w:szCs w:val="24"/>
          <w:u w:val="single"/>
          <w:lang w:val="es-ES" w:eastAsia="es-ES"/>
        </w:rPr>
        <w:t>COPIA DEL GRADO ACADÉMICO DE MAGÍSTER</w:t>
      </w:r>
      <w:r w:rsidRPr="00D42D5A">
        <w:rPr>
          <w:rFonts w:ascii="Times New Roman" w:eastAsia="Times New Roman" w:hAnsi="Times New Roman" w:cs="Times New Roman"/>
          <w:i/>
          <w:sz w:val="24"/>
          <w:szCs w:val="24"/>
          <w:lang w:val="es-ES" w:eastAsia="es-ES"/>
        </w:rPr>
        <w:t>).</w:t>
      </w:r>
    </w:p>
    <w:p w:rsidR="002E05D8" w:rsidRPr="00D42D5A" w:rsidRDefault="002E05D8" w:rsidP="00D42D5A">
      <w:pPr>
        <w:spacing w:after="0" w:line="240" w:lineRule="auto"/>
        <w:jc w:val="both"/>
        <w:rPr>
          <w:rFonts w:ascii="Times New Roman" w:eastAsia="Times New Roman" w:hAnsi="Times New Roman" w:cs="Times New Roman"/>
          <w:i/>
          <w:sz w:val="24"/>
          <w:szCs w:val="24"/>
          <w:lang w:val="es-ES" w:eastAsia="es-ES"/>
        </w:rPr>
      </w:pPr>
    </w:p>
    <w:p w:rsidR="00D42D5A" w:rsidRPr="00D42D5A" w:rsidRDefault="00D42D5A" w:rsidP="00D42D5A">
      <w:pPr>
        <w:spacing w:after="0" w:line="240" w:lineRule="auto"/>
        <w:jc w:val="both"/>
        <w:rPr>
          <w:rFonts w:ascii="Times New Roman" w:eastAsia="Times New Roman" w:hAnsi="Times New Roman" w:cs="Times New Roman"/>
          <w:b/>
          <w:i/>
          <w:sz w:val="24"/>
          <w:szCs w:val="24"/>
          <w:lang w:val="es-ES" w:eastAsia="es-ES"/>
        </w:rPr>
      </w:pPr>
      <w:r w:rsidRPr="00D42D5A">
        <w:rPr>
          <w:rFonts w:ascii="Times New Roman" w:eastAsia="Times New Roman" w:hAnsi="Times New Roman" w:cs="Times New Roman"/>
          <w:b/>
          <w:i/>
          <w:sz w:val="24"/>
          <w:szCs w:val="24"/>
          <w:lang w:val="es-ES" w:eastAsia="es-ES"/>
        </w:rPr>
        <w:t>Ingeniero especialista en estructuras</w:t>
      </w:r>
    </w:p>
    <w:p w:rsidR="00D42D5A" w:rsidRPr="00D42D5A" w:rsidRDefault="00D42D5A" w:rsidP="00D42D5A">
      <w:pPr>
        <w:spacing w:after="0" w:line="240" w:lineRule="auto"/>
        <w:contextualSpacing/>
        <w:jc w:val="both"/>
        <w:rPr>
          <w:rFonts w:ascii="Times New Roman" w:eastAsia="Calibri" w:hAnsi="Times New Roman" w:cs="Times New Roman"/>
          <w:i/>
          <w:color w:val="000000"/>
          <w:sz w:val="24"/>
          <w:szCs w:val="24"/>
          <w:lang w:eastAsia="es-PE"/>
        </w:rPr>
      </w:pPr>
      <w:r w:rsidRPr="00D42D5A">
        <w:rPr>
          <w:rFonts w:ascii="Times New Roman" w:eastAsia="Calibri" w:hAnsi="Times New Roman" w:cs="Times New Roman"/>
          <w:i/>
          <w:color w:val="000000"/>
          <w:sz w:val="24"/>
          <w:szCs w:val="24"/>
          <w:lang w:eastAsia="es-PE"/>
        </w:rPr>
        <w:t xml:space="preserve">TENER COMO MÍNIMO </w:t>
      </w:r>
      <w:r w:rsidRPr="00D42D5A">
        <w:rPr>
          <w:rFonts w:ascii="Times New Roman" w:eastAsia="Calibri" w:hAnsi="Times New Roman" w:cs="Times New Roman"/>
          <w:i/>
          <w:color w:val="000000"/>
          <w:sz w:val="24"/>
          <w:szCs w:val="24"/>
          <w:u w:val="single"/>
          <w:lang w:eastAsia="es-PE"/>
        </w:rPr>
        <w:t>UNA MAESTRÍA EN ESTRUCTURAS</w:t>
      </w:r>
      <w:r w:rsidRPr="00D42D5A">
        <w:rPr>
          <w:rFonts w:ascii="Times New Roman" w:eastAsia="Calibri" w:hAnsi="Times New Roman" w:cs="Times New Roman"/>
          <w:i/>
          <w:color w:val="000000"/>
          <w:sz w:val="24"/>
          <w:szCs w:val="24"/>
          <w:lang w:eastAsia="es-PE"/>
        </w:rPr>
        <w:t>.</w:t>
      </w:r>
    </w:p>
    <w:p w:rsidR="00D42D5A" w:rsidRPr="002E05D8" w:rsidRDefault="00D42D5A" w:rsidP="00D42D5A">
      <w:pPr>
        <w:spacing w:after="0" w:line="240" w:lineRule="auto"/>
        <w:contextualSpacing/>
        <w:jc w:val="both"/>
        <w:rPr>
          <w:rFonts w:ascii="Times New Roman" w:eastAsia="Calibri" w:hAnsi="Times New Roman" w:cs="Times New Roman"/>
          <w:i/>
          <w:color w:val="000000"/>
          <w:sz w:val="24"/>
          <w:szCs w:val="24"/>
          <w:lang w:eastAsia="es-PE"/>
        </w:rPr>
      </w:pPr>
      <w:r w:rsidRPr="00D42D5A">
        <w:rPr>
          <w:rFonts w:ascii="Times New Roman" w:eastAsia="Calibri" w:hAnsi="Times New Roman" w:cs="Times New Roman"/>
          <w:i/>
          <w:color w:val="000000"/>
          <w:sz w:val="24"/>
          <w:szCs w:val="24"/>
          <w:lang w:eastAsia="es-PE"/>
        </w:rPr>
        <w:t xml:space="preserve">(ACREDITAR CON </w:t>
      </w:r>
      <w:r w:rsidRPr="00D42D5A">
        <w:rPr>
          <w:rFonts w:ascii="Times New Roman" w:eastAsia="Calibri" w:hAnsi="Times New Roman" w:cs="Times New Roman"/>
          <w:i/>
          <w:color w:val="000000"/>
          <w:sz w:val="24"/>
          <w:szCs w:val="24"/>
          <w:u w:val="single"/>
          <w:lang w:eastAsia="es-PE"/>
        </w:rPr>
        <w:t>COPIA SIMPLE DEL GRADO ACADÉMICO DE MAGÍSTER</w:t>
      </w:r>
      <w:r w:rsidR="002E05D8">
        <w:rPr>
          <w:rFonts w:ascii="Times New Roman" w:eastAsia="Calibri" w:hAnsi="Times New Roman" w:cs="Times New Roman"/>
          <w:i/>
          <w:color w:val="000000"/>
          <w:sz w:val="24"/>
          <w:szCs w:val="24"/>
          <w:lang w:eastAsia="es-PE"/>
        </w:rPr>
        <w:t>)</w:t>
      </w:r>
      <w:r w:rsidRPr="00D42D5A">
        <w:rPr>
          <w:rFonts w:ascii="Times New Roman" w:eastAsia="Calibri" w:hAnsi="Times New Roman" w:cs="Times New Roman"/>
          <w:color w:val="000000"/>
          <w:sz w:val="24"/>
          <w:szCs w:val="24"/>
          <w:lang w:eastAsia="es-PE"/>
        </w:rPr>
        <w:t>”.</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r w:rsidRPr="00D42D5A">
        <w:rPr>
          <w:rFonts w:ascii="Times New Roman" w:eastAsia="Times New Roman" w:hAnsi="Times New Roman" w:cs="Times New Roman"/>
          <w:sz w:val="24"/>
          <w:szCs w:val="24"/>
          <w:lang w:eastAsia="es-MX"/>
        </w:rPr>
        <w:t>Ahora bien, en el pliego absolutorio de observaciones, el Comité Especial señaló al respecto lo siguiente:</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r w:rsidRPr="00D42D5A">
        <w:rPr>
          <w:rFonts w:ascii="Times New Roman" w:eastAsia="Times New Roman" w:hAnsi="Times New Roman" w:cs="Times New Roman"/>
          <w:sz w:val="24"/>
          <w:szCs w:val="24"/>
          <w:lang w:eastAsia="es-MX"/>
        </w:rPr>
        <w:t>“</w:t>
      </w:r>
      <w:r w:rsidRPr="00D42D5A">
        <w:rPr>
          <w:rFonts w:ascii="Times New Roman" w:eastAsia="Times New Roman" w:hAnsi="Times New Roman" w:cs="Times New Roman"/>
          <w:i/>
          <w:sz w:val="24"/>
          <w:szCs w:val="24"/>
          <w:lang w:eastAsia="es-MX"/>
        </w:rPr>
        <w:t>las maestrías exigidas son de amplia difusión en el país y su requerimiento son necesarias dentro de la aplicación de la ingeniería civil, por lo expuesto no se puede considerar como limitante la exigencia para que participen los profesionales con las maestrías solicitadas</w:t>
      </w:r>
      <w:r w:rsidRPr="00D42D5A">
        <w:rPr>
          <w:rFonts w:ascii="Times New Roman" w:eastAsia="Times New Roman" w:hAnsi="Times New Roman" w:cs="Times New Roman"/>
          <w:sz w:val="24"/>
          <w:szCs w:val="24"/>
          <w:lang w:eastAsia="es-MX"/>
        </w:rPr>
        <w:t>”</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i/>
          <w:sz w:val="24"/>
          <w:szCs w:val="24"/>
          <w:lang w:eastAsia="es-MX"/>
        </w:rPr>
        <w:t xml:space="preserve">(…) </w:t>
      </w:r>
      <w:r w:rsidRPr="00D42D5A">
        <w:rPr>
          <w:rFonts w:ascii="Times New Roman" w:eastAsia="Times New Roman" w:hAnsi="Times New Roman" w:cs="Times New Roman"/>
          <w:i/>
          <w:color w:val="000000"/>
          <w:sz w:val="24"/>
          <w:szCs w:val="24"/>
          <w:lang w:val="es-ES" w:eastAsia="es-PE"/>
        </w:rPr>
        <w:t>la acreditación de la maestría se hará con el título respectivo o constancias o certificados o cualquier documento independientemente de su denominación que haya sido emitido por la autoridad competente de la casa de estudios que acredite que los estudios han sido concluidos. Dicha precisión será aplicable a todos los profesionales.</w:t>
      </w:r>
      <w:r w:rsidRPr="00D42D5A">
        <w:rPr>
          <w:rFonts w:ascii="Times New Roman" w:eastAsia="Times New Roman" w:hAnsi="Times New Roman" w:cs="Times New Roman"/>
          <w:color w:val="000000"/>
          <w:sz w:val="24"/>
          <w:szCs w:val="24"/>
          <w:lang w:val="es-ES" w:eastAsia="es-PE"/>
        </w:rPr>
        <w:t>”.</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 xml:space="preserve">Al respecto, el artículo 13 de la Ley, concordado con el artículo 11 del Reglamento, establece que la definición de los requerimientos técnicos mínimos es de exclusiva responsabilidad de la Entidad, sin mayor restricción que la de permitir la mayor </w:t>
      </w:r>
      <w:r w:rsidRPr="00D42D5A">
        <w:rPr>
          <w:rFonts w:ascii="Times New Roman" w:eastAsia="Times New Roman" w:hAnsi="Times New Roman" w:cs="Times New Roman"/>
          <w:sz w:val="24"/>
          <w:szCs w:val="24"/>
          <w:lang w:val="es-ES_tradnl" w:eastAsia="es-MX"/>
        </w:rPr>
        <w:lastRenderedPageBreak/>
        <w:t>concurrencia de proveedores en el mercado, debiéndose considerar criterios de razonabilidad, congruencia y proporcionalidad.</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Así, los requisitos técnicos mínimos cumplen con la función de asegurar a la Entidad que el postor ofertará lo mínimo necesario para cubrir adecuadamente la operatividad y funcionalidad de la obra requerida.</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En cuanto a los estudios requeridos para los profesionales debe tenerse en cuenta que la Entidad, en el marco de sus competencias, </w:t>
      </w:r>
      <w:r w:rsidRPr="00D42D5A">
        <w:rPr>
          <w:rFonts w:ascii="Times New Roman" w:eastAsia="Times New Roman" w:hAnsi="Times New Roman" w:cs="Times New Roman"/>
          <w:sz w:val="24"/>
          <w:szCs w:val="24"/>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Pr="00D42D5A">
        <w:rPr>
          <w:rFonts w:ascii="Times New Roman" w:eastAsia="Times New Roman" w:hAnsi="Times New Roman" w:cs="Times New Roman"/>
          <w:sz w:val="24"/>
          <w:szCs w:val="24"/>
          <w:lang w:val="es-ES" w:eastAsia="es-MX"/>
        </w:rPr>
        <w:t>; exigencias que, además, deberán ser ponderadas con la envergadura, el valor referencial del proceso, el plazo de ejecución de la contratación, entre otros aspectos.</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eastAsia="es-MX"/>
        </w:rPr>
      </w:pPr>
    </w:p>
    <w:p w:rsidR="000B6FF0" w:rsidRPr="000B6FF0" w:rsidRDefault="000B6FF0" w:rsidP="000B6FF0">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val="es-ES" w:eastAsia="es-MX"/>
        </w:rPr>
        <w:t xml:space="preserve">Asimismo, </w:t>
      </w:r>
      <w:r w:rsidR="00E35900">
        <w:rPr>
          <w:rFonts w:ascii="Times New Roman" w:eastAsia="Times New Roman" w:hAnsi="Times New Roman" w:cs="Times New Roman"/>
          <w:sz w:val="24"/>
          <w:szCs w:val="24"/>
          <w:lang w:val="es-ES" w:eastAsia="es-MX"/>
        </w:rPr>
        <w:t xml:space="preserve">cabe señalar que </w:t>
      </w:r>
      <w:r w:rsidRPr="000B6FF0">
        <w:rPr>
          <w:rFonts w:ascii="Times New Roman" w:eastAsia="Times New Roman" w:hAnsi="Times New Roman" w:cs="Times New Roman"/>
          <w:sz w:val="24"/>
          <w:szCs w:val="24"/>
          <w:lang w:val="es-ES" w:eastAsia="es-MX"/>
        </w:rPr>
        <w:t>en el numeral 4.1 del “Formato de Resumen Ejecutivo” la Entidad ha declarado que para el presente proceso existe pluralidad de proveedores</w:t>
      </w:r>
      <w:r w:rsidRPr="000B6FF0">
        <w:rPr>
          <w:rFonts w:ascii="Times New Roman" w:eastAsia="Times New Roman" w:hAnsi="Times New Roman" w:cs="Times New Roman"/>
          <w:i/>
          <w:sz w:val="24"/>
          <w:szCs w:val="24"/>
          <w:lang w:val="es-ES" w:eastAsia="es-MX"/>
        </w:rPr>
        <w:t xml:space="preserve"> </w:t>
      </w:r>
      <w:r w:rsidRPr="000B6FF0">
        <w:rPr>
          <w:rFonts w:ascii="Times New Roman" w:eastAsia="Times New Roman" w:hAnsi="Times New Roman" w:cs="Times New Roman"/>
          <w:sz w:val="24"/>
          <w:szCs w:val="24"/>
          <w:lang w:val="es-ES" w:eastAsia="es-MX"/>
        </w:rPr>
        <w:t xml:space="preserve">que cumplen con los requerimientos técnicos mínimos, lo que incluye </w:t>
      </w:r>
      <w:r w:rsidR="00E35900">
        <w:rPr>
          <w:rFonts w:ascii="Times New Roman" w:eastAsia="Times New Roman" w:hAnsi="Times New Roman" w:cs="Times New Roman"/>
          <w:sz w:val="24"/>
          <w:szCs w:val="24"/>
          <w:lang w:eastAsia="es-MX"/>
        </w:rPr>
        <w:t>los estudios y/o capacitaciones requeridas al personal propuesto.</w:t>
      </w:r>
      <w:r w:rsidRPr="000B6FF0">
        <w:rPr>
          <w:rFonts w:ascii="Times New Roman" w:eastAsia="Times New Roman" w:hAnsi="Times New Roman" w:cs="Times New Roman"/>
          <w:sz w:val="24"/>
          <w:szCs w:val="24"/>
          <w:lang w:eastAsia="es-MX"/>
        </w:rPr>
        <w:t xml:space="preserve"> </w:t>
      </w:r>
    </w:p>
    <w:p w:rsidR="000B6FF0" w:rsidRPr="00D42D5A" w:rsidRDefault="000B6FF0" w:rsidP="00D42D5A">
      <w:pPr>
        <w:widowControl w:val="0"/>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En ese sentido, siendo </w:t>
      </w:r>
      <w:r w:rsidRPr="00D42D5A">
        <w:rPr>
          <w:rFonts w:ascii="Times New Roman" w:eastAsia="Times New Roman" w:hAnsi="Times New Roman" w:cs="Times New Roman"/>
          <w:sz w:val="24"/>
          <w:szCs w:val="24"/>
          <w:lang w:val="es-ES" w:eastAsia="es-ES"/>
        </w:rPr>
        <w:t>responsabilidad de la Entidad la determinación de los requerimientos técnicos mínimos, la cual ha previsto en las Bases los estudios y grado académico que deben acreditar los profesionales a efectos de asegurar la adecuada ejecución de la obra</w:t>
      </w:r>
      <w:r w:rsidRPr="00D42D5A">
        <w:rPr>
          <w:rFonts w:ascii="Times New Roman" w:eastAsia="Times New Roman" w:hAnsi="Times New Roman" w:cs="Times New Roman"/>
          <w:sz w:val="24"/>
          <w:szCs w:val="24"/>
          <w:lang w:val="es-ES" w:eastAsia="es-MX"/>
        </w:rPr>
        <w:t xml:space="preserve">, y que ha declarado en el resumen ejecutivo que existe pluralidad de proveedores en la capacidad de cumplir con los requisitos establecidos en las Bases, </w:t>
      </w:r>
      <w:r w:rsidRPr="00D42D5A">
        <w:rPr>
          <w:rFonts w:ascii="Times New Roman" w:eastAsia="Times New Roman" w:hAnsi="Times New Roman" w:cs="Times New Roman"/>
          <w:sz w:val="24"/>
          <w:szCs w:val="24"/>
          <w:lang w:val="es-ES_tradnl" w:eastAsia="es-MX"/>
        </w:rPr>
        <w:t>lo cual incluye el perfil de los mencionados profesionales</w:t>
      </w:r>
      <w:r w:rsidRPr="00D42D5A">
        <w:rPr>
          <w:rFonts w:ascii="Times New Roman" w:eastAsia="Times New Roman" w:hAnsi="Times New Roman" w:cs="Times New Roman"/>
          <w:sz w:val="24"/>
          <w:szCs w:val="24"/>
          <w:lang w:val="es-ES" w:eastAsia="es-MX"/>
        </w:rPr>
        <w:t xml:space="preserve">, este Organismo Supervisor ha decidido </w:t>
      </w:r>
      <w:r w:rsidRPr="00D42D5A">
        <w:rPr>
          <w:rFonts w:ascii="Times New Roman" w:eastAsia="Times New Roman" w:hAnsi="Times New Roman" w:cs="Times New Roman"/>
          <w:b/>
          <w:sz w:val="24"/>
          <w:szCs w:val="24"/>
          <w:lang w:val="es-ES" w:eastAsia="es-MX"/>
        </w:rPr>
        <w:t>NO ACOGER</w:t>
      </w:r>
      <w:r w:rsidRPr="00D42D5A">
        <w:rPr>
          <w:rFonts w:ascii="Times New Roman" w:eastAsia="Times New Roman" w:hAnsi="Times New Roman" w:cs="Times New Roman"/>
          <w:sz w:val="24"/>
          <w:szCs w:val="24"/>
          <w:lang w:val="es-ES" w:eastAsia="es-MX"/>
        </w:rPr>
        <w:t xml:space="preserve"> la Observación Nº 1, el segundo extremo de la</w:t>
      </w:r>
      <w:r w:rsidR="00E35900">
        <w:rPr>
          <w:rFonts w:ascii="Times New Roman" w:eastAsia="Times New Roman" w:hAnsi="Times New Roman" w:cs="Times New Roman"/>
          <w:sz w:val="24"/>
          <w:szCs w:val="24"/>
          <w:lang w:val="es-ES" w:eastAsia="es-MX"/>
        </w:rPr>
        <w:t>s</w:t>
      </w:r>
      <w:r w:rsidRPr="00D42D5A">
        <w:rPr>
          <w:rFonts w:ascii="Times New Roman" w:eastAsia="Times New Roman" w:hAnsi="Times New Roman" w:cs="Times New Roman"/>
          <w:sz w:val="24"/>
          <w:szCs w:val="24"/>
          <w:lang w:val="es-ES" w:eastAsia="es-MX"/>
        </w:rPr>
        <w:t xml:space="preserve"> Observaci</w:t>
      </w:r>
      <w:r w:rsidR="00E35900">
        <w:rPr>
          <w:rFonts w:ascii="Times New Roman" w:eastAsia="Times New Roman" w:hAnsi="Times New Roman" w:cs="Times New Roman"/>
          <w:sz w:val="24"/>
          <w:szCs w:val="24"/>
          <w:lang w:val="es-ES" w:eastAsia="es-MX"/>
        </w:rPr>
        <w:t>ones</w:t>
      </w:r>
      <w:r w:rsidRPr="00D42D5A">
        <w:rPr>
          <w:rFonts w:ascii="Times New Roman" w:eastAsia="Times New Roman" w:hAnsi="Times New Roman" w:cs="Times New Roman"/>
          <w:sz w:val="24"/>
          <w:szCs w:val="24"/>
          <w:lang w:val="es-ES" w:eastAsia="es-MX"/>
        </w:rPr>
        <w:t xml:space="preserve"> Nº </w:t>
      </w:r>
      <w:r w:rsidR="00E35900">
        <w:rPr>
          <w:rFonts w:ascii="Times New Roman" w:eastAsia="Times New Roman" w:hAnsi="Times New Roman" w:cs="Times New Roman"/>
          <w:sz w:val="24"/>
          <w:szCs w:val="24"/>
          <w:lang w:val="es-ES" w:eastAsia="es-MX"/>
        </w:rPr>
        <w:t>2 y Nº 6, y las Observaciones Nº 3, Nº 5 y Nº 7.</w:t>
      </w:r>
    </w:p>
    <w:p w:rsidR="00D42D5A" w:rsidRPr="00D42D5A" w:rsidRDefault="00D42D5A" w:rsidP="00D42D5A">
      <w:pPr>
        <w:spacing w:after="0" w:line="240" w:lineRule="auto"/>
        <w:jc w:val="both"/>
        <w:rPr>
          <w:rFonts w:ascii="Times New Roman" w:eastAsia="Cambria" w:hAnsi="Times New Roman" w:cs="Times New Roman"/>
          <w:sz w:val="24"/>
          <w:szCs w:val="24"/>
          <w:lang w:val="es-ES" w:eastAsia="es-MX"/>
        </w:rPr>
      </w:pPr>
    </w:p>
    <w:p w:rsidR="00D42D5A" w:rsidRPr="00D42D5A" w:rsidRDefault="006F51C0" w:rsidP="00D42D5A">
      <w:pPr>
        <w:spacing w:after="0" w:line="240" w:lineRule="auto"/>
        <w:jc w:val="both"/>
        <w:rPr>
          <w:rFonts w:ascii="Times New Roman" w:eastAsia="Times New Roman" w:hAnsi="Times New Roman" w:cs="Times New Roman"/>
          <w:sz w:val="24"/>
          <w:szCs w:val="24"/>
          <w:lang w:val="es-ES_tradnl" w:eastAsia="es-MX"/>
        </w:rPr>
      </w:pPr>
      <w:r>
        <w:rPr>
          <w:rFonts w:ascii="Times New Roman" w:eastAsia="Cambria" w:hAnsi="Times New Roman" w:cs="Times New Roman"/>
          <w:sz w:val="24"/>
          <w:szCs w:val="24"/>
          <w:lang w:val="es-ES" w:eastAsia="es-MX"/>
        </w:rPr>
        <w:t>Sin perjuicio de lo anterior</w:t>
      </w:r>
      <w:r w:rsidR="00D42D5A" w:rsidRPr="00D42D5A">
        <w:rPr>
          <w:rFonts w:ascii="Times New Roman" w:eastAsia="Cambria" w:hAnsi="Times New Roman" w:cs="Times New Roman"/>
          <w:sz w:val="24"/>
          <w:szCs w:val="24"/>
          <w:lang w:val="es-ES" w:eastAsia="es-MX"/>
        </w:rPr>
        <w:t xml:space="preserve">, </w:t>
      </w:r>
      <w:r w:rsidR="00D42D5A" w:rsidRPr="00D42D5A">
        <w:rPr>
          <w:rFonts w:ascii="Times New Roman" w:eastAsia="Times New Roman" w:hAnsi="Times New Roman" w:cs="Times New Roman"/>
          <w:sz w:val="24"/>
          <w:szCs w:val="24"/>
          <w:lang w:val="es-ES" w:eastAsia="es-ES"/>
        </w:rPr>
        <w:t xml:space="preserve">considerando que los argumentos señalados por la Entidad para mantener los </w:t>
      </w:r>
      <w:r w:rsidR="00D42D5A" w:rsidRPr="00D42D5A">
        <w:rPr>
          <w:rFonts w:ascii="Times New Roman" w:eastAsia="Times New Roman" w:hAnsi="Times New Roman" w:cs="Times New Roman"/>
          <w:sz w:val="24"/>
          <w:szCs w:val="24"/>
          <w:lang w:val="es-ES" w:eastAsia="es-MX"/>
        </w:rPr>
        <w:t xml:space="preserve">estudios solicitados al </w:t>
      </w:r>
      <w:r>
        <w:rPr>
          <w:rFonts w:ascii="Times New Roman" w:eastAsia="Times New Roman" w:hAnsi="Times New Roman" w:cs="Times New Roman"/>
          <w:sz w:val="24"/>
          <w:szCs w:val="24"/>
          <w:lang w:val="es-ES" w:eastAsia="es-MX"/>
        </w:rPr>
        <w:t>“</w:t>
      </w:r>
      <w:r w:rsidR="00D42D5A" w:rsidRPr="00D42D5A">
        <w:rPr>
          <w:rFonts w:ascii="Times New Roman" w:eastAsia="Times New Roman" w:hAnsi="Times New Roman" w:cs="Times New Roman"/>
          <w:sz w:val="24"/>
          <w:szCs w:val="24"/>
          <w:lang w:val="es-ES" w:eastAsia="es-MX"/>
        </w:rPr>
        <w:t>gerente de obra</w:t>
      </w:r>
      <w:r>
        <w:rPr>
          <w:rFonts w:ascii="Times New Roman" w:eastAsia="Times New Roman" w:hAnsi="Times New Roman" w:cs="Times New Roman"/>
          <w:sz w:val="24"/>
          <w:szCs w:val="24"/>
          <w:lang w:val="es-ES" w:eastAsia="es-MX"/>
        </w:rPr>
        <w:t>”</w:t>
      </w:r>
      <w:r w:rsidR="00D42D5A" w:rsidRPr="00D42D5A">
        <w:rPr>
          <w:rFonts w:ascii="Times New Roman" w:eastAsia="Times New Roman" w:hAnsi="Times New Roman" w:cs="Times New Roman"/>
          <w:sz w:val="24"/>
          <w:szCs w:val="24"/>
          <w:lang w:val="es-ES" w:eastAsia="es-MX"/>
        </w:rPr>
        <w:t xml:space="preserve">, </w:t>
      </w:r>
      <w:r w:rsidR="008202DC">
        <w:rPr>
          <w:rFonts w:ascii="Times New Roman" w:eastAsia="Times New Roman" w:hAnsi="Times New Roman" w:cs="Times New Roman"/>
          <w:sz w:val="24"/>
          <w:szCs w:val="24"/>
          <w:lang w:val="es-ES" w:eastAsia="es-MX"/>
        </w:rPr>
        <w:t xml:space="preserve">el </w:t>
      </w:r>
      <w:r>
        <w:rPr>
          <w:rFonts w:ascii="Times New Roman" w:eastAsia="Times New Roman" w:hAnsi="Times New Roman" w:cs="Times New Roman"/>
          <w:sz w:val="24"/>
          <w:szCs w:val="24"/>
          <w:lang w:val="es-ES" w:eastAsia="es-MX"/>
        </w:rPr>
        <w:t>“</w:t>
      </w:r>
      <w:r w:rsidR="00E35900">
        <w:rPr>
          <w:rFonts w:ascii="Times New Roman" w:eastAsia="Times New Roman" w:hAnsi="Times New Roman" w:cs="Times New Roman"/>
          <w:sz w:val="24"/>
          <w:szCs w:val="24"/>
          <w:lang w:val="es-ES" w:eastAsia="es-MX"/>
        </w:rPr>
        <w:t>residente de obra</w:t>
      </w:r>
      <w:r w:rsidR="008202DC">
        <w:rPr>
          <w:rFonts w:ascii="Times New Roman" w:eastAsia="Times New Roman" w:hAnsi="Times New Roman" w:cs="Times New Roman"/>
          <w:sz w:val="24"/>
          <w:szCs w:val="24"/>
          <w:lang w:val="es-ES" w:eastAsia="es-MX"/>
        </w:rPr>
        <w:t>” y el</w:t>
      </w:r>
      <w:r>
        <w:rPr>
          <w:rFonts w:ascii="Times New Roman" w:eastAsia="Times New Roman" w:hAnsi="Times New Roman" w:cs="Times New Roman"/>
          <w:sz w:val="24"/>
          <w:szCs w:val="24"/>
          <w:lang w:val="es-ES" w:eastAsia="es-MX"/>
        </w:rPr>
        <w:t xml:space="preserve"> “</w:t>
      </w:r>
      <w:r w:rsidR="00D42D5A" w:rsidRPr="00D42D5A">
        <w:rPr>
          <w:rFonts w:ascii="Times New Roman" w:eastAsia="Times New Roman" w:hAnsi="Times New Roman" w:cs="Times New Roman"/>
          <w:sz w:val="24"/>
          <w:szCs w:val="24"/>
          <w:lang w:val="es-ES" w:eastAsia="es-MX"/>
        </w:rPr>
        <w:t>ingeniero especialista en estructuras</w:t>
      </w:r>
      <w:r>
        <w:rPr>
          <w:rFonts w:ascii="Times New Roman" w:eastAsia="Times New Roman" w:hAnsi="Times New Roman" w:cs="Times New Roman"/>
          <w:sz w:val="24"/>
          <w:szCs w:val="24"/>
          <w:lang w:val="es-ES" w:eastAsia="es-MX"/>
        </w:rPr>
        <w:t xml:space="preserve">” </w:t>
      </w:r>
      <w:r w:rsidR="00D42D5A" w:rsidRPr="00D42D5A">
        <w:rPr>
          <w:rFonts w:ascii="Times New Roman" w:eastAsia="Times New Roman" w:hAnsi="Times New Roman" w:cs="Times New Roman"/>
          <w:sz w:val="24"/>
          <w:szCs w:val="24"/>
          <w:lang w:val="es-ES" w:eastAsia="es-ES"/>
        </w:rPr>
        <w:t xml:space="preserve">no evidencian que aquellos </w:t>
      </w:r>
      <w:r w:rsidR="00D42D5A" w:rsidRPr="00D42D5A">
        <w:rPr>
          <w:rFonts w:ascii="Times New Roman" w:eastAsia="Times New Roman" w:hAnsi="Times New Roman" w:cs="Times New Roman"/>
          <w:sz w:val="24"/>
          <w:szCs w:val="24"/>
          <w:lang w:val="es-ES" w:eastAsia="es-MX"/>
        </w:rPr>
        <w:t>resulten indispensables para la labor que desarrollarán dichos profesionales en la ejecución de la obra,</w:t>
      </w:r>
      <w:r w:rsidR="00D42D5A" w:rsidRPr="00D42D5A">
        <w:rPr>
          <w:rFonts w:ascii="Times New Roman" w:eastAsia="Times New Roman" w:hAnsi="Times New Roman" w:cs="Times New Roman"/>
          <w:sz w:val="24"/>
          <w:szCs w:val="24"/>
          <w:lang w:val="es-ES_tradnl" w:eastAsia="es-MX"/>
        </w:rPr>
        <w:t xml:space="preserve"> en atención al Principio de Transparencia previsto en el artículo 4 de la Ley, con motivo de la integración de Bases, </w:t>
      </w:r>
      <w:r w:rsidR="00D42D5A" w:rsidRPr="00D42D5A">
        <w:rPr>
          <w:rFonts w:ascii="Times New Roman" w:eastAsia="Times New Roman" w:hAnsi="Times New Roman" w:cs="Times New Roman"/>
          <w:b/>
          <w:sz w:val="24"/>
          <w:szCs w:val="24"/>
          <w:u w:val="single"/>
          <w:lang w:val="es-ES_tradnl" w:eastAsia="es-MX"/>
        </w:rPr>
        <w:t xml:space="preserve">deberá publicarse en el Sistema Electrónico de Contracciones del Estado (SEACE) un informe que sustente la razonabilidad de las maestrías requeridas al </w:t>
      </w:r>
      <w:r>
        <w:rPr>
          <w:rFonts w:ascii="Times New Roman" w:eastAsia="Times New Roman" w:hAnsi="Times New Roman" w:cs="Times New Roman"/>
          <w:b/>
          <w:sz w:val="24"/>
          <w:szCs w:val="24"/>
          <w:u w:val="single"/>
          <w:lang w:val="es-ES_tradnl" w:eastAsia="es-MX"/>
        </w:rPr>
        <w:t>“</w:t>
      </w:r>
      <w:r w:rsidR="00D42D5A" w:rsidRPr="00D42D5A">
        <w:rPr>
          <w:rFonts w:ascii="Times New Roman" w:eastAsia="Times New Roman" w:hAnsi="Times New Roman" w:cs="Times New Roman"/>
          <w:b/>
          <w:sz w:val="24"/>
          <w:szCs w:val="24"/>
          <w:u w:val="single"/>
          <w:lang w:val="es-ES" w:eastAsia="es-MX"/>
        </w:rPr>
        <w:t>gerente de obra</w:t>
      </w:r>
      <w:r>
        <w:rPr>
          <w:rFonts w:ascii="Times New Roman" w:eastAsia="Times New Roman" w:hAnsi="Times New Roman" w:cs="Times New Roman"/>
          <w:b/>
          <w:sz w:val="24"/>
          <w:szCs w:val="24"/>
          <w:u w:val="single"/>
          <w:lang w:val="es-ES" w:eastAsia="es-MX"/>
        </w:rPr>
        <w:t>”</w:t>
      </w:r>
      <w:r w:rsidR="00D42D5A" w:rsidRPr="00D42D5A">
        <w:rPr>
          <w:rFonts w:ascii="Times New Roman" w:eastAsia="Times New Roman" w:hAnsi="Times New Roman" w:cs="Times New Roman"/>
          <w:b/>
          <w:sz w:val="24"/>
          <w:szCs w:val="24"/>
          <w:u w:val="single"/>
          <w:lang w:val="es-ES" w:eastAsia="es-MX"/>
        </w:rPr>
        <w:t xml:space="preserve">, </w:t>
      </w:r>
      <w:r w:rsidR="00976896">
        <w:rPr>
          <w:rFonts w:ascii="Times New Roman" w:eastAsia="Times New Roman" w:hAnsi="Times New Roman" w:cs="Times New Roman"/>
          <w:b/>
          <w:sz w:val="24"/>
          <w:szCs w:val="24"/>
          <w:u w:val="single"/>
          <w:lang w:val="es-ES" w:eastAsia="es-MX"/>
        </w:rPr>
        <w:t>“residente de obra” e</w:t>
      </w:r>
      <w:r>
        <w:rPr>
          <w:rFonts w:ascii="Times New Roman" w:eastAsia="Times New Roman" w:hAnsi="Times New Roman" w:cs="Times New Roman"/>
          <w:b/>
          <w:sz w:val="24"/>
          <w:szCs w:val="24"/>
          <w:u w:val="single"/>
          <w:lang w:val="es-ES" w:eastAsia="es-MX"/>
        </w:rPr>
        <w:t xml:space="preserve"> “</w:t>
      </w:r>
      <w:r w:rsidR="00D42D5A" w:rsidRPr="00D42D5A">
        <w:rPr>
          <w:rFonts w:ascii="Times New Roman" w:eastAsia="Times New Roman" w:hAnsi="Times New Roman" w:cs="Times New Roman"/>
          <w:b/>
          <w:sz w:val="24"/>
          <w:szCs w:val="24"/>
          <w:u w:val="single"/>
          <w:lang w:val="es-ES" w:eastAsia="es-MX"/>
        </w:rPr>
        <w:t>ingeniero especialista en estructuras</w:t>
      </w:r>
      <w:r>
        <w:rPr>
          <w:rFonts w:ascii="Times New Roman" w:eastAsia="Times New Roman" w:hAnsi="Times New Roman" w:cs="Times New Roman"/>
          <w:b/>
          <w:sz w:val="24"/>
          <w:szCs w:val="24"/>
          <w:u w:val="single"/>
          <w:lang w:val="es-ES" w:eastAsia="es-MX"/>
        </w:rPr>
        <w:t xml:space="preserve">” </w:t>
      </w:r>
      <w:r w:rsidR="00D42D5A" w:rsidRPr="00D42D5A">
        <w:rPr>
          <w:rFonts w:ascii="Times New Roman" w:eastAsia="Times New Roman" w:hAnsi="Times New Roman" w:cs="Times New Roman"/>
          <w:b/>
          <w:sz w:val="24"/>
          <w:szCs w:val="24"/>
          <w:u w:val="single"/>
          <w:lang w:val="es-ES_tradnl" w:eastAsia="es-MX"/>
        </w:rPr>
        <w:t xml:space="preserve">para la ejecución de la obra, teniendo en cuenta las funciones que estos desempeñarán durante la vigencia del contrato y </w:t>
      </w:r>
      <w:r w:rsidR="00D42D5A" w:rsidRPr="00D42D5A">
        <w:rPr>
          <w:rFonts w:ascii="Times New Roman" w:eastAsia="Times New Roman" w:hAnsi="Times New Roman" w:cs="Times New Roman"/>
          <w:b/>
          <w:sz w:val="24"/>
          <w:szCs w:val="24"/>
          <w:u w:val="single"/>
          <w:lang w:val="es-ES" w:eastAsia="es-MX"/>
        </w:rPr>
        <w:t>la incidencia directa que deben tener dichos estudios en las actividades que realizarán tales profesionales</w:t>
      </w:r>
      <w:r w:rsidR="00D42D5A" w:rsidRPr="00D42D5A">
        <w:rPr>
          <w:rFonts w:ascii="Times New Roman" w:eastAsia="Times New Roman" w:hAnsi="Times New Roman" w:cs="Times New Roman"/>
          <w:b/>
          <w:sz w:val="24"/>
          <w:szCs w:val="24"/>
          <w:u w:val="single"/>
          <w:lang w:val="es-ES_tradnl" w:eastAsia="es-MX"/>
        </w:rPr>
        <w:t>. En caso la Entidad luego del análisis efectuado concluyera que determinados estudios no resultan indispensables por las funciones que realizarán los profesionales en la ejecución de la obra, deberá suprimir aquellos</w:t>
      </w:r>
      <w:r w:rsidR="00D42D5A" w:rsidRPr="00D42D5A">
        <w:rPr>
          <w:rFonts w:ascii="Times New Roman" w:eastAsia="Times New Roman" w:hAnsi="Times New Roman" w:cs="Times New Roman"/>
          <w:sz w:val="24"/>
          <w:szCs w:val="24"/>
          <w:lang w:val="es-ES_tradnl" w:eastAsia="es-MX"/>
        </w:rPr>
        <w:t>.</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 xml:space="preserve">Cabe acotar que la información registrada en el Resumen Ejecutivo y SEACE para sustentar lo solicitado por este Organismo Supervisor tiene carácter de declaración jurada, razón por la cual, la veracidad de su contenido será responsabilidad de la Entidad, y por tanto, sujeta a rendición de cuentas por parte del área usuaria y/o dependencia técnica </w:t>
      </w:r>
      <w:r w:rsidRPr="00D42D5A">
        <w:rPr>
          <w:rFonts w:ascii="Times New Roman" w:eastAsia="Times New Roman" w:hAnsi="Times New Roman" w:cs="Times New Roman"/>
          <w:sz w:val="24"/>
          <w:szCs w:val="24"/>
          <w:lang w:val="es-ES_tradnl" w:eastAsia="es-MX"/>
        </w:rPr>
        <w:lastRenderedPageBreak/>
        <w:t>encargada de la determinación de los perfiles requeridos, ante el Titular de la Entidad, Contraloría General de la República, Ministerio Público, Poder Judicial y/o ante otros organismos competentes.</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Debe destacarse que este Organismo Supervisor no ostenta la calidad de perito técnico en aspectos específicos</w:t>
      </w:r>
      <w:r w:rsidR="00E74B81">
        <w:rPr>
          <w:rFonts w:ascii="Times New Roman" w:eastAsia="Times New Roman" w:hAnsi="Times New Roman" w:cs="Times New Roman"/>
          <w:sz w:val="24"/>
          <w:szCs w:val="24"/>
          <w:lang w:val="es-ES_tradnl" w:eastAsia="es-MX"/>
        </w:rPr>
        <w:t xml:space="preserve"> de los requerimientos técnicos y/o de mercado.</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 xml:space="preserve">Observaciones Nº 2, 6 y 9: </w:t>
      </w:r>
      <w:r w:rsidRPr="00D42D5A">
        <w:rPr>
          <w:rFonts w:ascii="Times New Roman" w:eastAsia="Times New Roman" w:hAnsi="Times New Roman" w:cs="Times New Roman"/>
          <w:b/>
          <w:sz w:val="24"/>
          <w:szCs w:val="24"/>
          <w:lang w:val="es-ES" w:eastAsia="es-MX"/>
        </w:rPr>
        <w:tab/>
        <w:t>Contra la experiencia solicitada al residente de obra</w:t>
      </w: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Respecto de los ítems 1 y 2, mediante </w:t>
      </w:r>
      <w:r w:rsidR="00616A0E">
        <w:rPr>
          <w:rFonts w:ascii="Times New Roman" w:eastAsia="Times New Roman" w:hAnsi="Times New Roman" w:cs="Times New Roman"/>
          <w:sz w:val="24"/>
          <w:szCs w:val="24"/>
          <w:lang w:val="es-ES" w:eastAsia="es-MX"/>
        </w:rPr>
        <w:t>el primer extremo de las</w:t>
      </w:r>
      <w:r w:rsidRPr="00D42D5A">
        <w:rPr>
          <w:rFonts w:ascii="Times New Roman" w:eastAsia="Times New Roman" w:hAnsi="Times New Roman" w:cs="Times New Roman"/>
          <w:sz w:val="24"/>
          <w:szCs w:val="24"/>
          <w:lang w:val="es-ES" w:eastAsia="es-MX"/>
        </w:rPr>
        <w:t xml:space="preserve"> Observaciones Nº 2 y 6, y el tercer extremo de la Observación Nº 9, el participante solicitó que se admita presentar la experiencia en obras en general para acreditar la experiencia mínima y la experiencia sujeta a calificación requerida al residente de obra, respectivamente, debido a que exigir experiencia en obras similares limitaría la participación</w:t>
      </w:r>
      <w:r w:rsidR="00E74B81">
        <w:rPr>
          <w:rFonts w:ascii="Times New Roman" w:eastAsia="Times New Roman" w:hAnsi="Times New Roman" w:cs="Times New Roman"/>
          <w:sz w:val="24"/>
          <w:szCs w:val="24"/>
          <w:lang w:val="es-ES" w:eastAsia="es-MX"/>
        </w:rPr>
        <w:t xml:space="preserve"> de postores</w:t>
      </w:r>
      <w:r w:rsidRPr="00D42D5A">
        <w:rPr>
          <w:rFonts w:ascii="Times New Roman" w:eastAsia="Times New Roman" w:hAnsi="Times New Roman" w:cs="Times New Roman"/>
          <w:sz w:val="24"/>
          <w:szCs w:val="24"/>
          <w:lang w:val="es-ES" w:eastAsia="es-MX"/>
        </w:rPr>
        <w:t>, vulnerando la normativa de contrataciones del Estado y lo señalado en diversos pronunciamientos.</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Pronunciamiento</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Sobre el particular, de la revisión del numeral 5.2 del numeral 5 del Capítulo III de las Bases, se advierte que se ha contemplado para los ítems 1 y 2 lo siguiente:</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w:t>
      </w:r>
      <w:r w:rsidRPr="00D42D5A">
        <w:rPr>
          <w:rFonts w:ascii="Times New Roman" w:eastAsia="Calibri" w:hAnsi="Times New Roman" w:cs="Times New Roman"/>
          <w:i/>
          <w:sz w:val="24"/>
          <w:szCs w:val="24"/>
          <w:lang w:val="es-ES" w:eastAsia="es-MX"/>
        </w:rPr>
        <w:t xml:space="preserve">Acreditar como mínimo </w:t>
      </w:r>
      <w:r w:rsidR="00616A0E">
        <w:rPr>
          <w:rFonts w:ascii="Times New Roman" w:eastAsia="Calibri" w:hAnsi="Times New Roman" w:cs="Times New Roman"/>
          <w:i/>
          <w:sz w:val="24"/>
          <w:szCs w:val="24"/>
          <w:lang w:val="es-ES" w:eastAsia="es-MX"/>
        </w:rPr>
        <w:t>tres (03</w:t>
      </w:r>
      <w:r w:rsidRPr="00D42D5A">
        <w:rPr>
          <w:rFonts w:ascii="Times New Roman" w:eastAsia="Calibri" w:hAnsi="Times New Roman" w:cs="Times New Roman"/>
          <w:i/>
          <w:sz w:val="24"/>
          <w:szCs w:val="24"/>
          <w:lang w:val="es-ES" w:eastAsia="es-MX"/>
        </w:rPr>
        <w:t xml:space="preserve">) años de experiencia como Residente o Supervisor o Inspector de obras </w:t>
      </w:r>
      <w:r w:rsidRPr="00D42D5A">
        <w:rPr>
          <w:rFonts w:ascii="Times New Roman" w:eastAsia="Calibri" w:hAnsi="Times New Roman" w:cs="Times New Roman"/>
          <w:i/>
          <w:sz w:val="24"/>
          <w:szCs w:val="24"/>
          <w:u w:val="single"/>
          <w:lang w:val="es-ES" w:eastAsia="es-MX"/>
        </w:rPr>
        <w:t>en ejecución de obras iguales o similares</w:t>
      </w:r>
      <w:r w:rsidRPr="00D42D5A">
        <w:rPr>
          <w:rFonts w:ascii="Times New Roman" w:eastAsia="Times New Roman" w:hAnsi="Times New Roman" w:cs="Times New Roman"/>
          <w:sz w:val="24"/>
          <w:szCs w:val="24"/>
          <w:lang w:val="es-ES" w:eastAsia="es-MX"/>
        </w:rPr>
        <w:t>.”.</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(El subrayado es agregado).</w:t>
      </w:r>
    </w:p>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Por su parte, en el Capítulo IV de las Bases se ha previsto el factor de evaluación “Experiencia del personal profesional propuesto” para los ítems 1 y 2 conforme a lo siguiente:</w:t>
      </w: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MX"/>
        </w:rPr>
      </w:pPr>
      <w:r w:rsidRPr="00D42D5A">
        <w:rPr>
          <w:rFonts w:ascii="Times New Roman" w:eastAsia="Times New Roman" w:hAnsi="Times New Roman" w:cs="Times New Roman"/>
          <w:sz w:val="24"/>
          <w:szCs w:val="24"/>
          <w:lang w:val="es-ES" w:eastAsia="es-MX"/>
        </w:rPr>
        <w:t>“</w:t>
      </w:r>
      <w:r w:rsidRPr="00D42D5A">
        <w:rPr>
          <w:rFonts w:ascii="Times New Roman" w:eastAsia="Times New Roman" w:hAnsi="Times New Roman" w:cs="Times New Roman"/>
          <w:i/>
          <w:sz w:val="24"/>
          <w:szCs w:val="24"/>
          <w:lang w:val="es-ES" w:eastAsia="es-MX"/>
        </w:rPr>
        <w:t>Residente de obra:</w:t>
      </w: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MX"/>
        </w:rPr>
      </w:pPr>
    </w:p>
    <w:p w:rsidR="00D42D5A" w:rsidRPr="00D42D5A" w:rsidRDefault="00D42D5A" w:rsidP="00D42D5A">
      <w:pPr>
        <w:widowControl w:val="0"/>
        <w:spacing w:after="0" w:line="240" w:lineRule="auto"/>
        <w:jc w:val="both"/>
        <w:rPr>
          <w:rFonts w:ascii="Times New Roman" w:eastAsia="Times New Roman" w:hAnsi="Times New Roman" w:cs="Times New Roman"/>
          <w:i/>
          <w:sz w:val="24"/>
          <w:szCs w:val="24"/>
          <w:u w:val="single"/>
          <w:lang w:val="es-ES" w:eastAsia="es-ES"/>
        </w:rPr>
      </w:pPr>
      <w:r w:rsidRPr="00D42D5A">
        <w:rPr>
          <w:rFonts w:ascii="Times New Roman" w:eastAsia="Times New Roman" w:hAnsi="Times New Roman" w:cs="Times New Roman"/>
          <w:i/>
          <w:sz w:val="24"/>
          <w:szCs w:val="24"/>
          <w:u w:val="single"/>
          <w:lang w:val="es-ES" w:eastAsia="es-ES"/>
        </w:rPr>
        <w:t>Criterio:</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r w:rsidRPr="00D42D5A">
        <w:rPr>
          <w:rFonts w:ascii="Times New Roman" w:eastAsia="Times New Roman" w:hAnsi="Times New Roman" w:cs="Times New Roman"/>
          <w:i/>
          <w:sz w:val="24"/>
          <w:szCs w:val="24"/>
          <w:lang w:val="es-ES" w:eastAsia="es-ES"/>
        </w:rPr>
        <w:t xml:space="preserve">Se evaluará en función al </w:t>
      </w:r>
      <w:r w:rsidRPr="00D42D5A">
        <w:rPr>
          <w:rFonts w:ascii="Times New Roman" w:eastAsia="Times New Roman" w:hAnsi="Times New Roman" w:cs="Times New Roman"/>
          <w:i/>
          <w:sz w:val="24"/>
          <w:szCs w:val="24"/>
          <w:u w:val="single"/>
          <w:lang w:val="es-ES" w:eastAsia="es-ES"/>
        </w:rPr>
        <w:t xml:space="preserve">tiempo de experiencia en la especialidad del personal propuesto </w:t>
      </w:r>
      <w:r w:rsidRPr="00D42D5A">
        <w:rPr>
          <w:rFonts w:ascii="Times New Roman" w:eastAsia="Times New Roman" w:hAnsi="Times New Roman" w:cs="Times New Roman"/>
          <w:i/>
          <w:sz w:val="24"/>
          <w:szCs w:val="24"/>
          <w:lang w:val="es-ES" w:eastAsia="es-ES"/>
        </w:rPr>
        <w:t xml:space="preserve">para la ejecución de la obra como Gerente de obras, residente, supervisor o inspector de obras </w:t>
      </w:r>
      <w:r w:rsidRPr="00D42D5A">
        <w:rPr>
          <w:rFonts w:ascii="Times New Roman" w:eastAsia="Times New Roman" w:hAnsi="Times New Roman" w:cs="Times New Roman"/>
          <w:i/>
          <w:sz w:val="24"/>
          <w:szCs w:val="24"/>
          <w:u w:val="single"/>
          <w:lang w:val="es-ES" w:eastAsia="es-ES"/>
        </w:rPr>
        <w:t>en  ejecución de obras similares</w:t>
      </w:r>
      <w:r w:rsidRPr="00D42D5A">
        <w:rPr>
          <w:rFonts w:ascii="Times New Roman" w:eastAsia="Times New Roman" w:hAnsi="Times New Roman" w:cs="Times New Roman"/>
          <w:i/>
          <w:sz w:val="24"/>
          <w:szCs w:val="24"/>
          <w:lang w:val="es-ES" w:eastAsia="es-ES"/>
        </w:rPr>
        <w:t xml:space="preserve"> adicionales a los solicitados en lo RTM.</w:t>
      </w:r>
      <w:r w:rsidRPr="00D42D5A">
        <w:rPr>
          <w:rFonts w:ascii="Times New Roman" w:eastAsia="Times New Roman" w:hAnsi="Times New Roman" w:cs="Times New Roman"/>
          <w:sz w:val="24"/>
          <w:szCs w:val="24"/>
          <w:lang w:val="es-ES" w:eastAsia="es-ES"/>
        </w:rPr>
        <w:t>”.</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r w:rsidRPr="00D42D5A">
        <w:rPr>
          <w:rFonts w:ascii="Times New Roman" w:eastAsia="Times New Roman" w:hAnsi="Times New Roman" w:cs="Times New Roman"/>
          <w:sz w:val="24"/>
          <w:szCs w:val="24"/>
          <w:lang w:val="es-ES" w:eastAsia="es-ES"/>
        </w:rPr>
        <w:t>Ahora bien, en el pliego absolutorio de observaciones, el Comité Especial manifestó lo siguiente:</w:t>
      </w:r>
    </w:p>
    <w:p w:rsidR="003E570E" w:rsidRDefault="003E570E" w:rsidP="00D42D5A">
      <w:pPr>
        <w:widowControl w:val="0"/>
        <w:spacing w:after="0" w:line="240" w:lineRule="auto"/>
        <w:jc w:val="both"/>
        <w:rPr>
          <w:rFonts w:ascii="Times New Roman" w:eastAsia="Times New Roman" w:hAnsi="Times New Roman" w:cs="Times New Roman"/>
          <w:sz w:val="24"/>
          <w:szCs w:val="24"/>
          <w:lang w:val="es-ES" w:eastAsia="es-ES"/>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r w:rsidRPr="00D42D5A">
        <w:rPr>
          <w:rFonts w:ascii="Times New Roman" w:eastAsia="Times New Roman" w:hAnsi="Times New Roman" w:cs="Times New Roman"/>
          <w:sz w:val="24"/>
          <w:szCs w:val="24"/>
          <w:lang w:val="es-ES" w:eastAsia="es-ES"/>
        </w:rPr>
        <w:t>“</w:t>
      </w:r>
      <w:r w:rsidRPr="00D42D5A">
        <w:rPr>
          <w:rFonts w:ascii="Times New Roman" w:eastAsia="Times New Roman" w:hAnsi="Times New Roman" w:cs="Times New Roman"/>
          <w:i/>
          <w:sz w:val="24"/>
          <w:szCs w:val="24"/>
          <w:lang w:val="es-ES" w:eastAsia="es-ES"/>
        </w:rPr>
        <w:t>(…)</w:t>
      </w:r>
      <w:r w:rsidRPr="00D42D5A">
        <w:rPr>
          <w:rFonts w:ascii="Times New Roman" w:eastAsia="Times New Roman" w:hAnsi="Times New Roman" w:cs="Times New Roman"/>
          <w:sz w:val="24"/>
          <w:szCs w:val="24"/>
          <w:lang w:val="es-ES" w:eastAsia="es-ES"/>
        </w:rPr>
        <w:t xml:space="preserve"> </w:t>
      </w:r>
      <w:r w:rsidRPr="00D42D5A">
        <w:rPr>
          <w:rFonts w:ascii="Times New Roman" w:eastAsia="Times New Roman" w:hAnsi="Times New Roman" w:cs="Times New Roman"/>
          <w:i/>
          <w:sz w:val="24"/>
          <w:szCs w:val="24"/>
          <w:lang w:val="es-ES" w:eastAsia="es-ES"/>
        </w:rPr>
        <w:t>la experiencia solicitada del personal propuesto está en función de las cualidades y conocimiento que va adquiriendo a través de las ejecuciones de obras similares y no está en relación con el tiempo de ejecución ni con el plazo de participación del especialista en la obra y no se estaría asegurando la calidad de la obra que es el objeto de la convocatoria</w:t>
      </w:r>
      <w:r w:rsidRPr="00D42D5A">
        <w:rPr>
          <w:rFonts w:ascii="Times New Roman" w:eastAsia="Times New Roman" w:hAnsi="Times New Roman" w:cs="Times New Roman"/>
          <w:sz w:val="24"/>
          <w:szCs w:val="24"/>
          <w:lang w:val="es-ES" w:eastAsia="es-ES"/>
        </w:rPr>
        <w:t>.</w:t>
      </w:r>
    </w:p>
    <w:p w:rsid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p>
    <w:p w:rsidR="003E570E" w:rsidRPr="00D42D5A" w:rsidRDefault="003E570E" w:rsidP="00D42D5A">
      <w:pPr>
        <w:widowControl w:val="0"/>
        <w:spacing w:after="0" w:line="240" w:lineRule="auto"/>
        <w:jc w:val="both"/>
        <w:rPr>
          <w:rFonts w:ascii="Times New Roman" w:eastAsia="Times New Roman" w:hAnsi="Times New Roman" w:cs="Times New Roman"/>
          <w:sz w:val="24"/>
          <w:szCs w:val="24"/>
          <w:lang w:val="es-ES" w:eastAsia="es-ES"/>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r w:rsidRPr="00D42D5A">
        <w:rPr>
          <w:rFonts w:ascii="Times New Roman" w:eastAsia="Times New Roman" w:hAnsi="Times New Roman" w:cs="Times New Roman"/>
          <w:i/>
          <w:sz w:val="24"/>
          <w:szCs w:val="24"/>
          <w:lang w:val="es-ES" w:eastAsia="es-ES"/>
        </w:rPr>
        <w:lastRenderedPageBreak/>
        <w:t>(…)</w:t>
      </w:r>
      <w:r w:rsidRPr="00D42D5A">
        <w:rPr>
          <w:rFonts w:ascii="Times New Roman" w:eastAsia="Times New Roman" w:hAnsi="Times New Roman" w:cs="Times New Roman"/>
          <w:sz w:val="24"/>
          <w:szCs w:val="24"/>
          <w:lang w:val="es-ES" w:eastAsia="es-ES"/>
        </w:rPr>
        <w:t xml:space="preserve"> </w:t>
      </w:r>
      <w:r w:rsidRPr="00D42D5A">
        <w:rPr>
          <w:rFonts w:ascii="Times New Roman" w:eastAsia="Times New Roman" w:hAnsi="Times New Roman" w:cs="Times New Roman"/>
          <w:i/>
          <w:sz w:val="24"/>
          <w:szCs w:val="24"/>
          <w:lang w:val="es-ES" w:eastAsia="es-ES"/>
        </w:rPr>
        <w:t>la experiencia está en relación a las cualidades y conocimientos que se han aprendido y desarrollado en prestaciones similares del objeto del contrato, por lo tanto no resulta razonable incluir aquellas experiencias cuyo proceso constructivo no tienen que ver o no están relacionadas con la obra que se va a construir.</w:t>
      </w:r>
      <w:r w:rsidRPr="00D42D5A">
        <w:rPr>
          <w:rFonts w:ascii="Times New Roman" w:eastAsia="Times New Roman" w:hAnsi="Times New Roman" w:cs="Times New Roman"/>
          <w:sz w:val="24"/>
          <w:szCs w:val="24"/>
          <w:lang w:val="es-ES" w:eastAsia="es-ES"/>
        </w:rPr>
        <w:t>”.</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p>
    <w:p w:rsidR="002629F0" w:rsidRPr="002629F0" w:rsidRDefault="002629F0" w:rsidP="002629F0">
      <w:pPr>
        <w:spacing w:after="0" w:line="240" w:lineRule="auto"/>
        <w:jc w:val="both"/>
        <w:rPr>
          <w:rFonts w:ascii="Times New Roman" w:eastAsia="Times New Roman" w:hAnsi="Times New Roman" w:cs="Times New Roman"/>
          <w:sz w:val="24"/>
          <w:szCs w:val="24"/>
          <w:lang w:val="es-ES" w:eastAsia="es-MX"/>
        </w:rPr>
      </w:pPr>
      <w:r w:rsidRPr="002629F0">
        <w:rPr>
          <w:rFonts w:ascii="Times New Roman" w:eastAsia="Times New Roman" w:hAnsi="Times New Roman" w:cs="Times New Roman"/>
          <w:sz w:val="24"/>
          <w:szCs w:val="24"/>
          <w:lang w:val="es-ES"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629F0" w:rsidRPr="002629F0" w:rsidRDefault="002629F0" w:rsidP="002629F0">
      <w:pPr>
        <w:spacing w:after="0" w:line="240" w:lineRule="auto"/>
        <w:jc w:val="both"/>
        <w:rPr>
          <w:rFonts w:ascii="Times New Roman" w:eastAsia="Times New Roman" w:hAnsi="Times New Roman" w:cs="Times New Roman"/>
          <w:sz w:val="24"/>
          <w:szCs w:val="24"/>
          <w:lang w:val="es-ES" w:eastAsia="es-MX"/>
        </w:rPr>
      </w:pPr>
    </w:p>
    <w:p w:rsidR="002629F0" w:rsidRPr="002629F0" w:rsidRDefault="002629F0" w:rsidP="002629F0">
      <w:pPr>
        <w:spacing w:after="0" w:line="240" w:lineRule="auto"/>
        <w:jc w:val="both"/>
        <w:rPr>
          <w:rFonts w:ascii="Times New Roman" w:eastAsia="Times New Roman" w:hAnsi="Times New Roman" w:cs="Times New Roman"/>
          <w:sz w:val="24"/>
          <w:szCs w:val="24"/>
          <w:lang w:val="es-ES" w:eastAsia="es-MX"/>
        </w:rPr>
      </w:pPr>
      <w:r w:rsidRPr="002629F0">
        <w:rPr>
          <w:rFonts w:ascii="Times New Roman" w:eastAsia="Times New Roman" w:hAnsi="Times New Roman" w:cs="Times New Roman"/>
          <w:sz w:val="24"/>
          <w:szCs w:val="24"/>
          <w:lang w:val="es-ES" w:eastAsia="es-MX"/>
        </w:rPr>
        <w:t>Así, los requisitos técnicos mínimos cumplen con la función de asegurar a la Entidad que el postor ofertará lo mínimo necesario para cubrir adecuadamente la operatividad y funcionalidad de la obra requerida.</w:t>
      </w:r>
    </w:p>
    <w:p w:rsidR="002629F0" w:rsidRPr="002629F0" w:rsidRDefault="002629F0" w:rsidP="002629F0">
      <w:pPr>
        <w:spacing w:after="0" w:line="240" w:lineRule="auto"/>
        <w:jc w:val="both"/>
        <w:rPr>
          <w:rFonts w:ascii="Times New Roman" w:eastAsia="Times New Roman" w:hAnsi="Times New Roman" w:cs="Times New Roman"/>
          <w:sz w:val="24"/>
          <w:szCs w:val="24"/>
          <w:lang w:eastAsia="es-MX"/>
        </w:rPr>
      </w:pPr>
    </w:p>
    <w:p w:rsidR="002629F0" w:rsidRPr="002629F0" w:rsidRDefault="002629F0" w:rsidP="002629F0">
      <w:pPr>
        <w:spacing w:after="0" w:line="240" w:lineRule="auto"/>
        <w:jc w:val="both"/>
        <w:rPr>
          <w:rFonts w:ascii="Times New Roman" w:eastAsia="Times New Roman" w:hAnsi="Times New Roman" w:cs="Times New Roman"/>
          <w:sz w:val="24"/>
          <w:szCs w:val="24"/>
          <w:lang w:val="es-ES" w:eastAsia="es-MX"/>
        </w:rPr>
      </w:pPr>
      <w:r w:rsidRPr="002629F0">
        <w:rPr>
          <w:rFonts w:ascii="Times New Roman" w:eastAsia="Times New Roman" w:hAnsi="Times New Roman" w:cs="Times New Roman"/>
          <w:sz w:val="24"/>
          <w:szCs w:val="24"/>
          <w:lang w:val="es-ES" w:eastAsia="es-MX"/>
        </w:rPr>
        <w:t xml:space="preserve">Adicionalmente, de conformidad con lo previsto en el artículo 31 de la Ley y del artículo 43 del Reglamento, es responsabilidad del Comité Especial la determinación de los factores de evaluación, </w:t>
      </w:r>
      <w:r w:rsidRPr="002629F0">
        <w:rPr>
          <w:rFonts w:ascii="Times New Roman" w:eastAsia="Times New Roman" w:hAnsi="Times New Roman" w:cs="Times New Roman"/>
          <w:bCs/>
          <w:sz w:val="24"/>
          <w:szCs w:val="24"/>
          <w:lang w:val="es-ES" w:eastAsia="es-MX"/>
        </w:rPr>
        <w:t>la fijación de los puntajes que se le asignará a cada uno de ellos, así como los criterios para su asignación,</w:t>
      </w:r>
      <w:r w:rsidRPr="002629F0">
        <w:rPr>
          <w:rFonts w:ascii="Times New Roman" w:eastAsia="Times New Roman" w:hAnsi="Times New Roman" w:cs="Times New Roman"/>
          <w:sz w:val="24"/>
          <w:szCs w:val="24"/>
          <w:lang w:val="es-ES" w:eastAsia="es-MX"/>
        </w:rPr>
        <w:t xml:space="preserve"> los cuales deberán ser objetivos y congruentes con el objeto de la convocatoria, sujetándose a criterios de razonabilidad y proporcionalidad. Asimismo, señala que sólo se podrá calificar aquello que supere o mejore el requerimiento mínimo, siempre que no desnaturalice el requerimiento efectuado.</w:t>
      </w:r>
    </w:p>
    <w:p w:rsidR="002629F0" w:rsidRPr="002629F0" w:rsidRDefault="002629F0" w:rsidP="002629F0">
      <w:pPr>
        <w:spacing w:after="0" w:line="240" w:lineRule="auto"/>
        <w:jc w:val="both"/>
        <w:rPr>
          <w:rFonts w:ascii="Times New Roman" w:eastAsia="Times New Roman" w:hAnsi="Times New Roman" w:cs="Times New Roman"/>
          <w:sz w:val="24"/>
          <w:szCs w:val="24"/>
          <w:lang w:val="es-ES" w:eastAsia="es-MX"/>
        </w:rPr>
      </w:pPr>
    </w:p>
    <w:p w:rsidR="002629F0" w:rsidRPr="002629F0" w:rsidRDefault="002629F0" w:rsidP="002629F0">
      <w:pPr>
        <w:spacing w:after="0" w:line="240" w:lineRule="auto"/>
        <w:jc w:val="both"/>
        <w:rPr>
          <w:rFonts w:ascii="Times New Roman" w:eastAsia="Times New Roman" w:hAnsi="Times New Roman" w:cs="Times New Roman"/>
          <w:sz w:val="24"/>
          <w:szCs w:val="24"/>
          <w:lang w:eastAsia="es-MX"/>
        </w:rPr>
      </w:pPr>
      <w:r w:rsidRPr="002629F0">
        <w:rPr>
          <w:rFonts w:ascii="Times New Roman" w:eastAsia="Times New Roman" w:hAnsi="Times New Roman" w:cs="Times New Roman"/>
          <w:sz w:val="24"/>
          <w:szCs w:val="24"/>
          <w:lang w:val="es-ES" w:eastAsia="es-MX"/>
        </w:rPr>
        <w:t>Asimismo, corresponde señalar</w:t>
      </w:r>
      <w:r w:rsidRPr="002629F0">
        <w:rPr>
          <w:rFonts w:ascii="Times New Roman" w:eastAsia="Times New Roman" w:hAnsi="Times New Roman" w:cs="Times New Roman"/>
          <w:sz w:val="24"/>
          <w:szCs w:val="24"/>
          <w:lang w:eastAsia="es-MX"/>
        </w:rPr>
        <w:t xml:space="preserve"> que en la medida que la Entidad conoce las funciones que desempeñarán los profesionales propuestos durante la ejecución contractual, es su responsabilidad definir la experiencia que deben acreditar dichos profesionales en función de los trabajos que estos desempeñarán a efectos de asegurar la correcta ejecución de la obra.</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Pr="00D42D5A" w:rsidRDefault="00D42D5A" w:rsidP="00D42D5A">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eastAsia="es-MX"/>
        </w:rPr>
        <w:t xml:space="preserve">En ese sentido, siendo responsabilidad de la Entidad definir los requerimientos técnicos mínimos, así como responsabilidad del Comité Especial la determinación de los factores de evaluación, que las Bases han contemplado que el residente de obra acredite </w:t>
      </w:r>
      <w:r w:rsidRPr="00D42D5A">
        <w:rPr>
          <w:rFonts w:ascii="Times New Roman" w:eastAsia="Times New Roman" w:hAnsi="Times New Roman" w:cs="Times New Roman"/>
          <w:bCs/>
          <w:sz w:val="24"/>
          <w:szCs w:val="24"/>
          <w:lang w:val="es-ES" w:eastAsia="es-MX"/>
        </w:rPr>
        <w:t>experiencia en su especialidad en la ejecución de obras iguales o similares tanto en los requerimientos técnicos mínimos como en el factor de evaluación, y que el observante pretende que se modifique la experiencia solicitada a tal profesional sin ser competente para ello</w:t>
      </w:r>
      <w:r w:rsidRPr="00D42D5A">
        <w:rPr>
          <w:rFonts w:ascii="Times New Roman" w:eastAsia="Times New Roman" w:hAnsi="Times New Roman" w:cs="Times New Roman"/>
          <w:sz w:val="24"/>
          <w:szCs w:val="24"/>
          <w:lang w:val="es-ES" w:eastAsia="es-MX"/>
        </w:rPr>
        <w:t xml:space="preserve">, este Organismo Supervisor ha decidido </w:t>
      </w:r>
      <w:r w:rsidRPr="00D42D5A">
        <w:rPr>
          <w:rFonts w:ascii="Times New Roman" w:eastAsia="Times New Roman" w:hAnsi="Times New Roman" w:cs="Times New Roman"/>
          <w:b/>
          <w:sz w:val="24"/>
          <w:szCs w:val="24"/>
          <w:lang w:val="es-ES" w:eastAsia="es-MX"/>
        </w:rPr>
        <w:t>NO ACOGER</w:t>
      </w:r>
      <w:r w:rsidRPr="00D42D5A">
        <w:rPr>
          <w:rFonts w:ascii="Times New Roman" w:eastAsia="Times New Roman" w:hAnsi="Times New Roman" w:cs="Times New Roman"/>
          <w:sz w:val="24"/>
          <w:szCs w:val="24"/>
          <w:lang w:val="es-ES" w:eastAsia="es-MX"/>
        </w:rPr>
        <w:t xml:space="preserve"> </w:t>
      </w:r>
      <w:r w:rsidR="003E570E">
        <w:rPr>
          <w:rFonts w:ascii="Times New Roman" w:eastAsia="Times New Roman" w:hAnsi="Times New Roman" w:cs="Times New Roman"/>
          <w:sz w:val="24"/>
          <w:szCs w:val="24"/>
          <w:lang w:val="es-ES" w:eastAsia="es-MX"/>
        </w:rPr>
        <w:t xml:space="preserve">el primer extremo de </w:t>
      </w:r>
      <w:r w:rsidRPr="00D42D5A">
        <w:rPr>
          <w:rFonts w:ascii="Times New Roman" w:eastAsia="Times New Roman" w:hAnsi="Times New Roman" w:cs="Times New Roman"/>
          <w:sz w:val="24"/>
          <w:szCs w:val="24"/>
          <w:lang w:val="es-ES" w:eastAsia="es-MX"/>
        </w:rPr>
        <w:t>las Observaciones Nº 2 y 6, y el tercer extremo de la Observación Nº 9.</w:t>
      </w:r>
    </w:p>
    <w:p w:rsidR="00D42D5A" w:rsidRDefault="00D42D5A" w:rsidP="00D42D5A">
      <w:pPr>
        <w:spacing w:after="0" w:line="240" w:lineRule="auto"/>
        <w:rPr>
          <w:rFonts w:ascii="Times New Roman" w:eastAsia="Times New Roman" w:hAnsi="Times New Roman" w:cs="Times New Roman"/>
          <w:sz w:val="24"/>
          <w:szCs w:val="24"/>
          <w:lang w:val="es-ES" w:eastAsia="es-MX"/>
        </w:rPr>
      </w:pPr>
    </w:p>
    <w:p w:rsidR="002629F0" w:rsidRPr="00E74B81" w:rsidRDefault="002629F0" w:rsidP="002629F0">
      <w:pPr>
        <w:spacing w:after="0" w:line="240" w:lineRule="auto"/>
        <w:jc w:val="both"/>
        <w:rPr>
          <w:rFonts w:ascii="Times New Roman" w:eastAsia="Times New Roman" w:hAnsi="Times New Roman" w:cs="Times New Roman"/>
          <w:sz w:val="24"/>
          <w:szCs w:val="24"/>
          <w:lang w:val="es-ES" w:eastAsia="es-MX"/>
        </w:rPr>
      </w:pPr>
      <w:r w:rsidRPr="00E74B81">
        <w:rPr>
          <w:rFonts w:ascii="Times New Roman" w:eastAsia="Times New Roman" w:hAnsi="Times New Roman" w:cs="Times New Roman"/>
          <w:sz w:val="24"/>
          <w:szCs w:val="24"/>
          <w:lang w:val="es-ES" w:eastAsia="es-MX"/>
        </w:rPr>
        <w:t xml:space="preserve">No obstante lo anterior, a efectos de que la experiencia del residente de obra sujeta a calificación resulte concordante con aquella solicitada en los requisitos mínimos, </w:t>
      </w:r>
      <w:r w:rsidRPr="00E74B81">
        <w:rPr>
          <w:rFonts w:ascii="Times New Roman" w:eastAsia="Times New Roman" w:hAnsi="Times New Roman" w:cs="Times New Roman"/>
          <w:b/>
          <w:sz w:val="24"/>
          <w:szCs w:val="24"/>
          <w:u w:val="single"/>
          <w:lang w:val="es-ES" w:eastAsia="es-MX"/>
        </w:rPr>
        <w:t>con motivo de la integración de Bases, deberá precisarse en el factor de evaluación “Experiencia del personal propuesto” del Capítulo IV de las Bases que “Se evaluará en función al tiempo de experiencia en la especialidad del personal propuesto para la ejecución de la obra como residente, supervisor o inspector de obras en la ejecución de obras similares.</w:t>
      </w:r>
      <w:r w:rsidRPr="00E74B81">
        <w:rPr>
          <w:rFonts w:ascii="Times New Roman" w:eastAsia="Times New Roman" w:hAnsi="Times New Roman" w:cs="Times New Roman"/>
          <w:sz w:val="24"/>
          <w:szCs w:val="24"/>
          <w:lang w:val="es-ES" w:eastAsia="es-MX"/>
        </w:rPr>
        <w:t>”.</w:t>
      </w:r>
    </w:p>
    <w:p w:rsidR="002629F0" w:rsidRDefault="002629F0" w:rsidP="00D42D5A">
      <w:pPr>
        <w:spacing w:after="0" w:line="240" w:lineRule="auto"/>
        <w:rPr>
          <w:rFonts w:ascii="Times New Roman" w:eastAsia="Times New Roman" w:hAnsi="Times New Roman" w:cs="Times New Roman"/>
          <w:sz w:val="24"/>
          <w:szCs w:val="24"/>
          <w:lang w:val="es-ES" w:eastAsia="es-MX"/>
        </w:rPr>
      </w:pPr>
    </w:p>
    <w:p w:rsidR="002629F0" w:rsidRPr="00D42D5A" w:rsidRDefault="002629F0"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lastRenderedPageBreak/>
        <w:t xml:space="preserve">Cabe acotar que la determinación de los </w:t>
      </w:r>
      <w:r w:rsidRPr="00D42D5A">
        <w:rPr>
          <w:rFonts w:ascii="Times New Roman" w:eastAsia="Times New Roman" w:hAnsi="Times New Roman" w:cs="Times New Roman"/>
          <w:bCs/>
          <w:sz w:val="24"/>
          <w:szCs w:val="24"/>
          <w:lang w:val="es-ES" w:eastAsia="es-MX"/>
        </w:rPr>
        <w:t>requerimientos técnicos mínimos y de los factores de evaluación</w:t>
      </w:r>
      <w:r w:rsidRPr="00D42D5A">
        <w:rPr>
          <w:rFonts w:ascii="Times New Roman" w:eastAsia="Times New Roman" w:hAnsi="Times New Roman" w:cs="Times New Roman"/>
          <w:sz w:val="24"/>
          <w:szCs w:val="24"/>
          <w:lang w:val="es-ES_tradnl" w:eastAsia="es-MX"/>
        </w:rPr>
        <w:t xml:space="preserve"> es responsabilidad de la Entidad, y por tanto, sujeta a rendición de cuentas por parte del área usuaria y/o dependencia técnica encargada de su determinación ante el Titular de la Entidad, Contraloría General de la República, Ministerio Público, Poder Judicial y/o ante otros organismos competentes.</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Debe destacarse que este Organismo Supervisor no ostenta la calidad de perito técnico en tales aspectos específicos.</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 xml:space="preserve">Observaciones Nº 4 y 8: </w:t>
      </w:r>
      <w:r w:rsidRPr="00D42D5A">
        <w:rPr>
          <w:rFonts w:ascii="Times New Roman" w:eastAsia="Times New Roman" w:hAnsi="Times New Roman" w:cs="Times New Roman"/>
          <w:b/>
          <w:sz w:val="24"/>
          <w:szCs w:val="24"/>
          <w:lang w:val="es-ES" w:eastAsia="es-MX"/>
        </w:rPr>
        <w:tab/>
        <w:t>Contra el tiempo de experiencia solicitado al ingeniero geólogo</w:t>
      </w: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Respecto de los ítems 1 y 2, mediante el segundo extremo de la</w:t>
      </w:r>
      <w:r w:rsidR="006F2EAE">
        <w:rPr>
          <w:rFonts w:ascii="Times New Roman" w:eastAsia="Times New Roman" w:hAnsi="Times New Roman" w:cs="Times New Roman"/>
          <w:sz w:val="24"/>
          <w:szCs w:val="24"/>
          <w:lang w:val="es-ES" w:eastAsia="es-MX"/>
        </w:rPr>
        <w:t>s</w:t>
      </w:r>
      <w:r w:rsidRPr="00D42D5A">
        <w:rPr>
          <w:rFonts w:ascii="Times New Roman" w:eastAsia="Times New Roman" w:hAnsi="Times New Roman" w:cs="Times New Roman"/>
          <w:sz w:val="24"/>
          <w:szCs w:val="24"/>
          <w:lang w:val="es-ES" w:eastAsia="es-MX"/>
        </w:rPr>
        <w:t xml:space="preserve"> Observaci</w:t>
      </w:r>
      <w:r w:rsidR="006F2EAE">
        <w:rPr>
          <w:rFonts w:ascii="Times New Roman" w:eastAsia="Times New Roman" w:hAnsi="Times New Roman" w:cs="Times New Roman"/>
          <w:sz w:val="24"/>
          <w:szCs w:val="24"/>
          <w:lang w:val="es-ES" w:eastAsia="es-MX"/>
        </w:rPr>
        <w:t>ones</w:t>
      </w:r>
      <w:r w:rsidRPr="00D42D5A">
        <w:rPr>
          <w:rFonts w:ascii="Times New Roman" w:eastAsia="Times New Roman" w:hAnsi="Times New Roman" w:cs="Times New Roman"/>
          <w:sz w:val="24"/>
          <w:szCs w:val="24"/>
          <w:lang w:val="es-ES" w:eastAsia="es-MX"/>
        </w:rPr>
        <w:t xml:space="preserve"> Nº 4 y </w:t>
      </w:r>
      <w:r w:rsidR="006F2EAE">
        <w:rPr>
          <w:rFonts w:ascii="Times New Roman" w:eastAsia="Times New Roman" w:hAnsi="Times New Roman" w:cs="Times New Roman"/>
          <w:sz w:val="24"/>
          <w:szCs w:val="24"/>
          <w:lang w:val="es-ES" w:eastAsia="es-MX"/>
        </w:rPr>
        <w:t xml:space="preserve">     </w:t>
      </w:r>
      <w:r w:rsidRPr="00D42D5A">
        <w:rPr>
          <w:rFonts w:ascii="Times New Roman" w:eastAsia="Times New Roman" w:hAnsi="Times New Roman" w:cs="Times New Roman"/>
          <w:sz w:val="24"/>
          <w:szCs w:val="24"/>
          <w:lang w:val="es-ES" w:eastAsia="es-MX"/>
        </w:rPr>
        <w:t>Nº 8, el participante solicitó que se disminuya la experiencia requerida al ingeniero geólogo de dos (2) años a seis (6) meses, debido a que dicho profesional participará en la ejecución de la obra aproximadamente quince (15) días conforme se detalla en el expediente técnico.</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Pronunciamiento</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Sobre el particular, de la revisión del numeral 5 del Capítulo III de las Bases, se aprecia que se ha previsto para los ítems 1 y 2 lo siguiente:</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r w:rsidRPr="00D42D5A">
        <w:rPr>
          <w:rFonts w:ascii="Times New Roman" w:eastAsia="Times New Roman" w:hAnsi="Times New Roman" w:cs="Times New Roman"/>
          <w:sz w:val="24"/>
          <w:szCs w:val="24"/>
          <w:lang w:val="es-ES" w:eastAsia="es-ES"/>
        </w:rPr>
        <w:t>“</w:t>
      </w:r>
      <w:r w:rsidRPr="00D42D5A">
        <w:rPr>
          <w:rFonts w:ascii="Times New Roman" w:eastAsia="Calibri" w:hAnsi="Times New Roman" w:cs="Times New Roman"/>
          <w:i/>
          <w:sz w:val="24"/>
          <w:szCs w:val="24"/>
          <w:lang w:val="es-ES" w:eastAsia="es-MX"/>
        </w:rPr>
        <w:t>Acreditar como mínimo dos (02) años como Ingeniero en geotecnia para obras iguales o similares</w:t>
      </w:r>
      <w:r w:rsidRPr="00D42D5A">
        <w:rPr>
          <w:rFonts w:ascii="Times New Roman" w:eastAsia="Times New Roman" w:hAnsi="Times New Roman" w:cs="Times New Roman"/>
          <w:sz w:val="24"/>
          <w:szCs w:val="24"/>
          <w:lang w:val="es-ES" w:eastAsia="es-ES"/>
        </w:rPr>
        <w:t>”.</w:t>
      </w:r>
    </w:p>
    <w:p w:rsidR="00D42D5A" w:rsidRPr="00D42D5A" w:rsidRDefault="00D42D5A" w:rsidP="00D42D5A">
      <w:pPr>
        <w:widowControl w:val="0"/>
        <w:spacing w:after="0" w:line="240" w:lineRule="auto"/>
        <w:jc w:val="both"/>
        <w:rPr>
          <w:rFonts w:ascii="Times New Roman" w:eastAsia="Times New Roman" w:hAnsi="Times New Roman" w:cs="Times New Roman"/>
          <w:sz w:val="24"/>
          <w:szCs w:val="24"/>
          <w:lang w:val="es-ES" w:eastAsia="es-ES"/>
        </w:rPr>
      </w:pPr>
    </w:p>
    <w:p w:rsidR="00E74B81" w:rsidRPr="00E74B81" w:rsidRDefault="00E74B81" w:rsidP="00E74B81">
      <w:pPr>
        <w:spacing w:after="0" w:line="240" w:lineRule="auto"/>
        <w:jc w:val="both"/>
        <w:rPr>
          <w:rFonts w:ascii="Times New Roman" w:eastAsia="Times New Roman" w:hAnsi="Times New Roman" w:cs="Times New Roman"/>
          <w:sz w:val="24"/>
          <w:szCs w:val="24"/>
          <w:lang w:val="es-ES" w:eastAsia="es-MX"/>
        </w:rPr>
      </w:pPr>
      <w:r w:rsidRPr="00E74B81">
        <w:rPr>
          <w:rFonts w:ascii="Times New Roman" w:eastAsia="Times New Roman" w:hAnsi="Times New Roman" w:cs="Times New Roman"/>
          <w:sz w:val="24"/>
          <w:szCs w:val="24"/>
          <w:lang w:val="es-ES"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E74B81" w:rsidRPr="00E74B81" w:rsidRDefault="00E74B81" w:rsidP="00E74B81">
      <w:pPr>
        <w:spacing w:after="0" w:line="240" w:lineRule="auto"/>
        <w:jc w:val="both"/>
        <w:rPr>
          <w:rFonts w:ascii="Times New Roman" w:eastAsia="Times New Roman" w:hAnsi="Times New Roman" w:cs="Times New Roman"/>
          <w:sz w:val="24"/>
          <w:szCs w:val="24"/>
          <w:lang w:val="es-ES" w:eastAsia="es-MX"/>
        </w:rPr>
      </w:pPr>
    </w:p>
    <w:p w:rsidR="00E74B81" w:rsidRPr="00E74B81" w:rsidRDefault="00E74B81" w:rsidP="00E74B81">
      <w:pPr>
        <w:spacing w:after="0" w:line="240" w:lineRule="auto"/>
        <w:jc w:val="both"/>
        <w:rPr>
          <w:rFonts w:ascii="Times New Roman" w:eastAsia="Times New Roman" w:hAnsi="Times New Roman" w:cs="Times New Roman"/>
          <w:sz w:val="24"/>
          <w:szCs w:val="24"/>
          <w:lang w:val="es-ES" w:eastAsia="es-MX"/>
        </w:rPr>
      </w:pPr>
      <w:r w:rsidRPr="00E74B81">
        <w:rPr>
          <w:rFonts w:ascii="Times New Roman" w:eastAsia="Times New Roman" w:hAnsi="Times New Roman" w:cs="Times New Roman"/>
          <w:sz w:val="24"/>
          <w:szCs w:val="24"/>
          <w:lang w:val="es-ES" w:eastAsia="es-MX"/>
        </w:rPr>
        <w:t>Así, los requisitos técnicos mínimos cumplen con la función de asegurar a la Entidad que el postor ofertará lo mínimo necesario para cubrir adecuadamente la operatividad y funcionalidad de la obra requerida.</w:t>
      </w:r>
    </w:p>
    <w:p w:rsidR="00E74B81" w:rsidRPr="00E74B81" w:rsidRDefault="00E74B81" w:rsidP="00E74B81">
      <w:pPr>
        <w:spacing w:after="0" w:line="240" w:lineRule="auto"/>
        <w:jc w:val="both"/>
        <w:rPr>
          <w:rFonts w:ascii="Times New Roman" w:eastAsia="Times New Roman" w:hAnsi="Times New Roman" w:cs="Times New Roman"/>
          <w:sz w:val="24"/>
          <w:szCs w:val="24"/>
          <w:lang w:val="es-ES" w:eastAsia="es-MX"/>
        </w:rPr>
      </w:pPr>
    </w:p>
    <w:p w:rsidR="00E74B81" w:rsidRPr="00E74B81" w:rsidRDefault="00E74B81" w:rsidP="00E74B81">
      <w:pPr>
        <w:spacing w:after="0" w:line="240" w:lineRule="auto"/>
        <w:jc w:val="both"/>
        <w:rPr>
          <w:rFonts w:ascii="Times New Roman" w:eastAsia="Times New Roman" w:hAnsi="Times New Roman" w:cs="Times New Roman"/>
          <w:sz w:val="24"/>
          <w:szCs w:val="24"/>
          <w:lang w:eastAsia="es-MX"/>
        </w:rPr>
      </w:pPr>
      <w:r w:rsidRPr="00E74B81">
        <w:rPr>
          <w:rFonts w:ascii="Times New Roman" w:eastAsia="Times New Roman" w:hAnsi="Times New Roman" w:cs="Times New Roman"/>
          <w:sz w:val="24"/>
          <w:szCs w:val="24"/>
          <w:lang w:val="es-ES" w:eastAsia="es-MX"/>
        </w:rPr>
        <w:t>Asimismo, corresponde señalar</w:t>
      </w:r>
      <w:r w:rsidRPr="00E74B81">
        <w:rPr>
          <w:rFonts w:ascii="Times New Roman" w:eastAsia="Times New Roman" w:hAnsi="Times New Roman" w:cs="Times New Roman"/>
          <w:sz w:val="24"/>
          <w:szCs w:val="24"/>
          <w:lang w:eastAsia="es-MX"/>
        </w:rPr>
        <w:t xml:space="preserve"> que en la medida que la Entidad conoce las funciones que</w:t>
      </w:r>
      <w:r w:rsidR="002629F0">
        <w:rPr>
          <w:rFonts w:ascii="Times New Roman" w:eastAsia="Times New Roman" w:hAnsi="Times New Roman" w:cs="Times New Roman"/>
          <w:sz w:val="24"/>
          <w:szCs w:val="24"/>
          <w:lang w:eastAsia="es-MX"/>
        </w:rPr>
        <w:t xml:space="preserve"> desempeñarán los profesionales </w:t>
      </w:r>
      <w:r w:rsidRPr="00E74B81">
        <w:rPr>
          <w:rFonts w:ascii="Times New Roman" w:eastAsia="Times New Roman" w:hAnsi="Times New Roman" w:cs="Times New Roman"/>
          <w:sz w:val="24"/>
          <w:szCs w:val="24"/>
          <w:lang w:eastAsia="es-MX"/>
        </w:rPr>
        <w:t>propuestos durante la ejecución contractual, es su responsabilidad definir la experiencia que deben acreditar dichos profesionales en función de los trabajos que estos desempeñarán a efectos de asegurar la correcta ejecución de la obra.</w:t>
      </w:r>
    </w:p>
    <w:p w:rsidR="00D42D5A" w:rsidRPr="00D42D5A" w:rsidRDefault="00D42D5A" w:rsidP="00D42D5A">
      <w:pPr>
        <w:spacing w:after="0" w:line="240" w:lineRule="auto"/>
        <w:jc w:val="both"/>
        <w:rPr>
          <w:rFonts w:ascii="Times New Roman" w:eastAsia="Times New Roman" w:hAnsi="Times New Roman" w:cs="Times New Roman"/>
          <w:sz w:val="24"/>
          <w:szCs w:val="24"/>
          <w:lang w:eastAsia="es-MX"/>
        </w:rPr>
      </w:pPr>
    </w:p>
    <w:p w:rsidR="00D42D5A" w:rsidRDefault="00D42D5A" w:rsidP="00E74B81">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eastAsia="es-MX"/>
        </w:rPr>
        <w:t xml:space="preserve">En ese sentido, siendo responsabilidad de la Entidad definir los requerimientos técnicos mínimos, que las Bases han previsto que el ingeniero geólogo acredite dos (2) años de </w:t>
      </w:r>
      <w:r w:rsidRPr="00D42D5A">
        <w:rPr>
          <w:rFonts w:ascii="Times New Roman" w:eastAsia="Times New Roman" w:hAnsi="Times New Roman" w:cs="Times New Roman"/>
          <w:bCs/>
          <w:sz w:val="24"/>
          <w:szCs w:val="24"/>
          <w:lang w:val="es-ES" w:eastAsia="es-MX"/>
        </w:rPr>
        <w:t>experiencia mínima en su especialidad en la ejecución de obras iguales o similares, lo cual no resulta excesivo considerando la envergadura y plazo de ejecución de la obra, y que el observante pretende que se disminuya el tiempo de experiencia solicitad</w:t>
      </w:r>
      <w:r w:rsidR="006F2EAE">
        <w:rPr>
          <w:rFonts w:ascii="Times New Roman" w:eastAsia="Times New Roman" w:hAnsi="Times New Roman" w:cs="Times New Roman"/>
          <w:bCs/>
          <w:sz w:val="24"/>
          <w:szCs w:val="24"/>
          <w:lang w:val="es-ES" w:eastAsia="es-MX"/>
        </w:rPr>
        <w:t>o</w:t>
      </w:r>
      <w:r w:rsidRPr="00D42D5A">
        <w:rPr>
          <w:rFonts w:ascii="Times New Roman" w:eastAsia="Times New Roman" w:hAnsi="Times New Roman" w:cs="Times New Roman"/>
          <w:bCs/>
          <w:sz w:val="24"/>
          <w:szCs w:val="24"/>
          <w:lang w:val="es-ES" w:eastAsia="es-MX"/>
        </w:rPr>
        <w:t xml:space="preserve"> a tal profesional careciendo de competencia para ello</w:t>
      </w:r>
      <w:r w:rsidRPr="00D42D5A">
        <w:rPr>
          <w:rFonts w:ascii="Times New Roman" w:eastAsia="Times New Roman" w:hAnsi="Times New Roman" w:cs="Times New Roman"/>
          <w:sz w:val="24"/>
          <w:szCs w:val="24"/>
          <w:lang w:val="es-ES" w:eastAsia="es-MX"/>
        </w:rPr>
        <w:t xml:space="preserve">, este Organismo Supervisor ha decidido </w:t>
      </w:r>
      <w:r w:rsidRPr="00D42D5A">
        <w:rPr>
          <w:rFonts w:ascii="Times New Roman" w:eastAsia="Times New Roman" w:hAnsi="Times New Roman" w:cs="Times New Roman"/>
          <w:b/>
          <w:sz w:val="24"/>
          <w:szCs w:val="24"/>
          <w:lang w:val="es-ES" w:eastAsia="es-MX"/>
        </w:rPr>
        <w:t xml:space="preserve">NO </w:t>
      </w:r>
      <w:r w:rsidRPr="00D42D5A">
        <w:rPr>
          <w:rFonts w:ascii="Times New Roman" w:eastAsia="Times New Roman" w:hAnsi="Times New Roman" w:cs="Times New Roman"/>
          <w:b/>
          <w:sz w:val="24"/>
          <w:szCs w:val="24"/>
          <w:lang w:val="es-ES" w:eastAsia="es-MX"/>
        </w:rPr>
        <w:lastRenderedPageBreak/>
        <w:t>ACOGER</w:t>
      </w:r>
      <w:r w:rsidRPr="00D42D5A">
        <w:rPr>
          <w:rFonts w:ascii="Times New Roman" w:eastAsia="Times New Roman" w:hAnsi="Times New Roman" w:cs="Times New Roman"/>
          <w:sz w:val="24"/>
          <w:szCs w:val="24"/>
          <w:lang w:val="es-ES" w:eastAsia="es-MX"/>
        </w:rPr>
        <w:t xml:space="preserve"> el segundo extremo de la</w:t>
      </w:r>
      <w:r w:rsidR="006F2EAE">
        <w:rPr>
          <w:rFonts w:ascii="Times New Roman" w:eastAsia="Times New Roman" w:hAnsi="Times New Roman" w:cs="Times New Roman"/>
          <w:sz w:val="24"/>
          <w:szCs w:val="24"/>
          <w:lang w:val="es-ES" w:eastAsia="es-MX"/>
        </w:rPr>
        <w:t>s</w:t>
      </w:r>
      <w:r w:rsidRPr="00D42D5A">
        <w:rPr>
          <w:rFonts w:ascii="Times New Roman" w:eastAsia="Times New Roman" w:hAnsi="Times New Roman" w:cs="Times New Roman"/>
          <w:sz w:val="24"/>
          <w:szCs w:val="24"/>
          <w:lang w:val="es-ES" w:eastAsia="es-MX"/>
        </w:rPr>
        <w:t xml:space="preserve"> Observaci</w:t>
      </w:r>
      <w:r w:rsidR="006F2EAE">
        <w:rPr>
          <w:rFonts w:ascii="Times New Roman" w:eastAsia="Times New Roman" w:hAnsi="Times New Roman" w:cs="Times New Roman"/>
          <w:sz w:val="24"/>
          <w:szCs w:val="24"/>
          <w:lang w:val="es-ES" w:eastAsia="es-MX"/>
        </w:rPr>
        <w:t>ones</w:t>
      </w:r>
      <w:r w:rsidRPr="00D42D5A">
        <w:rPr>
          <w:rFonts w:ascii="Times New Roman" w:eastAsia="Times New Roman" w:hAnsi="Times New Roman" w:cs="Times New Roman"/>
          <w:sz w:val="24"/>
          <w:szCs w:val="24"/>
          <w:lang w:val="es-ES" w:eastAsia="es-MX"/>
        </w:rPr>
        <w:t xml:space="preserve"> Nº 4 y Nº 8.</w:t>
      </w:r>
    </w:p>
    <w:p w:rsidR="00E74B81" w:rsidRPr="00D42D5A" w:rsidRDefault="00E74B81" w:rsidP="00D42D5A">
      <w:pPr>
        <w:spacing w:after="0" w:line="240" w:lineRule="auto"/>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 xml:space="preserve">Cabe acotar que la determinación de los </w:t>
      </w:r>
      <w:r w:rsidRPr="00D42D5A">
        <w:rPr>
          <w:rFonts w:ascii="Times New Roman" w:eastAsia="Times New Roman" w:hAnsi="Times New Roman" w:cs="Times New Roman"/>
          <w:bCs/>
          <w:sz w:val="24"/>
          <w:szCs w:val="24"/>
          <w:lang w:val="es-ES" w:eastAsia="es-MX"/>
        </w:rPr>
        <w:t xml:space="preserve">requerimientos técnicos mínimos </w:t>
      </w:r>
      <w:r w:rsidRPr="00D42D5A">
        <w:rPr>
          <w:rFonts w:ascii="Times New Roman" w:eastAsia="Times New Roman" w:hAnsi="Times New Roman" w:cs="Times New Roman"/>
          <w:sz w:val="24"/>
          <w:szCs w:val="24"/>
          <w:lang w:val="es-ES_tradnl" w:eastAsia="es-MX"/>
        </w:rPr>
        <w:t>es responsabilidad de la Entidad, y por tanto, sujeta a rendición de cuentas por parte del área usuaria encargada de su determinación ante el Titular de la Entidad, Contraloría General de la República, Ministerio Público, Poder Judicial y/o ante otros organismos competentes.</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Debe destacarse que este Organismo Supervisor no ostenta la calidad de perito técnico en aspectos específicos de los requerimientos técnicos mínimos.</w:t>
      </w:r>
    </w:p>
    <w:p w:rsidR="00E74B81" w:rsidRPr="00D42D5A" w:rsidRDefault="00E74B81"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 xml:space="preserve">Observación Nº 9: </w:t>
      </w:r>
      <w:r w:rsidRPr="00D42D5A">
        <w:rPr>
          <w:rFonts w:ascii="Times New Roman" w:eastAsia="Times New Roman" w:hAnsi="Times New Roman" w:cs="Times New Roman"/>
          <w:b/>
          <w:sz w:val="24"/>
          <w:szCs w:val="24"/>
          <w:lang w:val="es-ES" w:eastAsia="es-MX"/>
        </w:rPr>
        <w:tab/>
        <w:t>Contra el tiempo de experiencia del residente de obra sujeto a calificación</w:t>
      </w:r>
    </w:p>
    <w:p w:rsidR="00D42D5A" w:rsidRPr="00D42D5A" w:rsidRDefault="00D42D5A" w:rsidP="00D42D5A">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Respecto de los ítems 1 y 2, mediante el primer extremo de la Observación Nº 9, el participante solicitó que se disminuya la experiencia requerida al residente de obra en el factor de evaluación, por considerar que resultaría excesivo, debido a que los proyectos durarían entre </w:t>
      </w:r>
      <w:r w:rsidR="006F2EAE">
        <w:rPr>
          <w:rFonts w:ascii="Times New Roman" w:eastAsia="Times New Roman" w:hAnsi="Times New Roman" w:cs="Times New Roman"/>
          <w:sz w:val="24"/>
          <w:szCs w:val="24"/>
          <w:lang w:val="es-ES" w:eastAsia="es-MX"/>
        </w:rPr>
        <w:t>seis</w:t>
      </w:r>
      <w:r w:rsidRPr="00D42D5A">
        <w:rPr>
          <w:rFonts w:ascii="Times New Roman" w:eastAsia="Times New Roman" w:hAnsi="Times New Roman" w:cs="Times New Roman"/>
          <w:sz w:val="24"/>
          <w:szCs w:val="24"/>
          <w:lang w:val="es-ES" w:eastAsia="es-MX"/>
        </w:rPr>
        <w:t xml:space="preserve"> (</w:t>
      </w:r>
      <w:r w:rsidR="006F2EAE">
        <w:rPr>
          <w:rFonts w:ascii="Times New Roman" w:eastAsia="Times New Roman" w:hAnsi="Times New Roman" w:cs="Times New Roman"/>
          <w:sz w:val="24"/>
          <w:szCs w:val="24"/>
          <w:lang w:val="es-ES" w:eastAsia="es-MX"/>
        </w:rPr>
        <w:t>6</w:t>
      </w:r>
      <w:r w:rsidRPr="00D42D5A">
        <w:rPr>
          <w:rFonts w:ascii="Times New Roman" w:eastAsia="Times New Roman" w:hAnsi="Times New Roman" w:cs="Times New Roman"/>
          <w:sz w:val="24"/>
          <w:szCs w:val="24"/>
          <w:lang w:val="es-ES" w:eastAsia="es-MX"/>
        </w:rPr>
        <w:t>) a ocho (8) meses cuando en el presente caso se exigiría que el referido profesional haya ejecutado dieciséis proyectos aproximadamente.</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b/>
          <w:sz w:val="24"/>
          <w:szCs w:val="24"/>
          <w:lang w:val="es-ES" w:eastAsia="es-MX"/>
        </w:rPr>
      </w:pPr>
      <w:r w:rsidRPr="00D42D5A">
        <w:rPr>
          <w:rFonts w:ascii="Times New Roman" w:eastAsia="Times New Roman" w:hAnsi="Times New Roman" w:cs="Times New Roman"/>
          <w:b/>
          <w:sz w:val="24"/>
          <w:szCs w:val="24"/>
          <w:lang w:val="es-ES" w:eastAsia="es-MX"/>
        </w:rPr>
        <w:t>Pronunciamiento</w:t>
      </w: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Sobre el particular, en el factor de evaluación “Experiencia del personal profesional propuesto” del Capítulo IV de las Bases se ha contemplado calificar la experiencia del residente de obra de los ítems 1 y 2 conforme a lo siguiente:</w:t>
      </w:r>
    </w:p>
    <w:p w:rsidR="00D42D5A" w:rsidRPr="00D42D5A" w:rsidRDefault="00D42D5A" w:rsidP="00D42D5A">
      <w:pPr>
        <w:spacing w:after="0" w:line="240" w:lineRule="auto"/>
        <w:jc w:val="both"/>
        <w:rPr>
          <w:rFonts w:ascii="Times New Roman" w:eastAsia="Times New Roman" w:hAnsi="Times New Roman" w:cs="Times New Roman"/>
          <w:i/>
          <w:sz w:val="24"/>
          <w:szCs w:val="24"/>
          <w:lang w:val="es-ES" w:eastAsia="es-MX"/>
        </w:rPr>
      </w:pPr>
    </w:p>
    <w:tbl>
      <w:tblPr>
        <w:tblW w:w="4620"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0"/>
      </w:tblGrid>
      <w:tr w:rsidR="00D42D5A" w:rsidRPr="00D42D5A" w:rsidTr="00D42D5A">
        <w:trPr>
          <w:trHeight w:val="238"/>
        </w:trPr>
        <w:tc>
          <w:tcPr>
            <w:tcW w:w="4620" w:type="dxa"/>
            <w:vAlign w:val="center"/>
            <w:hideMark/>
          </w:tcPr>
          <w:p w:rsidR="00D42D5A" w:rsidRPr="00D42D5A" w:rsidRDefault="00D42D5A" w:rsidP="006F2EAE">
            <w:pPr>
              <w:widowControl w:val="0"/>
              <w:spacing w:after="0" w:line="240" w:lineRule="auto"/>
              <w:jc w:val="both"/>
              <w:rPr>
                <w:rFonts w:ascii="Times New Roman" w:eastAsia="Times New Roman" w:hAnsi="Times New Roman" w:cs="Times New Roman"/>
                <w:b/>
                <w:i/>
                <w:color w:val="000000"/>
                <w:sz w:val="24"/>
                <w:szCs w:val="24"/>
                <w:lang w:val="es-ES" w:eastAsia="es-ES"/>
              </w:rPr>
            </w:pPr>
            <w:r w:rsidRPr="00D42D5A">
              <w:rPr>
                <w:rFonts w:ascii="Times New Roman" w:eastAsia="Times New Roman" w:hAnsi="Times New Roman" w:cs="Times New Roman"/>
                <w:i/>
                <w:sz w:val="24"/>
                <w:szCs w:val="24"/>
                <w:lang w:val="es-ES" w:eastAsia="es-MX"/>
              </w:rPr>
              <w:t>Más de 54</w:t>
            </w:r>
            <w:r w:rsidRPr="00D42D5A">
              <w:rPr>
                <w:rFonts w:ascii="Times New Roman" w:eastAsia="Times New Roman" w:hAnsi="Times New Roman" w:cs="Times New Roman"/>
                <w:i/>
                <w:sz w:val="24"/>
                <w:szCs w:val="24"/>
                <w:lang w:val="es-ES" w:eastAsia="es-ES"/>
              </w:rPr>
              <w:t xml:space="preserve"> meses </w:t>
            </w:r>
            <w:r w:rsidRPr="00D42D5A">
              <w:rPr>
                <w:rFonts w:ascii="Times New Roman" w:eastAsia="Times New Roman" w:hAnsi="Times New Roman" w:cs="Times New Roman"/>
                <w:i/>
                <w:sz w:val="24"/>
                <w:szCs w:val="24"/>
                <w:lang w:val="es-ES" w:eastAsia="es-MX"/>
              </w:rPr>
              <w:t xml:space="preserve"> hasta 60 meses: </w:t>
            </w:r>
            <w:r w:rsidR="006F2EAE">
              <w:rPr>
                <w:rFonts w:ascii="Times New Roman" w:eastAsia="Times New Roman" w:hAnsi="Times New Roman" w:cs="Times New Roman"/>
                <w:b/>
                <w:i/>
                <w:sz w:val="24"/>
                <w:szCs w:val="24"/>
                <w:lang w:val="es-ES" w:eastAsia="es-ES"/>
              </w:rPr>
              <w:t>15</w:t>
            </w:r>
            <w:r w:rsidRPr="00D42D5A">
              <w:rPr>
                <w:rFonts w:ascii="Times New Roman" w:eastAsia="Times New Roman" w:hAnsi="Times New Roman" w:cs="Times New Roman"/>
                <w:b/>
                <w:i/>
                <w:sz w:val="24"/>
                <w:szCs w:val="24"/>
                <w:lang w:val="es-ES" w:eastAsia="es-MX"/>
              </w:rPr>
              <w:t xml:space="preserve"> puntos</w:t>
            </w:r>
          </w:p>
        </w:tc>
      </w:tr>
      <w:tr w:rsidR="00D42D5A" w:rsidRPr="00D42D5A" w:rsidTr="00D42D5A">
        <w:trPr>
          <w:trHeight w:val="183"/>
        </w:trPr>
        <w:tc>
          <w:tcPr>
            <w:tcW w:w="4620" w:type="dxa"/>
            <w:vAlign w:val="center"/>
            <w:hideMark/>
          </w:tcPr>
          <w:p w:rsidR="00D42D5A" w:rsidRPr="00D42D5A" w:rsidRDefault="00D42D5A" w:rsidP="006F2EAE">
            <w:pPr>
              <w:widowControl w:val="0"/>
              <w:spacing w:after="0" w:line="240" w:lineRule="auto"/>
              <w:jc w:val="both"/>
              <w:rPr>
                <w:rFonts w:ascii="Times New Roman" w:eastAsia="Times New Roman" w:hAnsi="Times New Roman" w:cs="Times New Roman"/>
                <w:i/>
                <w:color w:val="000000"/>
                <w:sz w:val="24"/>
                <w:szCs w:val="24"/>
                <w:lang w:val="es-ES" w:eastAsia="es-MX"/>
              </w:rPr>
            </w:pPr>
            <w:r w:rsidRPr="00D42D5A">
              <w:rPr>
                <w:rFonts w:ascii="Times New Roman" w:eastAsia="Times New Roman" w:hAnsi="Times New Roman" w:cs="Times New Roman"/>
                <w:i/>
                <w:sz w:val="24"/>
                <w:szCs w:val="24"/>
                <w:lang w:val="es-ES" w:eastAsia="es-MX"/>
              </w:rPr>
              <w:t>Más de 48</w:t>
            </w:r>
            <w:r w:rsidRPr="00D42D5A">
              <w:rPr>
                <w:rFonts w:ascii="Times New Roman" w:eastAsia="Times New Roman" w:hAnsi="Times New Roman" w:cs="Times New Roman"/>
                <w:i/>
                <w:sz w:val="24"/>
                <w:szCs w:val="24"/>
                <w:lang w:val="es-ES" w:eastAsia="es-ES"/>
              </w:rPr>
              <w:t xml:space="preserve"> meses </w:t>
            </w:r>
            <w:r w:rsidRPr="00D42D5A">
              <w:rPr>
                <w:rFonts w:ascii="Times New Roman" w:eastAsia="Times New Roman" w:hAnsi="Times New Roman" w:cs="Times New Roman"/>
                <w:i/>
                <w:sz w:val="24"/>
                <w:szCs w:val="24"/>
                <w:lang w:val="es-ES" w:eastAsia="es-MX"/>
              </w:rPr>
              <w:t xml:space="preserve"> hasta 54 meses: </w:t>
            </w:r>
            <w:r w:rsidR="006F2EAE">
              <w:rPr>
                <w:rFonts w:ascii="Times New Roman" w:eastAsia="Times New Roman" w:hAnsi="Times New Roman" w:cs="Times New Roman"/>
                <w:b/>
                <w:bCs/>
                <w:i/>
                <w:sz w:val="24"/>
                <w:szCs w:val="24"/>
                <w:lang w:val="es-ES" w:eastAsia="es-MX"/>
              </w:rPr>
              <w:t>13</w:t>
            </w:r>
            <w:r w:rsidRPr="00D42D5A">
              <w:rPr>
                <w:rFonts w:ascii="Times New Roman" w:eastAsia="Times New Roman" w:hAnsi="Times New Roman" w:cs="Times New Roman"/>
                <w:b/>
                <w:i/>
                <w:sz w:val="24"/>
                <w:szCs w:val="24"/>
                <w:lang w:val="es-ES" w:eastAsia="es-MX"/>
              </w:rPr>
              <w:t xml:space="preserve"> puntos</w:t>
            </w:r>
          </w:p>
        </w:tc>
      </w:tr>
      <w:tr w:rsidR="00D42D5A" w:rsidRPr="00D42D5A" w:rsidTr="00D42D5A">
        <w:trPr>
          <w:trHeight w:val="128"/>
        </w:trPr>
        <w:tc>
          <w:tcPr>
            <w:tcW w:w="4620" w:type="dxa"/>
            <w:vAlign w:val="center"/>
            <w:hideMark/>
          </w:tcPr>
          <w:p w:rsidR="00D42D5A" w:rsidRPr="00D42D5A" w:rsidRDefault="00D42D5A" w:rsidP="006F2EAE">
            <w:pPr>
              <w:widowControl w:val="0"/>
              <w:spacing w:after="0" w:line="240" w:lineRule="auto"/>
              <w:jc w:val="both"/>
              <w:rPr>
                <w:rFonts w:ascii="Times New Roman" w:eastAsia="Times New Roman" w:hAnsi="Times New Roman" w:cs="Times New Roman"/>
                <w:i/>
                <w:color w:val="000000"/>
                <w:sz w:val="24"/>
                <w:szCs w:val="24"/>
                <w:lang w:val="es-ES" w:eastAsia="es-MX"/>
              </w:rPr>
            </w:pPr>
            <w:r w:rsidRPr="00D42D5A">
              <w:rPr>
                <w:rFonts w:ascii="Times New Roman" w:eastAsia="Times New Roman" w:hAnsi="Times New Roman" w:cs="Times New Roman"/>
                <w:i/>
                <w:sz w:val="24"/>
                <w:szCs w:val="24"/>
                <w:lang w:val="es-ES" w:eastAsia="es-MX"/>
              </w:rPr>
              <w:t>Más de 42</w:t>
            </w:r>
            <w:r w:rsidRPr="00D42D5A">
              <w:rPr>
                <w:rFonts w:ascii="Times New Roman" w:eastAsia="Times New Roman" w:hAnsi="Times New Roman" w:cs="Times New Roman"/>
                <w:i/>
                <w:sz w:val="24"/>
                <w:szCs w:val="24"/>
                <w:lang w:val="es-ES" w:eastAsia="es-ES"/>
              </w:rPr>
              <w:t xml:space="preserve"> meses </w:t>
            </w:r>
            <w:r w:rsidR="00C67A50">
              <w:rPr>
                <w:rFonts w:ascii="Times New Roman" w:eastAsia="Times New Roman" w:hAnsi="Times New Roman" w:cs="Times New Roman"/>
                <w:i/>
                <w:sz w:val="24"/>
                <w:szCs w:val="24"/>
                <w:lang w:val="es-ES" w:eastAsia="es-MX"/>
              </w:rPr>
              <w:t xml:space="preserve"> hasta 48 meses: </w:t>
            </w:r>
            <w:r w:rsidR="006F2EAE">
              <w:rPr>
                <w:rFonts w:ascii="Times New Roman" w:eastAsia="Times New Roman" w:hAnsi="Times New Roman" w:cs="Times New Roman"/>
                <w:b/>
                <w:bCs/>
                <w:i/>
                <w:sz w:val="24"/>
                <w:szCs w:val="24"/>
                <w:lang w:val="es-ES" w:eastAsia="es-ES"/>
              </w:rPr>
              <w:t>11</w:t>
            </w:r>
            <w:r w:rsidRPr="00D42D5A">
              <w:rPr>
                <w:rFonts w:ascii="Times New Roman" w:eastAsia="Times New Roman" w:hAnsi="Times New Roman" w:cs="Times New Roman"/>
                <w:b/>
                <w:bCs/>
                <w:i/>
                <w:sz w:val="24"/>
                <w:szCs w:val="24"/>
                <w:lang w:val="es-ES" w:eastAsia="es-ES"/>
              </w:rPr>
              <w:t xml:space="preserve"> </w:t>
            </w:r>
            <w:r w:rsidRPr="00D42D5A">
              <w:rPr>
                <w:rFonts w:ascii="Times New Roman" w:eastAsia="Times New Roman" w:hAnsi="Times New Roman" w:cs="Times New Roman"/>
                <w:b/>
                <w:i/>
                <w:sz w:val="24"/>
                <w:szCs w:val="24"/>
                <w:lang w:val="es-ES" w:eastAsia="es-MX"/>
              </w:rPr>
              <w:t>puntos</w:t>
            </w:r>
          </w:p>
        </w:tc>
      </w:tr>
      <w:tr w:rsidR="00D42D5A" w:rsidRPr="00D42D5A" w:rsidTr="00D42D5A">
        <w:trPr>
          <w:trHeight w:val="262"/>
        </w:trPr>
        <w:tc>
          <w:tcPr>
            <w:tcW w:w="4620" w:type="dxa"/>
            <w:vAlign w:val="center"/>
            <w:hideMark/>
          </w:tcPr>
          <w:p w:rsidR="00D42D5A" w:rsidRPr="00D42D5A" w:rsidRDefault="00D42D5A" w:rsidP="006F2EAE">
            <w:pPr>
              <w:widowControl w:val="0"/>
              <w:spacing w:after="0" w:line="240" w:lineRule="auto"/>
              <w:jc w:val="both"/>
              <w:rPr>
                <w:rFonts w:ascii="Times New Roman" w:eastAsia="Times New Roman" w:hAnsi="Times New Roman" w:cs="Times New Roman"/>
                <w:i/>
                <w:color w:val="000000"/>
                <w:sz w:val="24"/>
                <w:szCs w:val="24"/>
                <w:lang w:val="es-ES" w:eastAsia="es-MX"/>
              </w:rPr>
            </w:pPr>
            <w:r w:rsidRPr="00D42D5A">
              <w:rPr>
                <w:rFonts w:ascii="Times New Roman" w:eastAsia="Times New Roman" w:hAnsi="Times New Roman" w:cs="Times New Roman"/>
                <w:i/>
                <w:sz w:val="24"/>
                <w:szCs w:val="24"/>
                <w:lang w:val="es-ES" w:eastAsia="es-MX"/>
              </w:rPr>
              <w:t>Más de 36</w:t>
            </w:r>
            <w:r w:rsidRPr="00D42D5A">
              <w:rPr>
                <w:rFonts w:ascii="Times New Roman" w:eastAsia="Times New Roman" w:hAnsi="Times New Roman" w:cs="Times New Roman"/>
                <w:i/>
                <w:sz w:val="24"/>
                <w:szCs w:val="24"/>
                <w:lang w:val="es-ES" w:eastAsia="es-ES"/>
              </w:rPr>
              <w:t xml:space="preserve"> meses</w:t>
            </w:r>
            <w:r w:rsidRPr="00D42D5A">
              <w:rPr>
                <w:rFonts w:ascii="Times New Roman" w:eastAsia="Times New Roman" w:hAnsi="Times New Roman" w:cs="Times New Roman"/>
                <w:i/>
                <w:sz w:val="24"/>
                <w:szCs w:val="24"/>
                <w:lang w:val="es-ES" w:eastAsia="es-MX"/>
              </w:rPr>
              <w:t xml:space="preserve"> hasta 42 meses: </w:t>
            </w:r>
            <w:r w:rsidR="006F2EAE">
              <w:rPr>
                <w:rFonts w:ascii="Times New Roman" w:eastAsia="Times New Roman" w:hAnsi="Times New Roman" w:cs="Times New Roman"/>
                <w:b/>
                <w:bCs/>
                <w:i/>
                <w:sz w:val="24"/>
                <w:szCs w:val="24"/>
                <w:lang w:val="es-ES" w:eastAsia="es-ES"/>
              </w:rPr>
              <w:t>9</w:t>
            </w:r>
            <w:r w:rsidRPr="00D42D5A">
              <w:rPr>
                <w:rFonts w:ascii="Times New Roman" w:eastAsia="Times New Roman" w:hAnsi="Times New Roman" w:cs="Times New Roman"/>
                <w:b/>
                <w:bCs/>
                <w:i/>
                <w:sz w:val="24"/>
                <w:szCs w:val="24"/>
                <w:lang w:val="es-ES" w:eastAsia="es-MX"/>
              </w:rPr>
              <w:t xml:space="preserve"> </w:t>
            </w:r>
            <w:r w:rsidRPr="00D42D5A">
              <w:rPr>
                <w:rFonts w:ascii="Times New Roman" w:eastAsia="Times New Roman" w:hAnsi="Times New Roman" w:cs="Times New Roman"/>
                <w:b/>
                <w:i/>
                <w:sz w:val="24"/>
                <w:szCs w:val="24"/>
                <w:lang w:val="es-ES" w:eastAsia="es-MX"/>
              </w:rPr>
              <w:t xml:space="preserve">puntos </w:t>
            </w:r>
          </w:p>
        </w:tc>
      </w:tr>
    </w:tbl>
    <w:p w:rsidR="00D42D5A" w:rsidRPr="00D42D5A" w:rsidRDefault="00D42D5A" w:rsidP="00D42D5A">
      <w:pPr>
        <w:spacing w:after="0" w:line="240" w:lineRule="auto"/>
        <w:rPr>
          <w:rFonts w:ascii="Times New Roman" w:eastAsia="Times New Roman" w:hAnsi="Times New Roman" w:cs="Times New Roman"/>
          <w:sz w:val="24"/>
          <w:szCs w:val="24"/>
          <w:lang w:val="es-ES" w:eastAsia="es-MX"/>
        </w:rPr>
      </w:pPr>
    </w:p>
    <w:p w:rsidR="00D42D5A" w:rsidRDefault="00D42D5A" w:rsidP="002629F0">
      <w:pPr>
        <w:widowControl w:val="0"/>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val="es-ES" w:eastAsia="es-MX"/>
        </w:rPr>
        <w:t xml:space="preserve">Al respecto, de conformidad con lo previsto en el artículo 31 de la Ley y del artículo 43 del Reglamento, es responsabilidad del Comité Especial la determinación de los factores de evaluación, </w:t>
      </w:r>
      <w:r w:rsidRPr="00D42D5A">
        <w:rPr>
          <w:rFonts w:ascii="Times New Roman" w:eastAsia="Times New Roman" w:hAnsi="Times New Roman" w:cs="Times New Roman"/>
          <w:bCs/>
          <w:sz w:val="24"/>
          <w:szCs w:val="24"/>
          <w:lang w:val="es-ES" w:eastAsia="es-MX"/>
        </w:rPr>
        <w:t>la fijación de los puntajes que se le asignará a cada uno de ellos, así como los criterios para su asignación,</w:t>
      </w:r>
      <w:r w:rsidRPr="00D42D5A">
        <w:rPr>
          <w:rFonts w:ascii="Times New Roman" w:eastAsia="Times New Roman" w:hAnsi="Times New Roman" w:cs="Times New Roman"/>
          <w:sz w:val="24"/>
          <w:szCs w:val="24"/>
          <w:lang w:val="es-ES" w:eastAsia="es-MX"/>
        </w:rPr>
        <w:t xml:space="preserve"> los cuales deberán ser objetivos y congruentes con el objeto de la convocatoria, sujetándose a criterios de razonabilidad y proporcionalidad. Asimismo, señala que sólo se podrá calificar aquello que supere o mejore el requerimiento mínimo, siempre que no desnaturalice el requerimiento efectuado.</w:t>
      </w:r>
    </w:p>
    <w:p w:rsidR="002629F0" w:rsidRPr="00D42D5A" w:rsidRDefault="002629F0" w:rsidP="002629F0">
      <w:pPr>
        <w:widowControl w:val="0"/>
        <w:spacing w:after="0" w:line="240" w:lineRule="auto"/>
        <w:jc w:val="both"/>
        <w:rPr>
          <w:rFonts w:ascii="Times New Roman" w:eastAsia="Times New Roman" w:hAnsi="Times New Roman" w:cs="Times New Roman"/>
          <w:sz w:val="24"/>
          <w:szCs w:val="24"/>
          <w:lang w:val="es-ES" w:eastAsia="es-MX"/>
        </w:rPr>
      </w:pPr>
    </w:p>
    <w:p w:rsidR="00D42D5A" w:rsidRPr="00D42D5A" w:rsidRDefault="00D42D5A" w:rsidP="002629F0">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sidRPr="00D42D5A">
        <w:rPr>
          <w:rFonts w:ascii="Times New Roman" w:eastAsia="Times New Roman" w:hAnsi="Times New Roman" w:cs="Times New Roman"/>
          <w:sz w:val="24"/>
          <w:szCs w:val="24"/>
          <w:lang w:eastAsia="es-MX"/>
        </w:rPr>
        <w:t xml:space="preserve">En ese sentido, siendo responsabilidad de la Entidad definir los factores de evaluación, que las Bases han contemplado asignar el máximo puntaje en el factor referido a la experiencia del residente de obra al profesional que acredite más de cuatro años y medio de </w:t>
      </w:r>
      <w:r w:rsidRPr="00D42D5A">
        <w:rPr>
          <w:rFonts w:ascii="Times New Roman" w:eastAsia="Times New Roman" w:hAnsi="Times New Roman" w:cs="Times New Roman"/>
          <w:bCs/>
          <w:sz w:val="24"/>
          <w:szCs w:val="24"/>
          <w:lang w:val="es-ES" w:eastAsia="es-MX"/>
        </w:rPr>
        <w:t>experiencia en su especialidad en la ejecución de obras iguales o similares, lo cual no resulta excesivo considerando la envergadura y plazo de ejecución de la obra, y que el observante pretende que se disminuya el tiempo de experiencia sujeta a calificación solicitad</w:t>
      </w:r>
      <w:r w:rsidR="00C67A50">
        <w:rPr>
          <w:rFonts w:ascii="Times New Roman" w:eastAsia="Times New Roman" w:hAnsi="Times New Roman" w:cs="Times New Roman"/>
          <w:bCs/>
          <w:sz w:val="24"/>
          <w:szCs w:val="24"/>
          <w:lang w:val="es-ES" w:eastAsia="es-MX"/>
        </w:rPr>
        <w:t>o</w:t>
      </w:r>
      <w:r w:rsidRPr="00D42D5A">
        <w:rPr>
          <w:rFonts w:ascii="Times New Roman" w:eastAsia="Times New Roman" w:hAnsi="Times New Roman" w:cs="Times New Roman"/>
          <w:bCs/>
          <w:sz w:val="24"/>
          <w:szCs w:val="24"/>
          <w:lang w:val="es-ES" w:eastAsia="es-MX"/>
        </w:rPr>
        <w:t xml:space="preserve"> a tal profesional sin tener competencia para ello</w:t>
      </w:r>
      <w:r w:rsidRPr="00D42D5A">
        <w:rPr>
          <w:rFonts w:ascii="Times New Roman" w:eastAsia="Times New Roman" w:hAnsi="Times New Roman" w:cs="Times New Roman"/>
          <w:sz w:val="24"/>
          <w:szCs w:val="24"/>
          <w:lang w:val="es-ES" w:eastAsia="es-MX"/>
        </w:rPr>
        <w:t xml:space="preserve">, este Organismo Supervisor ha decidido </w:t>
      </w:r>
      <w:r w:rsidRPr="00D42D5A">
        <w:rPr>
          <w:rFonts w:ascii="Times New Roman" w:eastAsia="Times New Roman" w:hAnsi="Times New Roman" w:cs="Times New Roman"/>
          <w:b/>
          <w:sz w:val="24"/>
          <w:szCs w:val="24"/>
          <w:lang w:val="es-ES" w:eastAsia="es-MX"/>
        </w:rPr>
        <w:t>NO ACOGER</w:t>
      </w:r>
      <w:r w:rsidRPr="00D42D5A">
        <w:rPr>
          <w:rFonts w:ascii="Times New Roman" w:eastAsia="Times New Roman" w:hAnsi="Times New Roman" w:cs="Times New Roman"/>
          <w:sz w:val="24"/>
          <w:szCs w:val="24"/>
          <w:lang w:val="es-ES" w:eastAsia="es-MX"/>
        </w:rPr>
        <w:t xml:space="preserve"> el primer extremo de la Observación Nº 9.</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lastRenderedPageBreak/>
        <w:t xml:space="preserve">Cabe acotar que la determinación de los </w:t>
      </w:r>
      <w:r w:rsidRPr="00D42D5A">
        <w:rPr>
          <w:rFonts w:ascii="Times New Roman" w:eastAsia="Times New Roman" w:hAnsi="Times New Roman" w:cs="Times New Roman"/>
          <w:bCs/>
          <w:sz w:val="24"/>
          <w:szCs w:val="24"/>
          <w:lang w:val="es-ES" w:eastAsia="es-MX"/>
        </w:rPr>
        <w:t xml:space="preserve">factores de evaluación </w:t>
      </w:r>
      <w:r w:rsidRPr="00D42D5A">
        <w:rPr>
          <w:rFonts w:ascii="Times New Roman" w:eastAsia="Times New Roman" w:hAnsi="Times New Roman" w:cs="Times New Roman"/>
          <w:sz w:val="24"/>
          <w:szCs w:val="24"/>
          <w:lang w:val="es-ES_tradnl" w:eastAsia="es-MX"/>
        </w:rPr>
        <w:t>es responsabilidad de la Entidad, y por tanto, sujeta a rendición de cuentas por parte de la dependencia técnica encargada de su determinación ante el Titular de la Entidad, Contraloría General de la República, Ministerio Público, Poder Judicial y/o ante otros organismos competentes.</w:t>
      </w: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p>
    <w:p w:rsidR="00D42D5A" w:rsidRPr="00D42D5A" w:rsidRDefault="00D42D5A" w:rsidP="00D42D5A">
      <w:pPr>
        <w:spacing w:after="0" w:line="240" w:lineRule="auto"/>
        <w:jc w:val="both"/>
        <w:rPr>
          <w:rFonts w:ascii="Times New Roman" w:eastAsia="Times New Roman" w:hAnsi="Times New Roman" w:cs="Times New Roman"/>
          <w:sz w:val="24"/>
          <w:szCs w:val="24"/>
          <w:lang w:val="es-ES_tradnl" w:eastAsia="es-MX"/>
        </w:rPr>
      </w:pPr>
      <w:r w:rsidRPr="00D42D5A">
        <w:rPr>
          <w:rFonts w:ascii="Times New Roman" w:eastAsia="Times New Roman" w:hAnsi="Times New Roman" w:cs="Times New Roman"/>
          <w:sz w:val="24"/>
          <w:szCs w:val="24"/>
          <w:lang w:val="es-ES_tradnl" w:eastAsia="es-MX"/>
        </w:rPr>
        <w:t>Debe destacarse que este Organismo Supervisor no ostenta la calidad de perito técnico en tales aspectos específicos.</w:t>
      </w:r>
    </w:p>
    <w:p w:rsidR="00DD616E" w:rsidRPr="002A6005" w:rsidRDefault="00DD616E" w:rsidP="00474121">
      <w:pPr>
        <w:widowControl w:val="0"/>
        <w:spacing w:after="0" w:line="240" w:lineRule="auto"/>
        <w:jc w:val="both"/>
        <w:rPr>
          <w:rFonts w:ascii="Times New Roman" w:eastAsia="Times New Roman" w:hAnsi="Times New Roman" w:cs="Times New Roman"/>
          <w:i/>
          <w:sz w:val="24"/>
          <w:szCs w:val="24"/>
          <w:lang w:val="es-ES" w:eastAsia="es-MX"/>
        </w:rPr>
      </w:pPr>
    </w:p>
    <w:p w:rsidR="00C67A50" w:rsidRPr="00C67A50" w:rsidRDefault="00C67A50" w:rsidP="00C67A50">
      <w:pPr>
        <w:tabs>
          <w:tab w:val="left" w:pos="567"/>
        </w:tabs>
        <w:spacing w:after="0" w:line="240" w:lineRule="auto"/>
        <w:ind w:left="4253" w:hanging="4253"/>
        <w:jc w:val="both"/>
        <w:rPr>
          <w:rFonts w:ascii="Times New Roman" w:eastAsia="MS Mincho" w:hAnsi="Times New Roman" w:cs="Times New Roman"/>
          <w:b/>
          <w:sz w:val="24"/>
          <w:szCs w:val="24"/>
          <w:lang w:val="es-ES" w:eastAsia="es-ES"/>
        </w:rPr>
      </w:pPr>
      <w:r w:rsidRPr="00C67A50">
        <w:rPr>
          <w:rFonts w:ascii="Times New Roman" w:eastAsia="Times New Roman" w:hAnsi="Times New Roman" w:cs="Times New Roman"/>
          <w:b/>
          <w:sz w:val="24"/>
          <w:szCs w:val="24"/>
          <w:lang w:val="es-MX" w:eastAsia="es-MX"/>
        </w:rPr>
        <w:t>2.2 Observante</w:t>
      </w:r>
      <w:r w:rsidRPr="00C67A50">
        <w:rPr>
          <w:rFonts w:ascii="Times New Roman" w:eastAsia="Times New Roman" w:hAnsi="Times New Roman" w:cs="Times New Roman"/>
          <w:b/>
          <w:sz w:val="24"/>
          <w:szCs w:val="24"/>
          <w:lang w:val="es-ES" w:eastAsia="es-MX"/>
        </w:rPr>
        <w:t>:</w:t>
      </w:r>
      <w:r w:rsidRPr="00C67A50">
        <w:rPr>
          <w:rFonts w:ascii="Times New Roman" w:eastAsia="Times New Roman" w:hAnsi="Times New Roman" w:cs="Times New Roman"/>
          <w:sz w:val="24"/>
          <w:szCs w:val="24"/>
          <w:lang w:val="es-ES" w:eastAsia="es-MX"/>
        </w:rPr>
        <w:tab/>
      </w:r>
      <w:r w:rsidRPr="00C67A50">
        <w:rPr>
          <w:rFonts w:ascii="Times New Roman" w:eastAsia="MS Mincho" w:hAnsi="Times New Roman" w:cs="Times New Roman"/>
          <w:b/>
          <w:sz w:val="24"/>
          <w:szCs w:val="24"/>
          <w:lang w:val="es-ES" w:eastAsia="es-ES"/>
        </w:rPr>
        <w:t xml:space="preserve">CIMA’S </w:t>
      </w:r>
      <w:r>
        <w:rPr>
          <w:rFonts w:ascii="Times New Roman" w:eastAsia="Times New Roman" w:hAnsi="Times New Roman" w:cs="Times New Roman"/>
          <w:b/>
          <w:sz w:val="24"/>
          <w:szCs w:val="24"/>
          <w:lang w:eastAsia="es-ES"/>
        </w:rPr>
        <w:t xml:space="preserve">&amp; </w:t>
      </w:r>
      <w:r w:rsidRPr="00C67A50">
        <w:rPr>
          <w:rFonts w:ascii="Times New Roman" w:eastAsia="MS Mincho" w:hAnsi="Times New Roman" w:cs="Times New Roman"/>
          <w:b/>
          <w:sz w:val="24"/>
          <w:szCs w:val="24"/>
          <w:lang w:val="es-ES" w:eastAsia="es-ES"/>
        </w:rPr>
        <w:t>INGENIEROS E.I.R.L.</w:t>
      </w:r>
    </w:p>
    <w:p w:rsidR="00C67A50" w:rsidRPr="00C67A50" w:rsidRDefault="00C67A50" w:rsidP="00C67A50">
      <w:pPr>
        <w:tabs>
          <w:tab w:val="left" w:pos="567"/>
        </w:tabs>
        <w:spacing w:after="0" w:line="240" w:lineRule="auto"/>
        <w:ind w:left="4253" w:hanging="4253"/>
        <w:jc w:val="both"/>
        <w:rPr>
          <w:rFonts w:ascii="Times New Roman" w:eastAsia="Times New Roman" w:hAnsi="Times New Roman" w:cs="Times New Roman"/>
          <w:sz w:val="24"/>
          <w:szCs w:val="24"/>
          <w:lang w:val="es-ES" w:eastAsia="es-MX"/>
        </w:rPr>
      </w:pP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 xml:space="preserve">Observación Nº 1: </w:t>
      </w:r>
      <w:r w:rsidRPr="00C67A50">
        <w:rPr>
          <w:rFonts w:ascii="Times New Roman" w:eastAsia="Times New Roman" w:hAnsi="Times New Roman" w:cs="Times New Roman"/>
          <w:b/>
          <w:sz w:val="24"/>
          <w:szCs w:val="24"/>
          <w:lang w:val="es-ES" w:eastAsia="es-MX"/>
        </w:rPr>
        <w:tab/>
        <w:t>Contra la experiencia solicitada al gerente de obra</w:t>
      </w: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sz w:val="24"/>
          <w:szCs w:val="24"/>
          <w:lang w:val="es-ES" w:eastAsia="es-MX"/>
        </w:rPr>
        <w:t xml:space="preserve">Mediante el primer extremo de la Observación Nº 1, el participante solicitó que la experiencia </w:t>
      </w:r>
      <w:r w:rsidR="00E74B81">
        <w:rPr>
          <w:rFonts w:ascii="Times New Roman" w:eastAsia="Times New Roman" w:hAnsi="Times New Roman" w:cs="Times New Roman"/>
          <w:sz w:val="24"/>
          <w:szCs w:val="24"/>
          <w:lang w:val="es-ES" w:eastAsia="es-MX"/>
        </w:rPr>
        <w:t>requerida</w:t>
      </w:r>
      <w:r w:rsidRPr="00C67A50">
        <w:rPr>
          <w:rFonts w:ascii="Times New Roman" w:eastAsia="Times New Roman" w:hAnsi="Times New Roman" w:cs="Times New Roman"/>
          <w:sz w:val="24"/>
          <w:szCs w:val="24"/>
          <w:lang w:val="es-ES" w:eastAsia="es-MX"/>
        </w:rPr>
        <w:t xml:space="preserve"> al gerente de obra sea en obras en general, debido a que su experiencia realizando las actividades propias de su especialidad no dependen del tipo de obra en la que se desempeñe, dado que aquéllas serían las mismas sea cual sea la obra en la que participen.</w:t>
      </w:r>
      <w:r>
        <w:rPr>
          <w:rFonts w:ascii="Times New Roman" w:eastAsia="Times New Roman" w:hAnsi="Times New Roman" w:cs="Times New Roman"/>
          <w:sz w:val="24"/>
          <w:szCs w:val="24"/>
          <w:lang w:val="es-ES" w:eastAsia="es-MX"/>
        </w:rPr>
        <w:t xml:space="preserve"> </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sz w:val="24"/>
          <w:szCs w:val="24"/>
          <w:lang w:val="es-ES" w:eastAsia="es-MX"/>
        </w:rPr>
        <w:t>Sobre el particular, de la revisión del numeral 5 del Capítulo III de las Bases, se aprecia que para los ítems 1 y 2 se requiere que el gerente de obra acredite “</w:t>
      </w:r>
      <w:r w:rsidRPr="00C67A50">
        <w:rPr>
          <w:rFonts w:ascii="Times New Roman" w:eastAsia="Calibri" w:hAnsi="Times New Roman" w:cs="Times New Roman"/>
          <w:i/>
          <w:sz w:val="24"/>
          <w:szCs w:val="24"/>
          <w:lang w:val="es-ES" w:eastAsia="es-MX"/>
        </w:rPr>
        <w:t xml:space="preserve">tres (03) años de experiencia como Gerente de obras, residente, supervisor o inspector </w:t>
      </w:r>
      <w:r w:rsidRPr="00C67A50">
        <w:rPr>
          <w:rFonts w:ascii="Times New Roman" w:eastAsia="Calibri" w:hAnsi="Times New Roman" w:cs="Times New Roman"/>
          <w:i/>
          <w:sz w:val="24"/>
          <w:szCs w:val="24"/>
          <w:u w:val="single"/>
          <w:lang w:val="es-ES" w:eastAsia="es-MX"/>
        </w:rPr>
        <w:t>de obras iguales o similares</w:t>
      </w:r>
      <w:r w:rsidRPr="00C67A50">
        <w:rPr>
          <w:rFonts w:ascii="Times New Roman" w:eastAsia="Times New Roman" w:hAnsi="Times New Roman" w:cs="Times New Roman"/>
          <w:sz w:val="24"/>
          <w:szCs w:val="24"/>
          <w:lang w:val="es-ES" w:eastAsia="es-MX"/>
        </w:rPr>
        <w:t>”. (El subrayado es agregado).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_tradnl" w:eastAsia="es-MX"/>
        </w:rPr>
      </w:pPr>
      <w:r w:rsidRPr="00C67A50">
        <w:rPr>
          <w:rFonts w:ascii="Times New Roman" w:eastAsia="Times New Roman" w:hAnsi="Times New Roman" w:cs="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C67A50" w:rsidRPr="00C67A50" w:rsidRDefault="00C67A50" w:rsidP="00C67A50">
      <w:pPr>
        <w:spacing w:after="0" w:line="240" w:lineRule="auto"/>
        <w:jc w:val="both"/>
        <w:rPr>
          <w:rFonts w:ascii="Times New Roman" w:eastAsia="Times New Roman" w:hAnsi="Times New Roman" w:cs="Times New Roman"/>
          <w:sz w:val="24"/>
          <w:szCs w:val="24"/>
          <w:lang w:val="es-ES_tradnl"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_tradnl" w:eastAsia="es-MX"/>
        </w:rPr>
      </w:pPr>
      <w:r w:rsidRPr="00C67A50">
        <w:rPr>
          <w:rFonts w:ascii="Times New Roman" w:eastAsia="Times New Roman" w:hAnsi="Times New Roman" w:cs="Times New Roman"/>
          <w:sz w:val="24"/>
          <w:szCs w:val="24"/>
          <w:lang w:val="es-ES_tradnl" w:eastAsia="es-MX"/>
        </w:rPr>
        <w:t>Así, los requisitos técnicos mínimos cumplen con la función de asegurar a la Entidad que el postor ofertará lo mínimo necesario para cubrir adecuadamente la operatividad y funcionalidad de la obra requerida.</w:t>
      </w:r>
    </w:p>
    <w:p w:rsidR="00C67A50" w:rsidRPr="00C67A50" w:rsidRDefault="00C67A50" w:rsidP="00C67A50">
      <w:pPr>
        <w:spacing w:after="0" w:line="240" w:lineRule="auto"/>
        <w:jc w:val="both"/>
        <w:rPr>
          <w:rFonts w:ascii="Times New Roman" w:eastAsia="Times New Roman" w:hAnsi="Times New Roman" w:cs="Times New Roman"/>
          <w:sz w:val="24"/>
          <w:szCs w:val="24"/>
          <w:lang w:val="es-ES_tradnl"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eastAsia="es-MX"/>
        </w:rPr>
      </w:pPr>
      <w:r w:rsidRPr="00C67A50">
        <w:rPr>
          <w:rFonts w:ascii="Times New Roman" w:eastAsia="Times New Roman" w:hAnsi="Times New Roman" w:cs="Times New Roman"/>
          <w:sz w:val="24"/>
          <w:szCs w:val="24"/>
          <w:lang w:val="es-ES" w:eastAsia="es-MX"/>
        </w:rPr>
        <w:t>Ahora, corresponde señalar</w:t>
      </w:r>
      <w:r w:rsidRPr="00C67A50">
        <w:rPr>
          <w:rFonts w:ascii="Times New Roman" w:eastAsia="Times New Roman" w:hAnsi="Times New Roman" w:cs="Times New Roman"/>
          <w:sz w:val="24"/>
          <w:szCs w:val="24"/>
          <w:lang w:eastAsia="es-MX"/>
        </w:rPr>
        <w:t xml:space="preserve"> que si bien es responsabilidad de la Entidad definir la experiencia que deben acreditar los profesionales en función de los trabajos que estos desempeñarán a efectos de asegurar la correcta ejecución de la obra</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sz w:val="24"/>
          <w:szCs w:val="24"/>
          <w:u w:val="single"/>
          <w:lang w:eastAsia="es-MX"/>
        </w:rPr>
        <w:t>en el caso del gerente de obra, el administrador de obra</w:t>
      </w:r>
      <w:r w:rsidR="00EF4BF5">
        <w:rPr>
          <w:rFonts w:ascii="Times New Roman" w:eastAsia="Times New Roman" w:hAnsi="Times New Roman" w:cs="Times New Roman"/>
          <w:sz w:val="24"/>
          <w:szCs w:val="24"/>
          <w:u w:val="single"/>
          <w:lang w:eastAsia="es-MX"/>
        </w:rPr>
        <w:t>, el asistente administrativo</w:t>
      </w:r>
      <w:r w:rsidRPr="00C67A50">
        <w:rPr>
          <w:rFonts w:ascii="Times New Roman" w:eastAsia="Times New Roman" w:hAnsi="Times New Roman" w:cs="Times New Roman"/>
          <w:sz w:val="24"/>
          <w:szCs w:val="24"/>
          <w:u w:val="single"/>
          <w:lang w:eastAsia="es-MX"/>
        </w:rPr>
        <w:t xml:space="preserve"> y el ingeniero especialista en seguridad</w:t>
      </w:r>
      <w:r w:rsidRPr="00C67A50">
        <w:rPr>
          <w:rFonts w:ascii="Times New Roman" w:eastAsia="Times New Roman" w:hAnsi="Times New Roman" w:cs="Times New Roman"/>
          <w:sz w:val="24"/>
          <w:szCs w:val="24"/>
          <w:lang w:eastAsia="es-MX"/>
        </w:rPr>
        <w:t xml:space="preserve">, debido a la naturaleza de sus funciones, </w:t>
      </w:r>
      <w:r w:rsidRPr="00C67A50">
        <w:rPr>
          <w:rFonts w:ascii="Times New Roman" w:eastAsia="Times New Roman" w:hAnsi="Times New Roman" w:cs="Times New Roman"/>
          <w:sz w:val="24"/>
          <w:szCs w:val="24"/>
          <w:u w:val="single"/>
          <w:lang w:eastAsia="es-MX"/>
        </w:rPr>
        <w:t>bastará la experiencia obtenida en su especialidad en obras en general, pues las actividades que realizan dichos profesionales no dependen de la obra ejecutada</w:t>
      </w:r>
      <w:r w:rsidRPr="00C67A50">
        <w:rPr>
          <w:rFonts w:ascii="Times New Roman" w:eastAsia="Times New Roman" w:hAnsi="Times New Roman" w:cs="Times New Roman"/>
          <w:sz w:val="24"/>
          <w:szCs w:val="24"/>
          <w:lang w:eastAsia="es-MX"/>
        </w:rPr>
        <w:t>.</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widowControl w:val="0"/>
        <w:tabs>
          <w:tab w:val="left" w:pos="0"/>
        </w:tabs>
        <w:spacing w:after="0" w:line="240" w:lineRule="auto"/>
        <w:jc w:val="both"/>
        <w:rPr>
          <w:rFonts w:ascii="Times New Roman" w:eastAsia="Times New Roman" w:hAnsi="Times New Roman" w:cs="Times New Roman"/>
          <w:sz w:val="24"/>
          <w:szCs w:val="24"/>
          <w:lang w:eastAsia="es-MX"/>
        </w:rPr>
      </w:pPr>
      <w:r w:rsidRPr="00C67A50">
        <w:rPr>
          <w:rFonts w:ascii="Times New Roman" w:eastAsia="Times New Roman" w:hAnsi="Times New Roman" w:cs="Times New Roman"/>
          <w:sz w:val="24"/>
          <w:szCs w:val="24"/>
          <w:lang w:eastAsia="es-MX"/>
        </w:rPr>
        <w:t xml:space="preserve">Por tanto, en virtud de las consideraciones expuestas en el párrafo precedente, este Organismo Supervisor ha decidido </w:t>
      </w:r>
      <w:r w:rsidRPr="00C67A50">
        <w:rPr>
          <w:rFonts w:ascii="Times New Roman" w:eastAsia="Times New Roman" w:hAnsi="Times New Roman" w:cs="Times New Roman"/>
          <w:b/>
          <w:sz w:val="24"/>
          <w:szCs w:val="24"/>
          <w:lang w:eastAsia="es-MX"/>
        </w:rPr>
        <w:t>ACOGER</w:t>
      </w:r>
      <w:r w:rsidRPr="00C67A50">
        <w:rPr>
          <w:rFonts w:ascii="Times New Roman" w:eastAsia="Times New Roman" w:hAnsi="Times New Roman" w:cs="Times New Roman"/>
          <w:sz w:val="24"/>
          <w:szCs w:val="24"/>
          <w:lang w:eastAsia="es-MX"/>
        </w:rPr>
        <w:t xml:space="preserve"> </w:t>
      </w:r>
      <w:r w:rsidRPr="00C67A50">
        <w:rPr>
          <w:rFonts w:ascii="Times New Roman" w:eastAsia="Times New Roman" w:hAnsi="Times New Roman" w:cs="Times New Roman"/>
          <w:sz w:val="24"/>
          <w:szCs w:val="24"/>
          <w:lang w:val="es-ES" w:eastAsia="es-MX"/>
        </w:rPr>
        <w:t>el primer extremo de la Observación Nº 1</w:t>
      </w:r>
      <w:r w:rsidRPr="00C67A50">
        <w:rPr>
          <w:rFonts w:ascii="Times New Roman" w:eastAsia="Times New Roman" w:hAnsi="Times New Roman" w:cs="Times New Roman"/>
          <w:sz w:val="24"/>
          <w:szCs w:val="24"/>
          <w:lang w:eastAsia="es-MX"/>
        </w:rPr>
        <w:t xml:space="preserve">, por lo que, </w:t>
      </w:r>
      <w:r w:rsidRPr="00C67A50">
        <w:rPr>
          <w:rFonts w:ascii="Times New Roman" w:eastAsia="Times New Roman" w:hAnsi="Times New Roman" w:cs="Times New Roman"/>
          <w:b/>
          <w:sz w:val="24"/>
          <w:szCs w:val="24"/>
          <w:u w:val="single"/>
          <w:lang w:eastAsia="es-MX"/>
        </w:rPr>
        <w:t xml:space="preserve">con motivo de la integración de Bases, deberá precisarse en el numeral 5 </w:t>
      </w:r>
      <w:r w:rsidRPr="00C67A50">
        <w:rPr>
          <w:rFonts w:ascii="Times New Roman" w:eastAsia="Times New Roman" w:hAnsi="Times New Roman" w:cs="Times New Roman"/>
          <w:b/>
          <w:sz w:val="24"/>
          <w:szCs w:val="24"/>
          <w:u w:val="single"/>
          <w:lang w:eastAsia="es-MX"/>
        </w:rPr>
        <w:lastRenderedPageBreak/>
        <w:t>del Capítulo III de las Bases que bastará que la experiencia requerida al gerente de obra, el administrador de obra</w:t>
      </w:r>
      <w:r w:rsidR="00EF4BF5">
        <w:rPr>
          <w:rFonts w:ascii="Times New Roman" w:eastAsia="Times New Roman" w:hAnsi="Times New Roman" w:cs="Times New Roman"/>
          <w:b/>
          <w:sz w:val="24"/>
          <w:szCs w:val="24"/>
          <w:u w:val="single"/>
          <w:lang w:eastAsia="es-MX"/>
        </w:rPr>
        <w:t>, el asistente administrativo</w:t>
      </w:r>
      <w:r w:rsidRPr="00C67A50">
        <w:rPr>
          <w:rFonts w:ascii="Times New Roman" w:eastAsia="Times New Roman" w:hAnsi="Times New Roman" w:cs="Times New Roman"/>
          <w:b/>
          <w:sz w:val="24"/>
          <w:szCs w:val="24"/>
          <w:u w:val="single"/>
          <w:lang w:eastAsia="es-MX"/>
        </w:rPr>
        <w:t xml:space="preserve"> y el especialista en seguridad esté en función de su especialidad en obras en general.</w:t>
      </w:r>
    </w:p>
    <w:p w:rsidR="00C67A50" w:rsidRPr="000B528F" w:rsidRDefault="00C67A50" w:rsidP="00C67A50">
      <w:pPr>
        <w:spacing w:after="0" w:line="240" w:lineRule="auto"/>
        <w:jc w:val="both"/>
        <w:rPr>
          <w:rFonts w:ascii="Times New Roman" w:eastAsia="Times New Roman" w:hAnsi="Times New Roman" w:cs="Times New Roman"/>
          <w:sz w:val="24"/>
          <w:szCs w:val="24"/>
          <w:lang w:eastAsia="es-MX"/>
        </w:rPr>
      </w:pPr>
    </w:p>
    <w:p w:rsidR="00EF4BF5" w:rsidRDefault="000B528F" w:rsidP="00C67A50">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Asimismo, considerando que en el factor de evaluación “Experiencia del Personal Profesional Propuesto” también se requiere que el gerente de obras acredite experiencia en </w:t>
      </w:r>
      <w:r>
        <w:rPr>
          <w:rFonts w:ascii="Times New Roman" w:eastAsia="Times New Roman" w:hAnsi="Times New Roman" w:cs="Times New Roman"/>
          <w:i/>
          <w:sz w:val="24"/>
          <w:szCs w:val="24"/>
          <w:lang w:val="es-ES" w:eastAsia="es-MX"/>
        </w:rPr>
        <w:t>obras iguales o similares</w:t>
      </w:r>
      <w:r>
        <w:rPr>
          <w:rFonts w:ascii="Times New Roman" w:eastAsia="Times New Roman" w:hAnsi="Times New Roman" w:cs="Times New Roman"/>
          <w:sz w:val="24"/>
          <w:szCs w:val="24"/>
          <w:lang w:val="es-ES" w:eastAsia="es-MX"/>
        </w:rPr>
        <w:t xml:space="preserve">; con ocasión de la integración de las Bases, </w:t>
      </w:r>
      <w:r w:rsidRPr="000B528F">
        <w:rPr>
          <w:rFonts w:ascii="Times New Roman" w:eastAsia="Times New Roman" w:hAnsi="Times New Roman" w:cs="Times New Roman"/>
          <w:b/>
          <w:sz w:val="24"/>
          <w:szCs w:val="24"/>
          <w:u w:val="single"/>
          <w:lang w:val="es-ES" w:eastAsia="es-MX"/>
        </w:rPr>
        <w:t>deberá precisarse</w:t>
      </w:r>
      <w:r>
        <w:rPr>
          <w:rFonts w:ascii="Times New Roman" w:eastAsia="Times New Roman" w:hAnsi="Times New Roman" w:cs="Times New Roman"/>
          <w:sz w:val="24"/>
          <w:szCs w:val="24"/>
          <w:lang w:val="es-ES" w:eastAsia="es-MX"/>
        </w:rPr>
        <w:t xml:space="preserve"> lo dispuesto en el párrafo anterior en el factor en cuestión. </w:t>
      </w:r>
    </w:p>
    <w:p w:rsidR="00E74B81" w:rsidRPr="00C67A50" w:rsidRDefault="00E74B81"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 xml:space="preserve">Observaciones Nº 1, 2, 3 y 4: </w:t>
      </w:r>
      <w:r w:rsidRPr="00C67A50">
        <w:rPr>
          <w:rFonts w:ascii="Times New Roman" w:eastAsia="Times New Roman" w:hAnsi="Times New Roman" w:cs="Times New Roman"/>
          <w:b/>
          <w:sz w:val="24"/>
          <w:szCs w:val="24"/>
          <w:lang w:val="es-ES" w:eastAsia="es-MX"/>
        </w:rPr>
        <w:tab/>
        <w:t>Contra los estudios de maestría requeridos a los profesionales</w:t>
      </w: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sz w:val="24"/>
          <w:szCs w:val="24"/>
          <w:lang w:val="es-ES" w:eastAsia="es-MX"/>
        </w:rPr>
        <w:t>Mediante el segundo extremo de la Observación Nº 1, y el primer extremo de las Observaciones Nº 2, 3 y 4, el participante cuestionó los estudios de maestría requeridos al gerente de obra, el residente de obra, el especialista en estructuras y el ingeniero geólogo, respectivamente, por considerar que dichos estudios no aseguran que el profesional propuesto tenga la capacidad y destreza para realizar las labores para las que se le requiere, sino que limitarían la mayor participación, por lo que solicita eliminar tales estudios.</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tLeast"/>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color w:val="000000"/>
          <w:sz w:val="24"/>
          <w:szCs w:val="24"/>
          <w:u w:val="single"/>
          <w:lang w:val="es-ES" w:eastAsia="es-PE"/>
        </w:rPr>
        <w:t>Respecto d</w:t>
      </w:r>
      <w:r w:rsidRPr="00C67A50">
        <w:rPr>
          <w:rFonts w:ascii="Times New Roman" w:eastAsia="Times New Roman" w:hAnsi="Times New Roman" w:cs="Times New Roman"/>
          <w:sz w:val="24"/>
          <w:szCs w:val="24"/>
          <w:u w:val="single"/>
          <w:lang w:val="es-ES" w:eastAsia="es-MX"/>
        </w:rPr>
        <w:t>el segundo extremo de la Observación Nº 1 y el primer extremo de las Observaciones Nº</w:t>
      </w:r>
      <w:r w:rsidR="00EF4BF5">
        <w:rPr>
          <w:rFonts w:ascii="Times New Roman" w:eastAsia="Times New Roman" w:hAnsi="Times New Roman" w:cs="Times New Roman"/>
          <w:sz w:val="24"/>
          <w:szCs w:val="24"/>
          <w:u w:val="single"/>
          <w:lang w:val="es-ES" w:eastAsia="es-MX"/>
        </w:rPr>
        <w:t xml:space="preserve"> 2,</w:t>
      </w:r>
      <w:r w:rsidRPr="00C67A50">
        <w:rPr>
          <w:rFonts w:ascii="Times New Roman" w:eastAsia="Times New Roman" w:hAnsi="Times New Roman" w:cs="Times New Roman"/>
          <w:sz w:val="24"/>
          <w:szCs w:val="24"/>
          <w:u w:val="single"/>
          <w:lang w:val="es-ES" w:eastAsia="es-MX"/>
        </w:rPr>
        <w:t xml:space="preserve"> 3 y 4</w:t>
      </w:r>
      <w:r w:rsidRPr="00C67A50">
        <w:rPr>
          <w:rFonts w:ascii="Times New Roman" w:eastAsia="Times New Roman" w:hAnsi="Times New Roman" w:cs="Times New Roman"/>
          <w:color w:val="000000"/>
          <w:sz w:val="24"/>
          <w:szCs w:val="24"/>
          <w:lang w:val="es-ES" w:eastAsia="es-PE"/>
        </w:rPr>
        <w:t xml:space="preserve">, cabe indicar que el tema allí cuestionado ha sido abordado al emitir pronunciamiento sobre las Observaciones N° </w:t>
      </w:r>
      <w:r w:rsidRPr="00C67A50">
        <w:rPr>
          <w:rFonts w:ascii="Times New Roman" w:eastAsia="Times New Roman" w:hAnsi="Times New Roman" w:cs="Times New Roman"/>
          <w:sz w:val="24"/>
          <w:szCs w:val="24"/>
          <w:lang w:val="es-ES" w:eastAsia="es-MX"/>
        </w:rPr>
        <w:t xml:space="preserve">1, </w:t>
      </w:r>
      <w:r w:rsidR="00EF4BF5">
        <w:rPr>
          <w:rFonts w:ascii="Times New Roman" w:eastAsia="Times New Roman" w:hAnsi="Times New Roman" w:cs="Times New Roman"/>
          <w:sz w:val="24"/>
          <w:szCs w:val="24"/>
          <w:lang w:val="es-ES" w:eastAsia="es-MX"/>
        </w:rPr>
        <w:t xml:space="preserve">2, </w:t>
      </w:r>
      <w:r w:rsidRPr="00C67A50">
        <w:rPr>
          <w:rFonts w:ascii="Times New Roman" w:eastAsia="Times New Roman" w:hAnsi="Times New Roman" w:cs="Times New Roman"/>
          <w:sz w:val="24"/>
          <w:szCs w:val="24"/>
          <w:lang w:val="es-ES" w:eastAsia="es-MX"/>
        </w:rPr>
        <w:t xml:space="preserve">3, 5, </w:t>
      </w:r>
      <w:r w:rsidR="00EF4BF5">
        <w:rPr>
          <w:rFonts w:ascii="Times New Roman" w:eastAsia="Times New Roman" w:hAnsi="Times New Roman" w:cs="Times New Roman"/>
          <w:sz w:val="24"/>
          <w:szCs w:val="24"/>
          <w:lang w:val="es-ES" w:eastAsia="es-MX"/>
        </w:rPr>
        <w:t xml:space="preserve">6 y </w:t>
      </w:r>
      <w:r w:rsidRPr="00C67A50">
        <w:rPr>
          <w:rFonts w:ascii="Times New Roman" w:eastAsia="Times New Roman" w:hAnsi="Times New Roman" w:cs="Times New Roman"/>
          <w:sz w:val="24"/>
          <w:szCs w:val="24"/>
          <w:lang w:val="es-ES" w:eastAsia="es-MX"/>
        </w:rPr>
        <w:t xml:space="preserve">7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Pr="00C67A50">
        <w:rPr>
          <w:rFonts w:ascii="Times New Roman" w:eastAsia="MS Mincho" w:hAnsi="Times New Roman" w:cs="Times New Roman"/>
          <w:sz w:val="24"/>
          <w:szCs w:val="24"/>
          <w:lang w:val="es-ES" w:eastAsia="es-ES"/>
        </w:rPr>
        <w:t>PERU CONSTRUC CONTRATISTAS Y CONSULTORES S.R.L.</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color w:val="000000"/>
          <w:sz w:val="24"/>
          <w:szCs w:val="24"/>
          <w:lang w:val="es-ES" w:eastAsia="es-PE"/>
        </w:rPr>
        <w:t xml:space="preserve">NO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el referido extremo de las Observaciones Nº 1, </w:t>
      </w:r>
      <w:r w:rsidR="00EF4BF5">
        <w:rPr>
          <w:rFonts w:ascii="Times New Roman" w:eastAsia="Times New Roman" w:hAnsi="Times New Roman" w:cs="Times New Roman"/>
          <w:sz w:val="24"/>
          <w:szCs w:val="24"/>
          <w:lang w:val="es-ES" w:eastAsia="es-MX"/>
        </w:rPr>
        <w:t xml:space="preserve">2, </w:t>
      </w:r>
      <w:r w:rsidRPr="00C67A50">
        <w:rPr>
          <w:rFonts w:ascii="Times New Roman" w:eastAsia="Times New Roman" w:hAnsi="Times New Roman" w:cs="Times New Roman"/>
          <w:sz w:val="24"/>
          <w:szCs w:val="24"/>
          <w:lang w:val="es-ES" w:eastAsia="es-MX"/>
        </w:rPr>
        <w:t xml:space="preserve">3 y 4 </w:t>
      </w:r>
      <w:r w:rsidRPr="00C67A50">
        <w:rPr>
          <w:rFonts w:ascii="Times New Roman" w:eastAsia="Times New Roman" w:hAnsi="Times New Roman" w:cs="Times New Roman"/>
          <w:color w:val="000000"/>
          <w:sz w:val="24"/>
          <w:szCs w:val="24"/>
          <w:lang w:val="es-ES" w:eastAsia="es-PE"/>
        </w:rPr>
        <w:t>bajo los términos ahí previstos.</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tabs>
          <w:tab w:val="left" w:pos="567"/>
        </w:tabs>
        <w:spacing w:after="0" w:line="240" w:lineRule="auto"/>
        <w:ind w:left="4253" w:hanging="4253"/>
        <w:jc w:val="both"/>
        <w:rPr>
          <w:rFonts w:ascii="Times New Roman" w:eastAsia="MS Mincho" w:hAnsi="Times New Roman" w:cs="Times New Roman"/>
          <w:b/>
          <w:sz w:val="24"/>
          <w:szCs w:val="24"/>
          <w:lang w:val="en-US" w:eastAsia="es-ES"/>
        </w:rPr>
      </w:pPr>
      <w:r w:rsidRPr="00C67A50">
        <w:rPr>
          <w:rFonts w:ascii="Times New Roman" w:eastAsia="Times New Roman" w:hAnsi="Times New Roman" w:cs="Times New Roman"/>
          <w:b/>
          <w:sz w:val="24"/>
          <w:szCs w:val="24"/>
          <w:lang w:val="en-US" w:eastAsia="es-MX"/>
        </w:rPr>
        <w:t xml:space="preserve">2.3 </w:t>
      </w:r>
      <w:proofErr w:type="spellStart"/>
      <w:r w:rsidRPr="00C67A50">
        <w:rPr>
          <w:rFonts w:ascii="Times New Roman" w:eastAsia="Times New Roman" w:hAnsi="Times New Roman" w:cs="Times New Roman"/>
          <w:b/>
          <w:sz w:val="24"/>
          <w:szCs w:val="24"/>
          <w:lang w:val="en-US" w:eastAsia="es-MX"/>
        </w:rPr>
        <w:t>Observante</w:t>
      </w:r>
      <w:proofErr w:type="spellEnd"/>
      <w:r w:rsidRPr="00C67A50">
        <w:rPr>
          <w:rFonts w:ascii="Times New Roman" w:eastAsia="Times New Roman" w:hAnsi="Times New Roman" w:cs="Times New Roman"/>
          <w:b/>
          <w:sz w:val="24"/>
          <w:szCs w:val="24"/>
          <w:lang w:val="en-US" w:eastAsia="es-MX"/>
        </w:rPr>
        <w:t>:</w:t>
      </w:r>
      <w:r w:rsidRPr="00C67A50">
        <w:rPr>
          <w:rFonts w:ascii="Times New Roman" w:eastAsia="Times New Roman" w:hAnsi="Times New Roman" w:cs="Times New Roman"/>
          <w:sz w:val="24"/>
          <w:szCs w:val="24"/>
          <w:lang w:val="en-US" w:eastAsia="es-MX"/>
        </w:rPr>
        <w:tab/>
      </w:r>
      <w:r w:rsidRPr="00C67A50">
        <w:rPr>
          <w:rFonts w:ascii="Times New Roman" w:eastAsia="MS Mincho" w:hAnsi="Times New Roman" w:cs="Times New Roman"/>
          <w:b/>
          <w:sz w:val="24"/>
          <w:szCs w:val="24"/>
          <w:lang w:val="en-US" w:eastAsia="es-ES"/>
        </w:rPr>
        <w:t>EURO PROJECTS S.A.C.</w:t>
      </w:r>
    </w:p>
    <w:p w:rsidR="00C67A50" w:rsidRPr="00C67A50" w:rsidRDefault="00C67A50" w:rsidP="00C67A50">
      <w:pPr>
        <w:tabs>
          <w:tab w:val="left" w:pos="567"/>
        </w:tabs>
        <w:spacing w:after="0" w:line="240" w:lineRule="auto"/>
        <w:ind w:left="4253" w:hanging="4253"/>
        <w:jc w:val="both"/>
        <w:rPr>
          <w:rFonts w:ascii="Times New Roman" w:eastAsia="Times New Roman" w:hAnsi="Times New Roman" w:cs="Times New Roman"/>
          <w:sz w:val="24"/>
          <w:szCs w:val="24"/>
          <w:lang w:val="en-US" w:eastAsia="es-MX"/>
        </w:rPr>
      </w:pP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 xml:space="preserve">Observación Nº 1: </w:t>
      </w:r>
      <w:r w:rsidRPr="00C67A50">
        <w:rPr>
          <w:rFonts w:ascii="Times New Roman" w:eastAsia="Times New Roman" w:hAnsi="Times New Roman" w:cs="Times New Roman"/>
          <w:b/>
          <w:sz w:val="24"/>
          <w:szCs w:val="24"/>
          <w:lang w:val="es-ES" w:eastAsia="es-MX"/>
        </w:rPr>
        <w:tab/>
        <w:t>Contra la imposibilidad de presentar pólizas de caución</w:t>
      </w: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273A80" w:rsidRPr="00C67A50" w:rsidRDefault="00EE0882" w:rsidP="00C67A50">
      <w:pPr>
        <w:spacing w:after="0" w:line="240" w:lineRule="auto"/>
        <w:jc w:val="both"/>
        <w:rPr>
          <w:rFonts w:ascii="Times New Roman" w:eastAsia="Times New Roman" w:hAnsi="Times New Roman" w:cs="Times New Roman"/>
          <w:sz w:val="24"/>
          <w:szCs w:val="24"/>
          <w:lang w:val="es-ES" w:eastAsia="es-MX"/>
        </w:rPr>
      </w:pPr>
      <w:r w:rsidRPr="00EE0882">
        <w:rPr>
          <w:rFonts w:ascii="Times New Roman" w:eastAsia="Times New Roman" w:hAnsi="Times New Roman" w:cs="Times New Roman"/>
          <w:sz w:val="24"/>
          <w:szCs w:val="24"/>
          <w:lang w:val="es-ES" w:eastAsia="es-MX"/>
        </w:rPr>
        <w:t>El participante cuestionó que únicamente se permita presentar como garantía de fiel cumplimiento y por los adelantos a la carta fianza, cuando la normativa de contrataciones del Estado establece la posibilidad de que sea una póliza de caución, restringiendo la mayor participación de postores, por lo que solicita se acepten a las pólizas de caución como garantía de fiel cu</w:t>
      </w:r>
      <w:r w:rsidR="002629F0">
        <w:rPr>
          <w:rFonts w:ascii="Times New Roman" w:eastAsia="Times New Roman" w:hAnsi="Times New Roman" w:cs="Times New Roman"/>
          <w:sz w:val="24"/>
          <w:szCs w:val="24"/>
          <w:lang w:val="es-ES" w:eastAsia="es-MX"/>
        </w:rPr>
        <w:t>mplimiento y por los adelantos.</w:t>
      </w:r>
    </w:p>
    <w:p w:rsidR="00C67A50" w:rsidRPr="00C67A50" w:rsidRDefault="00C67A50" w:rsidP="00C67A50">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Sobre el particular, de la revisión de las Bases, se advierte que en el numeral 2.7 “Requisitos para la suscripción del contrato” y en el numeral 2.9 “Adelantos” del Capítulo II de la Sección Específica se ha consignado que como garantía de fiel cumplimiento, adelanto directo y de materiales o insumos se presente una carta fianza.</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 xml:space="preserve">Ahora bien, al absolver la presente observación, el Comité Especial decidió no acoger </w:t>
      </w:r>
      <w:r>
        <w:rPr>
          <w:rFonts w:ascii="Times New Roman" w:eastAsia="Times New Roman" w:hAnsi="Times New Roman" w:cs="Times New Roman"/>
          <w:sz w:val="24"/>
          <w:szCs w:val="24"/>
          <w:lang w:eastAsia="es-MX"/>
        </w:rPr>
        <w:t>l</w:t>
      </w:r>
      <w:r w:rsidRPr="000C4870">
        <w:rPr>
          <w:rFonts w:ascii="Times New Roman" w:eastAsia="Times New Roman" w:hAnsi="Times New Roman" w:cs="Times New Roman"/>
          <w:sz w:val="24"/>
          <w:szCs w:val="24"/>
          <w:lang w:eastAsia="es-MX"/>
        </w:rPr>
        <w:t xml:space="preserve">o solicitado por el observante, en la medida que refirió que es una facultad de la Entidad </w:t>
      </w:r>
      <w:r w:rsidRPr="000C4870">
        <w:rPr>
          <w:rFonts w:ascii="Times New Roman" w:eastAsia="Times New Roman" w:hAnsi="Times New Roman" w:cs="Times New Roman"/>
          <w:sz w:val="24"/>
          <w:szCs w:val="24"/>
          <w:lang w:eastAsia="es-MX"/>
        </w:rPr>
        <w:lastRenderedPageBreak/>
        <w:t>establecer el tipo de garantía que será requerida en las Bases, siendo que en el presente caso optó por requerir una carta fianza.</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Al respecto, cabe señalar que el artículo 155 del  Reglamento señala que las Bases del proceso de selección establecerán el tipo de garantía que le otorgará el postor y/o contratista, según corresponda. Aunado a ello, resulta pertinente indicar que las Bases Estandarizadas de Licitación Pública para la contratación de ejecución de obras, aprobadas por este Organismo Supervisor, contemplan que para la garantía de fiel cumplimiento y los adelantos directos y de materiales o insumos la Entidad deberá optar por consignar si es que dichos aspectos serán asegurados a través de una carta fianza o una póliza de caución.</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 xml:space="preserve">En ese sentido, se desprende que la Entidad, en atención al mejor conocimiento de sus necesidades optó por </w:t>
      </w:r>
      <w:r w:rsidR="00273A80">
        <w:rPr>
          <w:rFonts w:ascii="Times New Roman" w:eastAsia="Times New Roman" w:hAnsi="Times New Roman" w:cs="Times New Roman"/>
          <w:sz w:val="24"/>
          <w:szCs w:val="24"/>
          <w:lang w:eastAsia="es-MX"/>
        </w:rPr>
        <w:t xml:space="preserve">establecer </w:t>
      </w:r>
      <w:r w:rsidRPr="000C4870">
        <w:rPr>
          <w:rFonts w:ascii="Times New Roman" w:eastAsia="Times New Roman" w:hAnsi="Times New Roman" w:cs="Times New Roman"/>
          <w:sz w:val="24"/>
          <w:szCs w:val="24"/>
          <w:lang w:eastAsia="es-MX"/>
        </w:rPr>
        <w:t>la carta fianza como instrumento que asegurará la garantía de fiel cumplimiento y los adelantos directos y de materiales o insumos, lo cual no resulta contrario a la normativa de contratación pública.</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val="es-ES" w:eastAsia="es-MX"/>
        </w:rPr>
      </w:pPr>
      <w:r w:rsidRPr="000C4870">
        <w:rPr>
          <w:rFonts w:ascii="Times New Roman" w:eastAsia="Times New Roman" w:hAnsi="Times New Roman" w:cs="Times New Roman"/>
          <w:sz w:val="24"/>
          <w:szCs w:val="24"/>
          <w:lang w:eastAsia="es-MX"/>
        </w:rPr>
        <w:t xml:space="preserve">Por tanto, en atención a los argumentos expuestos en el párrafo anterior, este Organismo Supervisor ha decidido </w:t>
      </w:r>
      <w:r w:rsidRPr="000C4870">
        <w:rPr>
          <w:rFonts w:ascii="Times New Roman" w:eastAsia="Times New Roman" w:hAnsi="Times New Roman" w:cs="Times New Roman"/>
          <w:b/>
          <w:bCs/>
          <w:sz w:val="24"/>
          <w:szCs w:val="24"/>
          <w:lang w:eastAsia="es-MX"/>
        </w:rPr>
        <w:t>NO ACOGER</w:t>
      </w:r>
      <w:r w:rsidRPr="000C4870">
        <w:rPr>
          <w:rFonts w:ascii="Times New Roman" w:eastAsia="Times New Roman" w:hAnsi="Times New Roman" w:cs="Times New Roman"/>
          <w:sz w:val="24"/>
          <w:szCs w:val="24"/>
          <w:lang w:eastAsia="es-MX"/>
        </w:rPr>
        <w:t xml:space="preserve"> la presente observación.</w:t>
      </w:r>
    </w:p>
    <w:p w:rsidR="000C4870" w:rsidRPr="00C67A50" w:rsidRDefault="000C4870" w:rsidP="008576D7">
      <w:pPr>
        <w:tabs>
          <w:tab w:val="left" w:pos="1410"/>
        </w:tabs>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 xml:space="preserve">Observación Nº 2: </w:t>
      </w:r>
      <w:r w:rsidRPr="00C67A50">
        <w:rPr>
          <w:rFonts w:ascii="Times New Roman" w:eastAsia="Times New Roman" w:hAnsi="Times New Roman" w:cs="Times New Roman"/>
          <w:b/>
          <w:sz w:val="24"/>
          <w:szCs w:val="24"/>
          <w:lang w:val="es-ES" w:eastAsia="es-MX"/>
        </w:rPr>
        <w:tab/>
        <w:t>Contra la experiencia mínima en obras similares requerida al postor</w:t>
      </w: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EE0882" w:rsidRPr="00EE0882" w:rsidRDefault="00EE0882" w:rsidP="00EE0882">
      <w:pPr>
        <w:spacing w:after="0" w:line="240" w:lineRule="auto"/>
        <w:jc w:val="both"/>
        <w:rPr>
          <w:rFonts w:ascii="Times New Roman" w:eastAsia="Times New Roman" w:hAnsi="Times New Roman" w:cs="Times New Roman"/>
          <w:sz w:val="24"/>
          <w:szCs w:val="24"/>
          <w:lang w:eastAsia="es-MX"/>
        </w:rPr>
      </w:pPr>
      <w:r w:rsidRPr="00EE0882">
        <w:rPr>
          <w:rFonts w:ascii="Times New Roman" w:eastAsia="Times New Roman" w:hAnsi="Times New Roman" w:cs="Times New Roman"/>
          <w:sz w:val="24"/>
          <w:szCs w:val="24"/>
          <w:lang w:eastAsia="es-MX"/>
        </w:rPr>
        <w:t>El participante cuestionó que se requiera como requisito mínimo que el postor acredite experiencia en obras generales y en obras similares, debido a que ya se está solicitando experiencia en los factores de evaluación, asimismo, sostiene que el artículo 47 del Reglamento establece que la experiencia del postor en obras similares es de un máximo de una vez el valor referencial, sin embargo entre la experiencia en obras similares solicitada en los requerimientos técnicos mínimos y en el factor de evaluación se estaría superando el monto permitido por la norma. Por lo tanto, solicita que se elimine la experiencia del postor solicitada en los requerimientos técnicos mínimos.</w:t>
      </w:r>
    </w:p>
    <w:p w:rsidR="002629F0" w:rsidRPr="00EE0882" w:rsidRDefault="002629F0" w:rsidP="00C67A50">
      <w:pPr>
        <w:spacing w:after="0" w:line="240" w:lineRule="auto"/>
        <w:jc w:val="both"/>
        <w:rPr>
          <w:rFonts w:ascii="Times New Roman" w:eastAsia="Times New Roman" w:hAnsi="Times New Roman" w:cs="Times New Roman"/>
          <w:sz w:val="24"/>
          <w:szCs w:val="24"/>
          <w:lang w:eastAsia="es-MX"/>
        </w:rPr>
      </w:pPr>
    </w:p>
    <w:p w:rsidR="00C67A50" w:rsidRPr="00C67A50" w:rsidRDefault="00C67A50" w:rsidP="00C67A50">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Sobre el particular, de la revisión de las Bases, se advierte que en el numeral 1 del Capítulo III de la Sección Específica se ha establecido los requerimientos técnicos mínimos de experiencia del postor de acuerdo a lo siguiente:</w:t>
      </w:r>
    </w:p>
    <w:p w:rsidR="00273A8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ab/>
      </w:r>
    </w:p>
    <w:p w:rsidR="000C4870" w:rsidRPr="000C4870" w:rsidRDefault="000C4870" w:rsidP="000C4870">
      <w:pPr>
        <w:spacing w:after="0" w:line="240" w:lineRule="auto"/>
        <w:jc w:val="both"/>
        <w:rPr>
          <w:rFonts w:ascii="Times New Roman" w:eastAsia="Times New Roman" w:hAnsi="Times New Roman" w:cs="Times New Roman"/>
          <w:b/>
          <w:bCs/>
          <w:i/>
          <w:iCs/>
          <w:sz w:val="24"/>
          <w:szCs w:val="24"/>
          <w:lang w:eastAsia="es-MX"/>
        </w:rPr>
      </w:pPr>
      <w:r w:rsidRPr="000C4870">
        <w:rPr>
          <w:rFonts w:ascii="Times New Roman" w:eastAsia="Times New Roman" w:hAnsi="Times New Roman" w:cs="Times New Roman"/>
          <w:i/>
          <w:sz w:val="24"/>
          <w:szCs w:val="24"/>
          <w:lang w:eastAsia="es-MX"/>
        </w:rPr>
        <w:t>1.</w:t>
      </w:r>
      <w:r w:rsidRPr="000C4870">
        <w:rPr>
          <w:rFonts w:ascii="Times New Roman" w:eastAsia="Times New Roman" w:hAnsi="Times New Roman" w:cs="Times New Roman"/>
          <w:i/>
          <w:sz w:val="24"/>
          <w:szCs w:val="24"/>
          <w:lang w:eastAsia="es-MX"/>
        </w:rPr>
        <w:tab/>
      </w:r>
      <w:r w:rsidRPr="000C4870">
        <w:rPr>
          <w:rFonts w:ascii="Times New Roman" w:eastAsia="Times New Roman" w:hAnsi="Times New Roman" w:cs="Times New Roman"/>
          <w:b/>
          <w:bCs/>
          <w:i/>
          <w:iCs/>
          <w:sz w:val="24"/>
          <w:szCs w:val="24"/>
          <w:lang w:eastAsia="es-MX"/>
        </w:rPr>
        <w:t xml:space="preserve">REQUISITOS PARA PARTICIPAR EN EL PROCESO DE SELECCIÓN. </w:t>
      </w:r>
    </w:p>
    <w:p w:rsidR="000C4870" w:rsidRPr="000C4870" w:rsidRDefault="000C4870" w:rsidP="000C4870">
      <w:pPr>
        <w:spacing w:after="0" w:line="240" w:lineRule="auto"/>
        <w:jc w:val="both"/>
        <w:rPr>
          <w:rFonts w:ascii="Times New Roman" w:eastAsia="Times New Roman" w:hAnsi="Times New Roman" w:cs="Times New Roman"/>
          <w:b/>
          <w:bCs/>
          <w:i/>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i/>
          <w:iCs/>
          <w:sz w:val="24"/>
          <w:szCs w:val="24"/>
          <w:lang w:eastAsia="es-MX"/>
        </w:rPr>
      </w:pPr>
      <w:r w:rsidRPr="000C4870">
        <w:rPr>
          <w:rFonts w:ascii="Times New Roman" w:eastAsia="Times New Roman" w:hAnsi="Times New Roman" w:cs="Times New Roman"/>
          <w:i/>
          <w:iCs/>
          <w:sz w:val="24"/>
          <w:szCs w:val="24"/>
          <w:lang w:eastAsia="es-MX"/>
        </w:rPr>
        <w:t>Para el presente Proceso de Selección, EL POSTOR deberá cumplir los requerimientos técnicos mínimos siguientes:</w:t>
      </w:r>
    </w:p>
    <w:p w:rsidR="000C4870" w:rsidRPr="000C4870" w:rsidRDefault="000C4870" w:rsidP="000C4870">
      <w:pPr>
        <w:spacing w:after="0" w:line="240" w:lineRule="auto"/>
        <w:jc w:val="both"/>
        <w:rPr>
          <w:rFonts w:ascii="Times New Roman" w:eastAsia="Times New Roman" w:hAnsi="Times New Roman" w:cs="Times New Roman"/>
          <w:i/>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b/>
          <w:bCs/>
          <w:i/>
          <w:iCs/>
          <w:sz w:val="24"/>
          <w:szCs w:val="24"/>
          <w:lang w:eastAsia="es-MX"/>
        </w:rPr>
      </w:pPr>
      <w:r w:rsidRPr="000C4870">
        <w:rPr>
          <w:rFonts w:ascii="Times New Roman" w:eastAsia="Times New Roman" w:hAnsi="Times New Roman" w:cs="Times New Roman"/>
          <w:b/>
          <w:bCs/>
          <w:i/>
          <w:iCs/>
          <w:sz w:val="24"/>
          <w:szCs w:val="24"/>
          <w:lang w:eastAsia="es-MX"/>
        </w:rPr>
        <w:t>1.1 EXPERIENCIA EN OBRAS GENERALES</w:t>
      </w:r>
    </w:p>
    <w:p w:rsidR="000C4870" w:rsidRPr="000C4870" w:rsidRDefault="000C4870" w:rsidP="000C4870">
      <w:pPr>
        <w:spacing w:after="0" w:line="240" w:lineRule="auto"/>
        <w:jc w:val="both"/>
        <w:rPr>
          <w:rFonts w:ascii="Times New Roman" w:eastAsia="Times New Roman" w:hAnsi="Times New Roman" w:cs="Times New Roman"/>
          <w:b/>
          <w:bCs/>
          <w:i/>
          <w:iCs/>
          <w:sz w:val="24"/>
          <w:szCs w:val="24"/>
          <w:lang w:eastAsia="es-MX"/>
        </w:rPr>
      </w:pPr>
    </w:p>
    <w:p w:rsidR="000C4870" w:rsidRDefault="004943A8" w:rsidP="000C4870">
      <w:pPr>
        <w:spacing w:after="0" w:line="240" w:lineRule="auto"/>
        <w:jc w:val="both"/>
        <w:rPr>
          <w:rFonts w:ascii="Times New Roman" w:eastAsia="Times New Roman" w:hAnsi="Times New Roman" w:cs="Times New Roman"/>
          <w:i/>
          <w:iCs/>
          <w:sz w:val="24"/>
          <w:szCs w:val="24"/>
          <w:lang w:eastAsia="es-MX"/>
        </w:rPr>
      </w:pPr>
      <w:r w:rsidRPr="00266B71">
        <w:rPr>
          <w:rFonts w:ascii="Times New Roman" w:eastAsia="Times New Roman" w:hAnsi="Times New Roman" w:cs="Times New Roman"/>
          <w:i/>
          <w:iCs/>
          <w:sz w:val="24"/>
          <w:szCs w:val="24"/>
          <w:lang w:eastAsia="es-MX"/>
        </w:rPr>
        <w:t xml:space="preserve">Experiencia mínima en ejecución de obras en general de tres (3) veces el valor referencial del </w:t>
      </w:r>
      <w:proofErr w:type="spellStart"/>
      <w:r w:rsidRPr="00266B71">
        <w:rPr>
          <w:rFonts w:ascii="Times New Roman" w:eastAsia="Times New Roman" w:hAnsi="Times New Roman" w:cs="Times New Roman"/>
          <w:i/>
          <w:iCs/>
          <w:sz w:val="24"/>
          <w:szCs w:val="24"/>
          <w:lang w:eastAsia="es-MX"/>
        </w:rPr>
        <w:t>item</w:t>
      </w:r>
      <w:proofErr w:type="spellEnd"/>
      <w:r w:rsidRPr="00266B71">
        <w:rPr>
          <w:rFonts w:ascii="Times New Roman" w:eastAsia="Times New Roman" w:hAnsi="Times New Roman" w:cs="Times New Roman"/>
          <w:i/>
          <w:iCs/>
          <w:sz w:val="24"/>
          <w:szCs w:val="24"/>
          <w:lang w:eastAsia="es-MX"/>
        </w:rPr>
        <w:t xml:space="preserve">, las obras consideradas para acreditar este requerimiento no podrán  tener una antigüedad superior a diez (10) años a la fecha de presentación de propuestas. Las obras  </w:t>
      </w:r>
      <w:r w:rsidRPr="00266B71">
        <w:rPr>
          <w:rFonts w:ascii="Times New Roman" w:eastAsia="Times New Roman" w:hAnsi="Times New Roman" w:cs="Times New Roman"/>
          <w:i/>
          <w:iCs/>
          <w:sz w:val="24"/>
          <w:szCs w:val="24"/>
          <w:lang w:eastAsia="es-MX"/>
        </w:rPr>
        <w:lastRenderedPageBreak/>
        <w:t>en  general se  podrán acreditar mediante copias simples de contratos y sus respectivas actas de recepción y conformidad; contratos y sus respectivas resoluciones de liquidación; o contratos y cualquier otra documentación de la cual se desprenda fehacientemente que la obra fue concluida, en este supuesto, dicha documentación también deberá consi</w:t>
      </w:r>
      <w:r w:rsidR="00976896">
        <w:rPr>
          <w:rFonts w:ascii="Times New Roman" w:eastAsia="Times New Roman" w:hAnsi="Times New Roman" w:cs="Times New Roman"/>
          <w:i/>
          <w:iCs/>
          <w:sz w:val="24"/>
          <w:szCs w:val="24"/>
          <w:lang w:eastAsia="es-MX"/>
        </w:rPr>
        <w:t>gnar el monto total de la obra.</w:t>
      </w:r>
    </w:p>
    <w:p w:rsidR="00201A42" w:rsidRPr="00266B71" w:rsidRDefault="00201A42" w:rsidP="000C4870">
      <w:pPr>
        <w:spacing w:after="0" w:line="240" w:lineRule="auto"/>
        <w:jc w:val="both"/>
        <w:rPr>
          <w:rFonts w:ascii="Times New Roman" w:eastAsia="Times New Roman" w:hAnsi="Times New Roman" w:cs="Times New Roman"/>
          <w:i/>
          <w:iCs/>
          <w:sz w:val="24"/>
          <w:szCs w:val="24"/>
          <w:lang w:eastAsia="es-MX"/>
        </w:rPr>
      </w:pPr>
    </w:p>
    <w:p w:rsidR="000C4870" w:rsidRPr="00266B71" w:rsidRDefault="000C4870" w:rsidP="000C4870">
      <w:pPr>
        <w:spacing w:after="0" w:line="240" w:lineRule="auto"/>
        <w:jc w:val="both"/>
        <w:rPr>
          <w:rFonts w:ascii="Times New Roman" w:eastAsia="Times New Roman" w:hAnsi="Times New Roman" w:cs="Times New Roman"/>
          <w:b/>
          <w:bCs/>
          <w:i/>
          <w:iCs/>
          <w:sz w:val="24"/>
          <w:szCs w:val="24"/>
          <w:lang w:eastAsia="es-MX"/>
        </w:rPr>
      </w:pPr>
      <w:r w:rsidRPr="00266B71">
        <w:rPr>
          <w:rFonts w:ascii="Times New Roman" w:eastAsia="Times New Roman" w:hAnsi="Times New Roman" w:cs="Times New Roman"/>
          <w:b/>
          <w:bCs/>
          <w:i/>
          <w:iCs/>
          <w:sz w:val="24"/>
          <w:szCs w:val="24"/>
          <w:lang w:eastAsia="es-MX"/>
        </w:rPr>
        <w:t>1.2 EXPERIENCIA EN OBRAS SIMILARES</w:t>
      </w:r>
    </w:p>
    <w:p w:rsidR="000C4870" w:rsidRPr="00266B71" w:rsidRDefault="000C4870" w:rsidP="000C4870">
      <w:pPr>
        <w:spacing w:after="0" w:line="240" w:lineRule="auto"/>
        <w:jc w:val="both"/>
        <w:rPr>
          <w:rFonts w:ascii="Times New Roman" w:eastAsia="Times New Roman" w:hAnsi="Times New Roman" w:cs="Times New Roman"/>
          <w:b/>
          <w:bCs/>
          <w:i/>
          <w:iCs/>
          <w:sz w:val="24"/>
          <w:szCs w:val="24"/>
          <w:lang w:eastAsia="es-MX"/>
        </w:rPr>
      </w:pPr>
    </w:p>
    <w:p w:rsidR="004943A8" w:rsidRPr="00266B71" w:rsidRDefault="004943A8" w:rsidP="004943A8">
      <w:pPr>
        <w:spacing w:after="0" w:line="240" w:lineRule="auto"/>
        <w:jc w:val="both"/>
        <w:rPr>
          <w:rFonts w:ascii="Times New Roman" w:eastAsia="Times New Roman" w:hAnsi="Times New Roman" w:cs="Times New Roman"/>
          <w:b/>
          <w:bCs/>
          <w:i/>
          <w:iCs/>
          <w:sz w:val="24"/>
          <w:szCs w:val="24"/>
          <w:lang w:eastAsia="es-MX"/>
        </w:rPr>
      </w:pPr>
      <w:r w:rsidRPr="00266B71">
        <w:rPr>
          <w:rFonts w:ascii="Times New Roman" w:eastAsia="Times New Roman" w:hAnsi="Times New Roman" w:cs="Times New Roman"/>
          <w:i/>
          <w:iCs/>
          <w:sz w:val="24"/>
          <w:szCs w:val="24"/>
          <w:lang w:eastAsia="es-MX"/>
        </w:rPr>
        <w:t>Experiencia mínima en ejecución de  obras similares de 1.5 veces el valor referencial del presente proceso, las obras consideradas para acreditar este requerimiento no pueden tener una antigüedad superior a cinco (05) años a la fecha de presentación de propuestas. Las contrataciones que presenten para acreditar el presente requerimiento no podrán ser menores al 15% del valor referencial. La presente experiencia se acreditará mediante copias simples de contratos y sus respectivas actas de recepción y conformidad; contratos y sus respectivas resoluciones de liquidación; o contratos y cualquier otra documentación de la cual se desprenda fehacientemente que la obra fue concluida, así como su monto total.</w:t>
      </w:r>
    </w:p>
    <w:p w:rsidR="000C4870" w:rsidRPr="00266B71" w:rsidRDefault="000C4870" w:rsidP="000C4870">
      <w:pPr>
        <w:spacing w:after="0" w:line="240" w:lineRule="auto"/>
        <w:jc w:val="both"/>
        <w:rPr>
          <w:rFonts w:ascii="Times New Roman" w:eastAsia="Times New Roman" w:hAnsi="Times New Roman" w:cs="Times New Roman"/>
          <w:i/>
          <w:iCs/>
          <w:sz w:val="24"/>
          <w:szCs w:val="24"/>
          <w:lang w:eastAsia="es-MX"/>
        </w:rPr>
      </w:pPr>
    </w:p>
    <w:p w:rsidR="000C4870" w:rsidRPr="00266B71" w:rsidRDefault="000C4870" w:rsidP="000C4870">
      <w:pPr>
        <w:spacing w:after="0" w:line="240" w:lineRule="auto"/>
        <w:jc w:val="both"/>
        <w:rPr>
          <w:rFonts w:ascii="Times New Roman" w:eastAsia="Times New Roman" w:hAnsi="Times New Roman" w:cs="Times New Roman"/>
          <w:sz w:val="24"/>
          <w:szCs w:val="24"/>
          <w:lang w:eastAsia="es-MX"/>
        </w:rPr>
      </w:pPr>
      <w:r w:rsidRPr="00266B71">
        <w:rPr>
          <w:rFonts w:ascii="Times New Roman" w:eastAsia="Times New Roman" w:hAnsi="Times New Roman" w:cs="Times New Roman"/>
          <w:sz w:val="24"/>
          <w:szCs w:val="24"/>
          <w:lang w:eastAsia="es-MX"/>
        </w:rPr>
        <w:t>Por su parte, en los factores de evaluación “Experiencia en obras en general” y “Experiencia en obras similares” del Capítulo IV de las Bases se ha previsto lo siguiente:</w:t>
      </w:r>
    </w:p>
    <w:p w:rsidR="000C4870" w:rsidRPr="00266B71"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266B71" w:rsidRDefault="000C4870" w:rsidP="000C4870">
      <w:pPr>
        <w:spacing w:after="0" w:line="240" w:lineRule="auto"/>
        <w:jc w:val="both"/>
        <w:rPr>
          <w:rFonts w:ascii="Times New Roman" w:eastAsia="Times New Roman" w:hAnsi="Times New Roman" w:cs="Times New Roman"/>
          <w:b/>
          <w:bCs/>
          <w:i/>
          <w:iCs/>
          <w:sz w:val="24"/>
          <w:szCs w:val="24"/>
          <w:lang w:eastAsia="es-MX"/>
        </w:rPr>
      </w:pPr>
      <w:r w:rsidRPr="00266B71">
        <w:rPr>
          <w:rFonts w:ascii="Times New Roman" w:eastAsia="Times New Roman" w:hAnsi="Times New Roman" w:cs="Times New Roman"/>
          <w:sz w:val="24"/>
          <w:szCs w:val="24"/>
          <w:lang w:eastAsia="es-MX"/>
        </w:rPr>
        <w:t>“</w:t>
      </w:r>
      <w:r w:rsidRPr="00266B71">
        <w:rPr>
          <w:rFonts w:ascii="Times New Roman" w:eastAsia="Times New Roman" w:hAnsi="Times New Roman" w:cs="Times New Roman"/>
          <w:b/>
          <w:bCs/>
          <w:i/>
          <w:iCs/>
          <w:sz w:val="24"/>
          <w:szCs w:val="24"/>
          <w:lang w:eastAsia="es-MX"/>
        </w:rPr>
        <w:t>Experiencia en obras en general</w:t>
      </w:r>
    </w:p>
    <w:p w:rsidR="000C4870" w:rsidRDefault="004943A8" w:rsidP="000C4870">
      <w:pPr>
        <w:spacing w:after="0" w:line="240" w:lineRule="auto"/>
        <w:jc w:val="both"/>
        <w:rPr>
          <w:rFonts w:ascii="Times New Roman" w:eastAsia="Times New Roman" w:hAnsi="Times New Roman" w:cs="Times New Roman"/>
          <w:i/>
          <w:iCs/>
          <w:sz w:val="24"/>
          <w:szCs w:val="24"/>
          <w:lang w:val="es-ES" w:eastAsia="es-MX"/>
        </w:rPr>
      </w:pPr>
      <w:r w:rsidRPr="00266B71">
        <w:rPr>
          <w:rFonts w:ascii="Times New Roman" w:eastAsia="Times New Roman" w:hAnsi="Times New Roman" w:cs="Times New Roman"/>
          <w:i/>
          <w:iCs/>
          <w:sz w:val="24"/>
          <w:szCs w:val="24"/>
          <w:lang w:val="es-ES" w:eastAsia="es-MX"/>
        </w:rPr>
        <w:t>Se evaluará considerando el monto facturado acumulado por el postor correspondiente a la ejecución de obras en general, durante un periodo de DIEZ (10) AÑOS a la fecha de presentación de propuestas, hasta por un monto máximo acumulado equivalente a DOS (2) VECES EL VALOR REFERENCIAL DEL ÍTEM</w:t>
      </w:r>
    </w:p>
    <w:p w:rsidR="004943A8" w:rsidRPr="000C4870" w:rsidRDefault="004943A8" w:rsidP="000C4870">
      <w:pPr>
        <w:spacing w:after="0" w:line="240" w:lineRule="auto"/>
        <w:jc w:val="both"/>
        <w:rPr>
          <w:rFonts w:ascii="Times New Roman" w:eastAsia="Times New Roman" w:hAnsi="Times New Roman" w:cs="Times New Roman"/>
          <w:b/>
          <w:bCs/>
          <w:i/>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b/>
          <w:bCs/>
          <w:i/>
          <w:iCs/>
          <w:sz w:val="24"/>
          <w:szCs w:val="24"/>
          <w:lang w:eastAsia="es-MX"/>
        </w:rPr>
      </w:pPr>
      <w:r w:rsidRPr="000C4870">
        <w:rPr>
          <w:rFonts w:ascii="Times New Roman" w:eastAsia="Times New Roman" w:hAnsi="Times New Roman" w:cs="Times New Roman"/>
          <w:b/>
          <w:bCs/>
          <w:i/>
          <w:iCs/>
          <w:sz w:val="24"/>
          <w:szCs w:val="24"/>
          <w:lang w:eastAsia="es-MX"/>
        </w:rPr>
        <w:t>“Experiencia en obras similares</w:t>
      </w:r>
    </w:p>
    <w:p w:rsidR="004943A8" w:rsidRPr="004943A8" w:rsidRDefault="004943A8" w:rsidP="004943A8">
      <w:pPr>
        <w:spacing w:after="0" w:line="240" w:lineRule="auto"/>
        <w:jc w:val="both"/>
        <w:rPr>
          <w:rFonts w:ascii="Times New Roman" w:eastAsia="Times New Roman" w:hAnsi="Times New Roman" w:cs="Times New Roman"/>
          <w:i/>
          <w:iCs/>
          <w:sz w:val="24"/>
          <w:szCs w:val="24"/>
          <w:lang w:eastAsia="es-MX"/>
        </w:rPr>
      </w:pPr>
      <w:r w:rsidRPr="004943A8">
        <w:rPr>
          <w:rFonts w:ascii="Times New Roman" w:eastAsia="Times New Roman" w:hAnsi="Times New Roman" w:cs="Times New Roman"/>
          <w:i/>
          <w:iCs/>
          <w:sz w:val="24"/>
          <w:szCs w:val="24"/>
          <w:lang w:eastAsia="es-MX"/>
        </w:rPr>
        <w:t>Se evaluará considerando el monto facturado acumulado por el postor correspondiente a la ejecución de obras similares, durante un periodo de DIEZ (10) AÑOS a la fecha de presentación de propuestas, hasta por un monto máximo acumulado equivalente a una vez el valor referencial del ítem.</w:t>
      </w:r>
    </w:p>
    <w:p w:rsidR="000C4870" w:rsidRPr="000C4870" w:rsidRDefault="000C4870" w:rsidP="000C4870">
      <w:pPr>
        <w:spacing w:after="0" w:line="240" w:lineRule="auto"/>
        <w:jc w:val="both"/>
        <w:rPr>
          <w:rFonts w:ascii="Times New Roman" w:eastAsia="Times New Roman" w:hAnsi="Times New Roman" w:cs="Times New Roman"/>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Ahora bien, al absolver la presente observación, el Comité Especial indicó lo siguiente:</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i/>
          <w:iCs/>
          <w:sz w:val="24"/>
          <w:szCs w:val="24"/>
          <w:lang w:eastAsia="es-MX"/>
        </w:rPr>
      </w:pPr>
      <w:r w:rsidRPr="000C4870">
        <w:rPr>
          <w:rFonts w:ascii="Times New Roman" w:eastAsia="Times New Roman" w:hAnsi="Times New Roman" w:cs="Times New Roman"/>
          <w:iCs/>
          <w:sz w:val="24"/>
          <w:szCs w:val="24"/>
          <w:lang w:eastAsia="es-MX"/>
        </w:rPr>
        <w:t>“</w:t>
      </w:r>
      <w:r w:rsidRPr="000C4870">
        <w:rPr>
          <w:rFonts w:ascii="Times New Roman" w:eastAsia="Times New Roman" w:hAnsi="Times New Roman" w:cs="Times New Roman"/>
          <w:i/>
          <w:iCs/>
          <w:sz w:val="24"/>
          <w:szCs w:val="24"/>
          <w:lang w:eastAsia="es-MX"/>
        </w:rPr>
        <w:t>Es facultad de la Entidad a través del requerimiento del área usuaria, determinar los requerimientos técnicos mínimos para poder garantizar el objeto del contrato y asegurar la calidad de la obra siendo de cumplimiento obligatorio para los postores, asimismo no está normado en la Ley de Contrataciones y su Reglamento los parámetros y requisitos de aplicación de las experiencias del postor y otras características que deberán tener.</w:t>
      </w:r>
    </w:p>
    <w:p w:rsidR="000C4870" w:rsidRPr="000C4870" w:rsidRDefault="000C4870" w:rsidP="000C4870">
      <w:pPr>
        <w:spacing w:after="0" w:line="240" w:lineRule="auto"/>
        <w:jc w:val="both"/>
        <w:rPr>
          <w:rFonts w:ascii="Times New Roman" w:eastAsia="Times New Roman" w:hAnsi="Times New Roman" w:cs="Times New Roman"/>
          <w:i/>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iCs/>
          <w:sz w:val="24"/>
          <w:szCs w:val="24"/>
          <w:lang w:eastAsia="es-MX"/>
        </w:rPr>
      </w:pPr>
      <w:r w:rsidRPr="000C4870">
        <w:rPr>
          <w:rFonts w:ascii="Times New Roman" w:eastAsia="Times New Roman" w:hAnsi="Times New Roman" w:cs="Times New Roman"/>
          <w:i/>
          <w:iCs/>
          <w:sz w:val="24"/>
          <w:szCs w:val="24"/>
          <w:lang w:eastAsia="es-MX"/>
        </w:rPr>
        <w:t>Las experiencias, cualidades, calificaciones adicionales a lo solicitado en los requerimientos técnicos mínimos podrán ser objeto de evaluación y lo determina el Comité Especial y se rigen en aplicación del artículo 47 del Reglamento de la Ley de Contrataciones y su Reglamento, encontrándose en las Bases en el Capítulo IV criterios de evaluación técnica.</w:t>
      </w:r>
      <w:r w:rsidRPr="000C4870">
        <w:rPr>
          <w:rFonts w:ascii="Times New Roman" w:eastAsia="Times New Roman" w:hAnsi="Times New Roman" w:cs="Times New Roman"/>
          <w:iCs/>
          <w:sz w:val="24"/>
          <w:szCs w:val="24"/>
          <w:lang w:eastAsia="es-MX"/>
        </w:rPr>
        <w:t>”.</w:t>
      </w:r>
    </w:p>
    <w:p w:rsidR="000C4870" w:rsidRPr="000C4870" w:rsidRDefault="000C4870" w:rsidP="000C4870">
      <w:pPr>
        <w:spacing w:after="0" w:line="240" w:lineRule="auto"/>
        <w:jc w:val="both"/>
        <w:rPr>
          <w:rFonts w:ascii="Times New Roman" w:eastAsia="Times New Roman" w:hAnsi="Times New Roman" w:cs="Times New Roman"/>
          <w:i/>
          <w:iCs/>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lastRenderedPageBreak/>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Así, los requisitos técnicos mínimos cumplen con la función de asegurar a la Entidad que el postor ofertará lo mínimo necesario para cubrir adecuadamente la operatividad y funcionalidad de la obra requerida.</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 xml:space="preserve">Ahora bien, con relación a la experiencia solicitada al postor, prevista como requerimiento técnico mínimo, resulta importante precisar que la normativa de contratación pública </w:t>
      </w:r>
      <w:r w:rsidRPr="000C4870">
        <w:rPr>
          <w:rFonts w:ascii="Times New Roman" w:eastAsia="Times New Roman" w:hAnsi="Times New Roman" w:cs="Times New Roman"/>
          <w:b/>
          <w:bCs/>
          <w:sz w:val="24"/>
          <w:szCs w:val="24"/>
          <w:u w:val="single"/>
          <w:lang w:eastAsia="es-MX"/>
        </w:rPr>
        <w:t>no ha establecido ningún parámetro respecto del monto acumulado o de la cantidad de obras o del período de antigüedad para acreditar la experiencia mínima que deberá tener el postor como requerimiento técnico mínimo</w:t>
      </w:r>
      <w:r w:rsidRPr="000C4870">
        <w:rPr>
          <w:rFonts w:ascii="Times New Roman" w:eastAsia="Times New Roman" w:hAnsi="Times New Roman" w:cs="Times New Roman"/>
          <w:sz w:val="24"/>
          <w:szCs w:val="24"/>
          <w:lang w:eastAsia="es-MX"/>
        </w:rPr>
        <w:t>, debiendo dicha exigencia ser razonable y proporcional con el objeto de la convocatoria.</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 xml:space="preserve">En ese sentido, respecto a la experiencia prevista como requerimiento técnico mínimo, se aprecia que los montos de facturación acumulada </w:t>
      </w:r>
      <w:proofErr w:type="gramStart"/>
      <w:r w:rsidRPr="000C4870">
        <w:rPr>
          <w:rFonts w:ascii="Times New Roman" w:eastAsia="Times New Roman" w:hAnsi="Times New Roman" w:cs="Times New Roman"/>
          <w:sz w:val="24"/>
          <w:szCs w:val="24"/>
          <w:lang w:eastAsia="es-MX"/>
        </w:rPr>
        <w:t>requeridos</w:t>
      </w:r>
      <w:proofErr w:type="gramEnd"/>
      <w:r w:rsidRPr="000C4870">
        <w:rPr>
          <w:rFonts w:ascii="Times New Roman" w:eastAsia="Times New Roman" w:hAnsi="Times New Roman" w:cs="Times New Roman"/>
          <w:sz w:val="24"/>
          <w:szCs w:val="24"/>
          <w:lang w:eastAsia="es-MX"/>
        </w:rPr>
        <w:t xml:space="preserve"> al postor en obras en general y en obras similares como experiencia mínima no resultan desproporcionados.</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5E0608" w:rsidRPr="005E0608" w:rsidRDefault="005E0608" w:rsidP="005E0608">
      <w:pPr>
        <w:spacing w:after="0" w:line="240" w:lineRule="auto"/>
        <w:jc w:val="both"/>
        <w:rPr>
          <w:rFonts w:ascii="Times New Roman" w:eastAsia="Times New Roman" w:hAnsi="Times New Roman" w:cs="Times New Roman"/>
          <w:sz w:val="24"/>
          <w:szCs w:val="24"/>
          <w:lang w:eastAsia="es-MX"/>
        </w:rPr>
      </w:pPr>
      <w:r w:rsidRPr="005E0608">
        <w:rPr>
          <w:rFonts w:ascii="Times New Roman" w:eastAsia="Times New Roman" w:hAnsi="Times New Roman" w:cs="Times New Roman"/>
          <w:sz w:val="24"/>
          <w:szCs w:val="24"/>
          <w:lang w:eastAsia="es-MX"/>
        </w:rPr>
        <w:t xml:space="preserve">Con relación al monto facturado acumulado sujeto a calificación, cabe precisar que, en el factor de evaluación “Experiencia en obras en general” se asigna el máximo puntaje al postor que acredite un monto de facturación acumulada igual o mayor a </w:t>
      </w:r>
      <w:r>
        <w:rPr>
          <w:rFonts w:ascii="Times New Roman" w:eastAsia="Times New Roman" w:hAnsi="Times New Roman" w:cs="Times New Roman"/>
          <w:sz w:val="24"/>
          <w:szCs w:val="24"/>
          <w:lang w:eastAsia="es-MX"/>
        </w:rPr>
        <w:t>dos</w:t>
      </w:r>
      <w:r w:rsidRPr="005E0608">
        <w:rPr>
          <w:rFonts w:ascii="Times New Roman" w:eastAsia="Times New Roman" w:hAnsi="Times New Roman" w:cs="Times New Roman"/>
          <w:sz w:val="24"/>
          <w:szCs w:val="24"/>
          <w:lang w:eastAsia="es-MX"/>
        </w:rPr>
        <w:t xml:space="preserve"> (</w:t>
      </w:r>
      <w:r>
        <w:rPr>
          <w:rFonts w:ascii="Times New Roman" w:eastAsia="Times New Roman" w:hAnsi="Times New Roman" w:cs="Times New Roman"/>
          <w:sz w:val="24"/>
          <w:szCs w:val="24"/>
          <w:lang w:eastAsia="es-MX"/>
        </w:rPr>
        <w:t>2</w:t>
      </w:r>
      <w:r w:rsidRPr="005E0608">
        <w:rPr>
          <w:rFonts w:ascii="Times New Roman" w:eastAsia="Times New Roman" w:hAnsi="Times New Roman" w:cs="Times New Roman"/>
          <w:sz w:val="24"/>
          <w:szCs w:val="24"/>
          <w:lang w:eastAsia="es-MX"/>
        </w:rPr>
        <w:t>) veces el valor referencial, lo cual se encuentra dentro del parámetro establecido por el artículo 47 del Reglamento, en concordancia con lo dispuesto por el artículo 43 del Reglamento, no resultando excesivo el mencionado monto.</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r w:rsidRPr="000C4870">
        <w:rPr>
          <w:rFonts w:ascii="Times New Roman" w:eastAsia="Times New Roman" w:hAnsi="Times New Roman" w:cs="Times New Roman"/>
          <w:sz w:val="24"/>
          <w:szCs w:val="24"/>
          <w:lang w:eastAsia="es-MX"/>
        </w:rPr>
        <w:t>Asimismo, cabe señalar que, en el factor de evaluación “Experiencia en obras similares” se asigna el máximo puntaje al postor que acredite un monto de facturación acumulada igual o mayor a una (1) vez el valor referencial, lo cual se encuentra dentro del parámetro establecido por el artículo 47 del Reglamento, en concordancia con lo dispuesto por el artículo 43 del Reglamento, no resultando excesivo el referido monto.</w:t>
      </w:r>
    </w:p>
    <w:p w:rsidR="000C4870" w:rsidRPr="000C4870" w:rsidRDefault="000C4870" w:rsidP="000C4870">
      <w:pPr>
        <w:spacing w:after="0" w:line="240" w:lineRule="auto"/>
        <w:jc w:val="both"/>
        <w:rPr>
          <w:rFonts w:ascii="Times New Roman" w:eastAsia="Times New Roman" w:hAnsi="Times New Roman" w:cs="Times New Roman"/>
          <w:sz w:val="24"/>
          <w:szCs w:val="24"/>
          <w:lang w:eastAsia="es-MX"/>
        </w:rPr>
      </w:pPr>
    </w:p>
    <w:p w:rsidR="00273A80" w:rsidRPr="00273A80" w:rsidRDefault="00273A80" w:rsidP="00273A80">
      <w:pPr>
        <w:spacing w:after="0" w:line="240" w:lineRule="auto"/>
        <w:jc w:val="both"/>
        <w:rPr>
          <w:rFonts w:ascii="Times New Roman" w:eastAsia="Times New Roman" w:hAnsi="Times New Roman" w:cs="Times New Roman"/>
          <w:sz w:val="24"/>
          <w:szCs w:val="24"/>
          <w:lang w:val="es-ES" w:eastAsia="es-MX"/>
        </w:rPr>
      </w:pPr>
      <w:r w:rsidRPr="00273A80">
        <w:rPr>
          <w:rFonts w:ascii="Times New Roman" w:eastAsia="Times New Roman" w:hAnsi="Times New Roman" w:cs="Times New Roman"/>
          <w:sz w:val="24"/>
          <w:szCs w:val="24"/>
          <w:lang w:eastAsia="es-MX"/>
        </w:rPr>
        <w:t xml:space="preserve">En ese sentido, siendo responsabilidad de la Entidad la determinación de los requerimientos técnicos mínimos, y que la Entidad ha declarado en el formato del Resumen Ejecutivo que existe pluralidad de proveedores que cumplen con los requerimientos técnicos mínimos, este Organismo Supervisor ha decidido </w:t>
      </w:r>
      <w:r w:rsidRPr="00273A80">
        <w:rPr>
          <w:rFonts w:ascii="Times New Roman" w:eastAsia="Times New Roman" w:hAnsi="Times New Roman" w:cs="Times New Roman"/>
          <w:b/>
          <w:bCs/>
          <w:sz w:val="24"/>
          <w:szCs w:val="24"/>
          <w:lang w:eastAsia="es-MX"/>
        </w:rPr>
        <w:t>NO ACOGER</w:t>
      </w:r>
      <w:r w:rsidRPr="00273A80">
        <w:rPr>
          <w:rFonts w:ascii="Times New Roman" w:eastAsia="Times New Roman" w:hAnsi="Times New Roman" w:cs="Times New Roman"/>
          <w:sz w:val="24"/>
          <w:szCs w:val="24"/>
          <w:lang w:eastAsia="es-MX"/>
        </w:rPr>
        <w:t xml:space="preserve"> la presente observación.</w:t>
      </w:r>
    </w:p>
    <w:p w:rsidR="000C4870" w:rsidRDefault="000C4870" w:rsidP="000C4870">
      <w:pPr>
        <w:spacing w:after="0" w:line="240" w:lineRule="auto"/>
        <w:jc w:val="both"/>
        <w:rPr>
          <w:rFonts w:ascii="Times New Roman" w:eastAsia="Times New Roman" w:hAnsi="Times New Roman" w:cs="Times New Roman"/>
          <w:sz w:val="24"/>
          <w:szCs w:val="24"/>
          <w:lang w:val="es-ES" w:eastAsia="es-MX"/>
        </w:rPr>
      </w:pPr>
    </w:p>
    <w:p w:rsidR="00266B71" w:rsidRDefault="00266B71" w:rsidP="000C4870">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Sin perjuicio de lo anterior, con ocasión de la integración de las Bases, </w:t>
      </w:r>
      <w:r w:rsidRPr="00266B71">
        <w:rPr>
          <w:rFonts w:ascii="Times New Roman" w:eastAsia="Times New Roman" w:hAnsi="Times New Roman" w:cs="Times New Roman"/>
          <w:b/>
          <w:sz w:val="24"/>
          <w:szCs w:val="24"/>
          <w:u w:val="single"/>
          <w:lang w:val="es-ES" w:eastAsia="es-MX"/>
        </w:rPr>
        <w:t xml:space="preserve">deberá precisarse </w:t>
      </w:r>
      <w:r>
        <w:rPr>
          <w:rFonts w:ascii="Times New Roman" w:eastAsia="Times New Roman" w:hAnsi="Times New Roman" w:cs="Times New Roman"/>
          <w:sz w:val="24"/>
          <w:szCs w:val="24"/>
          <w:lang w:val="es-ES" w:eastAsia="es-MX"/>
        </w:rPr>
        <w:t>que la experiencia requerida en los factores de evaluación experiencia en obras en general y</w:t>
      </w:r>
      <w:r w:rsidR="000C51E5">
        <w:rPr>
          <w:rFonts w:ascii="Times New Roman" w:eastAsia="Times New Roman" w:hAnsi="Times New Roman" w:cs="Times New Roman"/>
          <w:sz w:val="24"/>
          <w:szCs w:val="24"/>
          <w:lang w:val="es-ES" w:eastAsia="es-MX"/>
        </w:rPr>
        <w:t xml:space="preserve"> en obras</w:t>
      </w:r>
      <w:r>
        <w:rPr>
          <w:rFonts w:ascii="Times New Roman" w:eastAsia="Times New Roman" w:hAnsi="Times New Roman" w:cs="Times New Roman"/>
          <w:sz w:val="24"/>
          <w:szCs w:val="24"/>
          <w:lang w:val="es-ES" w:eastAsia="es-MX"/>
        </w:rPr>
        <w:t xml:space="preserve"> similares será adicional a la establecida como requerimiento técnico mínimo. </w:t>
      </w:r>
    </w:p>
    <w:p w:rsidR="00266B71" w:rsidRPr="000C4870" w:rsidRDefault="00266B71" w:rsidP="000C4870">
      <w:pPr>
        <w:spacing w:after="0" w:line="240" w:lineRule="auto"/>
        <w:jc w:val="both"/>
        <w:rPr>
          <w:rFonts w:ascii="Times New Roman" w:eastAsia="Times New Roman" w:hAnsi="Times New Roman" w:cs="Times New Roman"/>
          <w:sz w:val="24"/>
          <w:szCs w:val="24"/>
          <w:lang w:val="es-ES"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val="es-ES_tradnl" w:eastAsia="es-MX"/>
        </w:rPr>
      </w:pPr>
      <w:r w:rsidRPr="000C4870">
        <w:rPr>
          <w:rFonts w:ascii="Times New Roman" w:eastAsia="Times New Roman" w:hAnsi="Times New Roman" w:cs="Times New Roman"/>
          <w:sz w:val="24"/>
          <w:szCs w:val="24"/>
          <w:lang w:val="es-ES_tradnl" w:eastAsia="es-MX"/>
        </w:rPr>
        <w:t xml:space="preserve">Cabe acotar que la información registrada en el Resumen Ejecutivo tiene carácter de declaración jurada, razón por la cual, la veracidad de su contenido </w:t>
      </w:r>
      <w:r w:rsidR="00273A80">
        <w:rPr>
          <w:rFonts w:ascii="Times New Roman" w:eastAsia="Times New Roman" w:hAnsi="Times New Roman" w:cs="Times New Roman"/>
          <w:sz w:val="24"/>
          <w:szCs w:val="24"/>
          <w:lang w:val="es-ES_tradnl" w:eastAsia="es-MX"/>
        </w:rPr>
        <w:t>es</w:t>
      </w:r>
      <w:r w:rsidRPr="000C4870">
        <w:rPr>
          <w:rFonts w:ascii="Times New Roman" w:eastAsia="Times New Roman" w:hAnsi="Times New Roman" w:cs="Times New Roman"/>
          <w:sz w:val="24"/>
          <w:szCs w:val="24"/>
          <w:lang w:val="es-ES_tradnl" w:eastAsia="es-MX"/>
        </w:rPr>
        <w:t xml:space="preserve"> responsabilidad de la Entidad, y por tanto, sujeta a rendición de cuentas por parte del área usuaria y/o dependencia técnica encargada de la determinación de los requerimientos técnicos </w:t>
      </w:r>
      <w:r w:rsidRPr="000C4870">
        <w:rPr>
          <w:rFonts w:ascii="Times New Roman" w:eastAsia="Times New Roman" w:hAnsi="Times New Roman" w:cs="Times New Roman"/>
          <w:sz w:val="24"/>
          <w:szCs w:val="24"/>
          <w:lang w:val="es-ES_tradnl" w:eastAsia="es-MX"/>
        </w:rPr>
        <w:lastRenderedPageBreak/>
        <w:t>mínimos, ante el Titular de la Entidad, Contraloría General de la República, Ministerio Público, Poder Judicial y/o ante otros organismos competentes.</w:t>
      </w:r>
    </w:p>
    <w:p w:rsidR="000C4870" w:rsidRPr="000C4870" w:rsidRDefault="000C4870" w:rsidP="000C4870">
      <w:pPr>
        <w:spacing w:after="0" w:line="240" w:lineRule="auto"/>
        <w:jc w:val="both"/>
        <w:rPr>
          <w:rFonts w:ascii="Times New Roman" w:eastAsia="Times New Roman" w:hAnsi="Times New Roman" w:cs="Times New Roman"/>
          <w:sz w:val="24"/>
          <w:szCs w:val="24"/>
          <w:lang w:val="es-ES_tradnl" w:eastAsia="es-MX"/>
        </w:rPr>
      </w:pPr>
    </w:p>
    <w:p w:rsidR="000C4870" w:rsidRPr="000C4870" w:rsidRDefault="000C4870" w:rsidP="000C4870">
      <w:pPr>
        <w:spacing w:after="0" w:line="240" w:lineRule="auto"/>
        <w:jc w:val="both"/>
        <w:rPr>
          <w:rFonts w:ascii="Times New Roman" w:eastAsia="Times New Roman" w:hAnsi="Times New Roman" w:cs="Times New Roman"/>
          <w:sz w:val="24"/>
          <w:szCs w:val="24"/>
          <w:lang w:val="es-ES_tradnl" w:eastAsia="es-MX"/>
        </w:rPr>
      </w:pPr>
      <w:r w:rsidRPr="000C4870">
        <w:rPr>
          <w:rFonts w:ascii="Times New Roman" w:eastAsia="Times New Roman" w:hAnsi="Times New Roman" w:cs="Times New Roman"/>
          <w:sz w:val="24"/>
          <w:szCs w:val="24"/>
          <w:lang w:val="es-ES_tradnl" w:eastAsia="es-MX"/>
        </w:rPr>
        <w:t>Debe destacarse que este Organismo Supervisor no ostenta la calidad de perito técnico en aspectos específicos de los requerimientos técnicos.</w:t>
      </w:r>
    </w:p>
    <w:p w:rsidR="000C4870" w:rsidRPr="00C67A50" w:rsidRDefault="000C487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Observaciones</w:t>
      </w:r>
      <w:r w:rsidR="008202DC">
        <w:rPr>
          <w:rFonts w:ascii="Times New Roman" w:eastAsia="Times New Roman" w:hAnsi="Times New Roman" w:cs="Times New Roman"/>
          <w:b/>
          <w:sz w:val="24"/>
          <w:szCs w:val="24"/>
          <w:lang w:val="es-ES" w:eastAsia="es-MX"/>
        </w:rPr>
        <w:t xml:space="preserve"> Nº 3, 4, </w:t>
      </w:r>
      <w:r w:rsidRPr="00C67A50">
        <w:rPr>
          <w:rFonts w:ascii="Times New Roman" w:eastAsia="Times New Roman" w:hAnsi="Times New Roman" w:cs="Times New Roman"/>
          <w:b/>
          <w:sz w:val="24"/>
          <w:szCs w:val="24"/>
          <w:lang w:val="es-ES" w:eastAsia="es-MX"/>
        </w:rPr>
        <w:t>5</w:t>
      </w:r>
      <w:r w:rsidR="008202DC">
        <w:rPr>
          <w:rFonts w:ascii="Times New Roman" w:eastAsia="Times New Roman" w:hAnsi="Times New Roman" w:cs="Times New Roman"/>
          <w:b/>
          <w:sz w:val="24"/>
          <w:szCs w:val="24"/>
          <w:lang w:val="es-ES" w:eastAsia="es-MX"/>
        </w:rPr>
        <w:t xml:space="preserve"> y 6</w:t>
      </w:r>
      <w:r w:rsidRPr="00C67A50">
        <w:rPr>
          <w:rFonts w:ascii="Times New Roman" w:eastAsia="Times New Roman" w:hAnsi="Times New Roman" w:cs="Times New Roman"/>
          <w:b/>
          <w:sz w:val="24"/>
          <w:szCs w:val="24"/>
          <w:lang w:val="es-ES" w:eastAsia="es-MX"/>
        </w:rPr>
        <w:t xml:space="preserve">: </w:t>
      </w:r>
      <w:r w:rsidRPr="00C67A50">
        <w:rPr>
          <w:rFonts w:ascii="Times New Roman" w:eastAsia="Times New Roman" w:hAnsi="Times New Roman" w:cs="Times New Roman"/>
          <w:b/>
          <w:sz w:val="24"/>
          <w:szCs w:val="24"/>
          <w:lang w:val="es-ES" w:eastAsia="es-MX"/>
        </w:rPr>
        <w:tab/>
        <w:t>Contra los estudios de maestría solicitados a los profesionales</w:t>
      </w:r>
    </w:p>
    <w:p w:rsidR="00C67A50" w:rsidRPr="00C67A50" w:rsidRDefault="00C67A50" w:rsidP="00C67A50">
      <w:pPr>
        <w:tabs>
          <w:tab w:val="left" w:pos="567"/>
        </w:tabs>
        <w:spacing w:after="0" w:line="240" w:lineRule="auto"/>
        <w:ind w:left="4245" w:hanging="4245"/>
        <w:jc w:val="both"/>
        <w:rPr>
          <w:rFonts w:ascii="Times New Roman" w:eastAsia="Times New Roman" w:hAnsi="Times New Roman" w:cs="Times New Roman"/>
          <w:b/>
          <w:sz w:val="24"/>
          <w:szCs w:val="24"/>
          <w:highlight w:val="yellow"/>
          <w:lang w:val="es-ES" w:eastAsia="es-MX"/>
        </w:rPr>
      </w:pP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sz w:val="24"/>
          <w:szCs w:val="24"/>
          <w:lang w:val="es-ES" w:eastAsia="es-MX"/>
        </w:rPr>
        <w:t>Med</w:t>
      </w:r>
      <w:r w:rsidR="00F75149">
        <w:rPr>
          <w:rFonts w:ascii="Times New Roman" w:eastAsia="Times New Roman" w:hAnsi="Times New Roman" w:cs="Times New Roman"/>
          <w:sz w:val="24"/>
          <w:szCs w:val="24"/>
          <w:lang w:val="es-ES" w:eastAsia="es-MX"/>
        </w:rPr>
        <w:t xml:space="preserve">iante las Observaciones Nº 3, 4, </w:t>
      </w:r>
      <w:r w:rsidRPr="00C67A50">
        <w:rPr>
          <w:rFonts w:ascii="Times New Roman" w:eastAsia="Times New Roman" w:hAnsi="Times New Roman" w:cs="Times New Roman"/>
          <w:sz w:val="24"/>
          <w:szCs w:val="24"/>
          <w:lang w:val="es-ES" w:eastAsia="es-MX"/>
        </w:rPr>
        <w:t>5</w:t>
      </w:r>
      <w:r w:rsidR="00F75149">
        <w:rPr>
          <w:rFonts w:ascii="Times New Roman" w:eastAsia="Times New Roman" w:hAnsi="Times New Roman" w:cs="Times New Roman"/>
          <w:sz w:val="24"/>
          <w:szCs w:val="24"/>
          <w:lang w:val="es-ES" w:eastAsia="es-MX"/>
        </w:rPr>
        <w:t xml:space="preserve"> y 6</w:t>
      </w:r>
      <w:r w:rsidRPr="00C67A50">
        <w:rPr>
          <w:rFonts w:ascii="Times New Roman" w:eastAsia="Times New Roman" w:hAnsi="Times New Roman" w:cs="Times New Roman"/>
          <w:sz w:val="24"/>
          <w:szCs w:val="24"/>
          <w:lang w:val="es-ES" w:eastAsia="es-MX"/>
        </w:rPr>
        <w:t xml:space="preserve">, el participante cuestionó los estudios de maestría solicitados al </w:t>
      </w:r>
      <w:r w:rsidR="00F75149">
        <w:rPr>
          <w:rFonts w:ascii="Times New Roman" w:eastAsia="Times New Roman" w:hAnsi="Times New Roman" w:cs="Times New Roman"/>
          <w:sz w:val="24"/>
          <w:szCs w:val="24"/>
          <w:lang w:val="es-ES" w:eastAsia="es-MX"/>
        </w:rPr>
        <w:t>“</w:t>
      </w:r>
      <w:r w:rsidRPr="00C67A50">
        <w:rPr>
          <w:rFonts w:ascii="Times New Roman" w:eastAsia="Times New Roman" w:hAnsi="Times New Roman" w:cs="Times New Roman"/>
          <w:sz w:val="24"/>
          <w:szCs w:val="24"/>
          <w:lang w:val="es-ES" w:eastAsia="es-MX"/>
        </w:rPr>
        <w:t>gerente de obra</w:t>
      </w:r>
      <w:r w:rsidR="00F75149">
        <w:rPr>
          <w:rFonts w:ascii="Times New Roman" w:eastAsia="Times New Roman" w:hAnsi="Times New Roman" w:cs="Times New Roman"/>
          <w:sz w:val="24"/>
          <w:szCs w:val="24"/>
          <w:lang w:val="es-ES" w:eastAsia="es-MX"/>
        </w:rPr>
        <w:t>”</w:t>
      </w:r>
      <w:r w:rsidRPr="00C67A50">
        <w:rPr>
          <w:rFonts w:ascii="Times New Roman" w:eastAsia="Times New Roman" w:hAnsi="Times New Roman" w:cs="Times New Roman"/>
          <w:sz w:val="24"/>
          <w:szCs w:val="24"/>
          <w:lang w:val="es-ES" w:eastAsia="es-MX"/>
        </w:rPr>
        <w:t xml:space="preserve">, </w:t>
      </w:r>
      <w:r w:rsidR="00F75149">
        <w:rPr>
          <w:rFonts w:ascii="Times New Roman" w:eastAsia="Times New Roman" w:hAnsi="Times New Roman" w:cs="Times New Roman"/>
          <w:sz w:val="24"/>
          <w:szCs w:val="24"/>
          <w:lang w:val="es-ES" w:eastAsia="es-MX"/>
        </w:rPr>
        <w:t>el “residente de obra”, el “</w:t>
      </w:r>
      <w:r w:rsidRPr="00C67A50">
        <w:rPr>
          <w:rFonts w:ascii="Times New Roman" w:eastAsia="Times New Roman" w:hAnsi="Times New Roman" w:cs="Times New Roman"/>
          <w:sz w:val="24"/>
          <w:szCs w:val="24"/>
          <w:lang w:val="es-ES" w:eastAsia="es-MX"/>
        </w:rPr>
        <w:t>especialista en estructuras</w:t>
      </w:r>
      <w:r w:rsidR="00F75149">
        <w:rPr>
          <w:rFonts w:ascii="Times New Roman" w:eastAsia="Times New Roman" w:hAnsi="Times New Roman" w:cs="Times New Roman"/>
          <w:sz w:val="24"/>
          <w:szCs w:val="24"/>
          <w:lang w:val="es-ES" w:eastAsia="es-MX"/>
        </w:rPr>
        <w:t>”</w:t>
      </w:r>
      <w:r w:rsidRPr="00C67A50">
        <w:rPr>
          <w:rFonts w:ascii="Times New Roman" w:eastAsia="Times New Roman" w:hAnsi="Times New Roman" w:cs="Times New Roman"/>
          <w:sz w:val="24"/>
          <w:szCs w:val="24"/>
          <w:lang w:val="es-ES" w:eastAsia="es-MX"/>
        </w:rPr>
        <w:t xml:space="preserve"> </w:t>
      </w:r>
      <w:r w:rsidR="00F75149">
        <w:rPr>
          <w:rFonts w:ascii="Times New Roman" w:eastAsia="Times New Roman" w:hAnsi="Times New Roman" w:cs="Times New Roman"/>
          <w:sz w:val="24"/>
          <w:szCs w:val="24"/>
          <w:lang w:val="es-ES" w:eastAsia="es-MX"/>
        </w:rPr>
        <w:t>y</w:t>
      </w:r>
      <w:r w:rsidRPr="00C67A50">
        <w:rPr>
          <w:rFonts w:ascii="Times New Roman" w:eastAsia="Times New Roman" w:hAnsi="Times New Roman" w:cs="Times New Roman"/>
          <w:sz w:val="24"/>
          <w:szCs w:val="24"/>
          <w:lang w:val="es-ES" w:eastAsia="es-MX"/>
        </w:rPr>
        <w:t xml:space="preserve"> el </w:t>
      </w:r>
      <w:r w:rsidR="00F75149">
        <w:rPr>
          <w:rFonts w:ascii="Times New Roman" w:eastAsia="Times New Roman" w:hAnsi="Times New Roman" w:cs="Times New Roman"/>
          <w:sz w:val="24"/>
          <w:szCs w:val="24"/>
          <w:lang w:val="es-ES" w:eastAsia="es-MX"/>
        </w:rPr>
        <w:t>“</w:t>
      </w:r>
      <w:r w:rsidRPr="00C67A50">
        <w:rPr>
          <w:rFonts w:ascii="Times New Roman" w:eastAsia="Times New Roman" w:hAnsi="Times New Roman" w:cs="Times New Roman"/>
          <w:sz w:val="24"/>
          <w:szCs w:val="24"/>
          <w:lang w:val="es-ES" w:eastAsia="es-MX"/>
        </w:rPr>
        <w:t>ingeniero geólogo</w:t>
      </w:r>
      <w:r w:rsidR="00F75149">
        <w:rPr>
          <w:rFonts w:ascii="Times New Roman" w:eastAsia="Times New Roman" w:hAnsi="Times New Roman" w:cs="Times New Roman"/>
          <w:sz w:val="24"/>
          <w:szCs w:val="24"/>
          <w:lang w:val="es-ES" w:eastAsia="es-MX"/>
        </w:rPr>
        <w:t>”</w:t>
      </w:r>
      <w:r w:rsidRPr="00C67A50">
        <w:rPr>
          <w:rFonts w:ascii="Times New Roman" w:eastAsia="Times New Roman" w:hAnsi="Times New Roman" w:cs="Times New Roman"/>
          <w:sz w:val="24"/>
          <w:szCs w:val="24"/>
          <w:lang w:val="es-ES" w:eastAsia="es-MX"/>
        </w:rPr>
        <w:t xml:space="preserve"> de los ítems 1 y 2, respectivamente, por considerar que se estaría exigiendo condiciones académicas que no existen en la oferta de profesionales de la región, restringiendo la mayor participación de postores, por lo que solicita que se suprima</w:t>
      </w:r>
      <w:r w:rsidR="00F75149">
        <w:rPr>
          <w:rFonts w:ascii="Times New Roman" w:eastAsia="Times New Roman" w:hAnsi="Times New Roman" w:cs="Times New Roman"/>
          <w:sz w:val="24"/>
          <w:szCs w:val="24"/>
          <w:lang w:val="es-ES" w:eastAsia="es-MX"/>
        </w:rPr>
        <w:t>n</w:t>
      </w:r>
      <w:r w:rsidRPr="00C67A50">
        <w:rPr>
          <w:rFonts w:ascii="Times New Roman" w:eastAsia="Times New Roman" w:hAnsi="Times New Roman" w:cs="Times New Roman"/>
          <w:sz w:val="24"/>
          <w:szCs w:val="24"/>
          <w:lang w:val="es-ES" w:eastAsia="es-MX"/>
        </w:rPr>
        <w:t xml:space="preserve"> tales estudios.</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C67A50" w:rsidRPr="00C67A50" w:rsidRDefault="00C67A50" w:rsidP="00C67A50">
      <w:pPr>
        <w:spacing w:after="0" w:line="240" w:lineRule="auto"/>
        <w:jc w:val="both"/>
        <w:rPr>
          <w:rFonts w:ascii="Times New Roman" w:eastAsia="Times New Roman" w:hAnsi="Times New Roman" w:cs="Times New Roman"/>
          <w:sz w:val="24"/>
          <w:szCs w:val="24"/>
          <w:lang w:val="es-ES" w:eastAsia="es-MX"/>
        </w:rPr>
      </w:pPr>
    </w:p>
    <w:p w:rsidR="00C67A50" w:rsidRPr="00C67A50" w:rsidRDefault="00C67A50" w:rsidP="00C67A50">
      <w:pPr>
        <w:spacing w:after="0" w:line="240" w:lineRule="atLeast"/>
        <w:jc w:val="both"/>
        <w:rPr>
          <w:rFonts w:ascii="Times New Roman" w:eastAsia="Times New Roman" w:hAnsi="Times New Roman" w:cs="Times New Roman"/>
          <w:color w:val="000000"/>
          <w:sz w:val="24"/>
          <w:szCs w:val="24"/>
          <w:lang w:val="es-ES" w:eastAsia="es-PE"/>
        </w:rPr>
      </w:pPr>
      <w:r w:rsidRPr="00C67A50">
        <w:rPr>
          <w:rFonts w:ascii="Times New Roman" w:eastAsia="Times New Roman" w:hAnsi="Times New Roman" w:cs="Times New Roman"/>
          <w:color w:val="000000"/>
          <w:sz w:val="24"/>
          <w:szCs w:val="24"/>
          <w:lang w:val="es-ES" w:eastAsia="es-PE"/>
        </w:rPr>
        <w:t>Sobre el particular, cabe señalar que</w:t>
      </w:r>
      <w:r w:rsidR="009C2218">
        <w:rPr>
          <w:rFonts w:ascii="Times New Roman" w:eastAsia="Times New Roman" w:hAnsi="Times New Roman" w:cs="Times New Roman"/>
          <w:color w:val="000000"/>
          <w:sz w:val="24"/>
          <w:szCs w:val="24"/>
          <w:lang w:val="es-ES" w:eastAsia="es-PE"/>
        </w:rPr>
        <w:t xml:space="preserve"> las</w:t>
      </w:r>
      <w:r w:rsidRPr="00C67A50">
        <w:rPr>
          <w:rFonts w:ascii="Times New Roman" w:eastAsia="Times New Roman" w:hAnsi="Times New Roman" w:cs="Times New Roman"/>
          <w:color w:val="000000"/>
          <w:sz w:val="24"/>
          <w:szCs w:val="24"/>
          <w:lang w:val="es-ES" w:eastAsia="es-PE"/>
        </w:rPr>
        <w:t xml:space="preserve"> </w:t>
      </w:r>
      <w:r w:rsidR="009C2218">
        <w:rPr>
          <w:rFonts w:ascii="Times New Roman" w:eastAsia="Times New Roman" w:hAnsi="Times New Roman" w:cs="Times New Roman"/>
          <w:color w:val="000000"/>
          <w:sz w:val="24"/>
          <w:szCs w:val="24"/>
          <w:lang w:val="es-ES" w:eastAsia="es-PE"/>
        </w:rPr>
        <w:t>Observaciones Nº 3, 4 y 5</w:t>
      </w:r>
      <w:r w:rsidRPr="00C67A50">
        <w:rPr>
          <w:rFonts w:ascii="Times New Roman" w:eastAsia="Times New Roman" w:hAnsi="Times New Roman" w:cs="Times New Roman"/>
          <w:color w:val="000000"/>
          <w:sz w:val="24"/>
          <w:szCs w:val="24"/>
          <w:lang w:val="es-ES" w:eastAsia="es-PE"/>
        </w:rPr>
        <w:t xml:space="preserve"> ha</w:t>
      </w:r>
      <w:r w:rsidR="009C2218">
        <w:rPr>
          <w:rFonts w:ascii="Times New Roman" w:eastAsia="Times New Roman" w:hAnsi="Times New Roman" w:cs="Times New Roman"/>
          <w:color w:val="000000"/>
          <w:sz w:val="24"/>
          <w:szCs w:val="24"/>
          <w:lang w:val="es-ES" w:eastAsia="es-PE"/>
        </w:rPr>
        <w:t>n</w:t>
      </w:r>
      <w:r w:rsidRPr="00C67A50">
        <w:rPr>
          <w:rFonts w:ascii="Times New Roman" w:eastAsia="Times New Roman" w:hAnsi="Times New Roman" w:cs="Times New Roman"/>
          <w:color w:val="000000"/>
          <w:sz w:val="24"/>
          <w:szCs w:val="24"/>
          <w:lang w:val="es-ES" w:eastAsia="es-PE"/>
        </w:rPr>
        <w:t xml:space="preserve"> sido abordad</w:t>
      </w:r>
      <w:r w:rsidR="009C2218">
        <w:rPr>
          <w:rFonts w:ascii="Times New Roman" w:eastAsia="Times New Roman" w:hAnsi="Times New Roman" w:cs="Times New Roman"/>
          <w:color w:val="000000"/>
          <w:sz w:val="24"/>
          <w:szCs w:val="24"/>
          <w:lang w:val="es-ES" w:eastAsia="es-PE"/>
        </w:rPr>
        <w:t>as</w:t>
      </w:r>
      <w:r w:rsidRPr="00C67A50">
        <w:rPr>
          <w:rFonts w:ascii="Times New Roman" w:eastAsia="Times New Roman" w:hAnsi="Times New Roman" w:cs="Times New Roman"/>
          <w:color w:val="000000"/>
          <w:sz w:val="24"/>
          <w:szCs w:val="24"/>
          <w:lang w:val="es-ES" w:eastAsia="es-PE"/>
        </w:rPr>
        <w:t xml:space="preserve"> al emitir pronunciamiento sobre las Observaciones N° </w:t>
      </w:r>
      <w:r w:rsidRPr="00C67A50">
        <w:rPr>
          <w:rFonts w:ascii="Times New Roman" w:eastAsia="Times New Roman" w:hAnsi="Times New Roman" w:cs="Times New Roman"/>
          <w:sz w:val="24"/>
          <w:szCs w:val="24"/>
          <w:lang w:val="es-ES" w:eastAsia="es-MX"/>
        </w:rPr>
        <w:t>1,</w:t>
      </w:r>
      <w:r w:rsidR="008202DC">
        <w:rPr>
          <w:rFonts w:ascii="Times New Roman" w:eastAsia="Times New Roman" w:hAnsi="Times New Roman" w:cs="Times New Roman"/>
          <w:sz w:val="24"/>
          <w:szCs w:val="24"/>
          <w:lang w:val="es-ES" w:eastAsia="es-MX"/>
        </w:rPr>
        <w:t xml:space="preserve"> 2,</w:t>
      </w:r>
      <w:r w:rsidRPr="00C67A50">
        <w:rPr>
          <w:rFonts w:ascii="Times New Roman" w:eastAsia="Times New Roman" w:hAnsi="Times New Roman" w:cs="Times New Roman"/>
          <w:sz w:val="24"/>
          <w:szCs w:val="24"/>
          <w:lang w:val="es-ES" w:eastAsia="es-MX"/>
        </w:rPr>
        <w:t xml:space="preserve"> 3, 5,</w:t>
      </w:r>
      <w:r w:rsidR="008202DC">
        <w:rPr>
          <w:rFonts w:ascii="Times New Roman" w:eastAsia="Times New Roman" w:hAnsi="Times New Roman" w:cs="Times New Roman"/>
          <w:sz w:val="24"/>
          <w:szCs w:val="24"/>
          <w:lang w:val="es-ES" w:eastAsia="es-MX"/>
        </w:rPr>
        <w:t xml:space="preserve"> 6 y</w:t>
      </w:r>
      <w:r w:rsidRPr="00C67A50">
        <w:rPr>
          <w:rFonts w:ascii="Times New Roman" w:eastAsia="Times New Roman" w:hAnsi="Times New Roman" w:cs="Times New Roman"/>
          <w:sz w:val="24"/>
          <w:szCs w:val="24"/>
          <w:lang w:val="es-ES" w:eastAsia="es-MX"/>
        </w:rPr>
        <w:t xml:space="preserve"> 7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Pr="00C67A50">
        <w:rPr>
          <w:rFonts w:ascii="Times New Roman" w:eastAsia="MS Mincho" w:hAnsi="Times New Roman" w:cs="Times New Roman"/>
          <w:sz w:val="24"/>
          <w:szCs w:val="24"/>
          <w:lang w:val="es-ES" w:eastAsia="es-ES"/>
        </w:rPr>
        <w:t>PERU CONSTRUC CONTRATISTAS Y CONSULTORES S.R.L.</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color w:val="000000"/>
          <w:sz w:val="24"/>
          <w:szCs w:val="24"/>
          <w:lang w:val="es-ES" w:eastAsia="es-PE"/>
        </w:rPr>
        <w:t xml:space="preserve">NO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las Observaciones Nº 3, 4 y 5 </w:t>
      </w:r>
      <w:r w:rsidRPr="00C67A50">
        <w:rPr>
          <w:rFonts w:ascii="Times New Roman" w:eastAsia="Times New Roman" w:hAnsi="Times New Roman" w:cs="Times New Roman"/>
          <w:color w:val="000000"/>
          <w:sz w:val="24"/>
          <w:szCs w:val="24"/>
          <w:lang w:val="es-ES" w:eastAsia="es-PE"/>
        </w:rPr>
        <w:t>bajo los términos ahí previstos.</w:t>
      </w:r>
    </w:p>
    <w:p w:rsidR="00474121" w:rsidRDefault="00474121" w:rsidP="00474121">
      <w:pPr>
        <w:widowControl w:val="0"/>
        <w:spacing w:after="0" w:line="240" w:lineRule="auto"/>
        <w:jc w:val="both"/>
        <w:rPr>
          <w:rFonts w:ascii="Times New Roman" w:eastAsia="MS Mincho" w:hAnsi="Times New Roman" w:cs="Times New Roman"/>
          <w:sz w:val="24"/>
          <w:szCs w:val="24"/>
          <w:lang w:val="es-ES" w:eastAsia="es-PE"/>
        </w:rPr>
      </w:pPr>
    </w:p>
    <w:p w:rsidR="00DD616E" w:rsidRDefault="008202DC" w:rsidP="00474121">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MS Mincho" w:hAnsi="Times New Roman" w:cs="Times New Roman"/>
          <w:sz w:val="24"/>
          <w:szCs w:val="24"/>
          <w:lang w:val="es-ES" w:eastAsia="es-PE"/>
        </w:rPr>
        <w:t xml:space="preserve">Por otro lado, con respecto a la Observación Nº 6, mediante el cual el participante cuestiona la maestría requerida al “ingeniero geólogo”, debemos señalar que conforme lo dispuesto en el artículo 13 de la Ley, concordado con el artículo 11 del Reglamento, es responsabilidad de la Entidad la determinación de los requerimientos técnicos mínimos; en ese sentido, </w:t>
      </w:r>
      <w:r w:rsidRPr="00D42D5A">
        <w:rPr>
          <w:rFonts w:ascii="Times New Roman" w:eastAsia="Times New Roman" w:hAnsi="Times New Roman" w:cs="Times New Roman"/>
          <w:sz w:val="24"/>
          <w:szCs w:val="24"/>
          <w:lang w:val="es-ES" w:eastAsia="es-MX"/>
        </w:rPr>
        <w:t xml:space="preserve">este Organismo Supervisor ha decidido </w:t>
      </w:r>
      <w:r w:rsidRPr="00D42D5A">
        <w:rPr>
          <w:rFonts w:ascii="Times New Roman" w:eastAsia="Times New Roman" w:hAnsi="Times New Roman" w:cs="Times New Roman"/>
          <w:b/>
          <w:sz w:val="24"/>
          <w:szCs w:val="24"/>
          <w:lang w:val="es-ES" w:eastAsia="es-MX"/>
        </w:rPr>
        <w:t>NO ACOGER</w:t>
      </w:r>
      <w:r>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sz w:val="24"/>
          <w:szCs w:val="24"/>
          <w:lang w:val="es-ES" w:eastAsia="es-MX"/>
        </w:rPr>
        <w:t>la Observación Nº 6.</w:t>
      </w:r>
    </w:p>
    <w:p w:rsidR="008202DC" w:rsidRDefault="008202DC" w:rsidP="00474121">
      <w:pPr>
        <w:widowControl w:val="0"/>
        <w:spacing w:after="0" w:line="240" w:lineRule="auto"/>
        <w:jc w:val="both"/>
        <w:rPr>
          <w:rFonts w:ascii="Times New Roman" w:eastAsia="Times New Roman" w:hAnsi="Times New Roman" w:cs="Times New Roman"/>
          <w:sz w:val="24"/>
          <w:szCs w:val="24"/>
          <w:lang w:val="es-ES" w:eastAsia="es-MX"/>
        </w:rPr>
      </w:pPr>
    </w:p>
    <w:p w:rsidR="008202DC" w:rsidRPr="008202DC" w:rsidRDefault="008202DC" w:rsidP="00474121">
      <w:pPr>
        <w:widowControl w:val="0"/>
        <w:spacing w:after="0" w:line="240" w:lineRule="auto"/>
        <w:jc w:val="both"/>
        <w:rPr>
          <w:rFonts w:ascii="Times New Roman" w:eastAsia="MS Mincho" w:hAnsi="Times New Roman" w:cs="Times New Roman"/>
          <w:sz w:val="24"/>
          <w:szCs w:val="24"/>
          <w:lang w:val="es-ES" w:eastAsia="es-PE"/>
        </w:rPr>
      </w:pPr>
      <w:r>
        <w:rPr>
          <w:rFonts w:ascii="Times New Roman" w:eastAsia="Times New Roman" w:hAnsi="Times New Roman" w:cs="Times New Roman"/>
          <w:sz w:val="24"/>
          <w:szCs w:val="24"/>
          <w:lang w:val="es-ES" w:eastAsia="es-MX"/>
        </w:rPr>
        <w:t xml:space="preserve">No obstante ello, conforme ha sido solicitado precedentemente, </w:t>
      </w:r>
      <w:r w:rsidRPr="00D42D5A">
        <w:rPr>
          <w:rFonts w:ascii="Times New Roman" w:eastAsia="Times New Roman" w:hAnsi="Times New Roman" w:cs="Times New Roman"/>
          <w:sz w:val="24"/>
          <w:szCs w:val="24"/>
          <w:lang w:val="es-ES_tradnl" w:eastAsia="es-MX"/>
        </w:rPr>
        <w:t>en atención al Principio de Transparencia previsto en el artículo 4 de la Ley</w:t>
      </w:r>
      <w:r w:rsidR="00981B9B">
        <w:rPr>
          <w:rFonts w:ascii="Times New Roman" w:eastAsia="Times New Roman" w:hAnsi="Times New Roman" w:cs="Times New Roman"/>
          <w:sz w:val="24"/>
          <w:szCs w:val="24"/>
          <w:lang w:val="es-ES_tradnl" w:eastAsia="es-MX"/>
        </w:rPr>
        <w:t>,</w:t>
      </w:r>
      <w:r w:rsidRPr="00D42D5A">
        <w:rPr>
          <w:rFonts w:ascii="Times New Roman" w:eastAsia="Times New Roman" w:hAnsi="Times New Roman" w:cs="Times New Roman"/>
          <w:sz w:val="24"/>
          <w:szCs w:val="24"/>
          <w:lang w:val="es-ES_tradnl" w:eastAsia="es-MX"/>
        </w:rPr>
        <w:t xml:space="preserve"> con mot</w:t>
      </w:r>
      <w:r>
        <w:rPr>
          <w:rFonts w:ascii="Times New Roman" w:eastAsia="Times New Roman" w:hAnsi="Times New Roman" w:cs="Times New Roman"/>
          <w:sz w:val="24"/>
          <w:szCs w:val="24"/>
          <w:lang w:val="es-ES_tradnl" w:eastAsia="es-MX"/>
        </w:rPr>
        <w:t xml:space="preserve">ivo de la integración de Bases, </w:t>
      </w:r>
      <w:r w:rsidRPr="00D42D5A">
        <w:rPr>
          <w:rFonts w:ascii="Times New Roman" w:eastAsia="Times New Roman" w:hAnsi="Times New Roman" w:cs="Times New Roman"/>
          <w:b/>
          <w:sz w:val="24"/>
          <w:szCs w:val="24"/>
          <w:u w:val="single"/>
          <w:lang w:val="es-ES_tradnl" w:eastAsia="es-MX"/>
        </w:rPr>
        <w:t xml:space="preserve">deberá publicarse en el Sistema Electrónico de Contracciones del Estado (SEACE) un informe que </w:t>
      </w:r>
      <w:r>
        <w:rPr>
          <w:rFonts w:ascii="Times New Roman" w:eastAsia="Times New Roman" w:hAnsi="Times New Roman" w:cs="Times New Roman"/>
          <w:b/>
          <w:sz w:val="24"/>
          <w:szCs w:val="24"/>
          <w:u w:val="single"/>
          <w:lang w:val="es-ES_tradnl" w:eastAsia="es-MX"/>
        </w:rPr>
        <w:t>sustente la razonabilidad de la</w:t>
      </w:r>
      <w:r w:rsidRPr="00D42D5A">
        <w:rPr>
          <w:rFonts w:ascii="Times New Roman" w:eastAsia="Times New Roman" w:hAnsi="Times New Roman" w:cs="Times New Roman"/>
          <w:b/>
          <w:sz w:val="24"/>
          <w:szCs w:val="24"/>
          <w:u w:val="single"/>
          <w:lang w:val="es-ES_tradnl" w:eastAsia="es-MX"/>
        </w:rPr>
        <w:t xml:space="preserve"> maestría</w:t>
      </w:r>
      <w:r>
        <w:rPr>
          <w:rFonts w:ascii="Times New Roman" w:eastAsia="Times New Roman" w:hAnsi="Times New Roman" w:cs="Times New Roman"/>
          <w:b/>
          <w:sz w:val="24"/>
          <w:szCs w:val="24"/>
          <w:u w:val="single"/>
          <w:lang w:val="es-ES_tradnl" w:eastAsia="es-MX"/>
        </w:rPr>
        <w:t xml:space="preserve"> en geotecnia </w:t>
      </w:r>
      <w:r w:rsidRPr="00D42D5A">
        <w:rPr>
          <w:rFonts w:ascii="Times New Roman" w:eastAsia="Times New Roman" w:hAnsi="Times New Roman" w:cs="Times New Roman"/>
          <w:b/>
          <w:sz w:val="24"/>
          <w:szCs w:val="24"/>
          <w:u w:val="single"/>
          <w:lang w:val="es-ES_tradnl" w:eastAsia="es-MX"/>
        </w:rPr>
        <w:t xml:space="preserve">requerida al </w:t>
      </w:r>
      <w:r>
        <w:rPr>
          <w:rFonts w:ascii="Times New Roman" w:eastAsia="Times New Roman" w:hAnsi="Times New Roman" w:cs="Times New Roman"/>
          <w:b/>
          <w:sz w:val="24"/>
          <w:szCs w:val="24"/>
          <w:u w:val="single"/>
          <w:lang w:val="es-ES" w:eastAsia="es-MX"/>
        </w:rPr>
        <w:t>“ingeniero geólogo”</w:t>
      </w:r>
      <w:r w:rsidRPr="00D42D5A">
        <w:rPr>
          <w:rFonts w:ascii="Times New Roman" w:eastAsia="Times New Roman" w:hAnsi="Times New Roman" w:cs="Times New Roman"/>
          <w:b/>
          <w:sz w:val="24"/>
          <w:szCs w:val="24"/>
          <w:u w:val="single"/>
          <w:lang w:val="es-ES" w:eastAsia="es-MX"/>
        </w:rPr>
        <w:t xml:space="preserve"> </w:t>
      </w:r>
      <w:r w:rsidRPr="00D42D5A">
        <w:rPr>
          <w:rFonts w:ascii="Times New Roman" w:eastAsia="Times New Roman" w:hAnsi="Times New Roman" w:cs="Times New Roman"/>
          <w:b/>
          <w:sz w:val="24"/>
          <w:szCs w:val="24"/>
          <w:u w:val="single"/>
          <w:lang w:val="es-ES_tradnl" w:eastAsia="es-MX"/>
        </w:rPr>
        <w:t xml:space="preserve">para la ejecución de la obra, teniendo en cuenta las funciones que </w:t>
      </w:r>
      <w:r>
        <w:rPr>
          <w:rFonts w:ascii="Times New Roman" w:eastAsia="Times New Roman" w:hAnsi="Times New Roman" w:cs="Times New Roman"/>
          <w:b/>
          <w:sz w:val="24"/>
          <w:szCs w:val="24"/>
          <w:u w:val="single"/>
          <w:lang w:val="es-ES_tradnl" w:eastAsia="es-MX"/>
        </w:rPr>
        <w:t>é</w:t>
      </w:r>
      <w:r w:rsidRPr="00D42D5A">
        <w:rPr>
          <w:rFonts w:ascii="Times New Roman" w:eastAsia="Times New Roman" w:hAnsi="Times New Roman" w:cs="Times New Roman"/>
          <w:b/>
          <w:sz w:val="24"/>
          <w:szCs w:val="24"/>
          <w:u w:val="single"/>
          <w:lang w:val="es-ES_tradnl" w:eastAsia="es-MX"/>
        </w:rPr>
        <w:t>st</w:t>
      </w:r>
      <w:r>
        <w:rPr>
          <w:rFonts w:ascii="Times New Roman" w:eastAsia="Times New Roman" w:hAnsi="Times New Roman" w:cs="Times New Roman"/>
          <w:b/>
          <w:sz w:val="24"/>
          <w:szCs w:val="24"/>
          <w:u w:val="single"/>
          <w:lang w:val="es-ES_tradnl" w:eastAsia="es-MX"/>
        </w:rPr>
        <w:t>e desempeñará</w:t>
      </w:r>
      <w:r w:rsidRPr="00D42D5A">
        <w:rPr>
          <w:rFonts w:ascii="Times New Roman" w:eastAsia="Times New Roman" w:hAnsi="Times New Roman" w:cs="Times New Roman"/>
          <w:b/>
          <w:sz w:val="24"/>
          <w:szCs w:val="24"/>
          <w:u w:val="single"/>
          <w:lang w:val="es-ES_tradnl" w:eastAsia="es-MX"/>
        </w:rPr>
        <w:t xml:space="preserve"> durante la vigencia del contrato y </w:t>
      </w:r>
      <w:r w:rsidRPr="00D42D5A">
        <w:rPr>
          <w:rFonts w:ascii="Times New Roman" w:eastAsia="Times New Roman" w:hAnsi="Times New Roman" w:cs="Times New Roman"/>
          <w:b/>
          <w:sz w:val="24"/>
          <w:szCs w:val="24"/>
          <w:u w:val="single"/>
          <w:lang w:val="es-ES" w:eastAsia="es-MX"/>
        </w:rPr>
        <w:t>la incidencia directa que debe tener dicho estudio e</w:t>
      </w:r>
      <w:r>
        <w:rPr>
          <w:rFonts w:ascii="Times New Roman" w:eastAsia="Times New Roman" w:hAnsi="Times New Roman" w:cs="Times New Roman"/>
          <w:b/>
          <w:sz w:val="24"/>
          <w:szCs w:val="24"/>
          <w:u w:val="single"/>
          <w:lang w:val="es-ES" w:eastAsia="es-MX"/>
        </w:rPr>
        <w:t>n las actividades que realizará</w:t>
      </w:r>
      <w:r w:rsidRPr="00D42D5A">
        <w:rPr>
          <w:rFonts w:ascii="Times New Roman" w:eastAsia="Times New Roman" w:hAnsi="Times New Roman" w:cs="Times New Roman"/>
          <w:b/>
          <w:sz w:val="24"/>
          <w:szCs w:val="24"/>
          <w:u w:val="single"/>
          <w:lang w:val="es-ES" w:eastAsia="es-MX"/>
        </w:rPr>
        <w:t xml:space="preserve"> tal</w:t>
      </w:r>
      <w:r>
        <w:rPr>
          <w:rFonts w:ascii="Times New Roman" w:eastAsia="Times New Roman" w:hAnsi="Times New Roman" w:cs="Times New Roman"/>
          <w:b/>
          <w:sz w:val="24"/>
          <w:szCs w:val="24"/>
          <w:u w:val="single"/>
          <w:lang w:val="es-ES" w:eastAsia="es-MX"/>
        </w:rPr>
        <w:t xml:space="preserve"> profesional</w:t>
      </w:r>
      <w:r w:rsidRPr="00D42D5A">
        <w:rPr>
          <w:rFonts w:ascii="Times New Roman" w:eastAsia="Times New Roman" w:hAnsi="Times New Roman" w:cs="Times New Roman"/>
          <w:b/>
          <w:sz w:val="24"/>
          <w:szCs w:val="24"/>
          <w:u w:val="single"/>
          <w:lang w:val="es-ES_tradnl" w:eastAsia="es-MX"/>
        </w:rPr>
        <w:t xml:space="preserve">. En caso la Entidad luego del análisis efectuado concluyera que </w:t>
      </w:r>
      <w:r>
        <w:rPr>
          <w:rFonts w:ascii="Times New Roman" w:eastAsia="Times New Roman" w:hAnsi="Times New Roman" w:cs="Times New Roman"/>
          <w:b/>
          <w:sz w:val="24"/>
          <w:szCs w:val="24"/>
          <w:u w:val="single"/>
          <w:lang w:val="es-ES_tradnl" w:eastAsia="es-MX"/>
        </w:rPr>
        <w:t>dicho</w:t>
      </w:r>
      <w:r w:rsidRPr="00D42D5A">
        <w:rPr>
          <w:rFonts w:ascii="Times New Roman" w:eastAsia="Times New Roman" w:hAnsi="Times New Roman" w:cs="Times New Roman"/>
          <w:b/>
          <w:sz w:val="24"/>
          <w:szCs w:val="24"/>
          <w:u w:val="single"/>
          <w:lang w:val="es-ES_tradnl" w:eastAsia="es-MX"/>
        </w:rPr>
        <w:t xml:space="preserve"> estudio no resulta indispensable por las funciones que realizará </w:t>
      </w:r>
      <w:r>
        <w:rPr>
          <w:rFonts w:ascii="Times New Roman" w:eastAsia="Times New Roman" w:hAnsi="Times New Roman" w:cs="Times New Roman"/>
          <w:b/>
          <w:sz w:val="24"/>
          <w:szCs w:val="24"/>
          <w:u w:val="single"/>
          <w:lang w:val="es-ES_tradnl" w:eastAsia="es-MX"/>
        </w:rPr>
        <w:t>el</w:t>
      </w:r>
      <w:r w:rsidRPr="00D42D5A">
        <w:rPr>
          <w:rFonts w:ascii="Times New Roman" w:eastAsia="Times New Roman" w:hAnsi="Times New Roman" w:cs="Times New Roman"/>
          <w:b/>
          <w:sz w:val="24"/>
          <w:szCs w:val="24"/>
          <w:u w:val="single"/>
          <w:lang w:val="es-ES_tradnl" w:eastAsia="es-MX"/>
        </w:rPr>
        <w:t xml:space="preserve"> profesional en la ejecución de la obra, deberá suprimir aquell</w:t>
      </w:r>
      <w:r>
        <w:rPr>
          <w:rFonts w:ascii="Times New Roman" w:eastAsia="Times New Roman" w:hAnsi="Times New Roman" w:cs="Times New Roman"/>
          <w:b/>
          <w:sz w:val="24"/>
          <w:szCs w:val="24"/>
          <w:u w:val="single"/>
          <w:lang w:val="es-ES_tradnl" w:eastAsia="es-MX"/>
        </w:rPr>
        <w:t>a</w:t>
      </w:r>
      <w:r w:rsidRPr="00D42D5A">
        <w:rPr>
          <w:rFonts w:ascii="Times New Roman" w:eastAsia="Times New Roman" w:hAnsi="Times New Roman" w:cs="Times New Roman"/>
          <w:sz w:val="24"/>
          <w:szCs w:val="24"/>
          <w:lang w:val="es-ES_tradnl" w:eastAsia="es-MX"/>
        </w:rPr>
        <w:t>.</w:t>
      </w:r>
    </w:p>
    <w:p w:rsidR="008E753D" w:rsidRDefault="008E753D" w:rsidP="00474121">
      <w:pPr>
        <w:spacing w:after="0" w:line="240" w:lineRule="auto"/>
        <w:jc w:val="both"/>
        <w:rPr>
          <w:rFonts w:ascii="Times New Roman" w:eastAsia="Times New Roman" w:hAnsi="Times New Roman" w:cs="Times New Roman"/>
          <w:sz w:val="24"/>
          <w:szCs w:val="24"/>
          <w:lang w:val="es-ES" w:eastAsia="es-MX"/>
        </w:rPr>
      </w:pPr>
    </w:p>
    <w:p w:rsidR="00981B9B" w:rsidRPr="00C67A50" w:rsidRDefault="00981B9B" w:rsidP="00981B9B">
      <w:pPr>
        <w:tabs>
          <w:tab w:val="left" w:pos="567"/>
        </w:tabs>
        <w:spacing w:after="0" w:line="240" w:lineRule="auto"/>
        <w:ind w:left="4245" w:hanging="4245"/>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Observaciones</w:t>
      </w:r>
      <w:r>
        <w:rPr>
          <w:rFonts w:ascii="Times New Roman" w:eastAsia="Times New Roman" w:hAnsi="Times New Roman" w:cs="Times New Roman"/>
          <w:b/>
          <w:sz w:val="24"/>
          <w:szCs w:val="24"/>
          <w:lang w:val="es-ES" w:eastAsia="es-MX"/>
        </w:rPr>
        <w:t xml:space="preserve"> Nº 7 y 8</w:t>
      </w:r>
      <w:r w:rsidRPr="00C67A50">
        <w:rPr>
          <w:rFonts w:ascii="Times New Roman" w:eastAsia="Times New Roman" w:hAnsi="Times New Roman" w:cs="Times New Roman"/>
          <w:b/>
          <w:sz w:val="24"/>
          <w:szCs w:val="24"/>
          <w:lang w:val="es-ES" w:eastAsia="es-MX"/>
        </w:rPr>
        <w:t xml:space="preserve">: </w:t>
      </w:r>
      <w:r w:rsidRPr="00C67A50">
        <w:rPr>
          <w:rFonts w:ascii="Times New Roman" w:eastAsia="Times New Roman" w:hAnsi="Times New Roman" w:cs="Times New Roman"/>
          <w:b/>
          <w:sz w:val="24"/>
          <w:szCs w:val="24"/>
          <w:lang w:val="es-ES" w:eastAsia="es-MX"/>
        </w:rPr>
        <w:tab/>
        <w:t>Contra</w:t>
      </w:r>
      <w:r w:rsidR="00330311">
        <w:rPr>
          <w:rFonts w:ascii="Times New Roman" w:eastAsia="Times New Roman" w:hAnsi="Times New Roman" w:cs="Times New Roman"/>
          <w:b/>
          <w:sz w:val="24"/>
          <w:szCs w:val="24"/>
          <w:lang w:val="es-ES" w:eastAsia="es-MX"/>
        </w:rPr>
        <w:t xml:space="preserve"> la calificación de</w:t>
      </w:r>
      <w:r w:rsidRPr="00C67A50">
        <w:rPr>
          <w:rFonts w:ascii="Times New Roman" w:eastAsia="Times New Roman" w:hAnsi="Times New Roman" w:cs="Times New Roman"/>
          <w:b/>
          <w:sz w:val="24"/>
          <w:szCs w:val="24"/>
          <w:lang w:val="es-ES" w:eastAsia="es-MX"/>
        </w:rPr>
        <w:t xml:space="preserve"> </w:t>
      </w:r>
      <w:r w:rsidR="00330311">
        <w:rPr>
          <w:rFonts w:ascii="Times New Roman" w:eastAsia="Times New Roman" w:hAnsi="Times New Roman" w:cs="Times New Roman"/>
          <w:b/>
          <w:sz w:val="24"/>
          <w:szCs w:val="24"/>
          <w:lang w:val="es-ES" w:eastAsia="es-MX"/>
        </w:rPr>
        <w:t xml:space="preserve">las capacitaciones </w:t>
      </w:r>
    </w:p>
    <w:p w:rsidR="00981B9B" w:rsidRDefault="00981B9B" w:rsidP="00474121">
      <w:pPr>
        <w:spacing w:after="0" w:line="240" w:lineRule="auto"/>
        <w:jc w:val="both"/>
        <w:rPr>
          <w:rFonts w:ascii="Times New Roman" w:eastAsia="Times New Roman" w:hAnsi="Times New Roman" w:cs="Times New Roman"/>
          <w:sz w:val="24"/>
          <w:szCs w:val="24"/>
          <w:lang w:val="es-ES" w:eastAsia="es-MX"/>
        </w:rPr>
      </w:pPr>
    </w:p>
    <w:p w:rsidR="00D20B54" w:rsidRDefault="00981B9B" w:rsidP="00474121">
      <w:pPr>
        <w:spacing w:after="0" w:line="240" w:lineRule="auto"/>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sz w:val="24"/>
          <w:szCs w:val="24"/>
          <w:lang w:val="es-ES" w:eastAsia="es-MX"/>
        </w:rPr>
        <w:t>Med</w:t>
      </w:r>
      <w:r>
        <w:rPr>
          <w:rFonts w:ascii="Times New Roman" w:eastAsia="Times New Roman" w:hAnsi="Times New Roman" w:cs="Times New Roman"/>
          <w:sz w:val="24"/>
          <w:szCs w:val="24"/>
          <w:lang w:val="es-ES" w:eastAsia="es-MX"/>
        </w:rPr>
        <w:t>iante las Observaciones Nº 7 y 8, el participante cuestionó la</w:t>
      </w:r>
      <w:r w:rsidRPr="00C67A50">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capacitación en la Ley de contrataciones del Estado</w:t>
      </w:r>
      <w:r w:rsidRPr="00C67A50">
        <w:rPr>
          <w:rFonts w:ascii="Times New Roman" w:eastAsia="Times New Roman" w:hAnsi="Times New Roman" w:cs="Times New Roman"/>
          <w:sz w:val="24"/>
          <w:szCs w:val="24"/>
          <w:lang w:val="es-ES" w:eastAsia="es-MX"/>
        </w:rPr>
        <w:t xml:space="preserve"> </w:t>
      </w:r>
      <w:r w:rsidR="00273A80">
        <w:rPr>
          <w:rFonts w:ascii="Times New Roman" w:eastAsia="Times New Roman" w:hAnsi="Times New Roman" w:cs="Times New Roman"/>
          <w:sz w:val="24"/>
          <w:szCs w:val="24"/>
          <w:lang w:val="es-ES" w:eastAsia="es-MX"/>
        </w:rPr>
        <w:t>calificada</w:t>
      </w:r>
      <w:r w:rsidRPr="00C67A50">
        <w:rPr>
          <w:rFonts w:ascii="Times New Roman" w:eastAsia="Times New Roman" w:hAnsi="Times New Roman" w:cs="Times New Roman"/>
          <w:sz w:val="24"/>
          <w:szCs w:val="24"/>
          <w:lang w:val="es-ES" w:eastAsia="es-MX"/>
        </w:rPr>
        <w:t xml:space="preserve"> al </w:t>
      </w:r>
      <w:r>
        <w:rPr>
          <w:rFonts w:ascii="Times New Roman" w:eastAsia="Times New Roman" w:hAnsi="Times New Roman" w:cs="Times New Roman"/>
          <w:sz w:val="24"/>
          <w:szCs w:val="24"/>
          <w:lang w:val="es-ES" w:eastAsia="es-MX"/>
        </w:rPr>
        <w:t>“asistente de obras” y</w:t>
      </w:r>
      <w:r w:rsidRPr="00C67A50">
        <w:rPr>
          <w:rFonts w:ascii="Times New Roman" w:eastAsia="Times New Roman" w:hAnsi="Times New Roman" w:cs="Times New Roman"/>
          <w:sz w:val="24"/>
          <w:szCs w:val="24"/>
          <w:lang w:val="es-ES" w:eastAsia="es-MX"/>
        </w:rPr>
        <w:t xml:space="preserve"> </w:t>
      </w:r>
      <w:r w:rsidR="00273A80">
        <w:rPr>
          <w:rFonts w:ascii="Times New Roman" w:eastAsia="Times New Roman" w:hAnsi="Times New Roman" w:cs="Times New Roman"/>
          <w:sz w:val="24"/>
          <w:szCs w:val="24"/>
          <w:lang w:val="es-ES" w:eastAsia="es-MX"/>
        </w:rPr>
        <w:t>a</w:t>
      </w:r>
      <w:r w:rsidRPr="00C67A50">
        <w:rPr>
          <w:rFonts w:ascii="Times New Roman" w:eastAsia="Times New Roman" w:hAnsi="Times New Roman" w:cs="Times New Roman"/>
          <w:sz w:val="24"/>
          <w:szCs w:val="24"/>
          <w:lang w:val="es-ES" w:eastAsia="es-MX"/>
        </w:rPr>
        <w:t xml:space="preserve">l </w:t>
      </w:r>
      <w:r>
        <w:rPr>
          <w:rFonts w:ascii="Times New Roman" w:eastAsia="Times New Roman" w:hAnsi="Times New Roman" w:cs="Times New Roman"/>
          <w:sz w:val="24"/>
          <w:szCs w:val="24"/>
          <w:lang w:val="es-ES" w:eastAsia="es-MX"/>
        </w:rPr>
        <w:t>“asistente administrativo”</w:t>
      </w:r>
      <w:r w:rsidRPr="00C67A50">
        <w:rPr>
          <w:rFonts w:ascii="Times New Roman" w:eastAsia="Times New Roman" w:hAnsi="Times New Roman" w:cs="Times New Roman"/>
          <w:sz w:val="24"/>
          <w:szCs w:val="24"/>
          <w:lang w:val="es-ES" w:eastAsia="es-MX"/>
        </w:rPr>
        <w:t xml:space="preserve"> </w:t>
      </w:r>
      <w:r w:rsidR="00944720">
        <w:rPr>
          <w:rFonts w:ascii="Times New Roman" w:eastAsia="Times New Roman" w:hAnsi="Times New Roman" w:cs="Times New Roman"/>
          <w:sz w:val="24"/>
          <w:szCs w:val="24"/>
          <w:lang w:val="es-ES" w:eastAsia="es-MX"/>
        </w:rPr>
        <w:t xml:space="preserve">en </w:t>
      </w:r>
      <w:r w:rsidR="006C71D5">
        <w:rPr>
          <w:rFonts w:ascii="Times New Roman" w:eastAsia="Times New Roman" w:hAnsi="Times New Roman" w:cs="Times New Roman"/>
          <w:sz w:val="24"/>
          <w:szCs w:val="24"/>
          <w:lang w:val="es-ES" w:eastAsia="es-MX"/>
        </w:rPr>
        <w:t xml:space="preserve">el </w:t>
      </w:r>
      <w:r>
        <w:rPr>
          <w:rFonts w:ascii="Times New Roman" w:eastAsia="Times New Roman" w:hAnsi="Times New Roman" w:cs="Times New Roman"/>
          <w:sz w:val="24"/>
          <w:szCs w:val="24"/>
          <w:lang w:val="es-ES" w:eastAsia="es-MX"/>
        </w:rPr>
        <w:t xml:space="preserve">factor de evaluación </w:t>
      </w:r>
      <w:r w:rsidR="00D20B54">
        <w:rPr>
          <w:rFonts w:ascii="Times New Roman" w:eastAsia="Times New Roman" w:hAnsi="Times New Roman" w:cs="Times New Roman"/>
          <w:sz w:val="24"/>
          <w:szCs w:val="24"/>
          <w:lang w:val="es-ES" w:eastAsia="es-MX"/>
        </w:rPr>
        <w:t>“Calificaciones del Personal Profesional Propuesto”</w:t>
      </w:r>
      <w:r w:rsidRPr="00C67A50">
        <w:rPr>
          <w:rFonts w:ascii="Times New Roman" w:eastAsia="Times New Roman" w:hAnsi="Times New Roman" w:cs="Times New Roman"/>
          <w:sz w:val="24"/>
          <w:szCs w:val="24"/>
          <w:lang w:val="es-ES" w:eastAsia="es-MX"/>
        </w:rPr>
        <w:t xml:space="preserve">, por considerar que se estaría exigiendo condiciones académicas que no existen en la oferta de </w:t>
      </w:r>
      <w:r w:rsidRPr="00C67A50">
        <w:rPr>
          <w:rFonts w:ascii="Times New Roman" w:eastAsia="Times New Roman" w:hAnsi="Times New Roman" w:cs="Times New Roman"/>
          <w:sz w:val="24"/>
          <w:szCs w:val="24"/>
          <w:lang w:val="es-ES" w:eastAsia="es-MX"/>
        </w:rPr>
        <w:lastRenderedPageBreak/>
        <w:t>profesionales de la región, restringiendo la mayor participación de postores, por lo que solicita que se suprima</w:t>
      </w:r>
      <w:r>
        <w:rPr>
          <w:rFonts w:ascii="Times New Roman" w:eastAsia="Times New Roman" w:hAnsi="Times New Roman" w:cs="Times New Roman"/>
          <w:sz w:val="24"/>
          <w:szCs w:val="24"/>
          <w:lang w:val="es-ES" w:eastAsia="es-MX"/>
        </w:rPr>
        <w:t>n</w:t>
      </w:r>
      <w:r w:rsidR="00330311">
        <w:rPr>
          <w:rFonts w:ascii="Times New Roman" w:eastAsia="Times New Roman" w:hAnsi="Times New Roman" w:cs="Times New Roman"/>
          <w:sz w:val="24"/>
          <w:szCs w:val="24"/>
          <w:lang w:val="es-ES" w:eastAsia="es-MX"/>
        </w:rPr>
        <w:t xml:space="preserve"> tales estudios.</w:t>
      </w:r>
    </w:p>
    <w:p w:rsidR="00330311" w:rsidRDefault="00330311" w:rsidP="00474121">
      <w:pPr>
        <w:spacing w:after="0" w:line="240" w:lineRule="auto"/>
        <w:jc w:val="both"/>
        <w:rPr>
          <w:rFonts w:ascii="Times New Roman" w:eastAsia="Times New Roman" w:hAnsi="Times New Roman" w:cs="Times New Roman"/>
          <w:sz w:val="24"/>
          <w:szCs w:val="24"/>
          <w:lang w:val="es-ES" w:eastAsia="es-MX"/>
        </w:rPr>
      </w:pPr>
    </w:p>
    <w:p w:rsidR="00D20B54" w:rsidRPr="00C67A50" w:rsidRDefault="00D20B54" w:rsidP="00D20B54">
      <w:pPr>
        <w:spacing w:after="0" w:line="240" w:lineRule="auto"/>
        <w:jc w:val="both"/>
        <w:rPr>
          <w:rFonts w:ascii="Times New Roman" w:eastAsia="Times New Roman" w:hAnsi="Times New Roman" w:cs="Times New Roman"/>
          <w:b/>
          <w:sz w:val="24"/>
          <w:szCs w:val="24"/>
          <w:lang w:val="es-ES" w:eastAsia="es-MX"/>
        </w:rPr>
      </w:pPr>
      <w:r w:rsidRPr="00C67A50">
        <w:rPr>
          <w:rFonts w:ascii="Times New Roman" w:eastAsia="Times New Roman" w:hAnsi="Times New Roman" w:cs="Times New Roman"/>
          <w:b/>
          <w:sz w:val="24"/>
          <w:szCs w:val="24"/>
          <w:lang w:val="es-ES" w:eastAsia="es-MX"/>
        </w:rPr>
        <w:t>Pronunciamiento</w:t>
      </w:r>
    </w:p>
    <w:p w:rsidR="00981B9B" w:rsidRDefault="00981B9B" w:rsidP="00474121">
      <w:pPr>
        <w:spacing w:after="0" w:line="240" w:lineRule="auto"/>
        <w:jc w:val="both"/>
        <w:rPr>
          <w:rFonts w:ascii="Times New Roman" w:eastAsia="Times New Roman" w:hAnsi="Times New Roman" w:cs="Times New Roman"/>
          <w:sz w:val="24"/>
          <w:szCs w:val="24"/>
          <w:lang w:val="es-ES" w:eastAsia="es-MX"/>
        </w:rPr>
      </w:pPr>
    </w:p>
    <w:p w:rsidR="00D20B54" w:rsidRPr="00D20B54" w:rsidRDefault="00D20B54" w:rsidP="00D20B54">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Sobre el particular, </w:t>
      </w:r>
      <w:r w:rsidRPr="00D20B54">
        <w:rPr>
          <w:rFonts w:ascii="Times New Roman" w:eastAsia="Times New Roman" w:hAnsi="Times New Roman" w:cs="Times New Roman"/>
          <w:sz w:val="24"/>
          <w:szCs w:val="24"/>
          <w:lang w:val="es-ES" w:eastAsia="es-MX"/>
        </w:rPr>
        <w:t>en el Capítulo IV de las Bases se ha previsto el factor de evaluación “</w:t>
      </w:r>
      <w:r>
        <w:rPr>
          <w:rFonts w:ascii="Times New Roman" w:eastAsia="Times New Roman" w:hAnsi="Times New Roman" w:cs="Times New Roman"/>
          <w:sz w:val="24"/>
          <w:szCs w:val="24"/>
          <w:lang w:val="es-ES" w:eastAsia="es-MX"/>
        </w:rPr>
        <w:t>Calificaciones del Personal Profesional Propuesto</w:t>
      </w:r>
      <w:r w:rsidRPr="00D20B54">
        <w:rPr>
          <w:rFonts w:ascii="Times New Roman" w:eastAsia="Times New Roman" w:hAnsi="Times New Roman" w:cs="Times New Roman"/>
          <w:sz w:val="24"/>
          <w:szCs w:val="24"/>
          <w:lang w:val="es-ES" w:eastAsia="es-MX"/>
        </w:rPr>
        <w:t>” para los ítems 1 y 2 conforme a lo siguiente:</w:t>
      </w:r>
    </w:p>
    <w:p w:rsidR="00D20B54" w:rsidRPr="00D20B54" w:rsidRDefault="00D20B54" w:rsidP="00D20B54">
      <w:pPr>
        <w:spacing w:after="0" w:line="240" w:lineRule="auto"/>
        <w:jc w:val="both"/>
        <w:rPr>
          <w:rFonts w:ascii="Times New Roman" w:eastAsia="Times New Roman" w:hAnsi="Times New Roman" w:cs="Times New Roman"/>
          <w:i/>
          <w:sz w:val="24"/>
          <w:szCs w:val="24"/>
          <w:lang w:val="es-ES" w:eastAsia="es-MX"/>
        </w:rPr>
      </w:pPr>
    </w:p>
    <w:p w:rsidR="00D20B54" w:rsidRPr="00D20B54" w:rsidRDefault="00D20B54" w:rsidP="00D20B54">
      <w:pPr>
        <w:spacing w:after="0" w:line="240" w:lineRule="auto"/>
        <w:jc w:val="both"/>
        <w:rPr>
          <w:rFonts w:ascii="Times New Roman" w:eastAsia="Times New Roman" w:hAnsi="Times New Roman" w:cs="Times New Roman"/>
          <w:b/>
          <w:i/>
          <w:sz w:val="24"/>
          <w:szCs w:val="24"/>
          <w:lang w:eastAsia="es-MX"/>
        </w:rPr>
      </w:pPr>
      <w:r w:rsidRPr="00D20B54">
        <w:rPr>
          <w:rFonts w:ascii="Times New Roman" w:eastAsia="Times New Roman" w:hAnsi="Times New Roman" w:cs="Times New Roman"/>
          <w:sz w:val="24"/>
          <w:szCs w:val="24"/>
          <w:lang w:val="es-ES" w:eastAsia="es-MX"/>
        </w:rPr>
        <w:t>“</w:t>
      </w:r>
      <w:r w:rsidRPr="00D20B54">
        <w:rPr>
          <w:rFonts w:ascii="Times New Roman" w:eastAsia="Times New Roman" w:hAnsi="Times New Roman" w:cs="Times New Roman"/>
          <w:b/>
          <w:i/>
          <w:sz w:val="24"/>
          <w:szCs w:val="24"/>
          <w:lang w:eastAsia="es-MX"/>
        </w:rPr>
        <w:t>C.2.2.1   Ing.  Asistente de Obras</w:t>
      </w:r>
    </w:p>
    <w:p w:rsidR="00D20B54" w:rsidRPr="00D20B54" w:rsidRDefault="00D20B54" w:rsidP="00D20B54">
      <w:pPr>
        <w:spacing w:after="0" w:line="240" w:lineRule="auto"/>
        <w:jc w:val="both"/>
        <w:rPr>
          <w:rFonts w:ascii="Times New Roman" w:eastAsia="Times New Roman" w:hAnsi="Times New Roman" w:cs="Times New Roman"/>
          <w:bCs/>
          <w:i/>
          <w:sz w:val="24"/>
          <w:szCs w:val="24"/>
          <w:u w:val="single"/>
          <w:lang w:val="es-ES" w:eastAsia="es-MX"/>
        </w:rPr>
      </w:pPr>
    </w:p>
    <w:p w:rsidR="00D20B54" w:rsidRDefault="00D20B54" w:rsidP="00D20B54">
      <w:pPr>
        <w:spacing w:after="0" w:line="240" w:lineRule="auto"/>
        <w:jc w:val="both"/>
        <w:rPr>
          <w:rFonts w:ascii="Times New Roman" w:eastAsia="Times New Roman" w:hAnsi="Times New Roman" w:cs="Times New Roman"/>
          <w:bCs/>
          <w:i/>
          <w:sz w:val="24"/>
          <w:szCs w:val="24"/>
          <w:u w:val="single"/>
          <w:lang w:val="es-ES" w:eastAsia="es-MX"/>
        </w:rPr>
      </w:pPr>
      <w:r w:rsidRPr="00D20B54">
        <w:rPr>
          <w:rFonts w:ascii="Times New Roman" w:eastAsia="Times New Roman" w:hAnsi="Times New Roman" w:cs="Times New Roman"/>
          <w:bCs/>
          <w:i/>
          <w:sz w:val="24"/>
          <w:szCs w:val="24"/>
          <w:u w:val="single"/>
          <w:lang w:val="es-ES" w:eastAsia="es-MX"/>
        </w:rPr>
        <w:t xml:space="preserve">Criterio </w:t>
      </w:r>
    </w:p>
    <w:p w:rsidR="00D20B54" w:rsidRPr="00D20B54" w:rsidRDefault="00D20B54" w:rsidP="00D20B54">
      <w:pPr>
        <w:spacing w:after="0" w:line="240" w:lineRule="auto"/>
        <w:jc w:val="both"/>
        <w:rPr>
          <w:rFonts w:ascii="Times New Roman" w:eastAsia="Times New Roman" w:hAnsi="Times New Roman" w:cs="Times New Roman"/>
          <w:i/>
          <w:sz w:val="24"/>
          <w:szCs w:val="24"/>
          <w:lang w:eastAsia="es-MX"/>
        </w:rPr>
      </w:pPr>
      <w:r w:rsidRPr="00D20B54">
        <w:rPr>
          <w:rFonts w:ascii="Times New Roman" w:eastAsia="Times New Roman" w:hAnsi="Times New Roman" w:cs="Times New Roman"/>
          <w:bCs/>
          <w:i/>
          <w:sz w:val="24"/>
          <w:szCs w:val="24"/>
          <w:lang w:val="es-ES" w:eastAsia="es-MX"/>
        </w:rPr>
        <w:t>Se evaluará en función del</w:t>
      </w:r>
      <w:r w:rsidRPr="00D20B54">
        <w:rPr>
          <w:rFonts w:ascii="Times New Roman" w:eastAsia="Times New Roman" w:hAnsi="Times New Roman" w:cs="Times New Roman"/>
          <w:i/>
          <w:sz w:val="24"/>
          <w:szCs w:val="24"/>
          <w:lang w:eastAsia="es-MX"/>
        </w:rPr>
        <w:t xml:space="preserve"> tiempo de capacitación del personal propuesto como Ing. Asistente de obras, en  capacitaciones  sobre la Ley de Contrataciones del Estado.</w:t>
      </w:r>
    </w:p>
    <w:p w:rsidR="00D20B54" w:rsidRPr="00D20B54" w:rsidRDefault="00D20B54" w:rsidP="00D20B54">
      <w:pPr>
        <w:spacing w:after="0" w:line="240" w:lineRule="auto"/>
        <w:jc w:val="both"/>
        <w:rPr>
          <w:rFonts w:ascii="Times New Roman" w:eastAsia="Times New Roman" w:hAnsi="Times New Roman" w:cs="Times New Roman"/>
          <w:sz w:val="24"/>
          <w:szCs w:val="24"/>
          <w:lang w:val="es-ES" w:eastAsia="es-MX"/>
        </w:rPr>
      </w:pPr>
      <w:r w:rsidRPr="00D20B54">
        <w:rPr>
          <w:rFonts w:ascii="Times New Roman" w:eastAsia="Times New Roman" w:hAnsi="Times New Roman" w:cs="Times New Roman"/>
          <w:i/>
          <w:sz w:val="24"/>
          <w:szCs w:val="24"/>
          <w:lang w:val="es-ES" w:eastAsia="es-MX"/>
        </w:rPr>
        <w:t>RTM.</w:t>
      </w:r>
      <w:r w:rsidRPr="00D20B54">
        <w:rPr>
          <w:rFonts w:ascii="Times New Roman" w:eastAsia="Times New Roman" w:hAnsi="Times New Roman" w:cs="Times New Roman"/>
          <w:sz w:val="24"/>
          <w:szCs w:val="24"/>
          <w:lang w:val="es-ES" w:eastAsia="es-MX"/>
        </w:rPr>
        <w:t>”.</w:t>
      </w:r>
    </w:p>
    <w:p w:rsidR="00D20B54" w:rsidRDefault="00D20B54" w:rsidP="00D20B54">
      <w:pPr>
        <w:spacing w:after="0" w:line="240" w:lineRule="auto"/>
        <w:jc w:val="both"/>
        <w:rPr>
          <w:rFonts w:ascii="Times New Roman" w:eastAsia="Times New Roman" w:hAnsi="Times New Roman" w:cs="Times New Roman"/>
          <w:sz w:val="24"/>
          <w:szCs w:val="24"/>
          <w:lang w:val="es-ES" w:eastAsia="es-MX"/>
        </w:rPr>
      </w:pPr>
    </w:p>
    <w:p w:rsidR="00D20B54" w:rsidRPr="00D20B54" w:rsidRDefault="00D20B54" w:rsidP="00D20B54">
      <w:pPr>
        <w:spacing w:after="0" w:line="240" w:lineRule="auto"/>
        <w:jc w:val="both"/>
        <w:rPr>
          <w:rFonts w:ascii="Times New Roman" w:eastAsia="Times New Roman" w:hAnsi="Times New Roman" w:cs="Times New Roman"/>
          <w:b/>
          <w:i/>
          <w:sz w:val="24"/>
          <w:szCs w:val="24"/>
          <w:lang w:eastAsia="es-MX"/>
        </w:rPr>
      </w:pPr>
      <w:r w:rsidRPr="00D20B54">
        <w:rPr>
          <w:rFonts w:ascii="Times New Roman" w:eastAsia="Times New Roman" w:hAnsi="Times New Roman" w:cs="Times New Roman"/>
          <w:b/>
          <w:i/>
          <w:sz w:val="24"/>
          <w:szCs w:val="24"/>
          <w:lang w:eastAsia="es-MX"/>
        </w:rPr>
        <w:t>C.2.2.1   Asistente administrativo.</w:t>
      </w:r>
    </w:p>
    <w:p w:rsidR="00D20B54" w:rsidRPr="00D20B54" w:rsidRDefault="00D20B54" w:rsidP="00D20B54">
      <w:pPr>
        <w:spacing w:after="0" w:line="240" w:lineRule="auto"/>
        <w:jc w:val="both"/>
        <w:rPr>
          <w:rFonts w:ascii="Times New Roman" w:eastAsia="Times New Roman" w:hAnsi="Times New Roman" w:cs="Times New Roman"/>
          <w:bCs/>
          <w:i/>
          <w:sz w:val="24"/>
          <w:szCs w:val="24"/>
          <w:lang w:val="es-ES" w:eastAsia="es-MX"/>
        </w:rPr>
      </w:pPr>
    </w:p>
    <w:p w:rsidR="00D20B54" w:rsidRDefault="00D20B54" w:rsidP="00D20B54">
      <w:pPr>
        <w:spacing w:after="0" w:line="240" w:lineRule="auto"/>
        <w:jc w:val="both"/>
        <w:rPr>
          <w:rFonts w:ascii="Times New Roman" w:eastAsia="Times New Roman" w:hAnsi="Times New Roman" w:cs="Times New Roman"/>
          <w:bCs/>
          <w:i/>
          <w:sz w:val="24"/>
          <w:szCs w:val="24"/>
          <w:u w:val="single"/>
          <w:lang w:val="es-ES" w:eastAsia="es-MX"/>
        </w:rPr>
      </w:pPr>
      <w:r w:rsidRPr="00D20B54">
        <w:rPr>
          <w:rFonts w:ascii="Times New Roman" w:eastAsia="Times New Roman" w:hAnsi="Times New Roman" w:cs="Times New Roman"/>
          <w:bCs/>
          <w:i/>
          <w:sz w:val="24"/>
          <w:szCs w:val="24"/>
          <w:u w:val="single"/>
          <w:lang w:val="es-ES" w:eastAsia="es-MX"/>
        </w:rPr>
        <w:t xml:space="preserve">Criterio </w:t>
      </w:r>
    </w:p>
    <w:p w:rsidR="00D20B54" w:rsidRPr="00D20B54" w:rsidRDefault="00D20B54" w:rsidP="00D20B54">
      <w:pPr>
        <w:spacing w:after="0" w:line="240" w:lineRule="auto"/>
        <w:jc w:val="both"/>
        <w:rPr>
          <w:rFonts w:ascii="Times New Roman" w:eastAsia="Times New Roman" w:hAnsi="Times New Roman" w:cs="Times New Roman"/>
          <w:i/>
          <w:sz w:val="24"/>
          <w:szCs w:val="24"/>
          <w:lang w:eastAsia="es-MX"/>
        </w:rPr>
      </w:pPr>
      <w:r w:rsidRPr="00D20B54">
        <w:rPr>
          <w:rFonts w:ascii="Times New Roman" w:eastAsia="Times New Roman" w:hAnsi="Times New Roman" w:cs="Times New Roman"/>
          <w:bCs/>
          <w:i/>
          <w:sz w:val="24"/>
          <w:szCs w:val="24"/>
          <w:lang w:val="es-ES" w:eastAsia="es-MX"/>
        </w:rPr>
        <w:t>Se evaluará en función del</w:t>
      </w:r>
      <w:r w:rsidRPr="00D20B54">
        <w:rPr>
          <w:rFonts w:ascii="Times New Roman" w:eastAsia="Times New Roman" w:hAnsi="Times New Roman" w:cs="Times New Roman"/>
          <w:i/>
          <w:sz w:val="24"/>
          <w:szCs w:val="24"/>
          <w:lang w:eastAsia="es-MX"/>
        </w:rPr>
        <w:t xml:space="preserve"> tiempo de capacitación del personal propuesto como</w:t>
      </w:r>
      <w:r w:rsidRPr="00D20B54">
        <w:rPr>
          <w:rFonts w:ascii="Times New Roman" w:eastAsia="Times New Roman" w:hAnsi="Times New Roman" w:cs="Times New Roman"/>
          <w:sz w:val="24"/>
          <w:szCs w:val="24"/>
          <w:lang w:eastAsia="es-MX"/>
        </w:rPr>
        <w:t xml:space="preserve">. </w:t>
      </w:r>
      <w:r w:rsidRPr="00D20B54">
        <w:rPr>
          <w:rFonts w:ascii="Times New Roman" w:eastAsia="Times New Roman" w:hAnsi="Times New Roman" w:cs="Times New Roman"/>
          <w:i/>
          <w:sz w:val="24"/>
          <w:szCs w:val="24"/>
          <w:lang w:eastAsia="es-MX"/>
        </w:rPr>
        <w:t>Asistente Administrativo, en  capacitaciones  sobre la ley de contrataciones del estado</w:t>
      </w:r>
      <w:r>
        <w:rPr>
          <w:rFonts w:ascii="Times New Roman" w:eastAsia="Times New Roman" w:hAnsi="Times New Roman" w:cs="Times New Roman"/>
          <w:i/>
          <w:sz w:val="24"/>
          <w:szCs w:val="24"/>
          <w:lang w:eastAsia="es-MX"/>
        </w:rPr>
        <w:t>”</w:t>
      </w:r>
      <w:r w:rsidRPr="00D20B54">
        <w:rPr>
          <w:rFonts w:ascii="Times New Roman" w:eastAsia="Times New Roman" w:hAnsi="Times New Roman" w:cs="Times New Roman"/>
          <w:i/>
          <w:sz w:val="24"/>
          <w:szCs w:val="24"/>
          <w:lang w:eastAsia="es-MX"/>
        </w:rPr>
        <w:t>.</w:t>
      </w:r>
    </w:p>
    <w:p w:rsidR="00D20B54" w:rsidRPr="00D20B54" w:rsidRDefault="00D20B54" w:rsidP="00D20B54">
      <w:pPr>
        <w:spacing w:after="0" w:line="240" w:lineRule="auto"/>
        <w:jc w:val="both"/>
        <w:rPr>
          <w:rFonts w:ascii="Times New Roman" w:eastAsia="Times New Roman" w:hAnsi="Times New Roman" w:cs="Times New Roman"/>
          <w:sz w:val="24"/>
          <w:szCs w:val="24"/>
          <w:lang w:val="es-ES" w:eastAsia="es-MX"/>
        </w:rPr>
      </w:pPr>
    </w:p>
    <w:p w:rsidR="00D20B54" w:rsidRPr="00D42D5A" w:rsidRDefault="00D20B54" w:rsidP="00D20B54">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Al respecto</w:t>
      </w:r>
      <w:r w:rsidRPr="00D42D5A">
        <w:rPr>
          <w:rFonts w:ascii="Times New Roman" w:eastAsia="Times New Roman" w:hAnsi="Times New Roman" w:cs="Times New Roman"/>
          <w:sz w:val="24"/>
          <w:szCs w:val="24"/>
          <w:lang w:val="es-ES" w:eastAsia="es-MX"/>
        </w:rPr>
        <w:t xml:space="preserve">, de conformidad con lo previsto en el artículo 31 de la Ley y del artículo 43 del Reglamento, es responsabilidad del Comité Especial la determinación de los factores de evaluación, </w:t>
      </w:r>
      <w:r w:rsidRPr="00D42D5A">
        <w:rPr>
          <w:rFonts w:ascii="Times New Roman" w:eastAsia="Times New Roman" w:hAnsi="Times New Roman" w:cs="Times New Roman"/>
          <w:bCs/>
          <w:sz w:val="24"/>
          <w:szCs w:val="24"/>
          <w:lang w:val="es-ES" w:eastAsia="es-MX"/>
        </w:rPr>
        <w:t>la fijación de los puntajes que se le asignará a cada uno de ellos, así como los criterios para su asignación,</w:t>
      </w:r>
      <w:r w:rsidRPr="00D42D5A">
        <w:rPr>
          <w:rFonts w:ascii="Times New Roman" w:eastAsia="Times New Roman" w:hAnsi="Times New Roman" w:cs="Times New Roman"/>
          <w:sz w:val="24"/>
          <w:szCs w:val="24"/>
          <w:lang w:val="es-ES" w:eastAsia="es-MX"/>
        </w:rPr>
        <w:t xml:space="preserve"> los cuales deberán ser objetivos y congruentes con el objeto de la convocatoria, sujetándose a criterios de razonabilidad y proporcionalidad. Asimismo, señala que sólo se podrá calificar aquello que supere o mejore el requerimiento mínimo, siempre que no desnaturalice el requerimiento efectuado.</w:t>
      </w:r>
    </w:p>
    <w:p w:rsidR="00D20B54" w:rsidRPr="00D20B54" w:rsidRDefault="00D20B54" w:rsidP="00D20B54">
      <w:pPr>
        <w:spacing w:after="0" w:line="240" w:lineRule="auto"/>
        <w:jc w:val="both"/>
        <w:rPr>
          <w:rFonts w:ascii="Times New Roman" w:eastAsia="Times New Roman" w:hAnsi="Times New Roman" w:cs="Times New Roman"/>
          <w:sz w:val="24"/>
          <w:szCs w:val="24"/>
          <w:lang w:val="es-ES" w:eastAsia="es-MX"/>
        </w:rPr>
      </w:pPr>
    </w:p>
    <w:p w:rsidR="00D20B54" w:rsidRDefault="00D20B54" w:rsidP="00D20B54">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En ese sentido, siendo </w:t>
      </w:r>
      <w:r w:rsidRPr="00D42D5A">
        <w:rPr>
          <w:rFonts w:ascii="Times New Roman" w:eastAsia="Times New Roman" w:hAnsi="Times New Roman" w:cs="Times New Roman"/>
          <w:sz w:val="24"/>
          <w:szCs w:val="24"/>
          <w:lang w:eastAsia="es-MX"/>
        </w:rPr>
        <w:t>responsabilidad del Comité Especial la determinación de los factores de evaluación</w:t>
      </w:r>
      <w:r>
        <w:rPr>
          <w:rFonts w:ascii="Times New Roman" w:eastAsia="Times New Roman" w:hAnsi="Times New Roman" w:cs="Times New Roman"/>
          <w:sz w:val="24"/>
          <w:szCs w:val="24"/>
          <w:lang w:eastAsia="es-MX"/>
        </w:rPr>
        <w:t xml:space="preserve">, y que el participante solicita que se supriman las capacitaciones solicitadas sin ser competente para ello, </w:t>
      </w:r>
      <w:r w:rsidRPr="00D42D5A">
        <w:rPr>
          <w:rFonts w:ascii="Times New Roman" w:eastAsia="Times New Roman" w:hAnsi="Times New Roman" w:cs="Times New Roman"/>
          <w:sz w:val="24"/>
          <w:szCs w:val="24"/>
          <w:lang w:val="es-ES" w:eastAsia="es-MX"/>
        </w:rPr>
        <w:t xml:space="preserve">este Organismo Supervisor ha decidido </w:t>
      </w:r>
      <w:r w:rsidRPr="00D42D5A">
        <w:rPr>
          <w:rFonts w:ascii="Times New Roman" w:eastAsia="Times New Roman" w:hAnsi="Times New Roman" w:cs="Times New Roman"/>
          <w:b/>
          <w:sz w:val="24"/>
          <w:szCs w:val="24"/>
          <w:lang w:val="es-ES" w:eastAsia="es-MX"/>
        </w:rPr>
        <w:t>NO ACOGER</w:t>
      </w:r>
      <w:r w:rsidRPr="00D42D5A">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las</w:t>
      </w:r>
      <w:r w:rsidRPr="00D42D5A">
        <w:rPr>
          <w:rFonts w:ascii="Times New Roman" w:eastAsia="Times New Roman" w:hAnsi="Times New Roman" w:cs="Times New Roman"/>
          <w:sz w:val="24"/>
          <w:szCs w:val="24"/>
          <w:lang w:val="es-ES" w:eastAsia="es-MX"/>
        </w:rPr>
        <w:t xml:space="preserve"> Observaci</w:t>
      </w:r>
      <w:r>
        <w:rPr>
          <w:rFonts w:ascii="Times New Roman" w:eastAsia="Times New Roman" w:hAnsi="Times New Roman" w:cs="Times New Roman"/>
          <w:sz w:val="24"/>
          <w:szCs w:val="24"/>
          <w:lang w:val="es-ES" w:eastAsia="es-MX"/>
        </w:rPr>
        <w:t>ones</w:t>
      </w:r>
      <w:r w:rsidRPr="00D42D5A">
        <w:rPr>
          <w:rFonts w:ascii="Times New Roman" w:eastAsia="Times New Roman" w:hAnsi="Times New Roman" w:cs="Times New Roman"/>
          <w:sz w:val="24"/>
          <w:szCs w:val="24"/>
          <w:lang w:val="es-ES" w:eastAsia="es-MX"/>
        </w:rPr>
        <w:t xml:space="preserve"> Nº </w:t>
      </w:r>
      <w:r>
        <w:rPr>
          <w:rFonts w:ascii="Times New Roman" w:eastAsia="Times New Roman" w:hAnsi="Times New Roman" w:cs="Times New Roman"/>
          <w:sz w:val="24"/>
          <w:szCs w:val="24"/>
          <w:lang w:val="es-ES" w:eastAsia="es-MX"/>
        </w:rPr>
        <w:t>7 y Nº 8.</w:t>
      </w:r>
    </w:p>
    <w:p w:rsidR="002629F0" w:rsidRDefault="002629F0" w:rsidP="00D20B54">
      <w:pPr>
        <w:widowControl w:val="0"/>
        <w:tabs>
          <w:tab w:val="left" w:pos="0"/>
        </w:tabs>
        <w:spacing w:after="0" w:line="240" w:lineRule="auto"/>
        <w:jc w:val="both"/>
        <w:rPr>
          <w:rFonts w:ascii="Times New Roman" w:eastAsia="Times New Roman" w:hAnsi="Times New Roman" w:cs="Times New Roman"/>
          <w:sz w:val="24"/>
          <w:szCs w:val="24"/>
          <w:lang w:val="es-ES" w:eastAsia="es-MX"/>
        </w:rPr>
      </w:pPr>
    </w:p>
    <w:p w:rsidR="00B12A2F" w:rsidRPr="00B12A2F" w:rsidRDefault="00D20B54" w:rsidP="00B12A2F">
      <w:pPr>
        <w:widowControl w:val="0"/>
        <w:tabs>
          <w:tab w:val="left" w:pos="0"/>
        </w:tabs>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Sin perjuicio de lo anterior, </w:t>
      </w:r>
      <w:r w:rsidR="00944720">
        <w:rPr>
          <w:rFonts w:ascii="Times New Roman" w:eastAsia="Times New Roman" w:hAnsi="Times New Roman" w:cs="Times New Roman"/>
          <w:sz w:val="24"/>
          <w:szCs w:val="24"/>
          <w:lang w:val="es-ES" w:eastAsia="es-MX"/>
        </w:rPr>
        <w:t>en la medida que se está requiriendo la misma capacitación para el “asistente de obra” y “asistente administrativo</w:t>
      </w:r>
      <w:r w:rsidR="000C51E5">
        <w:rPr>
          <w:rFonts w:ascii="Times New Roman" w:eastAsia="Times New Roman" w:hAnsi="Times New Roman" w:cs="Times New Roman"/>
          <w:sz w:val="24"/>
          <w:szCs w:val="24"/>
          <w:lang w:val="es-ES" w:eastAsia="es-MX"/>
        </w:rPr>
        <w:t xml:space="preserve">”, lo que resultaría redundante, y </w:t>
      </w:r>
      <w:r w:rsidR="00944720">
        <w:rPr>
          <w:rFonts w:ascii="Times New Roman" w:eastAsia="Times New Roman" w:hAnsi="Times New Roman" w:cs="Times New Roman"/>
          <w:sz w:val="24"/>
          <w:szCs w:val="24"/>
          <w:lang w:val="es-ES" w:eastAsia="es-MX"/>
        </w:rPr>
        <w:t xml:space="preserve">teniendo en cuenta que las labores que realizará el “asistente de obra” en la ejecución de la obra tendría mayor relación con </w:t>
      </w:r>
      <w:r w:rsidR="000C51E5">
        <w:rPr>
          <w:rFonts w:ascii="Times New Roman" w:eastAsia="Times New Roman" w:hAnsi="Times New Roman" w:cs="Times New Roman"/>
          <w:sz w:val="24"/>
          <w:szCs w:val="24"/>
          <w:lang w:val="es-ES" w:eastAsia="es-MX"/>
        </w:rPr>
        <w:t>tal</w:t>
      </w:r>
      <w:r w:rsidR="00944720">
        <w:rPr>
          <w:rFonts w:ascii="Times New Roman" w:eastAsia="Times New Roman" w:hAnsi="Times New Roman" w:cs="Times New Roman"/>
          <w:sz w:val="24"/>
          <w:szCs w:val="24"/>
          <w:lang w:val="es-ES" w:eastAsia="es-MX"/>
        </w:rPr>
        <w:t xml:space="preserve"> capacitación; con ocasión de la integración de las Bases, </w:t>
      </w:r>
      <w:r w:rsidR="00944720" w:rsidRPr="000C51E5">
        <w:rPr>
          <w:rFonts w:ascii="Times New Roman" w:eastAsia="Times New Roman" w:hAnsi="Times New Roman" w:cs="Times New Roman"/>
          <w:b/>
          <w:sz w:val="24"/>
          <w:szCs w:val="24"/>
          <w:u w:val="single"/>
          <w:lang w:val="es-ES" w:eastAsia="es-MX"/>
        </w:rPr>
        <w:t>deberá suprimirse</w:t>
      </w:r>
      <w:r w:rsidR="00944720">
        <w:rPr>
          <w:rFonts w:ascii="Times New Roman" w:eastAsia="Times New Roman" w:hAnsi="Times New Roman" w:cs="Times New Roman"/>
          <w:sz w:val="24"/>
          <w:szCs w:val="24"/>
          <w:lang w:val="es-ES" w:eastAsia="es-MX"/>
        </w:rPr>
        <w:t xml:space="preserve"> </w:t>
      </w:r>
      <w:r w:rsidR="00B12A2F" w:rsidRPr="00B12A2F">
        <w:rPr>
          <w:rFonts w:ascii="Times New Roman" w:eastAsia="Times New Roman" w:hAnsi="Times New Roman" w:cs="Times New Roman"/>
          <w:bCs/>
          <w:sz w:val="24"/>
          <w:szCs w:val="24"/>
          <w:lang w:val="es-ES" w:eastAsia="es-MX"/>
        </w:rPr>
        <w:t xml:space="preserve">del factor de evaluación </w:t>
      </w:r>
      <w:r w:rsidR="00B12A2F" w:rsidRPr="00B12A2F">
        <w:rPr>
          <w:rFonts w:ascii="Times New Roman" w:eastAsia="Times New Roman" w:hAnsi="Times New Roman" w:cs="Times New Roman"/>
          <w:sz w:val="24"/>
          <w:szCs w:val="24"/>
          <w:lang w:eastAsia="es-MX"/>
        </w:rPr>
        <w:t>“</w:t>
      </w:r>
      <w:r w:rsidR="00B12A2F" w:rsidRPr="00B12A2F">
        <w:rPr>
          <w:rFonts w:ascii="Times New Roman" w:eastAsia="Times New Roman" w:hAnsi="Times New Roman" w:cs="Times New Roman"/>
          <w:sz w:val="24"/>
          <w:szCs w:val="24"/>
          <w:lang w:val="es-ES" w:eastAsia="es-MX"/>
        </w:rPr>
        <w:t xml:space="preserve">Calificaciones del Personal Profesional Propuesto”, </w:t>
      </w:r>
      <w:r w:rsidR="00B12A2F">
        <w:rPr>
          <w:rFonts w:ascii="Times New Roman" w:eastAsia="Times New Roman" w:hAnsi="Times New Roman" w:cs="Times New Roman"/>
          <w:sz w:val="24"/>
          <w:szCs w:val="24"/>
          <w:lang w:val="es-ES" w:eastAsia="es-MX"/>
        </w:rPr>
        <w:t>la capacitación en la ley de contrataciones del estado</w:t>
      </w:r>
      <w:r w:rsidR="00B12A2F" w:rsidRPr="00B12A2F">
        <w:rPr>
          <w:rFonts w:ascii="Times New Roman" w:eastAsia="Times New Roman" w:hAnsi="Times New Roman" w:cs="Times New Roman"/>
          <w:sz w:val="24"/>
          <w:szCs w:val="24"/>
          <w:lang w:val="es-ES" w:eastAsia="es-MX"/>
        </w:rPr>
        <w:t xml:space="preserve"> </w:t>
      </w:r>
      <w:r w:rsidR="00B12A2F">
        <w:rPr>
          <w:rFonts w:ascii="Times New Roman" w:eastAsia="Times New Roman" w:hAnsi="Times New Roman" w:cs="Times New Roman"/>
          <w:sz w:val="24"/>
          <w:szCs w:val="24"/>
          <w:lang w:val="es-ES" w:eastAsia="es-MX"/>
        </w:rPr>
        <w:t xml:space="preserve">solicitada al </w:t>
      </w:r>
      <w:r w:rsidR="00B12A2F" w:rsidRPr="00B12A2F">
        <w:rPr>
          <w:rFonts w:ascii="Times New Roman" w:eastAsia="Times New Roman" w:hAnsi="Times New Roman" w:cs="Times New Roman"/>
          <w:sz w:val="24"/>
          <w:szCs w:val="24"/>
          <w:lang w:val="es-ES" w:eastAsia="es-MX"/>
        </w:rPr>
        <w:t>“</w:t>
      </w:r>
      <w:r w:rsidR="00B12A2F">
        <w:rPr>
          <w:rFonts w:ascii="Times New Roman" w:eastAsia="Times New Roman" w:hAnsi="Times New Roman" w:cs="Times New Roman"/>
          <w:sz w:val="24"/>
          <w:szCs w:val="24"/>
          <w:lang w:eastAsia="es-MX"/>
        </w:rPr>
        <w:t>asistente administrativo</w:t>
      </w:r>
      <w:r w:rsidR="00B12A2F" w:rsidRPr="00B12A2F">
        <w:rPr>
          <w:rFonts w:ascii="Times New Roman" w:eastAsia="Times New Roman" w:hAnsi="Times New Roman" w:cs="Times New Roman"/>
          <w:sz w:val="24"/>
          <w:szCs w:val="24"/>
          <w:lang w:eastAsia="es-MX"/>
        </w:rPr>
        <w:t>”.</w:t>
      </w:r>
    </w:p>
    <w:p w:rsidR="00B12A2F" w:rsidRPr="00B12A2F" w:rsidRDefault="00B12A2F" w:rsidP="00B12A2F">
      <w:pPr>
        <w:widowControl w:val="0"/>
        <w:tabs>
          <w:tab w:val="left" w:pos="0"/>
        </w:tabs>
        <w:spacing w:after="0" w:line="240" w:lineRule="auto"/>
        <w:jc w:val="both"/>
        <w:rPr>
          <w:rFonts w:ascii="Times New Roman" w:eastAsia="Times New Roman" w:hAnsi="Times New Roman" w:cs="Times New Roman"/>
          <w:sz w:val="24"/>
          <w:szCs w:val="24"/>
          <w:lang w:eastAsia="es-MX"/>
        </w:rPr>
      </w:pPr>
    </w:p>
    <w:p w:rsidR="00273A80" w:rsidRPr="000C51E5" w:rsidRDefault="00B12A2F" w:rsidP="000C51E5">
      <w:pPr>
        <w:widowControl w:val="0"/>
        <w:tabs>
          <w:tab w:val="left" w:pos="0"/>
        </w:tabs>
        <w:spacing w:after="0" w:line="240" w:lineRule="auto"/>
        <w:jc w:val="both"/>
        <w:rPr>
          <w:rFonts w:ascii="Times New Roman" w:eastAsia="Times New Roman" w:hAnsi="Times New Roman" w:cs="Times New Roman"/>
          <w:b/>
          <w:sz w:val="24"/>
          <w:szCs w:val="24"/>
          <w:u w:val="single"/>
          <w:lang w:val="es-ES" w:eastAsia="es-MX"/>
        </w:rPr>
      </w:pPr>
      <w:r w:rsidRPr="00B12A2F">
        <w:rPr>
          <w:rFonts w:ascii="Times New Roman" w:eastAsia="Times New Roman" w:hAnsi="Times New Roman" w:cs="Times New Roman"/>
          <w:sz w:val="24"/>
          <w:szCs w:val="24"/>
          <w:lang w:val="es-ES" w:eastAsia="es-MX"/>
        </w:rPr>
        <w:t xml:space="preserve">Teniendo en cuenta lo anterior, </w:t>
      </w:r>
      <w:r w:rsidR="000C51E5">
        <w:rPr>
          <w:rFonts w:ascii="Times New Roman" w:eastAsia="Times New Roman" w:hAnsi="Times New Roman" w:cs="Times New Roman"/>
          <w:sz w:val="24"/>
          <w:szCs w:val="24"/>
          <w:lang w:val="es-ES" w:eastAsia="es-MX"/>
        </w:rPr>
        <w:t xml:space="preserve">adicionalmente </w:t>
      </w:r>
      <w:r w:rsidRPr="00B12A2F">
        <w:rPr>
          <w:rFonts w:ascii="Times New Roman" w:eastAsia="Times New Roman" w:hAnsi="Times New Roman" w:cs="Times New Roman"/>
          <w:sz w:val="24"/>
          <w:szCs w:val="24"/>
          <w:lang w:val="es-ES" w:eastAsia="es-MX"/>
        </w:rPr>
        <w:t xml:space="preserve">deberá </w:t>
      </w:r>
      <w:r w:rsidRPr="00B12A2F">
        <w:rPr>
          <w:rFonts w:ascii="Times New Roman" w:eastAsia="Times New Roman" w:hAnsi="Times New Roman" w:cs="Times New Roman"/>
          <w:b/>
          <w:sz w:val="24"/>
          <w:szCs w:val="24"/>
          <w:u w:val="single"/>
          <w:lang w:val="es-ES" w:eastAsia="es-MX"/>
        </w:rPr>
        <w:t>redistribuirse</w:t>
      </w:r>
      <w:r w:rsidRPr="00B12A2F">
        <w:rPr>
          <w:rFonts w:ascii="Times New Roman" w:eastAsia="Times New Roman" w:hAnsi="Times New Roman" w:cs="Times New Roman"/>
          <w:sz w:val="24"/>
          <w:szCs w:val="24"/>
          <w:lang w:val="es-ES" w:eastAsia="es-MX"/>
        </w:rPr>
        <w:t xml:space="preserve"> el puntaje asignado a la capacitaci</w:t>
      </w:r>
      <w:r>
        <w:rPr>
          <w:rFonts w:ascii="Times New Roman" w:eastAsia="Times New Roman" w:hAnsi="Times New Roman" w:cs="Times New Roman"/>
          <w:sz w:val="24"/>
          <w:szCs w:val="24"/>
          <w:lang w:val="es-ES" w:eastAsia="es-MX"/>
        </w:rPr>
        <w:t>ón</w:t>
      </w:r>
      <w:r w:rsidRPr="00B12A2F">
        <w:rPr>
          <w:rFonts w:ascii="Times New Roman" w:eastAsia="Times New Roman" w:hAnsi="Times New Roman" w:cs="Times New Roman"/>
          <w:sz w:val="24"/>
          <w:szCs w:val="24"/>
          <w:lang w:val="es-ES" w:eastAsia="es-MX"/>
        </w:rPr>
        <w:t xml:space="preserve"> que será suprimida entre los demás factores de evaluación, </w:t>
      </w:r>
      <w:r w:rsidRPr="00B12A2F">
        <w:rPr>
          <w:rFonts w:ascii="Times New Roman" w:eastAsia="Times New Roman" w:hAnsi="Times New Roman" w:cs="Times New Roman"/>
          <w:b/>
          <w:sz w:val="24"/>
          <w:szCs w:val="24"/>
          <w:u w:val="single"/>
          <w:lang w:val="es-ES" w:eastAsia="es-MX"/>
        </w:rPr>
        <w:t>para lo cual deberá tenerse presente los márgenes de puntuación establecidos en el numeral 3 del artículo 47 y el artículo 71 del Reglamento.</w:t>
      </w:r>
    </w:p>
    <w:p w:rsidR="008E753D" w:rsidRPr="008E753D" w:rsidRDefault="00381964" w:rsidP="008E753D">
      <w:pPr>
        <w:widowControl w:val="0"/>
        <w:tabs>
          <w:tab w:val="left" w:pos="4111"/>
        </w:tabs>
        <w:spacing w:after="0" w:line="240" w:lineRule="auto"/>
        <w:ind w:left="5245" w:hanging="5245"/>
        <w:jc w:val="both"/>
        <w:rPr>
          <w:rFonts w:ascii="Times New Roman" w:eastAsia="Times New Roman" w:hAnsi="Times New Roman" w:cs="Times New Roman"/>
          <w:b/>
          <w:sz w:val="24"/>
          <w:szCs w:val="24"/>
          <w:lang w:eastAsia="es-ES"/>
        </w:rPr>
      </w:pPr>
      <w:r>
        <w:rPr>
          <w:rFonts w:ascii="Times New Roman" w:eastAsia="Times New Roman" w:hAnsi="Times New Roman" w:cs="Times New Roman"/>
          <w:b/>
          <w:sz w:val="24"/>
          <w:szCs w:val="24"/>
          <w:lang w:eastAsia="es-MX"/>
        </w:rPr>
        <w:lastRenderedPageBreak/>
        <w:t xml:space="preserve">2.4 </w:t>
      </w:r>
      <w:r w:rsidR="008E753D" w:rsidRPr="008E753D">
        <w:rPr>
          <w:rFonts w:ascii="Times New Roman" w:eastAsia="Times New Roman" w:hAnsi="Times New Roman" w:cs="Times New Roman"/>
          <w:b/>
          <w:sz w:val="24"/>
          <w:szCs w:val="24"/>
          <w:lang w:eastAsia="es-MX"/>
        </w:rPr>
        <w:t>Observante:</w:t>
      </w:r>
      <w:r w:rsidR="008E753D" w:rsidRPr="008E753D">
        <w:rPr>
          <w:rFonts w:ascii="Times New Roman" w:eastAsia="Times New Roman" w:hAnsi="Times New Roman" w:cs="Times New Roman"/>
          <w:b/>
          <w:sz w:val="24"/>
          <w:szCs w:val="24"/>
          <w:lang w:eastAsia="es-MX"/>
        </w:rPr>
        <w:tab/>
      </w:r>
      <w:r w:rsidR="008E753D" w:rsidRPr="008E753D">
        <w:rPr>
          <w:rFonts w:ascii="Times New Roman" w:eastAsia="Times New Roman" w:hAnsi="Times New Roman" w:cs="Times New Roman"/>
          <w:b/>
          <w:sz w:val="24"/>
          <w:szCs w:val="24"/>
          <w:lang w:eastAsia="es-ES"/>
        </w:rPr>
        <w:tab/>
      </w:r>
      <w:r w:rsidR="008E753D">
        <w:rPr>
          <w:rFonts w:ascii="Times New Roman" w:eastAsia="Times New Roman" w:hAnsi="Times New Roman" w:cs="Times New Roman"/>
          <w:b/>
          <w:sz w:val="24"/>
          <w:szCs w:val="24"/>
          <w:lang w:eastAsia="es-ES"/>
        </w:rPr>
        <w:t xml:space="preserve">F &amp; </w:t>
      </w:r>
      <w:r w:rsidR="008E753D" w:rsidRPr="008E753D">
        <w:rPr>
          <w:rFonts w:ascii="Times New Roman" w:eastAsia="Times New Roman" w:hAnsi="Times New Roman" w:cs="Times New Roman"/>
          <w:b/>
          <w:sz w:val="24"/>
          <w:szCs w:val="24"/>
          <w:lang w:eastAsia="es-ES"/>
        </w:rPr>
        <w:t>G CONTRATISTAS E.I.R.L.</w:t>
      </w:r>
    </w:p>
    <w:p w:rsidR="008E753D" w:rsidRPr="008E753D" w:rsidRDefault="008E753D" w:rsidP="008E753D">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8E753D" w:rsidRPr="002A6005" w:rsidRDefault="008E753D" w:rsidP="008E753D">
      <w:pPr>
        <w:widowControl w:val="0"/>
        <w:spacing w:after="0" w:line="240" w:lineRule="auto"/>
        <w:ind w:left="5245" w:hanging="5245"/>
        <w:jc w:val="both"/>
        <w:rPr>
          <w:rFonts w:ascii="Times New Roman" w:eastAsia="Times New Roman" w:hAnsi="Times New Roman" w:cs="Times New Roman"/>
          <w:b/>
          <w:sz w:val="24"/>
          <w:szCs w:val="24"/>
          <w:lang w:val="es-ES" w:eastAsia="es-MX"/>
        </w:rPr>
      </w:pPr>
      <w:r w:rsidRPr="008E753D">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ón</w:t>
      </w:r>
      <w:r w:rsidRPr="008E753D">
        <w:rPr>
          <w:rFonts w:ascii="Times New Roman" w:eastAsia="Times New Roman" w:hAnsi="Times New Roman" w:cs="Times New Roman"/>
          <w:b/>
          <w:sz w:val="24"/>
          <w:szCs w:val="24"/>
          <w:lang w:val="es-ES" w:eastAsia="es-MX"/>
        </w:rPr>
        <w:t xml:space="preserve"> Nº 1</w:t>
      </w:r>
      <w:r w:rsidRPr="008E753D">
        <w:rPr>
          <w:rFonts w:ascii="Times New Roman" w:eastAsia="Times New Roman" w:hAnsi="Times New Roman" w:cs="Times New Roman"/>
          <w:b/>
          <w:sz w:val="24"/>
          <w:szCs w:val="24"/>
          <w:lang w:val="es-ES" w:eastAsia="es-MX"/>
        </w:rPr>
        <w:tab/>
        <w:t>Contra el perfil del personal propuesto</w:t>
      </w:r>
    </w:p>
    <w:p w:rsidR="008E753D" w:rsidRDefault="008E753D" w:rsidP="00474121">
      <w:pPr>
        <w:spacing w:after="0" w:line="240" w:lineRule="auto"/>
        <w:jc w:val="both"/>
        <w:rPr>
          <w:rFonts w:ascii="Times New Roman" w:eastAsia="Times New Roman" w:hAnsi="Times New Roman" w:cs="Times New Roman"/>
          <w:sz w:val="24"/>
          <w:szCs w:val="24"/>
          <w:lang w:val="es-ES" w:eastAsia="es-MX"/>
        </w:rPr>
      </w:pPr>
    </w:p>
    <w:p w:rsidR="00AA770E" w:rsidRDefault="008E753D" w:rsidP="0047412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la Observación Nº 1, el participante cuestiona </w:t>
      </w:r>
      <w:r w:rsidR="00AA770E">
        <w:rPr>
          <w:rFonts w:ascii="Times New Roman" w:eastAsia="Times New Roman" w:hAnsi="Times New Roman" w:cs="Times New Roman"/>
          <w:sz w:val="24"/>
          <w:szCs w:val="24"/>
          <w:lang w:val="es-ES" w:eastAsia="es-MX"/>
        </w:rPr>
        <w:t>el resumen ejecutivo, por los siguientes motivos:</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AA770E" w:rsidRPr="00603D65" w:rsidRDefault="00AA770E" w:rsidP="00603D65">
      <w:pPr>
        <w:pStyle w:val="Prrafodelista"/>
        <w:numPr>
          <w:ilvl w:val="0"/>
          <w:numId w:val="28"/>
        </w:numPr>
        <w:spacing w:after="0" w:line="240" w:lineRule="auto"/>
        <w:jc w:val="both"/>
        <w:rPr>
          <w:rFonts w:ascii="Times New Roman" w:eastAsia="Times New Roman" w:hAnsi="Times New Roman" w:cs="Times New Roman"/>
          <w:sz w:val="24"/>
          <w:szCs w:val="24"/>
          <w:lang w:val="es-ES" w:eastAsia="es-MX"/>
        </w:rPr>
      </w:pPr>
      <w:r w:rsidRPr="00603D65">
        <w:rPr>
          <w:rFonts w:ascii="Times New Roman" w:eastAsia="Times New Roman" w:hAnsi="Times New Roman" w:cs="Times New Roman"/>
          <w:sz w:val="24"/>
          <w:szCs w:val="24"/>
          <w:lang w:val="es-ES" w:eastAsia="es-MX"/>
        </w:rPr>
        <w:t xml:space="preserve">Se omitió registrar la información referida a la relación de equipo mínimo, características del equipo mínimo, relación del personal y perfil mínimo del personal, no obstante que la Directiva </w:t>
      </w:r>
      <w:r w:rsidRPr="00603D65">
        <w:rPr>
          <w:rFonts w:ascii="Times New Roman" w:eastAsia="Times New Roman" w:hAnsi="Times New Roman" w:cs="Times New Roman"/>
          <w:sz w:val="24"/>
          <w:szCs w:val="24"/>
          <w:lang w:val="es-ES_tradnl" w:eastAsia="es-MX"/>
        </w:rPr>
        <w:t>N° 004-2013-OSCE/CD establece que debe publicarse dicha información, independientemente que se encuentre o no en el expediente técnico o en los TDR.</w:t>
      </w:r>
    </w:p>
    <w:p w:rsidR="00603D65" w:rsidRPr="00603D65" w:rsidRDefault="00603D65" w:rsidP="00603D65">
      <w:pPr>
        <w:pStyle w:val="Prrafodelista"/>
        <w:spacing w:after="0" w:line="240" w:lineRule="auto"/>
        <w:jc w:val="both"/>
        <w:rPr>
          <w:rFonts w:ascii="Times New Roman" w:eastAsia="Times New Roman" w:hAnsi="Times New Roman" w:cs="Times New Roman"/>
          <w:sz w:val="24"/>
          <w:szCs w:val="24"/>
          <w:lang w:val="es-ES" w:eastAsia="es-MX"/>
        </w:rPr>
      </w:pPr>
    </w:p>
    <w:p w:rsidR="00AA770E" w:rsidRPr="00603D65" w:rsidRDefault="00AA770E" w:rsidP="00603D65">
      <w:pPr>
        <w:pStyle w:val="Prrafodelista"/>
        <w:numPr>
          <w:ilvl w:val="0"/>
          <w:numId w:val="28"/>
        </w:numPr>
        <w:spacing w:after="0" w:line="240" w:lineRule="auto"/>
        <w:jc w:val="both"/>
        <w:rPr>
          <w:rFonts w:ascii="Times New Roman" w:eastAsia="Times New Roman" w:hAnsi="Times New Roman" w:cs="Times New Roman"/>
          <w:sz w:val="24"/>
          <w:szCs w:val="24"/>
          <w:lang w:val="es-ES" w:eastAsia="es-MX"/>
        </w:rPr>
      </w:pPr>
      <w:r w:rsidRPr="00603D65">
        <w:rPr>
          <w:rFonts w:ascii="Times New Roman" w:eastAsia="Times New Roman" w:hAnsi="Times New Roman" w:cs="Times New Roman"/>
          <w:sz w:val="24"/>
          <w:szCs w:val="24"/>
          <w:lang w:val="es-ES" w:eastAsia="es-MX"/>
        </w:rPr>
        <w:t xml:space="preserve">Se omitió señalar las fuentes utilizadas para determinar la existencia de pluralidad de postores, así como la razón social de las empresas que han participado en el estudio de mercado. </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AA770E" w:rsidRPr="00AA770E" w:rsidRDefault="00AA770E" w:rsidP="00AA770E">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En ese sentido, solicita que se publique un nuevo formato de resumen ejecutivo. </w:t>
      </w:r>
    </w:p>
    <w:p w:rsidR="008E753D" w:rsidRDefault="008E753D" w:rsidP="00474121">
      <w:pPr>
        <w:spacing w:after="0" w:line="240" w:lineRule="auto"/>
        <w:jc w:val="both"/>
        <w:rPr>
          <w:rFonts w:ascii="Times New Roman" w:eastAsia="Times New Roman" w:hAnsi="Times New Roman" w:cs="Times New Roman"/>
          <w:sz w:val="24"/>
          <w:szCs w:val="24"/>
          <w:lang w:val="es-ES" w:eastAsia="es-MX"/>
        </w:rPr>
      </w:pPr>
    </w:p>
    <w:p w:rsidR="00AA770E" w:rsidRPr="002A6005" w:rsidRDefault="00AA770E" w:rsidP="00AA770E">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CA3095">
        <w:rPr>
          <w:rFonts w:ascii="Times New Roman" w:eastAsia="Times New Roman" w:hAnsi="Times New Roman" w:cs="Times New Roman"/>
          <w:b/>
          <w:sz w:val="24"/>
          <w:szCs w:val="24"/>
          <w:lang w:val="es-ES" w:eastAsia="es-MX"/>
        </w:rPr>
        <w:t>Pronunciamiento</w:t>
      </w:r>
    </w:p>
    <w:p w:rsidR="008E753D" w:rsidRDefault="008E753D" w:rsidP="00474121">
      <w:pPr>
        <w:spacing w:after="0" w:line="240" w:lineRule="auto"/>
        <w:jc w:val="both"/>
        <w:rPr>
          <w:rFonts w:ascii="Times New Roman" w:eastAsia="Times New Roman" w:hAnsi="Times New Roman" w:cs="Times New Roman"/>
          <w:sz w:val="24"/>
          <w:szCs w:val="24"/>
          <w:lang w:val="es-ES" w:eastAsia="es-MX"/>
        </w:rPr>
      </w:pPr>
    </w:p>
    <w:p w:rsidR="001660DC" w:rsidRDefault="001660DC" w:rsidP="001660DC">
      <w:pPr>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val="es-ES" w:eastAsia="es-MX"/>
        </w:rPr>
        <w:t>Sobre el particular,</w:t>
      </w:r>
      <w:r w:rsidRPr="001660DC">
        <w:rPr>
          <w:rFonts w:ascii="Times New Roman" w:eastAsia="Times New Roman" w:hAnsi="Times New Roman" w:cs="Times New Roman"/>
          <w:sz w:val="24"/>
          <w:szCs w:val="24"/>
          <w:lang w:eastAsia="es-MX"/>
        </w:rPr>
        <w:t xml:space="preserve"> cabe precisar que mediante la Directiva N° 004-2013-OSCE/CD</w:t>
      </w:r>
      <w:r w:rsidRPr="001660DC">
        <w:rPr>
          <w:rFonts w:ascii="Times New Roman" w:eastAsia="Times New Roman" w:hAnsi="Times New Roman" w:cs="Times New Roman"/>
          <w:sz w:val="24"/>
          <w:szCs w:val="24"/>
          <w:vertAlign w:val="superscript"/>
          <w:lang w:eastAsia="es-MX"/>
        </w:rPr>
        <w:footnoteReference w:id="1"/>
      </w:r>
      <w:r w:rsidRPr="001660DC">
        <w:rPr>
          <w:rFonts w:ascii="Times New Roman" w:eastAsia="Times New Roman" w:hAnsi="Times New Roman" w:cs="Times New Roman"/>
          <w:sz w:val="24"/>
          <w:szCs w:val="24"/>
          <w:lang w:eastAsia="es-MX"/>
        </w:rPr>
        <w:t xml:space="preserve">, en adelante la “Directiva”, y los formatos adjuntos a aquélla, se establecieron disposiciones sobre el contenido del Resumen Ejecutivo del estudio de posibilidades que ofrece el mercado, cuya finalidad es orientar a las Entidades en la elaboración del resumen ejecutivo del estudio de mercado </w:t>
      </w:r>
      <w:r w:rsidRPr="001660DC">
        <w:rPr>
          <w:rFonts w:ascii="Times New Roman" w:eastAsia="Times New Roman" w:hAnsi="Times New Roman" w:cs="Times New Roman"/>
          <w:sz w:val="24"/>
          <w:szCs w:val="24"/>
          <w:u w:val="single"/>
          <w:lang w:eastAsia="es-MX"/>
        </w:rPr>
        <w:t>durante la realización de los actos preparatorios</w:t>
      </w:r>
      <w:r w:rsidRPr="001660DC">
        <w:rPr>
          <w:rFonts w:ascii="Times New Roman" w:eastAsia="Times New Roman" w:hAnsi="Times New Roman" w:cs="Times New Roman"/>
          <w:sz w:val="24"/>
          <w:szCs w:val="24"/>
          <w:lang w:eastAsia="es-MX"/>
        </w:rPr>
        <w:t>.</w:t>
      </w:r>
    </w:p>
    <w:p w:rsidR="006C71D5" w:rsidRPr="001660DC" w:rsidRDefault="006C71D5" w:rsidP="001660DC">
      <w:pPr>
        <w:spacing w:after="0" w:line="240" w:lineRule="auto"/>
        <w:jc w:val="both"/>
        <w:rPr>
          <w:rFonts w:ascii="Times New Roman" w:eastAsia="Times New Roman" w:hAnsi="Times New Roman" w:cs="Times New Roman"/>
          <w:sz w:val="24"/>
          <w:szCs w:val="24"/>
          <w:lang w:eastAsia="es-MX"/>
        </w:rPr>
      </w:pPr>
    </w:p>
    <w:p w:rsidR="001660DC" w:rsidRPr="001660DC" w:rsidRDefault="001660DC" w:rsidP="001660DC">
      <w:pPr>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Cabe acotar</w:t>
      </w:r>
      <w:r w:rsidRPr="001660DC">
        <w:rPr>
          <w:rFonts w:ascii="Times New Roman" w:eastAsia="Times New Roman" w:hAnsi="Times New Roman" w:cs="Times New Roman"/>
          <w:sz w:val="24"/>
          <w:szCs w:val="24"/>
          <w:lang w:eastAsia="es-MX"/>
        </w:rPr>
        <w:t xml:space="preserve"> que en la referida Directiva se indicó que el órgano encargado de las contrataciones (OEC) es el </w:t>
      </w:r>
      <w:r w:rsidRPr="001660DC">
        <w:rPr>
          <w:rFonts w:ascii="Times New Roman" w:eastAsia="Times New Roman" w:hAnsi="Times New Roman" w:cs="Times New Roman"/>
          <w:sz w:val="24"/>
          <w:szCs w:val="24"/>
          <w:u w:val="single"/>
          <w:lang w:eastAsia="es-MX"/>
        </w:rPr>
        <w:t>responsable</w:t>
      </w:r>
      <w:r w:rsidRPr="001660DC">
        <w:rPr>
          <w:rFonts w:ascii="Times New Roman" w:eastAsia="Times New Roman" w:hAnsi="Times New Roman" w:cs="Times New Roman"/>
          <w:sz w:val="24"/>
          <w:szCs w:val="24"/>
          <w:lang w:eastAsia="es-MX"/>
        </w:rPr>
        <w:t xml:space="preserve"> de elaborar, </w:t>
      </w:r>
      <w:r w:rsidRPr="001660DC">
        <w:rPr>
          <w:rFonts w:ascii="Times New Roman" w:eastAsia="Times New Roman" w:hAnsi="Times New Roman" w:cs="Times New Roman"/>
          <w:sz w:val="24"/>
          <w:szCs w:val="24"/>
          <w:u w:val="single"/>
          <w:lang w:eastAsia="es-MX"/>
        </w:rPr>
        <w:t>en forma previa a la aprobación del expediente de contratación</w:t>
      </w:r>
      <w:r w:rsidRPr="001660DC">
        <w:rPr>
          <w:rFonts w:ascii="Times New Roman" w:eastAsia="Times New Roman" w:hAnsi="Times New Roman" w:cs="Times New Roman"/>
          <w:sz w:val="24"/>
          <w:szCs w:val="24"/>
          <w:lang w:eastAsia="es-MX"/>
        </w:rPr>
        <w:t xml:space="preserve">, el Resumen Ejecutivo, el que debe contener la información que contempla la directiva y los formatos que forman parte de ella. Asimismo, el Titular de la Entidad, o el funcionario a quien se le haya delegado la facultad de aprobar el expediente de contratación, </w:t>
      </w:r>
      <w:proofErr w:type="gramStart"/>
      <w:r w:rsidRPr="001660DC">
        <w:rPr>
          <w:rFonts w:ascii="Times New Roman" w:eastAsia="Times New Roman" w:hAnsi="Times New Roman" w:cs="Times New Roman"/>
          <w:sz w:val="24"/>
          <w:szCs w:val="24"/>
          <w:u w:val="single"/>
          <w:lang w:eastAsia="es-MX"/>
        </w:rPr>
        <w:t>deberá</w:t>
      </w:r>
      <w:proofErr w:type="gramEnd"/>
      <w:r w:rsidRPr="001660DC">
        <w:rPr>
          <w:rFonts w:ascii="Times New Roman" w:eastAsia="Times New Roman" w:hAnsi="Times New Roman" w:cs="Times New Roman"/>
          <w:sz w:val="24"/>
          <w:szCs w:val="24"/>
          <w:u w:val="single"/>
          <w:lang w:eastAsia="es-MX"/>
        </w:rPr>
        <w:t xml:space="preserve"> verificar en forma previa</w:t>
      </w:r>
      <w:r w:rsidRPr="001660DC">
        <w:rPr>
          <w:rFonts w:ascii="Times New Roman" w:eastAsia="Times New Roman" w:hAnsi="Times New Roman" w:cs="Times New Roman"/>
          <w:sz w:val="24"/>
          <w:szCs w:val="24"/>
          <w:lang w:eastAsia="es-MX"/>
        </w:rPr>
        <w:t xml:space="preserve">, que el Resumen Ejecutivo haya sido elaborado conforme a lo dispuesto en la citada Directiva.   </w:t>
      </w:r>
    </w:p>
    <w:p w:rsidR="001660DC" w:rsidRPr="001660DC" w:rsidRDefault="001660DC" w:rsidP="001660DC">
      <w:pPr>
        <w:spacing w:after="0" w:line="240" w:lineRule="auto"/>
        <w:jc w:val="both"/>
        <w:rPr>
          <w:rFonts w:ascii="Times New Roman" w:eastAsia="Times New Roman" w:hAnsi="Times New Roman" w:cs="Times New Roman"/>
          <w:sz w:val="24"/>
          <w:szCs w:val="24"/>
          <w:lang w:eastAsia="es-MX"/>
        </w:rPr>
      </w:pPr>
    </w:p>
    <w:p w:rsidR="001660DC" w:rsidRPr="001660DC" w:rsidRDefault="001660DC" w:rsidP="001660DC">
      <w:pPr>
        <w:spacing w:after="0" w:line="240" w:lineRule="auto"/>
        <w:jc w:val="both"/>
        <w:rPr>
          <w:rFonts w:ascii="Times New Roman" w:eastAsia="Times New Roman" w:hAnsi="Times New Roman" w:cs="Times New Roman"/>
          <w:sz w:val="24"/>
          <w:szCs w:val="24"/>
          <w:lang w:eastAsia="es-MX"/>
        </w:rPr>
      </w:pPr>
      <w:r w:rsidRPr="001660DC">
        <w:rPr>
          <w:rFonts w:ascii="Times New Roman" w:eastAsia="Times New Roman" w:hAnsi="Times New Roman" w:cs="Times New Roman"/>
          <w:sz w:val="24"/>
          <w:szCs w:val="24"/>
          <w:lang w:eastAsia="es-MX"/>
        </w:rPr>
        <w:t xml:space="preserve">Ahora bien, de la revisión del resumen ejecutivo registrado en el SEACE, se advierte que se ha utilizado el “Formato del Resumen Ejecutivo”, aprobado mediante la Directiva; </w:t>
      </w:r>
      <w:r w:rsidR="00CA3095">
        <w:rPr>
          <w:rFonts w:ascii="Times New Roman" w:eastAsia="Times New Roman" w:hAnsi="Times New Roman" w:cs="Times New Roman"/>
          <w:sz w:val="24"/>
          <w:szCs w:val="24"/>
          <w:lang w:eastAsia="es-MX"/>
        </w:rPr>
        <w:t>no obstante se habría omitido lo siguiente</w:t>
      </w:r>
      <w:r w:rsidRPr="001660DC">
        <w:rPr>
          <w:rFonts w:ascii="Times New Roman" w:eastAsia="Times New Roman" w:hAnsi="Times New Roman" w:cs="Times New Roman"/>
          <w:sz w:val="24"/>
          <w:szCs w:val="24"/>
          <w:lang w:eastAsia="es-MX"/>
        </w:rPr>
        <w:t>:</w:t>
      </w:r>
    </w:p>
    <w:p w:rsidR="001660DC" w:rsidRPr="001660DC" w:rsidRDefault="001660DC" w:rsidP="001660DC">
      <w:pPr>
        <w:spacing w:after="0" w:line="240" w:lineRule="auto"/>
        <w:jc w:val="both"/>
        <w:rPr>
          <w:rFonts w:ascii="Times New Roman" w:eastAsia="Times New Roman" w:hAnsi="Times New Roman" w:cs="Times New Roman"/>
          <w:sz w:val="24"/>
          <w:szCs w:val="24"/>
          <w:lang w:eastAsia="es-MX"/>
        </w:rPr>
      </w:pPr>
    </w:p>
    <w:p w:rsidR="00CA3095" w:rsidRPr="00CA3095" w:rsidRDefault="001660DC" w:rsidP="00CA3095">
      <w:pPr>
        <w:numPr>
          <w:ilvl w:val="0"/>
          <w:numId w:val="27"/>
        </w:numPr>
        <w:spacing w:after="0" w:line="240" w:lineRule="auto"/>
        <w:jc w:val="both"/>
        <w:rPr>
          <w:rFonts w:ascii="Times New Roman" w:eastAsia="Times New Roman" w:hAnsi="Times New Roman" w:cs="Times New Roman"/>
          <w:sz w:val="24"/>
          <w:szCs w:val="24"/>
          <w:lang w:val="es-ES_tradnl" w:eastAsia="es-MX"/>
        </w:rPr>
      </w:pPr>
      <w:r w:rsidRPr="00CA3095">
        <w:rPr>
          <w:rFonts w:ascii="Times New Roman" w:eastAsia="Times New Roman" w:hAnsi="Times New Roman" w:cs="Times New Roman"/>
          <w:sz w:val="24"/>
          <w:szCs w:val="24"/>
          <w:lang w:val="es-ES_tradnl" w:eastAsia="es-MX"/>
        </w:rPr>
        <w:t xml:space="preserve">Respecto del numeral i) de la referida observación: No se habría registrado </w:t>
      </w:r>
      <w:r w:rsidR="00CA3095">
        <w:rPr>
          <w:rFonts w:ascii="Times New Roman" w:eastAsia="Times New Roman" w:hAnsi="Times New Roman"/>
          <w:sz w:val="24"/>
          <w:szCs w:val="24"/>
          <w:lang w:val="es-ES" w:eastAsia="es-MX"/>
        </w:rPr>
        <w:t>la relación de equipo mínimo y sus características ni la relación del personal y el perfil mínimo de éste.</w:t>
      </w:r>
      <w:r w:rsidR="00CA3095" w:rsidRPr="00CA3095">
        <w:rPr>
          <w:rFonts w:ascii="Times New Roman" w:eastAsia="Times New Roman" w:hAnsi="Times New Roman" w:cs="Times New Roman"/>
          <w:sz w:val="24"/>
          <w:szCs w:val="24"/>
          <w:lang w:val="es-ES_tradnl" w:eastAsia="es-MX"/>
        </w:rPr>
        <w:t xml:space="preserve"> </w:t>
      </w:r>
    </w:p>
    <w:p w:rsidR="00CA3095" w:rsidRPr="00CA3095" w:rsidRDefault="00CA3095" w:rsidP="00CA3095">
      <w:pPr>
        <w:spacing w:after="0" w:line="240" w:lineRule="auto"/>
        <w:ind w:left="722"/>
        <w:jc w:val="both"/>
        <w:rPr>
          <w:rFonts w:ascii="Times New Roman" w:eastAsia="Times New Roman" w:hAnsi="Times New Roman" w:cs="Times New Roman"/>
          <w:sz w:val="24"/>
          <w:szCs w:val="24"/>
          <w:lang w:val="es-ES_tradnl" w:eastAsia="es-MX"/>
        </w:rPr>
      </w:pPr>
    </w:p>
    <w:p w:rsidR="001660DC" w:rsidRPr="001660DC" w:rsidRDefault="001660DC" w:rsidP="001660DC">
      <w:pPr>
        <w:numPr>
          <w:ilvl w:val="0"/>
          <w:numId w:val="27"/>
        </w:numPr>
        <w:spacing w:after="0" w:line="240" w:lineRule="auto"/>
        <w:jc w:val="both"/>
        <w:rPr>
          <w:rFonts w:ascii="Times New Roman" w:eastAsia="Times New Roman" w:hAnsi="Times New Roman" w:cs="Times New Roman"/>
          <w:sz w:val="24"/>
          <w:szCs w:val="24"/>
          <w:lang w:val="es-ES_tradnl" w:eastAsia="es-MX"/>
        </w:rPr>
      </w:pPr>
      <w:r w:rsidRPr="001660DC">
        <w:rPr>
          <w:rFonts w:ascii="Times New Roman" w:eastAsia="Times New Roman" w:hAnsi="Times New Roman" w:cs="Times New Roman"/>
          <w:sz w:val="24"/>
          <w:szCs w:val="24"/>
          <w:lang w:val="es-ES_tradnl" w:eastAsia="es-MX"/>
        </w:rPr>
        <w:lastRenderedPageBreak/>
        <w:t xml:space="preserve">Respecto del numeral ii): </w:t>
      </w:r>
      <w:r w:rsidR="00CA3095">
        <w:rPr>
          <w:rFonts w:ascii="Times New Roman" w:eastAsia="Times New Roman" w:hAnsi="Times New Roman" w:cs="Times New Roman"/>
          <w:sz w:val="24"/>
          <w:szCs w:val="24"/>
          <w:lang w:val="es-ES_tradnl" w:eastAsia="es-MX"/>
        </w:rPr>
        <w:t xml:space="preserve">No se habría registrado </w:t>
      </w:r>
      <w:r w:rsidR="00CA3095" w:rsidRPr="00084457">
        <w:rPr>
          <w:rFonts w:ascii="Times New Roman" w:eastAsia="Times New Roman" w:hAnsi="Times New Roman"/>
          <w:sz w:val="24"/>
          <w:szCs w:val="24"/>
          <w:lang w:val="es-ES_tradnl" w:eastAsia="es-MX"/>
        </w:rPr>
        <w:t xml:space="preserve">qué aspectos se consideraron en el expediente técnico, teniendo en cuenta las fuentes de información </w:t>
      </w:r>
      <w:r w:rsidR="00CA3095">
        <w:rPr>
          <w:rFonts w:ascii="Times New Roman" w:eastAsia="Times New Roman" w:hAnsi="Times New Roman"/>
          <w:sz w:val="24"/>
          <w:szCs w:val="24"/>
          <w:lang w:val="es-ES_tradnl" w:eastAsia="es-MX"/>
        </w:rPr>
        <w:t>utilizadas (expediente téc</w:t>
      </w:r>
      <w:r w:rsidR="000C51E5">
        <w:rPr>
          <w:rFonts w:ascii="Times New Roman" w:eastAsia="Times New Roman" w:hAnsi="Times New Roman"/>
          <w:sz w:val="24"/>
          <w:szCs w:val="24"/>
          <w:lang w:val="es-ES_tradnl" w:eastAsia="es-MX"/>
        </w:rPr>
        <w:t>nico y presupuesto analítico), ni se consignó</w:t>
      </w:r>
      <w:r w:rsidR="000C51E5" w:rsidRPr="000C51E5">
        <w:rPr>
          <w:rFonts w:ascii="Times New Roman" w:eastAsia="Times New Roman" w:hAnsi="Times New Roman"/>
          <w:sz w:val="24"/>
          <w:szCs w:val="24"/>
          <w:lang w:val="es-ES_tradnl" w:eastAsia="es-MX"/>
        </w:rPr>
        <w:t xml:space="preserve"> el listado de nombres o razones sociales de los proveedores que cumplirían con los requerimientos técnicos mínimos</w:t>
      </w:r>
      <w:r w:rsidR="000C51E5">
        <w:rPr>
          <w:rFonts w:ascii="Times New Roman" w:eastAsia="Times New Roman" w:hAnsi="Times New Roman"/>
          <w:sz w:val="24"/>
          <w:szCs w:val="24"/>
          <w:lang w:val="es-ES_tradnl" w:eastAsia="es-MX"/>
        </w:rPr>
        <w:t xml:space="preserve">. </w:t>
      </w:r>
    </w:p>
    <w:p w:rsidR="001660DC" w:rsidRPr="001660DC" w:rsidRDefault="001660DC" w:rsidP="001660DC">
      <w:pPr>
        <w:spacing w:after="0" w:line="240" w:lineRule="auto"/>
        <w:jc w:val="both"/>
        <w:rPr>
          <w:rFonts w:ascii="Times New Roman" w:eastAsia="Times New Roman" w:hAnsi="Times New Roman" w:cs="Times New Roman"/>
          <w:sz w:val="24"/>
          <w:szCs w:val="24"/>
          <w:lang w:val="es-ES_tradnl" w:eastAsia="es-MX"/>
        </w:rPr>
      </w:pPr>
    </w:p>
    <w:p w:rsidR="00603D65" w:rsidRDefault="00CA3095" w:rsidP="001660DC">
      <w:pPr>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_tradnl" w:eastAsia="es-MX"/>
        </w:rPr>
        <w:t>En ese sentido</w:t>
      </w:r>
      <w:r w:rsidR="001660DC" w:rsidRPr="001660DC">
        <w:rPr>
          <w:rFonts w:ascii="Times New Roman" w:eastAsia="Times New Roman" w:hAnsi="Times New Roman" w:cs="Times New Roman"/>
          <w:sz w:val="24"/>
          <w:szCs w:val="24"/>
          <w:lang w:val="es-ES_tradnl" w:eastAsia="es-MX"/>
        </w:rPr>
        <w:t>, de lo indicado se aprecia que no se cumplió con registrar en el Resumen Ejecutivo toda la inform</w:t>
      </w:r>
      <w:r w:rsidR="00603D65">
        <w:rPr>
          <w:rFonts w:ascii="Times New Roman" w:eastAsia="Times New Roman" w:hAnsi="Times New Roman" w:cs="Times New Roman"/>
          <w:sz w:val="24"/>
          <w:szCs w:val="24"/>
          <w:lang w:val="es-ES_tradnl" w:eastAsia="es-MX"/>
        </w:rPr>
        <w:t xml:space="preserve">ación requerida en la Directiva; por consiguiente, este Organismo Supervisor ha decidido </w:t>
      </w:r>
      <w:r w:rsidR="00603D65">
        <w:rPr>
          <w:rFonts w:ascii="Times New Roman" w:eastAsia="Times New Roman" w:hAnsi="Times New Roman" w:cs="Times New Roman"/>
          <w:b/>
          <w:sz w:val="24"/>
          <w:szCs w:val="24"/>
          <w:lang w:val="es-ES_tradnl" w:eastAsia="es-MX"/>
        </w:rPr>
        <w:t xml:space="preserve">ACOGER </w:t>
      </w:r>
      <w:r w:rsidR="00603D65">
        <w:rPr>
          <w:rFonts w:ascii="Times New Roman" w:eastAsia="Times New Roman" w:hAnsi="Times New Roman" w:cs="Times New Roman"/>
          <w:sz w:val="24"/>
          <w:szCs w:val="24"/>
          <w:lang w:val="es-ES_tradnl" w:eastAsia="es-MX"/>
        </w:rPr>
        <w:t xml:space="preserve">la presente Observación, por lo que, con ocasión de la integración de las Bases, </w:t>
      </w:r>
      <w:r w:rsidR="00603D65" w:rsidRPr="00CA3095">
        <w:rPr>
          <w:rFonts w:ascii="Times New Roman" w:eastAsia="Times New Roman" w:hAnsi="Times New Roman" w:cs="Times New Roman"/>
          <w:b/>
          <w:sz w:val="24"/>
          <w:szCs w:val="24"/>
          <w:u w:val="single"/>
          <w:lang w:val="es-ES_tradnl" w:eastAsia="es-MX"/>
        </w:rPr>
        <w:t>deberá publicarse</w:t>
      </w:r>
      <w:r w:rsidR="00603D65">
        <w:rPr>
          <w:rFonts w:ascii="Times New Roman" w:eastAsia="Times New Roman" w:hAnsi="Times New Roman" w:cs="Times New Roman"/>
          <w:sz w:val="24"/>
          <w:szCs w:val="24"/>
          <w:lang w:val="es-ES_tradnl" w:eastAsia="es-MX"/>
        </w:rPr>
        <w:t xml:space="preserve"> un nuevo formato de resumen ejecutivo </w:t>
      </w:r>
      <w:r>
        <w:rPr>
          <w:rFonts w:ascii="Times New Roman" w:eastAsia="Times New Roman" w:hAnsi="Times New Roman" w:cs="Times New Roman"/>
          <w:sz w:val="24"/>
          <w:szCs w:val="24"/>
          <w:lang w:val="es-ES_tradnl" w:eastAsia="es-MX"/>
        </w:rPr>
        <w:t>cumpliéndose con lo siguiente</w:t>
      </w:r>
      <w:r w:rsidR="00603D65">
        <w:rPr>
          <w:rFonts w:ascii="Times New Roman" w:eastAsia="Times New Roman" w:hAnsi="Times New Roman" w:cs="Times New Roman"/>
          <w:sz w:val="24"/>
          <w:szCs w:val="24"/>
          <w:lang w:val="es-ES_tradnl" w:eastAsia="es-MX"/>
        </w:rPr>
        <w:t>:</w:t>
      </w:r>
    </w:p>
    <w:p w:rsidR="00CA3095" w:rsidRDefault="00CA3095" w:rsidP="001660DC">
      <w:pPr>
        <w:spacing w:after="0" w:line="240" w:lineRule="auto"/>
        <w:jc w:val="both"/>
        <w:rPr>
          <w:rFonts w:ascii="Times New Roman" w:eastAsia="Times New Roman" w:hAnsi="Times New Roman" w:cs="Times New Roman"/>
          <w:sz w:val="24"/>
          <w:szCs w:val="24"/>
          <w:lang w:val="es-ES_tradnl" w:eastAsia="es-MX"/>
        </w:rPr>
      </w:pPr>
    </w:p>
    <w:p w:rsidR="005576F9" w:rsidRPr="005576F9" w:rsidRDefault="00CA3095" w:rsidP="00CA3095">
      <w:pPr>
        <w:pStyle w:val="Prrafodelista"/>
        <w:numPr>
          <w:ilvl w:val="0"/>
          <w:numId w:val="29"/>
        </w:numPr>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_tradnl" w:eastAsia="es-MX"/>
        </w:rPr>
        <w:t>T</w:t>
      </w:r>
      <w:r w:rsidRPr="00CA3095">
        <w:rPr>
          <w:rFonts w:ascii="Times New Roman" w:eastAsia="Times New Roman" w:hAnsi="Times New Roman" w:cs="Times New Roman"/>
          <w:sz w:val="24"/>
          <w:szCs w:val="24"/>
          <w:lang w:val="es-ES_tradnl" w:eastAsia="es-MX"/>
        </w:rPr>
        <w:t xml:space="preserve">oda vez que el valor referencial debe incluir todo aquello que incide directamente sobre su costo teniendo en cuenta la información recogida en el </w:t>
      </w:r>
      <w:r>
        <w:rPr>
          <w:rFonts w:ascii="Times New Roman" w:eastAsia="Times New Roman" w:hAnsi="Times New Roman" w:cs="Times New Roman"/>
          <w:sz w:val="24"/>
          <w:szCs w:val="24"/>
          <w:lang w:val="es-ES_tradnl" w:eastAsia="es-MX"/>
        </w:rPr>
        <w:t>estudio de mercado</w:t>
      </w:r>
      <w:r w:rsidRPr="00CA3095">
        <w:rPr>
          <w:rFonts w:ascii="Times New Roman" w:eastAsia="Times New Roman" w:hAnsi="Times New Roman" w:cs="Times New Roman"/>
          <w:sz w:val="24"/>
          <w:szCs w:val="24"/>
          <w:lang w:val="es-ES_tradnl" w:eastAsia="es-MX"/>
        </w:rPr>
        <w:t xml:space="preserve">, </w:t>
      </w:r>
      <w:r w:rsidRPr="00273A80">
        <w:rPr>
          <w:rFonts w:ascii="Times New Roman" w:eastAsia="Times New Roman" w:hAnsi="Times New Roman" w:cs="Times New Roman"/>
          <w:b/>
          <w:sz w:val="24"/>
          <w:szCs w:val="24"/>
          <w:u w:val="single"/>
          <w:lang w:val="es-ES_tradnl" w:eastAsia="es-MX"/>
        </w:rPr>
        <w:t xml:space="preserve">deberá efectuarse las precisiones respectivas </w:t>
      </w:r>
      <w:r w:rsidR="00273A80" w:rsidRPr="00273A80">
        <w:rPr>
          <w:rFonts w:ascii="Times New Roman" w:eastAsia="Times New Roman" w:hAnsi="Times New Roman" w:cs="Times New Roman"/>
          <w:b/>
          <w:sz w:val="24"/>
          <w:szCs w:val="24"/>
          <w:u w:val="single"/>
          <w:lang w:val="es-ES_tradnl" w:eastAsia="es-MX"/>
        </w:rPr>
        <w:t>en el</w:t>
      </w:r>
      <w:r w:rsidRPr="00273A80">
        <w:rPr>
          <w:rFonts w:ascii="Times New Roman" w:eastAsia="Times New Roman" w:hAnsi="Times New Roman" w:cs="Times New Roman"/>
          <w:b/>
          <w:sz w:val="24"/>
          <w:szCs w:val="24"/>
          <w:u w:val="single"/>
          <w:lang w:val="es-ES_tradnl" w:eastAsia="es-MX"/>
        </w:rPr>
        <w:t xml:space="preserve"> Resumen Ejecutivo (numeral 2.3 de dicho documento)</w:t>
      </w:r>
      <w:r w:rsidRPr="00CA3095">
        <w:rPr>
          <w:rFonts w:ascii="Times New Roman" w:eastAsia="Times New Roman" w:hAnsi="Times New Roman" w:cs="Times New Roman"/>
          <w:sz w:val="24"/>
          <w:szCs w:val="24"/>
          <w:lang w:val="es-ES_tradnl" w:eastAsia="es-MX"/>
        </w:rPr>
        <w:t xml:space="preserve"> verificándose que </w:t>
      </w:r>
      <w:r>
        <w:rPr>
          <w:rFonts w:ascii="Times New Roman" w:eastAsia="Times New Roman" w:hAnsi="Times New Roman" w:cs="Times New Roman"/>
          <w:sz w:val="24"/>
          <w:szCs w:val="24"/>
          <w:lang w:val="es-ES_tradnl" w:eastAsia="es-MX"/>
        </w:rPr>
        <w:t>la relación y</w:t>
      </w:r>
      <w:r w:rsidRPr="00CA3095">
        <w:rPr>
          <w:rFonts w:ascii="Times New Roman" w:eastAsia="Times New Roman" w:hAnsi="Times New Roman" w:cs="Times New Roman"/>
          <w:sz w:val="24"/>
          <w:szCs w:val="24"/>
          <w:lang w:val="es-ES_tradnl" w:eastAsia="es-MX"/>
        </w:rPr>
        <w:t xml:space="preserve"> ca</w:t>
      </w:r>
      <w:r>
        <w:rPr>
          <w:rFonts w:ascii="Times New Roman" w:eastAsia="Times New Roman" w:hAnsi="Times New Roman" w:cs="Times New Roman"/>
          <w:sz w:val="24"/>
          <w:szCs w:val="24"/>
          <w:lang w:val="es-ES_tradnl" w:eastAsia="es-MX"/>
        </w:rPr>
        <w:t xml:space="preserve">racterísticas del equipo mínimo, así como la relación y </w:t>
      </w:r>
      <w:r w:rsidRPr="00CA3095">
        <w:rPr>
          <w:rFonts w:ascii="Times New Roman" w:eastAsia="Times New Roman" w:hAnsi="Times New Roman" w:cs="Times New Roman"/>
          <w:sz w:val="24"/>
          <w:szCs w:val="24"/>
          <w:lang w:val="es-ES_tradnl" w:eastAsia="es-MX"/>
        </w:rPr>
        <w:t xml:space="preserve">perfil del personal mínimo requerido para la ejecución de la obra sea aquel determinado en función al estudio de posibilidades que ofrece el mercado previamente realizado. En ese sentido, </w:t>
      </w:r>
      <w:r w:rsidRPr="00CA3095">
        <w:rPr>
          <w:rFonts w:ascii="Times New Roman" w:eastAsia="Times New Roman" w:hAnsi="Times New Roman" w:cs="Times New Roman"/>
          <w:b/>
          <w:sz w:val="24"/>
          <w:szCs w:val="24"/>
          <w:u w:val="single"/>
          <w:lang w:val="es-ES_tradnl" w:eastAsia="es-MX"/>
        </w:rPr>
        <w:t>la información recogida del estudi</w:t>
      </w:r>
      <w:r w:rsidR="005576F9">
        <w:rPr>
          <w:rFonts w:ascii="Times New Roman" w:eastAsia="Times New Roman" w:hAnsi="Times New Roman" w:cs="Times New Roman"/>
          <w:b/>
          <w:sz w:val="24"/>
          <w:szCs w:val="24"/>
          <w:u w:val="single"/>
          <w:lang w:val="es-ES_tradnl" w:eastAsia="es-MX"/>
        </w:rPr>
        <w:t xml:space="preserve">o de mercado con respecto a la relación del equipo mínimo (con sus características) y personal propuesto (con el perfil mínimo) deberá ser aquella establecida en las Bases  y numeral 2.3 del Resumen Ejecutivo. </w:t>
      </w:r>
    </w:p>
    <w:p w:rsidR="00CA3095" w:rsidRDefault="00CA3095" w:rsidP="00CA3095">
      <w:pPr>
        <w:pStyle w:val="Prrafodelista"/>
        <w:spacing w:after="0" w:line="240" w:lineRule="auto"/>
        <w:jc w:val="both"/>
        <w:rPr>
          <w:rFonts w:ascii="Times New Roman" w:eastAsia="Times New Roman" w:hAnsi="Times New Roman" w:cs="Times New Roman"/>
          <w:sz w:val="24"/>
          <w:szCs w:val="24"/>
          <w:lang w:val="es-ES_tradnl" w:eastAsia="es-MX"/>
        </w:rPr>
      </w:pPr>
    </w:p>
    <w:p w:rsidR="00CA3095" w:rsidRPr="005576F9" w:rsidRDefault="00CA3095" w:rsidP="00CA3095">
      <w:pPr>
        <w:pStyle w:val="Prrafodelista"/>
        <w:numPr>
          <w:ilvl w:val="0"/>
          <w:numId w:val="29"/>
        </w:numPr>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_tradnl" w:eastAsia="es-MX"/>
        </w:rPr>
        <w:t>En</w:t>
      </w:r>
      <w:r w:rsidRPr="00CA3095">
        <w:rPr>
          <w:rFonts w:ascii="Times New Roman" w:eastAsia="Times New Roman" w:hAnsi="Times New Roman" w:cs="Times New Roman"/>
          <w:sz w:val="24"/>
          <w:szCs w:val="24"/>
          <w:lang w:val="es-ES_tradnl" w:eastAsia="es-MX"/>
        </w:rPr>
        <w:t xml:space="preserve"> el numeral 2.6 deberá señalarse qué aspectos se</w:t>
      </w:r>
      <w:r w:rsidRPr="00CA3095">
        <w:rPr>
          <w:rFonts w:ascii="Times New Roman" w:eastAsia="Times New Roman" w:hAnsi="Times New Roman" w:cs="Times New Roman"/>
          <w:sz w:val="24"/>
          <w:szCs w:val="24"/>
          <w:lang w:val="es-ES" w:eastAsia="es-MX"/>
        </w:rPr>
        <w:t xml:space="preserve"> consideraron o no de las fuentes indicadas en el numeral 2.5 de dicho formato</w:t>
      </w:r>
      <w:r w:rsidRPr="00CA3095">
        <w:rPr>
          <w:rFonts w:ascii="Times New Roman" w:eastAsia="Times New Roman" w:hAnsi="Times New Roman" w:cs="Times New Roman"/>
          <w:sz w:val="24"/>
          <w:szCs w:val="24"/>
          <w:vertAlign w:val="superscript"/>
          <w:lang w:val="es-ES" w:eastAsia="es-MX"/>
        </w:rPr>
        <w:footnoteReference w:id="2"/>
      </w:r>
      <w:r>
        <w:rPr>
          <w:rFonts w:ascii="Times New Roman" w:eastAsia="Times New Roman" w:hAnsi="Times New Roman" w:cs="Times New Roman"/>
          <w:sz w:val="24"/>
          <w:szCs w:val="24"/>
          <w:lang w:val="es-ES" w:eastAsia="es-MX"/>
        </w:rPr>
        <w:t>.</w:t>
      </w:r>
    </w:p>
    <w:p w:rsidR="005576F9" w:rsidRPr="00CA3095" w:rsidRDefault="005576F9" w:rsidP="005576F9">
      <w:pPr>
        <w:pStyle w:val="Prrafodelista"/>
        <w:spacing w:after="0" w:line="240" w:lineRule="auto"/>
        <w:jc w:val="both"/>
        <w:rPr>
          <w:rFonts w:ascii="Times New Roman" w:eastAsia="Times New Roman" w:hAnsi="Times New Roman" w:cs="Times New Roman"/>
          <w:sz w:val="24"/>
          <w:szCs w:val="24"/>
          <w:lang w:val="es-ES_tradnl" w:eastAsia="es-MX"/>
        </w:rPr>
      </w:pPr>
    </w:p>
    <w:p w:rsidR="00CA3095" w:rsidRPr="0077393E" w:rsidRDefault="0077393E" w:rsidP="001660DC">
      <w:pPr>
        <w:pStyle w:val="Prrafodelista"/>
        <w:numPr>
          <w:ilvl w:val="0"/>
          <w:numId w:val="29"/>
        </w:numPr>
        <w:spacing w:after="0" w:line="240" w:lineRule="auto"/>
        <w:jc w:val="both"/>
        <w:rPr>
          <w:rFonts w:ascii="Times New Roman" w:eastAsia="Times New Roman" w:hAnsi="Times New Roman" w:cs="Times New Roman"/>
          <w:sz w:val="24"/>
          <w:szCs w:val="24"/>
          <w:lang w:val="es-ES_tradnl" w:eastAsia="es-MX"/>
        </w:rPr>
      </w:pPr>
      <w:r>
        <w:rPr>
          <w:rFonts w:ascii="Times New Roman" w:eastAsia="Times New Roman" w:hAnsi="Times New Roman" w:cs="Times New Roman"/>
          <w:sz w:val="24"/>
          <w:szCs w:val="24"/>
          <w:lang w:val="es-ES" w:eastAsia="es-MX"/>
        </w:rPr>
        <w:t>E</w:t>
      </w:r>
      <w:r w:rsidRPr="0077393E">
        <w:rPr>
          <w:rFonts w:ascii="Times New Roman" w:eastAsia="Times New Roman" w:hAnsi="Times New Roman" w:cs="Times New Roman"/>
          <w:sz w:val="24"/>
          <w:szCs w:val="24"/>
          <w:lang w:val="es-ES" w:eastAsia="es-MX"/>
        </w:rPr>
        <w:t>n el numeral 4.1 deberá consignarse</w:t>
      </w:r>
      <w:r w:rsidRPr="0077393E">
        <w:rPr>
          <w:rFonts w:ascii="Times New Roman" w:eastAsia="Times New Roman" w:hAnsi="Times New Roman" w:cs="Times New Roman"/>
          <w:sz w:val="24"/>
          <w:szCs w:val="24"/>
          <w:lang w:val="es-ES_tradnl" w:eastAsia="es-MX"/>
        </w:rPr>
        <w:t xml:space="preserve"> un mínimo de dos (2) proveedores que cumplen con los requerimientos t</w:t>
      </w:r>
      <w:r>
        <w:rPr>
          <w:rFonts w:ascii="Times New Roman" w:eastAsia="Times New Roman" w:hAnsi="Times New Roman" w:cs="Times New Roman"/>
          <w:sz w:val="24"/>
          <w:szCs w:val="24"/>
          <w:lang w:val="es-ES_tradnl" w:eastAsia="es-MX"/>
        </w:rPr>
        <w:t>écnicos mínimos.</w:t>
      </w:r>
    </w:p>
    <w:p w:rsidR="00CA3095" w:rsidRPr="001660DC" w:rsidRDefault="00CA3095" w:rsidP="001660DC">
      <w:pPr>
        <w:spacing w:after="0" w:line="240" w:lineRule="auto"/>
        <w:jc w:val="both"/>
        <w:rPr>
          <w:rFonts w:ascii="Times New Roman" w:eastAsia="Times New Roman" w:hAnsi="Times New Roman" w:cs="Times New Roman"/>
          <w:sz w:val="24"/>
          <w:szCs w:val="24"/>
          <w:lang w:val="es-ES" w:eastAsia="es-MX"/>
        </w:rPr>
      </w:pPr>
    </w:p>
    <w:p w:rsidR="008E753D" w:rsidRDefault="001660DC" w:rsidP="00474121">
      <w:pPr>
        <w:spacing w:after="0" w:line="240" w:lineRule="auto"/>
        <w:jc w:val="both"/>
        <w:rPr>
          <w:rFonts w:ascii="Times New Roman" w:eastAsia="Times New Roman" w:hAnsi="Times New Roman" w:cs="Times New Roman"/>
          <w:sz w:val="24"/>
          <w:szCs w:val="24"/>
          <w:lang w:val="es-ES_tradnl" w:eastAsia="es-MX"/>
        </w:rPr>
      </w:pPr>
      <w:r w:rsidRPr="001660DC">
        <w:rPr>
          <w:rFonts w:ascii="Times New Roman" w:eastAsia="Times New Roman" w:hAnsi="Times New Roman" w:cs="Times New Roman"/>
          <w:sz w:val="24"/>
          <w:szCs w:val="24"/>
          <w:lang w:val="es-ES_tradnl" w:eastAsia="es-MX"/>
        </w:rPr>
        <w:t xml:space="preserve">Cabe destacar que la información que será consignada en el </w:t>
      </w:r>
      <w:r w:rsidRPr="001660DC">
        <w:rPr>
          <w:rFonts w:ascii="Times New Roman" w:eastAsia="Times New Roman" w:hAnsi="Times New Roman" w:cs="Times New Roman"/>
          <w:sz w:val="24"/>
          <w:szCs w:val="24"/>
          <w:u w:val="single"/>
          <w:lang w:val="es-ES_tradnl" w:eastAsia="es-MX"/>
        </w:rPr>
        <w:t>Resumen Ejecutivo</w:t>
      </w:r>
      <w:r w:rsidRPr="001660DC">
        <w:rPr>
          <w:rFonts w:ascii="Times New Roman" w:eastAsia="Times New Roman" w:hAnsi="Times New Roman" w:cs="Times New Roman"/>
          <w:sz w:val="24"/>
          <w:szCs w:val="24"/>
          <w:lang w:val="es-ES_tradnl" w:eastAsia="es-MX"/>
        </w:rPr>
        <w:t xml:space="preserve"> tiene carácter de declaración jurada y se encuentra sujeta a rendición de cuentas por parte de la Entidad, en caso de corresponder, ante el Titular de la Entidad, la Contraloría General de la República, Ministerio Público, Poder Judicial y/o ante otros organismo competentes, no siendo este Organismo Supervisor perito técnico dirimente en aspectos específicos de los requerim</w:t>
      </w:r>
      <w:r w:rsidR="0077393E">
        <w:rPr>
          <w:rFonts w:ascii="Times New Roman" w:eastAsia="Times New Roman" w:hAnsi="Times New Roman" w:cs="Times New Roman"/>
          <w:sz w:val="24"/>
          <w:szCs w:val="24"/>
          <w:lang w:val="es-ES_tradnl" w:eastAsia="es-MX"/>
        </w:rPr>
        <w:t>ientos técnicos y/o de mercado.</w:t>
      </w:r>
    </w:p>
    <w:p w:rsidR="000C51E5" w:rsidRDefault="000C51E5" w:rsidP="00474121">
      <w:pPr>
        <w:spacing w:after="0" w:line="240" w:lineRule="auto"/>
        <w:jc w:val="both"/>
        <w:rPr>
          <w:rFonts w:ascii="Times New Roman" w:eastAsia="Times New Roman" w:hAnsi="Times New Roman" w:cs="Times New Roman"/>
          <w:sz w:val="24"/>
          <w:szCs w:val="24"/>
          <w:lang w:val="es-ES" w:eastAsia="es-MX"/>
        </w:rPr>
      </w:pPr>
    </w:p>
    <w:p w:rsidR="00AA770E" w:rsidRPr="002A6005" w:rsidRDefault="00AA770E" w:rsidP="00AA770E">
      <w:pPr>
        <w:widowControl w:val="0"/>
        <w:spacing w:after="0" w:line="240" w:lineRule="auto"/>
        <w:ind w:left="5245" w:hanging="5245"/>
        <w:jc w:val="both"/>
        <w:rPr>
          <w:rFonts w:ascii="Times New Roman" w:eastAsia="Times New Roman" w:hAnsi="Times New Roman" w:cs="Times New Roman"/>
          <w:b/>
          <w:sz w:val="24"/>
          <w:szCs w:val="24"/>
          <w:lang w:val="es-ES" w:eastAsia="es-MX"/>
        </w:rPr>
      </w:pPr>
      <w:r w:rsidRPr="008E753D">
        <w:rPr>
          <w:rFonts w:ascii="Times New Roman" w:eastAsia="Times New Roman" w:hAnsi="Times New Roman" w:cs="Times New Roman"/>
          <w:b/>
          <w:sz w:val="24"/>
          <w:szCs w:val="24"/>
          <w:lang w:val="es-ES" w:eastAsia="es-MX"/>
        </w:rPr>
        <w:t>Observaci</w:t>
      </w:r>
      <w:r w:rsidR="00075850">
        <w:rPr>
          <w:rFonts w:ascii="Times New Roman" w:eastAsia="Times New Roman" w:hAnsi="Times New Roman" w:cs="Times New Roman"/>
          <w:b/>
          <w:sz w:val="24"/>
          <w:szCs w:val="24"/>
          <w:lang w:val="es-ES" w:eastAsia="es-MX"/>
        </w:rPr>
        <w:t>ones</w:t>
      </w:r>
      <w:r w:rsidRPr="008E753D">
        <w:rPr>
          <w:rFonts w:ascii="Times New Roman" w:eastAsia="Times New Roman" w:hAnsi="Times New Roman" w:cs="Times New Roman"/>
          <w:b/>
          <w:sz w:val="24"/>
          <w:szCs w:val="24"/>
          <w:lang w:val="es-ES" w:eastAsia="es-MX"/>
        </w:rPr>
        <w:t xml:space="preserve"> Nº </w:t>
      </w:r>
      <w:r>
        <w:rPr>
          <w:rFonts w:ascii="Times New Roman" w:eastAsia="Times New Roman" w:hAnsi="Times New Roman" w:cs="Times New Roman"/>
          <w:b/>
          <w:sz w:val="24"/>
          <w:szCs w:val="24"/>
          <w:lang w:val="es-ES" w:eastAsia="es-MX"/>
        </w:rPr>
        <w:t>2</w:t>
      </w:r>
      <w:r w:rsidR="00075850">
        <w:rPr>
          <w:rFonts w:ascii="Times New Roman" w:eastAsia="Times New Roman" w:hAnsi="Times New Roman" w:cs="Times New Roman"/>
          <w:b/>
          <w:sz w:val="24"/>
          <w:szCs w:val="24"/>
          <w:lang w:val="es-ES" w:eastAsia="es-MX"/>
        </w:rPr>
        <w:t xml:space="preserve"> </w:t>
      </w:r>
      <w:r w:rsidR="0077393E">
        <w:rPr>
          <w:rFonts w:ascii="Times New Roman" w:eastAsia="Times New Roman" w:hAnsi="Times New Roman" w:cs="Times New Roman"/>
          <w:b/>
          <w:sz w:val="24"/>
          <w:szCs w:val="24"/>
          <w:lang w:val="es-ES" w:eastAsia="es-MX"/>
        </w:rPr>
        <w:t>y</w:t>
      </w:r>
      <w:r w:rsidR="00075850">
        <w:rPr>
          <w:rFonts w:ascii="Times New Roman" w:eastAsia="Times New Roman" w:hAnsi="Times New Roman" w:cs="Times New Roman"/>
          <w:b/>
          <w:sz w:val="24"/>
          <w:szCs w:val="24"/>
          <w:lang w:val="es-ES" w:eastAsia="es-MX"/>
        </w:rPr>
        <w:t xml:space="preserve"> 3</w:t>
      </w:r>
      <w:r w:rsidRPr="008E753D">
        <w:rPr>
          <w:rFonts w:ascii="Times New Roman" w:eastAsia="Times New Roman" w:hAnsi="Times New Roman" w:cs="Times New Roman"/>
          <w:b/>
          <w:sz w:val="24"/>
          <w:szCs w:val="24"/>
          <w:lang w:val="es-ES" w:eastAsia="es-MX"/>
        </w:rPr>
        <w:tab/>
        <w:t xml:space="preserve">Contra </w:t>
      </w:r>
      <w:r w:rsidR="00075850">
        <w:rPr>
          <w:rFonts w:ascii="Times New Roman" w:eastAsia="Times New Roman" w:hAnsi="Times New Roman" w:cs="Times New Roman"/>
          <w:b/>
          <w:sz w:val="24"/>
          <w:szCs w:val="24"/>
          <w:lang w:val="es-ES" w:eastAsia="es-MX"/>
        </w:rPr>
        <w:t>la experiencia mínima del postor</w:t>
      </w:r>
    </w:p>
    <w:p w:rsidR="008E753D" w:rsidRDefault="008E753D" w:rsidP="00474121">
      <w:pPr>
        <w:spacing w:after="0" w:line="240" w:lineRule="auto"/>
        <w:jc w:val="both"/>
        <w:rPr>
          <w:rFonts w:ascii="Times New Roman" w:eastAsia="Times New Roman" w:hAnsi="Times New Roman" w:cs="Times New Roman"/>
          <w:sz w:val="24"/>
          <w:szCs w:val="24"/>
          <w:lang w:val="es-ES" w:eastAsia="es-MX"/>
        </w:rPr>
      </w:pP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la Observación Nº 2, el participante </w:t>
      </w:r>
      <w:r w:rsidR="006B749D">
        <w:rPr>
          <w:rFonts w:ascii="Times New Roman" w:eastAsia="Times New Roman" w:hAnsi="Times New Roman" w:cs="Times New Roman"/>
          <w:sz w:val="24"/>
          <w:szCs w:val="24"/>
          <w:lang w:val="es-ES" w:eastAsia="es-MX"/>
        </w:rPr>
        <w:t xml:space="preserve">cuestiona que </w:t>
      </w:r>
      <w:r w:rsidR="0049353C">
        <w:rPr>
          <w:rFonts w:ascii="Times New Roman" w:eastAsia="Times New Roman" w:hAnsi="Times New Roman" w:cs="Times New Roman"/>
          <w:sz w:val="24"/>
          <w:szCs w:val="24"/>
          <w:lang w:val="es-ES" w:eastAsia="es-MX"/>
        </w:rPr>
        <w:t>los</w:t>
      </w:r>
      <w:r w:rsidR="006B749D">
        <w:rPr>
          <w:rFonts w:ascii="Times New Roman" w:eastAsia="Times New Roman" w:hAnsi="Times New Roman" w:cs="Times New Roman"/>
          <w:sz w:val="24"/>
          <w:szCs w:val="24"/>
          <w:lang w:val="es-ES" w:eastAsia="es-MX"/>
        </w:rPr>
        <w:t xml:space="preserve"> postor</w:t>
      </w:r>
      <w:r w:rsidR="0049353C">
        <w:rPr>
          <w:rFonts w:ascii="Times New Roman" w:eastAsia="Times New Roman" w:hAnsi="Times New Roman" w:cs="Times New Roman"/>
          <w:sz w:val="24"/>
          <w:szCs w:val="24"/>
          <w:lang w:val="es-ES" w:eastAsia="es-MX"/>
        </w:rPr>
        <w:t>es</w:t>
      </w:r>
      <w:r w:rsidR="006B749D">
        <w:rPr>
          <w:rFonts w:ascii="Times New Roman" w:eastAsia="Times New Roman" w:hAnsi="Times New Roman" w:cs="Times New Roman"/>
          <w:sz w:val="24"/>
          <w:szCs w:val="24"/>
          <w:lang w:val="es-ES" w:eastAsia="es-MX"/>
        </w:rPr>
        <w:t xml:space="preserve"> deba</w:t>
      </w:r>
      <w:r w:rsidR="0049353C">
        <w:rPr>
          <w:rFonts w:ascii="Times New Roman" w:eastAsia="Times New Roman" w:hAnsi="Times New Roman" w:cs="Times New Roman"/>
          <w:sz w:val="24"/>
          <w:szCs w:val="24"/>
          <w:lang w:val="es-ES" w:eastAsia="es-MX"/>
        </w:rPr>
        <w:t>n</w:t>
      </w:r>
      <w:r w:rsidR="006B749D">
        <w:rPr>
          <w:rFonts w:ascii="Times New Roman" w:eastAsia="Times New Roman" w:hAnsi="Times New Roman" w:cs="Times New Roman"/>
          <w:sz w:val="24"/>
          <w:szCs w:val="24"/>
          <w:lang w:val="es-ES" w:eastAsia="es-MX"/>
        </w:rPr>
        <w:t xml:space="preserve"> acreditar experiencia mínima en general por (3) veces el valor referencial en un periodo no mayor a diez (10) años, pues el monto requerido resultaría excesivo, en la medida que la naturaleza </w:t>
      </w:r>
      <w:r w:rsidR="006B749D">
        <w:rPr>
          <w:rFonts w:ascii="Times New Roman" w:eastAsia="Times New Roman" w:hAnsi="Times New Roman" w:cs="Times New Roman"/>
          <w:sz w:val="24"/>
          <w:szCs w:val="24"/>
          <w:lang w:val="es-ES" w:eastAsia="es-MX"/>
        </w:rPr>
        <w:lastRenderedPageBreak/>
        <w:t>de la obra no justificaría establecer un requisito tan exigente, teniendo en cuenta la magnitud, el valor referencial  y el plazo de aquélla. En ese sentido</w:t>
      </w:r>
      <w:r w:rsidR="0049353C">
        <w:rPr>
          <w:rFonts w:ascii="Times New Roman" w:eastAsia="Times New Roman" w:hAnsi="Times New Roman" w:cs="Times New Roman"/>
          <w:sz w:val="24"/>
          <w:szCs w:val="24"/>
          <w:lang w:val="es-ES" w:eastAsia="es-MX"/>
        </w:rPr>
        <w:t>,</w:t>
      </w:r>
      <w:r w:rsidR="006B749D">
        <w:rPr>
          <w:rFonts w:ascii="Times New Roman" w:eastAsia="Times New Roman" w:hAnsi="Times New Roman" w:cs="Times New Roman"/>
          <w:sz w:val="24"/>
          <w:szCs w:val="24"/>
          <w:lang w:val="es-ES" w:eastAsia="es-MX"/>
        </w:rPr>
        <w:t xml:space="preserve"> solicita que se reduzca la experiencia en obra</w:t>
      </w:r>
      <w:r w:rsidR="0049353C">
        <w:rPr>
          <w:rFonts w:ascii="Times New Roman" w:eastAsia="Times New Roman" w:hAnsi="Times New Roman" w:cs="Times New Roman"/>
          <w:sz w:val="24"/>
          <w:szCs w:val="24"/>
          <w:lang w:val="es-ES" w:eastAsia="es-MX"/>
        </w:rPr>
        <w:t>s</w:t>
      </w:r>
      <w:r w:rsidR="006B749D">
        <w:rPr>
          <w:rFonts w:ascii="Times New Roman" w:eastAsia="Times New Roman" w:hAnsi="Times New Roman" w:cs="Times New Roman"/>
          <w:sz w:val="24"/>
          <w:szCs w:val="24"/>
          <w:lang w:val="es-ES" w:eastAsia="es-MX"/>
        </w:rPr>
        <w:t xml:space="preserve"> en general a una (1) vez el valor referencial. </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AA770E" w:rsidRDefault="0049353C" w:rsidP="0047412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la Observación Nº 3, el participante cuestiona que los postores deban acreditar experiencia mínima en obras similares por 1.5 veces el valor referencial en un periodo no mayor a cinco (5) años, pues el monto requerido resultaría excesivo, teniendo en cuenta que en el factor de evaluación “Experiencia en Obras Similares” se </w:t>
      </w:r>
      <w:r w:rsidR="00075850">
        <w:rPr>
          <w:rFonts w:ascii="Times New Roman" w:eastAsia="Times New Roman" w:hAnsi="Times New Roman" w:cs="Times New Roman"/>
          <w:sz w:val="24"/>
          <w:szCs w:val="24"/>
          <w:lang w:val="es-ES" w:eastAsia="es-MX"/>
        </w:rPr>
        <w:t>estaría</w:t>
      </w:r>
      <w:r>
        <w:rPr>
          <w:rFonts w:ascii="Times New Roman" w:eastAsia="Times New Roman" w:hAnsi="Times New Roman" w:cs="Times New Roman"/>
          <w:sz w:val="24"/>
          <w:szCs w:val="24"/>
          <w:lang w:val="es-ES" w:eastAsia="es-MX"/>
        </w:rPr>
        <w:t xml:space="preserve"> calificando como </w:t>
      </w:r>
      <w:r w:rsidR="00075850">
        <w:rPr>
          <w:rFonts w:ascii="Times New Roman" w:eastAsia="Times New Roman" w:hAnsi="Times New Roman" w:cs="Times New Roman"/>
          <w:sz w:val="24"/>
          <w:szCs w:val="24"/>
          <w:lang w:val="es-ES" w:eastAsia="es-MX"/>
        </w:rPr>
        <w:t>experiencia máxima</w:t>
      </w:r>
      <w:r>
        <w:rPr>
          <w:rFonts w:ascii="Times New Roman" w:eastAsia="Times New Roman" w:hAnsi="Times New Roman" w:cs="Times New Roman"/>
          <w:sz w:val="24"/>
          <w:szCs w:val="24"/>
          <w:lang w:val="es-ES" w:eastAsia="es-MX"/>
        </w:rPr>
        <w:t xml:space="preserve"> una (1) vez el valor referencial. En ese sentido, solicita que se reduzca la experiencia mínima en obras similares a una (1) vez el valor referencial. </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9368E4" w:rsidRPr="002A6005" w:rsidRDefault="009368E4" w:rsidP="009368E4">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0C51E5">
        <w:rPr>
          <w:rFonts w:ascii="Times New Roman" w:eastAsia="Times New Roman" w:hAnsi="Times New Roman" w:cs="Times New Roman"/>
          <w:b/>
          <w:sz w:val="24"/>
          <w:szCs w:val="24"/>
          <w:lang w:val="es-ES" w:eastAsia="es-MX"/>
        </w:rPr>
        <w:t>Pronunciamiento</w:t>
      </w:r>
    </w:p>
    <w:p w:rsidR="00075850" w:rsidRDefault="00075850" w:rsidP="00474121">
      <w:pPr>
        <w:spacing w:after="0" w:line="240" w:lineRule="auto"/>
        <w:jc w:val="both"/>
        <w:rPr>
          <w:rFonts w:ascii="Times New Roman" w:eastAsia="Times New Roman" w:hAnsi="Times New Roman" w:cs="Times New Roman"/>
          <w:sz w:val="24"/>
          <w:szCs w:val="24"/>
          <w:lang w:val="es-ES" w:eastAsia="es-MX"/>
        </w:rPr>
      </w:pPr>
    </w:p>
    <w:p w:rsidR="008576D7" w:rsidRPr="00C67A50" w:rsidRDefault="008576D7" w:rsidP="008576D7">
      <w:pPr>
        <w:spacing w:after="0" w:line="240" w:lineRule="atLeast"/>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color w:val="000000"/>
          <w:sz w:val="24"/>
          <w:szCs w:val="24"/>
          <w:u w:val="single"/>
          <w:lang w:val="es-ES" w:eastAsia="es-PE"/>
        </w:rPr>
        <w:t xml:space="preserve">Respecto </w:t>
      </w:r>
      <w:r>
        <w:rPr>
          <w:rFonts w:ascii="Times New Roman" w:eastAsia="Times New Roman" w:hAnsi="Times New Roman" w:cs="Times New Roman"/>
          <w:color w:val="000000"/>
          <w:sz w:val="24"/>
          <w:szCs w:val="24"/>
          <w:u w:val="single"/>
          <w:lang w:val="es-ES" w:eastAsia="es-PE"/>
        </w:rPr>
        <w:t>de</w:t>
      </w:r>
      <w:r w:rsidRPr="00C67A50">
        <w:rPr>
          <w:rFonts w:ascii="Times New Roman" w:eastAsia="Times New Roman" w:hAnsi="Times New Roman" w:cs="Times New Roman"/>
          <w:sz w:val="24"/>
          <w:szCs w:val="24"/>
          <w:u w:val="single"/>
          <w:lang w:val="es-ES" w:eastAsia="es-MX"/>
        </w:rPr>
        <w:t xml:space="preserve"> las Observaciones Nº</w:t>
      </w:r>
      <w:r>
        <w:rPr>
          <w:rFonts w:ascii="Times New Roman" w:eastAsia="Times New Roman" w:hAnsi="Times New Roman" w:cs="Times New Roman"/>
          <w:sz w:val="24"/>
          <w:szCs w:val="24"/>
          <w:u w:val="single"/>
          <w:lang w:val="es-ES" w:eastAsia="es-MX"/>
        </w:rPr>
        <w:t xml:space="preserve"> 2 y</w:t>
      </w:r>
      <w:r w:rsidRPr="00C67A50">
        <w:rPr>
          <w:rFonts w:ascii="Times New Roman" w:eastAsia="Times New Roman" w:hAnsi="Times New Roman" w:cs="Times New Roman"/>
          <w:sz w:val="24"/>
          <w:szCs w:val="24"/>
          <w:u w:val="single"/>
          <w:lang w:val="es-ES" w:eastAsia="es-MX"/>
        </w:rPr>
        <w:t xml:space="preserve"> </w:t>
      </w:r>
      <w:r>
        <w:rPr>
          <w:rFonts w:ascii="Times New Roman" w:eastAsia="Times New Roman" w:hAnsi="Times New Roman" w:cs="Times New Roman"/>
          <w:sz w:val="24"/>
          <w:szCs w:val="24"/>
          <w:u w:val="single"/>
          <w:lang w:val="es-ES" w:eastAsia="es-MX"/>
        </w:rPr>
        <w:t>3</w:t>
      </w:r>
      <w:r w:rsidRPr="00C67A50">
        <w:rPr>
          <w:rFonts w:ascii="Times New Roman" w:eastAsia="Times New Roman" w:hAnsi="Times New Roman" w:cs="Times New Roman"/>
          <w:color w:val="000000"/>
          <w:sz w:val="24"/>
          <w:szCs w:val="24"/>
          <w:lang w:val="es-ES" w:eastAsia="es-PE"/>
        </w:rPr>
        <w:t>, cabe indicar que el tema cuestionado ha sido abordado al emitir pronunciamiento sobre la Observaci</w:t>
      </w:r>
      <w:r>
        <w:rPr>
          <w:rFonts w:ascii="Times New Roman" w:eastAsia="Times New Roman" w:hAnsi="Times New Roman" w:cs="Times New Roman"/>
          <w:color w:val="000000"/>
          <w:sz w:val="24"/>
          <w:szCs w:val="24"/>
          <w:lang w:val="es-ES" w:eastAsia="es-PE"/>
        </w:rPr>
        <w:t>ón</w:t>
      </w:r>
      <w:r w:rsidRPr="00C67A50">
        <w:rPr>
          <w:rFonts w:ascii="Times New Roman" w:eastAsia="Times New Roman" w:hAnsi="Times New Roman" w:cs="Times New Roman"/>
          <w:color w:val="000000"/>
          <w:sz w:val="24"/>
          <w:szCs w:val="24"/>
          <w:lang w:val="es-ES" w:eastAsia="es-PE"/>
        </w:rPr>
        <w:t xml:space="preserve"> N° </w:t>
      </w:r>
      <w:r>
        <w:rPr>
          <w:rFonts w:ascii="Times New Roman" w:eastAsia="Times New Roman" w:hAnsi="Times New Roman" w:cs="Times New Roman"/>
          <w:sz w:val="24"/>
          <w:szCs w:val="24"/>
          <w:lang w:val="es-ES" w:eastAsia="es-MX"/>
        </w:rPr>
        <w:t>2</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Pr="008576D7">
        <w:rPr>
          <w:rFonts w:ascii="Times New Roman" w:eastAsia="MS Mincho" w:hAnsi="Times New Roman" w:cs="Times New Roman"/>
          <w:sz w:val="24"/>
          <w:szCs w:val="24"/>
          <w:lang w:eastAsia="es-ES"/>
        </w:rPr>
        <w:t>EURO PROJECTS S.A.C.</w:t>
      </w:r>
      <w:r w:rsidRPr="008576D7">
        <w:rPr>
          <w:rFonts w:ascii="Times New Roman" w:eastAsia="Times New Roman" w:hAnsi="Times New Roman" w:cs="Times New Roman"/>
          <w:color w:val="000000"/>
          <w:sz w:val="24"/>
          <w:szCs w:val="24"/>
          <w:lang w:val="es-ES" w:eastAsia="es-PE"/>
        </w:rPr>
        <w:t>,</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color w:val="000000"/>
          <w:sz w:val="24"/>
          <w:szCs w:val="24"/>
          <w:lang w:val="es-ES" w:eastAsia="es-PE"/>
        </w:rPr>
        <w:t xml:space="preserve">NO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las Observaciones Nº  </w:t>
      </w:r>
      <w:r>
        <w:rPr>
          <w:rFonts w:ascii="Times New Roman" w:eastAsia="Times New Roman" w:hAnsi="Times New Roman" w:cs="Times New Roman"/>
          <w:sz w:val="24"/>
          <w:szCs w:val="24"/>
          <w:lang w:val="es-ES" w:eastAsia="es-MX"/>
        </w:rPr>
        <w:t>2</w:t>
      </w:r>
      <w:r w:rsidRPr="00C67A50">
        <w:rPr>
          <w:rFonts w:ascii="Times New Roman" w:eastAsia="Times New Roman" w:hAnsi="Times New Roman" w:cs="Times New Roman"/>
          <w:sz w:val="24"/>
          <w:szCs w:val="24"/>
          <w:lang w:val="es-ES" w:eastAsia="es-MX"/>
        </w:rPr>
        <w:t xml:space="preserve"> y </w:t>
      </w:r>
      <w:r>
        <w:rPr>
          <w:rFonts w:ascii="Times New Roman" w:eastAsia="Times New Roman" w:hAnsi="Times New Roman" w:cs="Times New Roman"/>
          <w:sz w:val="24"/>
          <w:szCs w:val="24"/>
          <w:lang w:val="es-ES" w:eastAsia="es-MX"/>
        </w:rPr>
        <w:t>3</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bajo los términos ahí previstos.</w:t>
      </w:r>
    </w:p>
    <w:p w:rsidR="00075850" w:rsidRDefault="00075850" w:rsidP="00474121">
      <w:pPr>
        <w:spacing w:after="0" w:line="240" w:lineRule="auto"/>
        <w:jc w:val="both"/>
        <w:rPr>
          <w:rFonts w:ascii="Times New Roman" w:eastAsia="Times New Roman" w:hAnsi="Times New Roman" w:cs="Times New Roman"/>
          <w:sz w:val="24"/>
          <w:szCs w:val="24"/>
          <w:lang w:val="es-ES" w:eastAsia="es-MX"/>
        </w:rPr>
      </w:pPr>
    </w:p>
    <w:p w:rsidR="00075850" w:rsidRPr="002A6005" w:rsidRDefault="00075850" w:rsidP="0077393E">
      <w:pPr>
        <w:widowControl w:val="0"/>
        <w:spacing w:after="0" w:line="240" w:lineRule="auto"/>
        <w:ind w:left="5664" w:hanging="5664"/>
        <w:jc w:val="both"/>
        <w:rPr>
          <w:rFonts w:ascii="Times New Roman" w:eastAsia="Times New Roman" w:hAnsi="Times New Roman" w:cs="Times New Roman"/>
          <w:b/>
          <w:sz w:val="24"/>
          <w:szCs w:val="24"/>
          <w:lang w:val="es-ES" w:eastAsia="es-MX"/>
        </w:rPr>
      </w:pPr>
      <w:r w:rsidRPr="008E753D">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ones</w:t>
      </w:r>
      <w:r w:rsidRPr="008E753D">
        <w:rPr>
          <w:rFonts w:ascii="Times New Roman" w:eastAsia="Times New Roman" w:hAnsi="Times New Roman" w:cs="Times New Roman"/>
          <w:b/>
          <w:sz w:val="24"/>
          <w:szCs w:val="24"/>
          <w:lang w:val="es-ES" w:eastAsia="es-MX"/>
        </w:rPr>
        <w:t xml:space="preserve"> </w:t>
      </w:r>
      <w:r w:rsidR="0077393E">
        <w:rPr>
          <w:rFonts w:ascii="Times New Roman" w:eastAsia="Times New Roman" w:hAnsi="Times New Roman" w:cs="Times New Roman"/>
          <w:b/>
          <w:sz w:val="24"/>
          <w:szCs w:val="24"/>
          <w:lang w:val="es-ES" w:eastAsia="es-MX"/>
        </w:rPr>
        <w:t>4,</w:t>
      </w:r>
      <w:r>
        <w:rPr>
          <w:rFonts w:ascii="Times New Roman" w:eastAsia="Times New Roman" w:hAnsi="Times New Roman" w:cs="Times New Roman"/>
          <w:b/>
          <w:sz w:val="24"/>
          <w:szCs w:val="24"/>
          <w:lang w:val="es-ES" w:eastAsia="es-MX"/>
        </w:rPr>
        <w:t xml:space="preserve"> 5</w:t>
      </w:r>
      <w:r w:rsidR="0077393E">
        <w:rPr>
          <w:rFonts w:ascii="Times New Roman" w:eastAsia="Times New Roman" w:hAnsi="Times New Roman" w:cs="Times New Roman"/>
          <w:b/>
          <w:sz w:val="24"/>
          <w:szCs w:val="24"/>
          <w:lang w:val="es-ES" w:eastAsia="es-MX"/>
        </w:rPr>
        <w:t>, 6, 7,</w:t>
      </w:r>
      <w:r w:rsidR="00976896">
        <w:rPr>
          <w:rFonts w:ascii="Times New Roman" w:eastAsia="Times New Roman" w:hAnsi="Times New Roman" w:cs="Times New Roman"/>
          <w:b/>
          <w:sz w:val="24"/>
          <w:szCs w:val="24"/>
          <w:lang w:val="es-ES" w:eastAsia="es-MX"/>
        </w:rPr>
        <w:t xml:space="preserve"> 10, 11, 12 y 13</w:t>
      </w:r>
      <w:r>
        <w:rPr>
          <w:rFonts w:ascii="Times New Roman" w:eastAsia="Times New Roman" w:hAnsi="Times New Roman" w:cs="Times New Roman"/>
          <w:b/>
          <w:sz w:val="24"/>
          <w:szCs w:val="24"/>
          <w:lang w:val="es-ES" w:eastAsia="es-MX"/>
        </w:rPr>
        <w:tab/>
      </w:r>
      <w:r w:rsidRPr="008E753D">
        <w:rPr>
          <w:rFonts w:ascii="Times New Roman" w:eastAsia="Times New Roman" w:hAnsi="Times New Roman" w:cs="Times New Roman"/>
          <w:b/>
          <w:sz w:val="24"/>
          <w:szCs w:val="24"/>
          <w:lang w:val="es-ES" w:eastAsia="es-MX"/>
        </w:rPr>
        <w:t xml:space="preserve">Contra </w:t>
      </w:r>
      <w:r>
        <w:rPr>
          <w:rFonts w:ascii="Times New Roman" w:eastAsia="Times New Roman" w:hAnsi="Times New Roman" w:cs="Times New Roman"/>
          <w:b/>
          <w:sz w:val="24"/>
          <w:szCs w:val="24"/>
          <w:lang w:val="es-ES" w:eastAsia="es-MX"/>
        </w:rPr>
        <w:t>el perfil mínimo del personal propuesto</w:t>
      </w:r>
    </w:p>
    <w:p w:rsidR="00075850" w:rsidRDefault="00075850" w:rsidP="00474121">
      <w:pPr>
        <w:spacing w:after="0" w:line="240" w:lineRule="auto"/>
        <w:jc w:val="both"/>
        <w:rPr>
          <w:rFonts w:ascii="Times New Roman" w:eastAsia="Times New Roman" w:hAnsi="Times New Roman" w:cs="Times New Roman"/>
          <w:sz w:val="24"/>
          <w:szCs w:val="24"/>
          <w:lang w:val="es-ES" w:eastAsia="es-MX"/>
        </w:rPr>
      </w:pPr>
    </w:p>
    <w:p w:rsidR="00AA770E" w:rsidRDefault="00075850" w:rsidP="00474121">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4, el participante cuestiona que el “gerente de obra”</w:t>
      </w:r>
      <w:r w:rsidR="009F2646" w:rsidRPr="00976896">
        <w:rPr>
          <w:rFonts w:ascii="Times New Roman" w:eastAsia="Times New Roman" w:hAnsi="Times New Roman" w:cs="Times New Roman"/>
          <w:sz w:val="24"/>
          <w:szCs w:val="24"/>
          <w:lang w:val="es-ES" w:eastAsia="es-MX"/>
        </w:rPr>
        <w:t xml:space="preserve"> considerado para el ítem 1, </w:t>
      </w:r>
      <w:r w:rsidRPr="00976896">
        <w:rPr>
          <w:rFonts w:ascii="Times New Roman" w:eastAsia="Times New Roman" w:hAnsi="Times New Roman" w:cs="Times New Roman"/>
          <w:sz w:val="24"/>
          <w:szCs w:val="24"/>
          <w:lang w:val="es-ES" w:eastAsia="es-MX"/>
        </w:rPr>
        <w:t>deba contar con maestría en dirección o gerencia de la construcción</w:t>
      </w:r>
      <w:r>
        <w:rPr>
          <w:rFonts w:ascii="Times New Roman" w:eastAsia="Times New Roman" w:hAnsi="Times New Roman" w:cs="Times New Roman"/>
          <w:sz w:val="24"/>
          <w:szCs w:val="24"/>
          <w:lang w:val="es-ES" w:eastAsia="es-MX"/>
        </w:rPr>
        <w:t>/obras, lo cual resultaría excesivo, en la medida que la naturaleza de la obra no justificaría establecer un requisito tan exigente, teniendo en cuenta la m</w:t>
      </w:r>
      <w:r w:rsidR="00416BF9">
        <w:rPr>
          <w:rFonts w:ascii="Times New Roman" w:eastAsia="Times New Roman" w:hAnsi="Times New Roman" w:cs="Times New Roman"/>
          <w:sz w:val="24"/>
          <w:szCs w:val="24"/>
          <w:lang w:val="es-ES" w:eastAsia="es-MX"/>
        </w:rPr>
        <w:t>agnitud, el valor referencial</w:t>
      </w:r>
      <w:r>
        <w:rPr>
          <w:rFonts w:ascii="Times New Roman" w:eastAsia="Times New Roman" w:hAnsi="Times New Roman" w:cs="Times New Roman"/>
          <w:sz w:val="24"/>
          <w:szCs w:val="24"/>
          <w:lang w:val="es-ES" w:eastAsia="es-MX"/>
        </w:rPr>
        <w:t xml:space="preserve"> y el plazo</w:t>
      </w:r>
      <w:r w:rsidR="0015347F" w:rsidRPr="0015347F">
        <w:rPr>
          <w:rFonts w:ascii="Times New Roman" w:eastAsia="Times New Roman" w:hAnsi="Times New Roman" w:cs="Times New Roman"/>
          <w:sz w:val="24"/>
          <w:szCs w:val="24"/>
          <w:lang w:val="es-ES" w:eastAsia="es-MX"/>
        </w:rPr>
        <w:t xml:space="preserve"> </w:t>
      </w:r>
      <w:r w:rsidR="0015347F">
        <w:rPr>
          <w:rFonts w:ascii="Times New Roman" w:eastAsia="Times New Roman" w:hAnsi="Times New Roman" w:cs="Times New Roman"/>
          <w:sz w:val="24"/>
          <w:szCs w:val="24"/>
          <w:lang w:val="es-ES" w:eastAsia="es-MX"/>
        </w:rPr>
        <w:t>de ejecución</w:t>
      </w:r>
      <w:r>
        <w:rPr>
          <w:rFonts w:ascii="Times New Roman" w:eastAsia="Times New Roman" w:hAnsi="Times New Roman" w:cs="Times New Roman"/>
          <w:sz w:val="24"/>
          <w:szCs w:val="24"/>
          <w:lang w:val="es-ES" w:eastAsia="es-MX"/>
        </w:rPr>
        <w:t xml:space="preserve"> de aquélla. En ese sentido, solicitaría que se suprima la maestría en dirección o gerencia de la construcción/obras del perfil mínimo del “gerente de obra”.</w:t>
      </w:r>
      <w:r w:rsidR="0015347F">
        <w:rPr>
          <w:rFonts w:ascii="Times New Roman" w:eastAsia="Times New Roman" w:hAnsi="Times New Roman" w:cs="Times New Roman"/>
          <w:sz w:val="24"/>
          <w:szCs w:val="24"/>
          <w:lang w:val="es-ES" w:eastAsia="es-MX"/>
        </w:rPr>
        <w:t xml:space="preserve"> </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416BF9" w:rsidRPr="00976896" w:rsidRDefault="00075850" w:rsidP="00416BF9">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 xml:space="preserve">Mediante el primer extremo de la Observación Nº 5, </w:t>
      </w:r>
      <w:r w:rsidR="00416BF9" w:rsidRPr="00976896">
        <w:rPr>
          <w:rFonts w:ascii="Times New Roman" w:eastAsia="Times New Roman" w:hAnsi="Times New Roman" w:cs="Times New Roman"/>
          <w:sz w:val="24"/>
          <w:szCs w:val="24"/>
          <w:lang w:val="es-ES" w:eastAsia="es-MX"/>
        </w:rPr>
        <w:t xml:space="preserve">el participante cuestiona que el “residente de obra” </w:t>
      </w:r>
      <w:r w:rsidR="009F2646" w:rsidRPr="00976896">
        <w:rPr>
          <w:rFonts w:ascii="Times New Roman" w:eastAsia="Times New Roman" w:hAnsi="Times New Roman" w:cs="Times New Roman"/>
          <w:sz w:val="24"/>
          <w:szCs w:val="24"/>
          <w:lang w:val="es-ES" w:eastAsia="es-MX"/>
        </w:rPr>
        <w:t xml:space="preserve">considerado para el ítem 1, </w:t>
      </w:r>
      <w:r w:rsidR="00416BF9" w:rsidRPr="00976896">
        <w:rPr>
          <w:rFonts w:ascii="Times New Roman" w:eastAsia="Times New Roman" w:hAnsi="Times New Roman" w:cs="Times New Roman"/>
          <w:sz w:val="24"/>
          <w:szCs w:val="24"/>
          <w:lang w:val="es-ES" w:eastAsia="es-MX"/>
        </w:rPr>
        <w:t>deba contar con maestría en construcción o ejecución de obras o supervisión de obras o dirección de obras o gerencia de construcción o afines, lo cual resultaría excesivo, en la medida que la naturaleza de la obra no justificaría establecer un requisito tan exigente, teniendo en cuenta la magnitud, el valor referencial y el plazo</w:t>
      </w:r>
      <w:r w:rsidR="0015347F" w:rsidRPr="00976896">
        <w:rPr>
          <w:rFonts w:ascii="Times New Roman" w:eastAsia="Times New Roman" w:hAnsi="Times New Roman" w:cs="Times New Roman"/>
          <w:sz w:val="24"/>
          <w:szCs w:val="24"/>
          <w:lang w:val="es-ES" w:eastAsia="es-MX"/>
        </w:rPr>
        <w:t xml:space="preserve"> de ejecución</w:t>
      </w:r>
      <w:r w:rsidR="00416BF9" w:rsidRPr="00976896">
        <w:rPr>
          <w:rFonts w:ascii="Times New Roman" w:eastAsia="Times New Roman" w:hAnsi="Times New Roman" w:cs="Times New Roman"/>
          <w:sz w:val="24"/>
          <w:szCs w:val="24"/>
          <w:lang w:val="es-ES" w:eastAsia="es-MX"/>
        </w:rPr>
        <w:t xml:space="preserve"> de aquélla. En ese sentido, solicitaría que se suprima la maestría en construcción o ejecución de obras o supervisión de obras o dirección de obras o gerencia de construcción o afines del perfil mínimo del “residente de obra”.</w:t>
      </w:r>
    </w:p>
    <w:p w:rsidR="00416BF9" w:rsidRPr="00976896" w:rsidRDefault="00416BF9" w:rsidP="00416BF9">
      <w:pPr>
        <w:spacing w:after="0" w:line="240" w:lineRule="auto"/>
        <w:jc w:val="both"/>
        <w:rPr>
          <w:rFonts w:ascii="Times New Roman" w:eastAsia="Times New Roman" w:hAnsi="Times New Roman" w:cs="Times New Roman"/>
          <w:sz w:val="24"/>
          <w:szCs w:val="24"/>
          <w:lang w:val="es-ES" w:eastAsia="es-MX"/>
        </w:rPr>
      </w:pPr>
    </w:p>
    <w:p w:rsidR="00416BF9" w:rsidRPr="00976896" w:rsidRDefault="00416BF9" w:rsidP="00416BF9">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 xml:space="preserve">Mediante el primer extremo de la Observación Nº 6, el participante cuestiona que el “ingeniero especialista en estructuras” </w:t>
      </w:r>
      <w:r w:rsidR="009F2646" w:rsidRPr="00976896">
        <w:rPr>
          <w:rFonts w:ascii="Times New Roman" w:eastAsia="Times New Roman" w:hAnsi="Times New Roman" w:cs="Times New Roman"/>
          <w:sz w:val="24"/>
          <w:szCs w:val="24"/>
          <w:lang w:val="es-ES" w:eastAsia="es-MX"/>
        </w:rPr>
        <w:t xml:space="preserve">considerado para el ítem 1, </w:t>
      </w:r>
      <w:r w:rsidRPr="00976896">
        <w:rPr>
          <w:rFonts w:ascii="Times New Roman" w:eastAsia="Times New Roman" w:hAnsi="Times New Roman" w:cs="Times New Roman"/>
          <w:sz w:val="24"/>
          <w:szCs w:val="24"/>
          <w:lang w:val="es-ES" w:eastAsia="es-MX"/>
        </w:rPr>
        <w:t>deba contar con maestría en estructuras, lo cual resultaría excesivo, en la medida que la naturaleza de la obra no justificaría establecer un requisito tan exigente, teniendo en cuenta la magnitud, el valor referencial y el plazo de</w:t>
      </w:r>
      <w:r w:rsidR="0015347F" w:rsidRPr="00976896">
        <w:rPr>
          <w:rFonts w:ascii="Times New Roman" w:eastAsia="Times New Roman" w:hAnsi="Times New Roman" w:cs="Times New Roman"/>
          <w:sz w:val="24"/>
          <w:szCs w:val="24"/>
          <w:lang w:val="es-ES" w:eastAsia="es-MX"/>
        </w:rPr>
        <w:t xml:space="preserve"> ejecución de</w:t>
      </w:r>
      <w:r w:rsidRPr="00976896">
        <w:rPr>
          <w:rFonts w:ascii="Times New Roman" w:eastAsia="Times New Roman" w:hAnsi="Times New Roman" w:cs="Times New Roman"/>
          <w:sz w:val="24"/>
          <w:szCs w:val="24"/>
          <w:lang w:val="es-ES" w:eastAsia="es-MX"/>
        </w:rPr>
        <w:t xml:space="preserve"> aquélla. En ese sentido, solicitaría que se suprima la maestría en estructuras del perfil mínimo del “ingeniero especialista en estructuras”.</w:t>
      </w:r>
    </w:p>
    <w:p w:rsidR="00416BF9" w:rsidRPr="00976896" w:rsidRDefault="00416BF9" w:rsidP="00416BF9">
      <w:pPr>
        <w:spacing w:after="0" w:line="240" w:lineRule="auto"/>
        <w:jc w:val="both"/>
        <w:rPr>
          <w:rFonts w:ascii="Times New Roman" w:eastAsia="Times New Roman" w:hAnsi="Times New Roman" w:cs="Times New Roman"/>
          <w:sz w:val="24"/>
          <w:szCs w:val="24"/>
          <w:lang w:val="es-ES" w:eastAsia="es-MX"/>
        </w:rPr>
      </w:pPr>
    </w:p>
    <w:p w:rsidR="00416BF9" w:rsidRPr="00976896" w:rsidRDefault="00416BF9" w:rsidP="00416BF9">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7, el participante cuestiona que el “ingeniero geólogo”</w:t>
      </w:r>
      <w:r w:rsidR="009F2646" w:rsidRPr="00976896">
        <w:rPr>
          <w:rFonts w:ascii="Times New Roman" w:eastAsia="Times New Roman" w:hAnsi="Times New Roman" w:cs="Times New Roman"/>
          <w:sz w:val="24"/>
          <w:szCs w:val="24"/>
          <w:lang w:val="es-ES" w:eastAsia="es-MX"/>
        </w:rPr>
        <w:t xml:space="preserve"> considerado para el ítem 1,</w:t>
      </w:r>
      <w:r w:rsidRPr="00976896">
        <w:rPr>
          <w:rFonts w:ascii="Times New Roman" w:eastAsia="Times New Roman" w:hAnsi="Times New Roman" w:cs="Times New Roman"/>
          <w:sz w:val="24"/>
          <w:szCs w:val="24"/>
          <w:lang w:val="es-ES" w:eastAsia="es-MX"/>
        </w:rPr>
        <w:t xml:space="preserve"> deba contar con maestría en geotecnia, lo </w:t>
      </w:r>
      <w:r w:rsidRPr="00976896">
        <w:rPr>
          <w:rFonts w:ascii="Times New Roman" w:eastAsia="Times New Roman" w:hAnsi="Times New Roman" w:cs="Times New Roman"/>
          <w:sz w:val="24"/>
          <w:szCs w:val="24"/>
          <w:lang w:val="es-ES" w:eastAsia="es-MX"/>
        </w:rPr>
        <w:lastRenderedPageBreak/>
        <w:t xml:space="preserve">cual resultaría excesivo, en la medida que la naturaleza de la obra no justificaría establecer un requisito tan exigente, teniendo en cuenta la magnitud, el valor referencial y el plazo de </w:t>
      </w:r>
      <w:r w:rsidR="0015347F" w:rsidRPr="00976896">
        <w:rPr>
          <w:rFonts w:ascii="Times New Roman" w:eastAsia="Times New Roman" w:hAnsi="Times New Roman" w:cs="Times New Roman"/>
          <w:sz w:val="24"/>
          <w:szCs w:val="24"/>
          <w:lang w:val="es-ES" w:eastAsia="es-MX"/>
        </w:rPr>
        <w:t xml:space="preserve">ejecución de </w:t>
      </w:r>
      <w:r w:rsidRPr="00976896">
        <w:rPr>
          <w:rFonts w:ascii="Times New Roman" w:eastAsia="Times New Roman" w:hAnsi="Times New Roman" w:cs="Times New Roman"/>
          <w:sz w:val="24"/>
          <w:szCs w:val="24"/>
          <w:lang w:val="es-ES" w:eastAsia="es-MX"/>
        </w:rPr>
        <w:t>aquélla. En ese sentido, solicitaría que se suprima la maestría en geotecnia del perfil mínimo del “ingeniero geólogo”.</w:t>
      </w:r>
    </w:p>
    <w:p w:rsidR="00190232" w:rsidRPr="00976896" w:rsidRDefault="00190232" w:rsidP="00190232">
      <w:pPr>
        <w:spacing w:after="0" w:line="240" w:lineRule="auto"/>
        <w:jc w:val="both"/>
        <w:rPr>
          <w:rFonts w:ascii="Times New Roman" w:eastAsia="Times New Roman" w:hAnsi="Times New Roman" w:cs="Times New Roman"/>
          <w:sz w:val="24"/>
          <w:szCs w:val="24"/>
          <w:lang w:val="es-ES" w:eastAsia="es-MX"/>
        </w:rPr>
      </w:pPr>
    </w:p>
    <w:p w:rsidR="009F2646" w:rsidRPr="00976896" w:rsidRDefault="00190232" w:rsidP="009F2646">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10,</w:t>
      </w:r>
      <w:r w:rsidR="009F2646" w:rsidRPr="00976896">
        <w:rPr>
          <w:rFonts w:ascii="Times New Roman" w:eastAsia="Times New Roman" w:hAnsi="Times New Roman" w:cs="Times New Roman"/>
          <w:sz w:val="24"/>
          <w:szCs w:val="24"/>
          <w:lang w:val="es-ES" w:eastAsia="es-MX"/>
        </w:rPr>
        <w:t xml:space="preserve"> el participante cuestiona que el “gerente de obra” considerado para el ítem 2, deba contar con maestría en dirección o gerencia de la construcción/obras, lo cual resultaría excesivo, en la medida que la naturaleza de la obra no justificaría establecer un requisito tan exigente, teniendo en cuenta la magnitud, el valor referencial y el plazo de ejecución de aquélla. En ese sentido, solicitaría que se suprima la maestría en dirección o gerencia de la construcción/obras del perfil mínimo del “gerente de obra”. </w:t>
      </w:r>
    </w:p>
    <w:p w:rsidR="00190232" w:rsidRPr="00976896" w:rsidRDefault="00190232" w:rsidP="00190232">
      <w:pPr>
        <w:spacing w:after="0" w:line="240" w:lineRule="auto"/>
        <w:jc w:val="both"/>
        <w:rPr>
          <w:rFonts w:ascii="Times New Roman" w:eastAsia="Times New Roman" w:hAnsi="Times New Roman" w:cs="Times New Roman"/>
          <w:sz w:val="24"/>
          <w:szCs w:val="24"/>
          <w:lang w:val="es-ES" w:eastAsia="es-MX"/>
        </w:rPr>
      </w:pPr>
    </w:p>
    <w:p w:rsidR="009F2646" w:rsidRPr="00976896" w:rsidRDefault="009F2646" w:rsidP="009F2646">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11, el participante cuestiona que el “residente de obra” considerado para el ítem 2, deba contar con maestría en construcción o ejecución de obras o supervisión de obras o dirección de obras o gerencia de construcción o afines, lo cual resultaría excesivo, en la medida que la naturaleza de la obra no justificaría establecer un requisito tan exigente, teniendo en cuenta la magnitud, el valor referencial y el plazo de ejecución de aquélla. En ese sentido, solicitaría que se suprima la maestría en construcción o ejecución de obras o supervisión de obras o dirección de obras o gerencia de construcción o afines del perfil mínimo del “residente de obra”.</w:t>
      </w:r>
    </w:p>
    <w:p w:rsidR="00AA770E" w:rsidRPr="00976896" w:rsidRDefault="00AA770E" w:rsidP="00474121">
      <w:pPr>
        <w:spacing w:after="0" w:line="240" w:lineRule="auto"/>
        <w:jc w:val="both"/>
        <w:rPr>
          <w:rFonts w:ascii="Times New Roman" w:eastAsia="Times New Roman" w:hAnsi="Times New Roman" w:cs="Times New Roman"/>
          <w:sz w:val="24"/>
          <w:szCs w:val="24"/>
          <w:lang w:val="es-ES" w:eastAsia="es-MX"/>
        </w:rPr>
      </w:pPr>
    </w:p>
    <w:p w:rsidR="009368E4" w:rsidRPr="00976896" w:rsidRDefault="009368E4" w:rsidP="009368E4">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12, el participante cuestiona que el “ingeniero especialista en estructuras” considerado para el ítem 2, deba contar con maestría en estructuras, lo cual resultaría excesivo, en la medida que la naturaleza de la obra no justificaría establecer un requisito tan exigente, teniendo en cuenta la magnitud, el valor referencial y el plazo de ejecución de aquélla. En ese sentido, solicitaría que se suprima la maestría en estructuras del perfil mínimo del “ingeniero especialista en estructuras”.</w:t>
      </w:r>
    </w:p>
    <w:p w:rsidR="00AA770E" w:rsidRPr="00976896" w:rsidRDefault="00AA770E" w:rsidP="00474121">
      <w:pPr>
        <w:spacing w:after="0" w:line="240" w:lineRule="auto"/>
        <w:jc w:val="both"/>
        <w:rPr>
          <w:rFonts w:ascii="Times New Roman" w:eastAsia="Times New Roman" w:hAnsi="Times New Roman" w:cs="Times New Roman"/>
          <w:sz w:val="24"/>
          <w:szCs w:val="24"/>
          <w:lang w:val="es-ES" w:eastAsia="es-MX"/>
        </w:rPr>
      </w:pPr>
    </w:p>
    <w:p w:rsidR="00AA770E" w:rsidRDefault="009368E4" w:rsidP="00474121">
      <w:pPr>
        <w:spacing w:after="0" w:line="240" w:lineRule="auto"/>
        <w:jc w:val="both"/>
        <w:rPr>
          <w:rFonts w:ascii="Times New Roman" w:eastAsia="Times New Roman" w:hAnsi="Times New Roman" w:cs="Times New Roman"/>
          <w:sz w:val="24"/>
          <w:szCs w:val="24"/>
          <w:lang w:val="es-ES" w:eastAsia="es-MX"/>
        </w:rPr>
      </w:pPr>
      <w:r w:rsidRPr="00976896">
        <w:rPr>
          <w:rFonts w:ascii="Times New Roman" w:eastAsia="Times New Roman" w:hAnsi="Times New Roman" w:cs="Times New Roman"/>
          <w:sz w:val="24"/>
          <w:szCs w:val="24"/>
          <w:lang w:val="es-ES" w:eastAsia="es-MX"/>
        </w:rPr>
        <w:t>Mediante el primer extremo de la Observación Nº 13, el participante cuestiona que el “ingeniero geólogo”</w:t>
      </w:r>
      <w:r w:rsidRPr="009F2646">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considerado para el ítem 2, deba contar con maestría en geotecnia, lo cual resultaría excesivo, en la medida que la naturaleza de la obra no justificaría establecer un requisito tan exigente, teniendo en cuenta la magnitud, el valor referencial y el plazo de ejecución de aquélla. En ese sentido, solicitaría que se suprima la maestría en geotecnia del perfil mínimo del “ingeniero geólogo”.</w:t>
      </w:r>
    </w:p>
    <w:p w:rsidR="006C71D5" w:rsidRDefault="006C71D5" w:rsidP="00474121">
      <w:pPr>
        <w:spacing w:after="0" w:line="240" w:lineRule="auto"/>
        <w:jc w:val="both"/>
        <w:rPr>
          <w:rFonts w:ascii="Times New Roman" w:eastAsia="Times New Roman" w:hAnsi="Times New Roman" w:cs="Times New Roman"/>
          <w:sz w:val="24"/>
          <w:szCs w:val="24"/>
          <w:lang w:val="es-ES" w:eastAsia="es-MX"/>
        </w:rPr>
      </w:pPr>
    </w:p>
    <w:p w:rsidR="002E1387" w:rsidRPr="002A6005" w:rsidRDefault="002E1387" w:rsidP="002E1387">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E1387">
        <w:rPr>
          <w:rFonts w:ascii="Times New Roman" w:eastAsia="Times New Roman" w:hAnsi="Times New Roman" w:cs="Times New Roman"/>
          <w:b/>
          <w:sz w:val="24"/>
          <w:szCs w:val="24"/>
          <w:lang w:val="es-ES" w:eastAsia="es-MX"/>
        </w:rPr>
        <w:t>Pronunciamiento</w:t>
      </w:r>
    </w:p>
    <w:p w:rsidR="008576D7" w:rsidRDefault="008576D7" w:rsidP="00474121">
      <w:pPr>
        <w:spacing w:after="0" w:line="240" w:lineRule="auto"/>
        <w:jc w:val="both"/>
        <w:rPr>
          <w:rFonts w:ascii="Times New Roman" w:eastAsia="Times New Roman" w:hAnsi="Times New Roman" w:cs="Times New Roman"/>
          <w:sz w:val="24"/>
          <w:szCs w:val="24"/>
          <w:lang w:val="es-ES" w:eastAsia="es-MX"/>
        </w:rPr>
      </w:pPr>
    </w:p>
    <w:p w:rsidR="002E1387" w:rsidRPr="00C67A50" w:rsidRDefault="002E1387" w:rsidP="002E1387">
      <w:pPr>
        <w:spacing w:after="0" w:line="240" w:lineRule="atLeast"/>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color w:val="000000"/>
          <w:sz w:val="24"/>
          <w:szCs w:val="24"/>
          <w:u w:val="single"/>
          <w:lang w:val="es-ES" w:eastAsia="es-PE"/>
        </w:rPr>
        <w:t xml:space="preserve">Respecto </w:t>
      </w:r>
      <w:r>
        <w:rPr>
          <w:rFonts w:ascii="Times New Roman" w:eastAsia="Times New Roman" w:hAnsi="Times New Roman" w:cs="Times New Roman"/>
          <w:color w:val="000000"/>
          <w:sz w:val="24"/>
          <w:szCs w:val="24"/>
          <w:u w:val="single"/>
          <w:lang w:val="es-ES" w:eastAsia="es-PE"/>
        </w:rPr>
        <w:t>de</w:t>
      </w:r>
      <w:r w:rsidRPr="00C67A50">
        <w:rPr>
          <w:rFonts w:ascii="Times New Roman" w:eastAsia="Times New Roman" w:hAnsi="Times New Roman" w:cs="Times New Roman"/>
          <w:sz w:val="24"/>
          <w:szCs w:val="24"/>
          <w:u w:val="single"/>
          <w:lang w:val="es-ES" w:eastAsia="es-MX"/>
        </w:rPr>
        <w:t xml:space="preserve"> las Observaciones Nº</w:t>
      </w:r>
      <w:r>
        <w:rPr>
          <w:rFonts w:ascii="Times New Roman" w:eastAsia="Times New Roman" w:hAnsi="Times New Roman" w:cs="Times New Roman"/>
          <w:sz w:val="24"/>
          <w:szCs w:val="24"/>
          <w:u w:val="single"/>
          <w:lang w:val="es-ES" w:eastAsia="es-MX"/>
        </w:rPr>
        <w:t xml:space="preserve"> 4, 5, 6, 10, 11 y 12</w:t>
      </w:r>
      <w:r w:rsidRPr="00C67A50">
        <w:rPr>
          <w:rFonts w:ascii="Times New Roman" w:eastAsia="Times New Roman" w:hAnsi="Times New Roman" w:cs="Times New Roman"/>
          <w:color w:val="000000"/>
          <w:sz w:val="24"/>
          <w:szCs w:val="24"/>
          <w:lang w:val="es-ES" w:eastAsia="es-PE"/>
        </w:rPr>
        <w:t>, cabe indicar que el tema allí cuestionado ha sido abordado al emitir pronunciamiento sobre la Observaci</w:t>
      </w:r>
      <w:r>
        <w:rPr>
          <w:rFonts w:ascii="Times New Roman" w:eastAsia="Times New Roman" w:hAnsi="Times New Roman" w:cs="Times New Roman"/>
          <w:color w:val="000000"/>
          <w:sz w:val="24"/>
          <w:szCs w:val="24"/>
          <w:lang w:val="es-ES" w:eastAsia="es-PE"/>
        </w:rPr>
        <w:t>ones</w:t>
      </w:r>
      <w:r w:rsidRPr="00C67A50">
        <w:rPr>
          <w:rFonts w:ascii="Times New Roman" w:eastAsia="Times New Roman" w:hAnsi="Times New Roman" w:cs="Times New Roman"/>
          <w:color w:val="000000"/>
          <w:sz w:val="24"/>
          <w:szCs w:val="24"/>
          <w:lang w:val="es-ES" w:eastAsia="es-PE"/>
        </w:rPr>
        <w:t xml:space="preserve"> N° </w:t>
      </w:r>
      <w:r>
        <w:rPr>
          <w:rFonts w:ascii="Times New Roman" w:eastAsia="Times New Roman" w:hAnsi="Times New Roman" w:cs="Times New Roman"/>
          <w:sz w:val="24"/>
          <w:szCs w:val="24"/>
          <w:lang w:val="es-ES" w:eastAsia="es-MX"/>
        </w:rPr>
        <w:t>1, 2, 3, 5, 6 y 7</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Pr="002E1387">
        <w:rPr>
          <w:rFonts w:ascii="Times New Roman" w:eastAsia="MS Mincho" w:hAnsi="Times New Roman" w:cs="Times New Roman"/>
          <w:sz w:val="24"/>
          <w:szCs w:val="24"/>
          <w:lang w:val="es-ES" w:eastAsia="es-ES"/>
        </w:rPr>
        <w:t>PERU CONSTRUC CONTRATISTAS Y CONSULTORES S.R.L.</w:t>
      </w:r>
      <w:r w:rsidRPr="008576D7">
        <w:rPr>
          <w:rFonts w:ascii="Times New Roman" w:eastAsia="Times New Roman" w:hAnsi="Times New Roman" w:cs="Times New Roman"/>
          <w:color w:val="000000"/>
          <w:sz w:val="24"/>
          <w:szCs w:val="24"/>
          <w:lang w:val="es-ES" w:eastAsia="es-PE"/>
        </w:rPr>
        <w:t>,</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color w:val="000000"/>
          <w:sz w:val="24"/>
          <w:szCs w:val="24"/>
          <w:lang w:val="es-ES" w:eastAsia="es-PE"/>
        </w:rPr>
        <w:t xml:space="preserve">NO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las Observaciones </w:t>
      </w:r>
      <w:r w:rsidRPr="002E1387">
        <w:rPr>
          <w:rFonts w:ascii="Times New Roman" w:eastAsia="Times New Roman" w:hAnsi="Times New Roman" w:cs="Times New Roman"/>
          <w:sz w:val="24"/>
          <w:szCs w:val="24"/>
          <w:u w:val="single"/>
          <w:lang w:val="es-ES" w:eastAsia="es-MX"/>
        </w:rPr>
        <w:t xml:space="preserve">Nº </w:t>
      </w:r>
      <w:r>
        <w:rPr>
          <w:rFonts w:ascii="Times New Roman" w:eastAsia="Times New Roman" w:hAnsi="Times New Roman" w:cs="Times New Roman"/>
          <w:sz w:val="24"/>
          <w:szCs w:val="24"/>
          <w:u w:val="single"/>
          <w:lang w:val="es-ES" w:eastAsia="es-MX"/>
        </w:rPr>
        <w:t>4, 5, 6, 10, 11 y 12</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bajo los términos ahí previstos.</w:t>
      </w:r>
    </w:p>
    <w:p w:rsidR="008576D7" w:rsidRDefault="002E1387" w:rsidP="0047412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 </w:t>
      </w:r>
    </w:p>
    <w:p w:rsidR="002E1387" w:rsidRPr="00C67A50" w:rsidRDefault="002E1387" w:rsidP="002E1387">
      <w:pPr>
        <w:spacing w:after="0" w:line="240" w:lineRule="atLeast"/>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Asimismo, </w:t>
      </w:r>
      <w:r>
        <w:rPr>
          <w:rFonts w:ascii="Times New Roman" w:eastAsia="Times New Roman" w:hAnsi="Times New Roman" w:cs="Times New Roman"/>
          <w:color w:val="000000"/>
          <w:sz w:val="24"/>
          <w:szCs w:val="24"/>
          <w:u w:val="single"/>
          <w:lang w:val="es-ES" w:eastAsia="es-PE"/>
        </w:rPr>
        <w:t>r</w:t>
      </w:r>
      <w:r w:rsidRPr="00C67A50">
        <w:rPr>
          <w:rFonts w:ascii="Times New Roman" w:eastAsia="Times New Roman" w:hAnsi="Times New Roman" w:cs="Times New Roman"/>
          <w:color w:val="000000"/>
          <w:sz w:val="24"/>
          <w:szCs w:val="24"/>
          <w:u w:val="single"/>
          <w:lang w:val="es-ES" w:eastAsia="es-PE"/>
        </w:rPr>
        <w:t xml:space="preserve">especto </w:t>
      </w:r>
      <w:r>
        <w:rPr>
          <w:rFonts w:ascii="Times New Roman" w:eastAsia="Times New Roman" w:hAnsi="Times New Roman" w:cs="Times New Roman"/>
          <w:color w:val="000000"/>
          <w:sz w:val="24"/>
          <w:szCs w:val="24"/>
          <w:u w:val="single"/>
          <w:lang w:val="es-ES" w:eastAsia="es-PE"/>
        </w:rPr>
        <w:t>de</w:t>
      </w:r>
      <w:r w:rsidRPr="00C67A50">
        <w:rPr>
          <w:rFonts w:ascii="Times New Roman" w:eastAsia="Times New Roman" w:hAnsi="Times New Roman" w:cs="Times New Roman"/>
          <w:sz w:val="24"/>
          <w:szCs w:val="24"/>
          <w:u w:val="single"/>
          <w:lang w:val="es-ES" w:eastAsia="es-MX"/>
        </w:rPr>
        <w:t xml:space="preserve"> las Observaciones Nº</w:t>
      </w:r>
      <w:r>
        <w:rPr>
          <w:rFonts w:ascii="Times New Roman" w:eastAsia="Times New Roman" w:hAnsi="Times New Roman" w:cs="Times New Roman"/>
          <w:sz w:val="24"/>
          <w:szCs w:val="24"/>
          <w:u w:val="single"/>
          <w:lang w:val="es-ES" w:eastAsia="es-MX"/>
        </w:rPr>
        <w:t xml:space="preserve"> 7 y 13</w:t>
      </w:r>
      <w:r w:rsidRPr="00C67A50">
        <w:rPr>
          <w:rFonts w:ascii="Times New Roman" w:eastAsia="Times New Roman" w:hAnsi="Times New Roman" w:cs="Times New Roman"/>
          <w:color w:val="000000"/>
          <w:sz w:val="24"/>
          <w:szCs w:val="24"/>
          <w:lang w:val="es-ES" w:eastAsia="es-PE"/>
        </w:rPr>
        <w:t xml:space="preserve">, cabe indicar que el tema cuestionado ha sido abordado al emitir pronunciamiento sobre la </w:t>
      </w:r>
      <w:r w:rsidR="00976896">
        <w:rPr>
          <w:rFonts w:ascii="Times New Roman" w:eastAsia="Times New Roman" w:hAnsi="Times New Roman" w:cs="Times New Roman"/>
          <w:color w:val="000000"/>
          <w:sz w:val="24"/>
          <w:szCs w:val="24"/>
          <w:lang w:val="es-ES" w:eastAsia="es-PE"/>
        </w:rPr>
        <w:t>Observación</w:t>
      </w:r>
      <w:r w:rsidRPr="00C67A50">
        <w:rPr>
          <w:rFonts w:ascii="Times New Roman" w:eastAsia="Times New Roman" w:hAnsi="Times New Roman" w:cs="Times New Roman"/>
          <w:color w:val="000000"/>
          <w:sz w:val="24"/>
          <w:szCs w:val="24"/>
          <w:lang w:val="es-ES" w:eastAsia="es-PE"/>
        </w:rPr>
        <w:t xml:space="preserve"> N° </w:t>
      </w:r>
      <w:r w:rsidR="00976896">
        <w:rPr>
          <w:rFonts w:ascii="Times New Roman" w:eastAsia="Times New Roman" w:hAnsi="Times New Roman" w:cs="Times New Roman"/>
          <w:sz w:val="24"/>
          <w:szCs w:val="24"/>
          <w:lang w:val="es-ES" w:eastAsia="es-MX"/>
        </w:rPr>
        <w:t>6</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00976896" w:rsidRPr="00976896">
        <w:rPr>
          <w:rFonts w:ascii="Times New Roman" w:eastAsia="MS Mincho" w:hAnsi="Times New Roman" w:cs="Times New Roman"/>
          <w:sz w:val="24"/>
          <w:szCs w:val="24"/>
          <w:lang w:eastAsia="es-ES"/>
        </w:rPr>
        <w:lastRenderedPageBreak/>
        <w:t>EURO PROJECTS S.A.C.</w:t>
      </w:r>
      <w:r w:rsidRPr="008576D7">
        <w:rPr>
          <w:rFonts w:ascii="Times New Roman" w:eastAsia="Times New Roman" w:hAnsi="Times New Roman" w:cs="Times New Roman"/>
          <w:color w:val="000000"/>
          <w:sz w:val="24"/>
          <w:szCs w:val="24"/>
          <w:lang w:val="es-ES" w:eastAsia="es-PE"/>
        </w:rPr>
        <w:t>,</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color w:val="000000"/>
          <w:sz w:val="24"/>
          <w:szCs w:val="24"/>
          <w:lang w:val="es-ES" w:eastAsia="es-PE"/>
        </w:rPr>
        <w:t xml:space="preserve">NO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las Observaciones </w:t>
      </w:r>
      <w:r w:rsidRPr="002E1387">
        <w:rPr>
          <w:rFonts w:ascii="Times New Roman" w:eastAsia="Times New Roman" w:hAnsi="Times New Roman" w:cs="Times New Roman"/>
          <w:sz w:val="24"/>
          <w:szCs w:val="24"/>
          <w:u w:val="single"/>
          <w:lang w:val="es-ES" w:eastAsia="es-MX"/>
        </w:rPr>
        <w:t xml:space="preserve">Nº </w:t>
      </w:r>
      <w:r w:rsidR="00976896">
        <w:rPr>
          <w:rFonts w:ascii="Times New Roman" w:eastAsia="Times New Roman" w:hAnsi="Times New Roman" w:cs="Times New Roman"/>
          <w:sz w:val="24"/>
          <w:szCs w:val="24"/>
          <w:u w:val="single"/>
          <w:lang w:val="es-ES" w:eastAsia="es-MX"/>
        </w:rPr>
        <w:t>7</w:t>
      </w:r>
      <w:r>
        <w:rPr>
          <w:rFonts w:ascii="Times New Roman" w:eastAsia="Times New Roman" w:hAnsi="Times New Roman" w:cs="Times New Roman"/>
          <w:sz w:val="24"/>
          <w:szCs w:val="24"/>
          <w:u w:val="single"/>
          <w:lang w:val="es-ES" w:eastAsia="es-MX"/>
        </w:rPr>
        <w:t xml:space="preserve"> y 1</w:t>
      </w:r>
      <w:r w:rsidR="00976896">
        <w:rPr>
          <w:rFonts w:ascii="Times New Roman" w:eastAsia="Times New Roman" w:hAnsi="Times New Roman" w:cs="Times New Roman"/>
          <w:sz w:val="24"/>
          <w:szCs w:val="24"/>
          <w:u w:val="single"/>
          <w:lang w:val="es-ES" w:eastAsia="es-MX"/>
        </w:rPr>
        <w:t>3</w:t>
      </w:r>
      <w:r w:rsidRPr="00C67A50">
        <w:rPr>
          <w:rFonts w:ascii="Times New Roman" w:eastAsia="Times New Roman" w:hAnsi="Times New Roman" w:cs="Times New Roman"/>
          <w:sz w:val="24"/>
          <w:szCs w:val="24"/>
          <w:lang w:val="es-ES" w:eastAsia="es-MX"/>
        </w:rPr>
        <w:t xml:space="preserve"> </w:t>
      </w:r>
      <w:r w:rsidRPr="00C67A50">
        <w:rPr>
          <w:rFonts w:ascii="Times New Roman" w:eastAsia="Times New Roman" w:hAnsi="Times New Roman" w:cs="Times New Roman"/>
          <w:color w:val="000000"/>
          <w:sz w:val="24"/>
          <w:szCs w:val="24"/>
          <w:lang w:val="es-ES" w:eastAsia="es-PE"/>
        </w:rPr>
        <w:t>bajo los términos ahí previstos.</w:t>
      </w:r>
    </w:p>
    <w:p w:rsidR="002E1387" w:rsidRDefault="002E1387" w:rsidP="00474121">
      <w:pPr>
        <w:spacing w:after="0" w:line="240" w:lineRule="auto"/>
        <w:jc w:val="both"/>
        <w:rPr>
          <w:rFonts w:ascii="Times New Roman" w:eastAsia="Times New Roman" w:hAnsi="Times New Roman" w:cs="Times New Roman"/>
          <w:sz w:val="24"/>
          <w:szCs w:val="24"/>
          <w:lang w:val="es-ES" w:eastAsia="es-MX"/>
        </w:rPr>
      </w:pPr>
    </w:p>
    <w:p w:rsidR="00976896" w:rsidRPr="002A6005" w:rsidRDefault="00976896" w:rsidP="00976896">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8E753D">
        <w:rPr>
          <w:rFonts w:ascii="Times New Roman" w:eastAsia="Times New Roman" w:hAnsi="Times New Roman" w:cs="Times New Roman"/>
          <w:b/>
          <w:sz w:val="24"/>
          <w:szCs w:val="24"/>
          <w:lang w:val="es-ES" w:eastAsia="es-MX"/>
        </w:rPr>
        <w:t>Observaci</w:t>
      </w:r>
      <w:r>
        <w:rPr>
          <w:rFonts w:ascii="Times New Roman" w:eastAsia="Times New Roman" w:hAnsi="Times New Roman" w:cs="Times New Roman"/>
          <w:b/>
          <w:sz w:val="24"/>
          <w:szCs w:val="24"/>
          <w:lang w:val="es-ES" w:eastAsia="es-MX"/>
        </w:rPr>
        <w:t>ones</w:t>
      </w:r>
      <w:r w:rsidRPr="008E753D">
        <w:rPr>
          <w:rFonts w:ascii="Times New Roman" w:eastAsia="Times New Roman" w:hAnsi="Times New Roman" w:cs="Times New Roman"/>
          <w:b/>
          <w:sz w:val="24"/>
          <w:szCs w:val="24"/>
          <w:lang w:val="es-ES" w:eastAsia="es-MX"/>
        </w:rPr>
        <w:t xml:space="preserve"> </w:t>
      </w:r>
      <w:r>
        <w:rPr>
          <w:rFonts w:ascii="Times New Roman" w:eastAsia="Times New Roman" w:hAnsi="Times New Roman" w:cs="Times New Roman"/>
          <w:b/>
          <w:sz w:val="24"/>
          <w:szCs w:val="24"/>
          <w:lang w:val="es-ES" w:eastAsia="es-MX"/>
        </w:rPr>
        <w:t xml:space="preserve"> 8, 9, 14 y 15</w:t>
      </w:r>
      <w:r>
        <w:rPr>
          <w:rFonts w:ascii="Times New Roman" w:eastAsia="Times New Roman" w:hAnsi="Times New Roman" w:cs="Times New Roman"/>
          <w:b/>
          <w:sz w:val="24"/>
          <w:szCs w:val="24"/>
          <w:lang w:val="es-ES" w:eastAsia="es-MX"/>
        </w:rPr>
        <w:tab/>
      </w:r>
      <w:r w:rsidRPr="008E753D">
        <w:rPr>
          <w:rFonts w:ascii="Times New Roman" w:eastAsia="Times New Roman" w:hAnsi="Times New Roman" w:cs="Times New Roman"/>
          <w:b/>
          <w:sz w:val="24"/>
          <w:szCs w:val="24"/>
          <w:lang w:val="es-ES" w:eastAsia="es-MX"/>
        </w:rPr>
        <w:t xml:space="preserve">Contra </w:t>
      </w:r>
      <w:r>
        <w:rPr>
          <w:rFonts w:ascii="Times New Roman" w:eastAsia="Times New Roman" w:hAnsi="Times New Roman" w:cs="Times New Roman"/>
          <w:b/>
          <w:sz w:val="24"/>
          <w:szCs w:val="24"/>
          <w:lang w:val="es-ES" w:eastAsia="es-MX"/>
        </w:rPr>
        <w:t>la experiencia mínima requerida al administrador y asistente administrativo</w:t>
      </w:r>
    </w:p>
    <w:p w:rsidR="002E1387" w:rsidRDefault="002E1387" w:rsidP="00474121">
      <w:pPr>
        <w:spacing w:after="0" w:line="240" w:lineRule="auto"/>
        <w:jc w:val="both"/>
        <w:rPr>
          <w:rFonts w:ascii="Times New Roman" w:eastAsia="Times New Roman" w:hAnsi="Times New Roman" w:cs="Times New Roman"/>
          <w:sz w:val="24"/>
          <w:szCs w:val="24"/>
          <w:lang w:val="es-ES" w:eastAsia="es-MX"/>
        </w:rPr>
      </w:pPr>
    </w:p>
    <w:p w:rsidR="002E1387" w:rsidRPr="002E1387" w:rsidRDefault="002E1387" w:rsidP="002E1387">
      <w:pPr>
        <w:spacing w:after="0" w:line="240" w:lineRule="auto"/>
        <w:jc w:val="both"/>
        <w:rPr>
          <w:rFonts w:ascii="Times New Roman" w:eastAsia="Times New Roman" w:hAnsi="Times New Roman" w:cs="Times New Roman"/>
          <w:sz w:val="24"/>
          <w:szCs w:val="24"/>
          <w:lang w:val="es-ES" w:eastAsia="es-MX"/>
        </w:rPr>
      </w:pPr>
      <w:r w:rsidRPr="002E1387">
        <w:rPr>
          <w:rFonts w:ascii="Times New Roman" w:eastAsia="Times New Roman" w:hAnsi="Times New Roman" w:cs="Times New Roman"/>
          <w:sz w:val="24"/>
          <w:szCs w:val="24"/>
          <w:lang w:val="es-ES" w:eastAsia="es-MX"/>
        </w:rPr>
        <w:t>Mediante la Observación Nº 8, el participante cuestiona que el “administrador de obra” considerado para el ítem 1, deba acreditar experiencia</w:t>
      </w:r>
      <w:r w:rsidR="00976896">
        <w:rPr>
          <w:rFonts w:ascii="Times New Roman" w:eastAsia="Times New Roman" w:hAnsi="Times New Roman" w:cs="Times New Roman"/>
          <w:sz w:val="24"/>
          <w:szCs w:val="24"/>
          <w:lang w:val="es-ES" w:eastAsia="es-MX"/>
        </w:rPr>
        <w:t xml:space="preserve"> mínima</w:t>
      </w:r>
      <w:r w:rsidRPr="002E1387">
        <w:rPr>
          <w:rFonts w:ascii="Times New Roman" w:eastAsia="Times New Roman" w:hAnsi="Times New Roman" w:cs="Times New Roman"/>
          <w:sz w:val="24"/>
          <w:szCs w:val="24"/>
          <w:lang w:val="es-ES" w:eastAsia="es-MX"/>
        </w:rPr>
        <w:t xml:space="preserve"> en obras iguales o similares, pues, conforme lo señalado por el OSCE en diversos pronunciamientos, la experiencia de dicho profesional corresponde que sea acreditada en obras en general. En ese sentido, solicita que la experiencia requerida al “administrador de obra” sea en obras en general. </w:t>
      </w:r>
    </w:p>
    <w:p w:rsidR="002E1387" w:rsidRPr="002E1387" w:rsidRDefault="002E1387" w:rsidP="002E1387">
      <w:pPr>
        <w:spacing w:after="0" w:line="240" w:lineRule="auto"/>
        <w:jc w:val="both"/>
        <w:rPr>
          <w:rFonts w:ascii="Times New Roman" w:eastAsia="Times New Roman" w:hAnsi="Times New Roman" w:cs="Times New Roman"/>
          <w:sz w:val="24"/>
          <w:szCs w:val="24"/>
          <w:lang w:val="es-ES" w:eastAsia="es-MX"/>
        </w:rPr>
      </w:pPr>
    </w:p>
    <w:p w:rsidR="002E1387" w:rsidRPr="002E1387" w:rsidRDefault="002E1387" w:rsidP="002E1387">
      <w:pPr>
        <w:spacing w:after="0" w:line="240" w:lineRule="auto"/>
        <w:jc w:val="both"/>
        <w:rPr>
          <w:rFonts w:ascii="Times New Roman" w:eastAsia="Times New Roman" w:hAnsi="Times New Roman" w:cs="Times New Roman"/>
          <w:sz w:val="24"/>
          <w:szCs w:val="24"/>
          <w:lang w:val="es-ES" w:eastAsia="es-MX"/>
        </w:rPr>
      </w:pPr>
      <w:r w:rsidRPr="002E1387">
        <w:rPr>
          <w:rFonts w:ascii="Times New Roman" w:eastAsia="Times New Roman" w:hAnsi="Times New Roman" w:cs="Times New Roman"/>
          <w:sz w:val="24"/>
          <w:szCs w:val="24"/>
          <w:lang w:val="es-ES" w:eastAsia="es-MX"/>
        </w:rPr>
        <w:t>Mediante la Observación Nº 9, el participante cuestiona que el “asistente administrativo” considerado para el ítem 1, deba acreditar experiencia</w:t>
      </w:r>
      <w:r w:rsidR="00DE642B">
        <w:rPr>
          <w:rFonts w:ascii="Times New Roman" w:eastAsia="Times New Roman" w:hAnsi="Times New Roman" w:cs="Times New Roman"/>
          <w:sz w:val="24"/>
          <w:szCs w:val="24"/>
          <w:lang w:val="es-ES" w:eastAsia="es-MX"/>
        </w:rPr>
        <w:t xml:space="preserve"> mínima</w:t>
      </w:r>
      <w:r w:rsidRPr="002E1387">
        <w:rPr>
          <w:rFonts w:ascii="Times New Roman" w:eastAsia="Times New Roman" w:hAnsi="Times New Roman" w:cs="Times New Roman"/>
          <w:sz w:val="24"/>
          <w:szCs w:val="24"/>
          <w:lang w:val="es-ES" w:eastAsia="es-MX"/>
        </w:rPr>
        <w:t xml:space="preserve"> en obras iguales o similares, pues, conforme lo señalado por el OSCE en diversos pronunciamientos, la experiencia de dicho profesional corresponde que sea acreditada en obras en general. En ese sentido, solicita que la experiencia requerida al “asistente administrativo” sea en obras en general. </w:t>
      </w:r>
    </w:p>
    <w:p w:rsidR="002E1387" w:rsidRDefault="002E1387" w:rsidP="00474121">
      <w:pPr>
        <w:spacing w:after="0" w:line="240" w:lineRule="auto"/>
        <w:jc w:val="both"/>
        <w:rPr>
          <w:rFonts w:ascii="Times New Roman" w:eastAsia="Times New Roman" w:hAnsi="Times New Roman" w:cs="Times New Roman"/>
          <w:sz w:val="24"/>
          <w:szCs w:val="24"/>
          <w:lang w:val="es-ES" w:eastAsia="es-MX"/>
        </w:rPr>
      </w:pPr>
    </w:p>
    <w:p w:rsidR="009368E4" w:rsidRDefault="009368E4" w:rsidP="009368E4">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Mediante la Observación Nº 14, el participante cuestiona que el “administrador de obra”</w:t>
      </w:r>
      <w:r w:rsidRPr="009F2646">
        <w:rPr>
          <w:rFonts w:ascii="Times New Roman" w:eastAsia="Times New Roman" w:hAnsi="Times New Roman" w:cs="Times New Roman"/>
          <w:sz w:val="24"/>
          <w:szCs w:val="24"/>
          <w:lang w:val="es-ES" w:eastAsia="es-MX"/>
        </w:rPr>
        <w:t xml:space="preserve"> </w:t>
      </w:r>
      <w:r>
        <w:rPr>
          <w:rFonts w:ascii="Times New Roman" w:eastAsia="Times New Roman" w:hAnsi="Times New Roman" w:cs="Times New Roman"/>
          <w:sz w:val="24"/>
          <w:szCs w:val="24"/>
          <w:lang w:val="es-ES" w:eastAsia="es-MX"/>
        </w:rPr>
        <w:t>considerado para el ítem 2, deba acreditar experiencia</w:t>
      </w:r>
      <w:r w:rsidR="00DE642B">
        <w:rPr>
          <w:rFonts w:ascii="Times New Roman" w:eastAsia="Times New Roman" w:hAnsi="Times New Roman" w:cs="Times New Roman"/>
          <w:sz w:val="24"/>
          <w:szCs w:val="24"/>
          <w:lang w:val="es-ES" w:eastAsia="es-MX"/>
        </w:rPr>
        <w:t xml:space="preserve"> mínima</w:t>
      </w:r>
      <w:r>
        <w:rPr>
          <w:rFonts w:ascii="Times New Roman" w:eastAsia="Times New Roman" w:hAnsi="Times New Roman" w:cs="Times New Roman"/>
          <w:sz w:val="24"/>
          <w:szCs w:val="24"/>
          <w:lang w:val="es-ES" w:eastAsia="es-MX"/>
        </w:rPr>
        <w:t xml:space="preserve"> en obras iguales o similares, pues, conforme lo señalado por el OSCE en diversos pronunciamientos, la experiencia de dicho profesional corresponde que sea acreditada en obras en general. En ese sentido, solicita que la experiencia requerida al “administrador de obra” sea en obras en general. </w:t>
      </w:r>
    </w:p>
    <w:p w:rsidR="009368E4" w:rsidRDefault="009368E4" w:rsidP="009368E4">
      <w:pPr>
        <w:spacing w:after="0" w:line="240" w:lineRule="auto"/>
        <w:jc w:val="both"/>
        <w:rPr>
          <w:rFonts w:ascii="Times New Roman" w:eastAsia="Times New Roman" w:hAnsi="Times New Roman" w:cs="Times New Roman"/>
          <w:sz w:val="24"/>
          <w:szCs w:val="24"/>
          <w:lang w:val="es-ES" w:eastAsia="es-MX"/>
        </w:rPr>
      </w:pPr>
    </w:p>
    <w:p w:rsidR="00273A80" w:rsidRDefault="009368E4" w:rsidP="00474121">
      <w:pPr>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 xml:space="preserve">Mediante la Observación Nº 15, el participante cuestiona que el “asistente administrativo”  considerado para el ítem 2, deba acreditar experiencia </w:t>
      </w:r>
      <w:r w:rsidR="00DE642B">
        <w:rPr>
          <w:rFonts w:ascii="Times New Roman" w:eastAsia="Times New Roman" w:hAnsi="Times New Roman" w:cs="Times New Roman"/>
          <w:sz w:val="24"/>
          <w:szCs w:val="24"/>
          <w:lang w:val="es-ES" w:eastAsia="es-MX"/>
        </w:rPr>
        <w:t xml:space="preserve">mínima </w:t>
      </w:r>
      <w:r>
        <w:rPr>
          <w:rFonts w:ascii="Times New Roman" w:eastAsia="Times New Roman" w:hAnsi="Times New Roman" w:cs="Times New Roman"/>
          <w:sz w:val="24"/>
          <w:szCs w:val="24"/>
          <w:lang w:val="es-ES" w:eastAsia="es-MX"/>
        </w:rPr>
        <w:t>en obras iguales o similares, pues, conforme lo señalado por el OSCE en diversos pronunciamientos, la experiencia de dicho profesional corresponde que sea acreditada en obras en general. En ese sentido, solicita que la experiencia requerida al “asistente administrativo” sea en obras en general.</w:t>
      </w:r>
      <w:r w:rsidR="002629F0">
        <w:rPr>
          <w:rFonts w:ascii="Times New Roman" w:eastAsia="Times New Roman" w:hAnsi="Times New Roman" w:cs="Times New Roman"/>
          <w:sz w:val="24"/>
          <w:szCs w:val="24"/>
          <w:lang w:val="es-ES" w:eastAsia="es-MX"/>
        </w:rPr>
        <w:t xml:space="preserve"> </w:t>
      </w:r>
    </w:p>
    <w:p w:rsidR="002629F0" w:rsidRDefault="002629F0" w:rsidP="00474121">
      <w:pPr>
        <w:spacing w:after="0" w:line="240" w:lineRule="auto"/>
        <w:jc w:val="both"/>
        <w:rPr>
          <w:rFonts w:ascii="Times New Roman" w:eastAsia="Times New Roman" w:hAnsi="Times New Roman" w:cs="Times New Roman"/>
          <w:sz w:val="24"/>
          <w:szCs w:val="24"/>
          <w:lang w:val="es-ES" w:eastAsia="es-MX"/>
        </w:rPr>
      </w:pPr>
    </w:p>
    <w:p w:rsidR="00976896" w:rsidRPr="002A6005" w:rsidRDefault="00976896" w:rsidP="00976896">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E1387">
        <w:rPr>
          <w:rFonts w:ascii="Times New Roman" w:eastAsia="Times New Roman" w:hAnsi="Times New Roman" w:cs="Times New Roman"/>
          <w:b/>
          <w:sz w:val="24"/>
          <w:szCs w:val="24"/>
          <w:lang w:val="es-ES" w:eastAsia="es-MX"/>
        </w:rPr>
        <w:t>Pronunciamiento</w:t>
      </w:r>
    </w:p>
    <w:p w:rsidR="00AA770E" w:rsidRDefault="00AA770E" w:rsidP="00474121">
      <w:pPr>
        <w:spacing w:after="0" w:line="240" w:lineRule="auto"/>
        <w:jc w:val="both"/>
        <w:rPr>
          <w:rFonts w:ascii="Times New Roman" w:eastAsia="Times New Roman" w:hAnsi="Times New Roman" w:cs="Times New Roman"/>
          <w:sz w:val="24"/>
          <w:szCs w:val="24"/>
          <w:lang w:val="es-ES" w:eastAsia="es-MX"/>
        </w:rPr>
      </w:pPr>
    </w:p>
    <w:p w:rsidR="00AA770E" w:rsidRDefault="00976896" w:rsidP="00976896">
      <w:pPr>
        <w:spacing w:after="0" w:line="240" w:lineRule="atLeast"/>
        <w:jc w:val="both"/>
        <w:rPr>
          <w:rFonts w:ascii="Times New Roman" w:eastAsia="Times New Roman" w:hAnsi="Times New Roman" w:cs="Times New Roman"/>
          <w:sz w:val="24"/>
          <w:szCs w:val="24"/>
          <w:lang w:val="es-ES" w:eastAsia="es-MX"/>
        </w:rPr>
      </w:pPr>
      <w:r w:rsidRPr="00C67A50">
        <w:rPr>
          <w:rFonts w:ascii="Times New Roman" w:eastAsia="Times New Roman" w:hAnsi="Times New Roman" w:cs="Times New Roman"/>
          <w:color w:val="000000"/>
          <w:sz w:val="24"/>
          <w:szCs w:val="24"/>
          <w:u w:val="single"/>
          <w:lang w:val="es-ES" w:eastAsia="es-PE"/>
        </w:rPr>
        <w:t xml:space="preserve">Respecto </w:t>
      </w:r>
      <w:r>
        <w:rPr>
          <w:rFonts w:ascii="Times New Roman" w:eastAsia="Times New Roman" w:hAnsi="Times New Roman" w:cs="Times New Roman"/>
          <w:color w:val="000000"/>
          <w:sz w:val="24"/>
          <w:szCs w:val="24"/>
          <w:u w:val="single"/>
          <w:lang w:val="es-ES" w:eastAsia="es-PE"/>
        </w:rPr>
        <w:t>de</w:t>
      </w:r>
      <w:r w:rsidRPr="00C67A50">
        <w:rPr>
          <w:rFonts w:ascii="Times New Roman" w:eastAsia="Times New Roman" w:hAnsi="Times New Roman" w:cs="Times New Roman"/>
          <w:sz w:val="24"/>
          <w:szCs w:val="24"/>
          <w:u w:val="single"/>
          <w:lang w:val="es-ES" w:eastAsia="es-MX"/>
        </w:rPr>
        <w:t xml:space="preserve"> las Observaciones Nº</w:t>
      </w:r>
      <w:r>
        <w:rPr>
          <w:rFonts w:ascii="Times New Roman" w:eastAsia="Times New Roman" w:hAnsi="Times New Roman" w:cs="Times New Roman"/>
          <w:sz w:val="24"/>
          <w:szCs w:val="24"/>
          <w:u w:val="single"/>
          <w:lang w:val="es-ES" w:eastAsia="es-MX"/>
        </w:rPr>
        <w:t xml:space="preserve"> 8, 9, 14 y 15</w:t>
      </w:r>
      <w:r w:rsidRPr="00C67A50">
        <w:rPr>
          <w:rFonts w:ascii="Times New Roman" w:eastAsia="Times New Roman" w:hAnsi="Times New Roman" w:cs="Times New Roman"/>
          <w:color w:val="000000"/>
          <w:sz w:val="24"/>
          <w:szCs w:val="24"/>
          <w:lang w:val="es-ES" w:eastAsia="es-PE"/>
        </w:rPr>
        <w:t xml:space="preserve">, cabe indicar que el tema cuestionado ha sido abordado al emitir pronunciamiento sobre la </w:t>
      </w:r>
      <w:r>
        <w:rPr>
          <w:rFonts w:ascii="Times New Roman" w:eastAsia="Times New Roman" w:hAnsi="Times New Roman" w:cs="Times New Roman"/>
          <w:color w:val="000000"/>
          <w:sz w:val="24"/>
          <w:szCs w:val="24"/>
          <w:lang w:val="es-ES" w:eastAsia="es-PE"/>
        </w:rPr>
        <w:t>Observación</w:t>
      </w:r>
      <w:r w:rsidRPr="00C67A50">
        <w:rPr>
          <w:rFonts w:ascii="Times New Roman" w:eastAsia="Times New Roman" w:hAnsi="Times New Roman" w:cs="Times New Roman"/>
          <w:color w:val="000000"/>
          <w:sz w:val="24"/>
          <w:szCs w:val="24"/>
          <w:lang w:val="es-ES" w:eastAsia="es-PE"/>
        </w:rPr>
        <w:t xml:space="preserve"> N° </w:t>
      </w:r>
      <w:r>
        <w:rPr>
          <w:rFonts w:ascii="Times New Roman" w:eastAsia="Times New Roman" w:hAnsi="Times New Roman" w:cs="Times New Roman"/>
          <w:sz w:val="24"/>
          <w:szCs w:val="24"/>
          <w:lang w:val="es-ES" w:eastAsia="es-MX"/>
        </w:rPr>
        <w:t xml:space="preserve">1 </w:t>
      </w:r>
      <w:r w:rsidRPr="00C67A50">
        <w:rPr>
          <w:rFonts w:ascii="Times New Roman" w:eastAsia="Times New Roman" w:hAnsi="Times New Roman" w:cs="Times New Roman"/>
          <w:color w:val="000000"/>
          <w:sz w:val="24"/>
          <w:szCs w:val="24"/>
          <w:lang w:val="es-ES" w:eastAsia="es-PE"/>
        </w:rPr>
        <w:t>del participante</w:t>
      </w:r>
      <w:r w:rsidRPr="00C67A50">
        <w:rPr>
          <w:rFonts w:ascii="Times New Roman" w:eastAsia="Times New Roman" w:hAnsi="Times New Roman" w:cs="Times New Roman"/>
          <w:caps/>
          <w:sz w:val="24"/>
          <w:szCs w:val="24"/>
          <w:lang w:val="es-ES" w:eastAsia="es-MX"/>
        </w:rPr>
        <w:t xml:space="preserve"> </w:t>
      </w:r>
      <w:r w:rsidRPr="00976896">
        <w:rPr>
          <w:rFonts w:ascii="Times New Roman" w:eastAsia="MS Mincho" w:hAnsi="Times New Roman" w:cs="Times New Roman"/>
          <w:sz w:val="24"/>
          <w:szCs w:val="24"/>
          <w:lang w:val="es-ES" w:eastAsia="es-ES"/>
        </w:rPr>
        <w:t>CIMA’S &amp; INGENIEROS E.I.R.L.</w:t>
      </w:r>
      <w:r w:rsidRPr="008576D7">
        <w:rPr>
          <w:rFonts w:ascii="Times New Roman" w:eastAsia="Times New Roman" w:hAnsi="Times New Roman" w:cs="Times New Roman"/>
          <w:color w:val="000000"/>
          <w:sz w:val="24"/>
          <w:szCs w:val="24"/>
          <w:lang w:val="es-ES" w:eastAsia="es-PE"/>
        </w:rPr>
        <w:t>,</w:t>
      </w:r>
      <w:r w:rsidRPr="00C67A50">
        <w:rPr>
          <w:rFonts w:ascii="Times New Roman" w:eastAsia="Times New Roman" w:hAnsi="Times New Roman" w:cs="Times New Roman"/>
          <w:color w:val="000000"/>
          <w:sz w:val="24"/>
          <w:szCs w:val="24"/>
          <w:lang w:val="es-ES" w:eastAsia="es-PE"/>
        </w:rPr>
        <w:t xml:space="preserve"> por lo que este Organismo Supervisor ha decidido </w:t>
      </w:r>
      <w:r w:rsidRPr="00C67A50">
        <w:rPr>
          <w:rFonts w:ascii="Times New Roman" w:eastAsia="Times New Roman" w:hAnsi="Times New Roman" w:cs="Times New Roman"/>
          <w:b/>
          <w:bCs/>
          <w:color w:val="000000"/>
          <w:sz w:val="24"/>
          <w:szCs w:val="24"/>
          <w:lang w:val="es-ES" w:eastAsia="es-PE"/>
        </w:rPr>
        <w:t xml:space="preserve">ACOGER </w:t>
      </w:r>
      <w:r w:rsidRPr="00C67A50">
        <w:rPr>
          <w:rFonts w:ascii="Times New Roman" w:eastAsia="Times New Roman" w:hAnsi="Times New Roman" w:cs="Times New Roman"/>
          <w:sz w:val="24"/>
          <w:szCs w:val="24"/>
          <w:lang w:val="es-ES" w:eastAsia="es-MX"/>
        </w:rPr>
        <w:t xml:space="preserve">las Observaciones </w:t>
      </w:r>
      <w:r w:rsidRPr="002E1387">
        <w:rPr>
          <w:rFonts w:ascii="Times New Roman" w:eastAsia="Times New Roman" w:hAnsi="Times New Roman" w:cs="Times New Roman"/>
          <w:sz w:val="24"/>
          <w:szCs w:val="24"/>
          <w:u w:val="single"/>
          <w:lang w:val="es-ES" w:eastAsia="es-MX"/>
        </w:rPr>
        <w:t xml:space="preserve">Nº </w:t>
      </w:r>
      <w:r>
        <w:rPr>
          <w:rFonts w:ascii="Times New Roman" w:eastAsia="Times New Roman" w:hAnsi="Times New Roman" w:cs="Times New Roman"/>
          <w:sz w:val="24"/>
          <w:szCs w:val="24"/>
          <w:u w:val="single"/>
          <w:lang w:val="es-ES" w:eastAsia="es-MX"/>
        </w:rPr>
        <w:t xml:space="preserve">8, 9, 14 y 15 </w:t>
      </w:r>
      <w:r w:rsidRPr="00C67A50">
        <w:rPr>
          <w:rFonts w:ascii="Times New Roman" w:eastAsia="Times New Roman" w:hAnsi="Times New Roman" w:cs="Times New Roman"/>
          <w:color w:val="000000"/>
          <w:sz w:val="24"/>
          <w:szCs w:val="24"/>
          <w:lang w:val="es-ES" w:eastAsia="es-PE"/>
        </w:rPr>
        <w:t>bajo los términos ahí previstos.</w:t>
      </w:r>
    </w:p>
    <w:p w:rsidR="00976896" w:rsidRPr="002A6005" w:rsidRDefault="00976896" w:rsidP="00976896">
      <w:pPr>
        <w:spacing w:after="0" w:line="240" w:lineRule="atLeast"/>
        <w:jc w:val="both"/>
        <w:rPr>
          <w:rFonts w:ascii="Times New Roman" w:eastAsia="Times New Roman" w:hAnsi="Times New Roman" w:cs="Times New Roman"/>
          <w:sz w:val="24"/>
          <w:szCs w:val="24"/>
          <w:lang w:val="es-ES" w:eastAsia="es-MX"/>
        </w:rPr>
      </w:pPr>
    </w:p>
    <w:p w:rsidR="00474121" w:rsidRPr="002A6005" w:rsidRDefault="00474121" w:rsidP="00474121">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2A6005">
        <w:rPr>
          <w:rFonts w:ascii="Times New Roman" w:eastAsia="Times New Roman" w:hAnsi="Times New Roman" w:cs="Times New Roman"/>
          <w:b/>
          <w:sz w:val="24"/>
          <w:szCs w:val="24"/>
          <w:lang w:val="es-ES" w:eastAsia="es-MX"/>
        </w:rPr>
        <w:t>CONTENIDO</w:t>
      </w:r>
      <w:r w:rsidRPr="002A6005">
        <w:rPr>
          <w:rFonts w:ascii="Times New Roman" w:eastAsia="Times New Roman" w:hAnsi="Times New Roman" w:cs="Times New Roman"/>
          <w:b/>
          <w:sz w:val="24"/>
          <w:szCs w:val="24"/>
          <w:lang w:eastAsia="es-MX"/>
        </w:rPr>
        <w:t xml:space="preserve"> DE LAS BASES CONTRARIO A LA NORMATIVA SOBRE  CONTRATACIONES DEL ESTADO </w:t>
      </w:r>
    </w:p>
    <w:p w:rsidR="00474121" w:rsidRPr="002A6005" w:rsidRDefault="00474121" w:rsidP="00474121">
      <w:pPr>
        <w:widowControl w:val="0"/>
        <w:tabs>
          <w:tab w:val="left" w:pos="0"/>
        </w:tabs>
        <w:spacing w:after="0" w:line="240" w:lineRule="auto"/>
        <w:jc w:val="both"/>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sz w:val="24"/>
          <w:szCs w:val="24"/>
          <w:lang w:val="es-ES" w:eastAsia="es-MX"/>
        </w:rPr>
        <w:t xml:space="preserve"> </w:t>
      </w:r>
    </w:p>
    <w:p w:rsidR="000B528F" w:rsidRDefault="00474121" w:rsidP="000B528F">
      <w:pPr>
        <w:widowControl w:val="0"/>
        <w:spacing w:after="0" w:line="240" w:lineRule="auto"/>
        <w:jc w:val="both"/>
        <w:rPr>
          <w:rFonts w:ascii="Times New Roman" w:eastAsia="Times New Roman" w:hAnsi="Times New Roman" w:cs="Times New Roman"/>
          <w:sz w:val="24"/>
          <w:szCs w:val="24"/>
          <w:lang w:val="es-ES" w:eastAsia="es-MX"/>
        </w:rPr>
      </w:pPr>
      <w:r w:rsidRPr="002A6005">
        <w:rPr>
          <w:rFonts w:ascii="Times New Roman" w:eastAsia="Times New Roman" w:hAnsi="Times New Roman" w:cs="Times New Roman"/>
          <w:sz w:val="24"/>
          <w:szCs w:val="24"/>
          <w:lang w:val="es-ES" w:eastAsia="es-MX"/>
        </w:rPr>
        <w:t xml:space="preserve">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w:t>
      </w:r>
      <w:r w:rsidR="000B528F">
        <w:rPr>
          <w:rFonts w:ascii="Times New Roman" w:eastAsia="Times New Roman" w:hAnsi="Times New Roman" w:cs="Times New Roman"/>
          <w:sz w:val="24"/>
          <w:szCs w:val="24"/>
          <w:lang w:val="es-ES" w:eastAsia="es-MX"/>
        </w:rPr>
        <w:t>el artículo 59° del Reglamento.</w:t>
      </w:r>
    </w:p>
    <w:p w:rsidR="000B528F" w:rsidRPr="000B528F" w:rsidRDefault="000B528F" w:rsidP="000B528F">
      <w:pPr>
        <w:widowControl w:val="0"/>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widowControl w:val="0"/>
        <w:numPr>
          <w:ilvl w:val="1"/>
          <w:numId w:val="30"/>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0B528F">
        <w:rPr>
          <w:rFonts w:ascii="Times New Roman" w:eastAsia="MS Mincho" w:hAnsi="Times New Roman" w:cs="Times New Roman"/>
          <w:b/>
          <w:sz w:val="24"/>
          <w:szCs w:val="24"/>
          <w:lang w:eastAsia="es-PE"/>
        </w:rPr>
        <w:lastRenderedPageBreak/>
        <w:t>Forma de acreditación de la experiencia de los profesionales</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r w:rsidRPr="000B528F">
        <w:rPr>
          <w:rFonts w:ascii="Times New Roman" w:eastAsia="MS Mincho" w:hAnsi="Times New Roman" w:cs="Times New Roman"/>
          <w:sz w:val="24"/>
          <w:szCs w:val="24"/>
          <w:lang w:eastAsia="es-PE"/>
        </w:rPr>
        <w:t xml:space="preserve">De conformidad con lo señalado en el </w:t>
      </w:r>
      <w:r w:rsidRPr="000B528F">
        <w:rPr>
          <w:rFonts w:ascii="Times New Roman" w:eastAsia="MS Mincho" w:hAnsi="Times New Roman" w:cs="Times New Roman"/>
          <w:sz w:val="24"/>
          <w:szCs w:val="24"/>
          <w:lang w:val="es-ES" w:eastAsia="es-PE"/>
        </w:rPr>
        <w:t xml:space="preserve">Precedente Administrativo de Observancia Obligatoria contenido en el Pronunciamiento N° 723-2013/DSU, </w:t>
      </w:r>
      <w:r w:rsidRPr="000B528F">
        <w:rPr>
          <w:rFonts w:ascii="Times New Roman" w:eastAsia="MS Mincho" w:hAnsi="Times New Roman" w:cs="Times New Roman"/>
          <w:b/>
          <w:sz w:val="24"/>
          <w:szCs w:val="24"/>
          <w:u w:val="single"/>
          <w:lang w:val="es-ES" w:eastAsia="es-PE"/>
        </w:rPr>
        <w:t xml:space="preserve">con motivo de la integración de Bases, deberá señalarse en el literal g) de la documentación obligatoria de la propuesta técnica que la experiencia de los profesionales propuestos podrá verificarse con la presentación de i) contratos con su respectiva conformidad o ii) constancias o iii) certificados o iv) cualquier otro documento que, de manera fehaciente, demuestre el tiempo de experiencia de los profesionales propuestos, </w:t>
      </w:r>
      <w:r w:rsidRPr="000B528F">
        <w:rPr>
          <w:rFonts w:ascii="Times New Roman" w:eastAsia="MS Mincho" w:hAnsi="Times New Roman" w:cs="Times New Roman"/>
          <w:b/>
          <w:snapToGrid w:val="0"/>
          <w:sz w:val="24"/>
          <w:szCs w:val="24"/>
          <w:u w:val="single"/>
          <w:lang w:val="es-ES" w:eastAsia="es-PE"/>
        </w:rPr>
        <w:t>correspondiendo eliminarse cualquier regulación de las Bases que se oponga a lo señalado anteriormente</w:t>
      </w:r>
      <w:r w:rsidRPr="000B528F">
        <w:rPr>
          <w:rFonts w:ascii="Times New Roman" w:eastAsia="MS Mincho" w:hAnsi="Times New Roman" w:cs="Times New Roman"/>
          <w:snapToGrid w:val="0"/>
          <w:sz w:val="24"/>
          <w:szCs w:val="24"/>
          <w:lang w:val="es-ES" w:eastAsia="es-PE"/>
        </w:rPr>
        <w:t xml:space="preserve">, en concordancia con lo previsto </w:t>
      </w:r>
      <w:r w:rsidRPr="000B528F">
        <w:rPr>
          <w:rFonts w:ascii="Times New Roman" w:eastAsia="MS Mincho" w:hAnsi="Times New Roman" w:cs="Times New Roman"/>
          <w:sz w:val="24"/>
          <w:szCs w:val="24"/>
          <w:lang w:val="es-ES" w:eastAsia="es-PE"/>
        </w:rPr>
        <w:t>en el numeral 5 del Capítulo III de las Bases y en el Capítulo IV de las Bases.</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widowControl w:val="0"/>
        <w:numPr>
          <w:ilvl w:val="1"/>
          <w:numId w:val="30"/>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0B528F">
        <w:rPr>
          <w:rFonts w:ascii="Times New Roman" w:eastAsia="MS Mincho" w:hAnsi="Times New Roman" w:cs="Times New Roman"/>
          <w:b/>
          <w:sz w:val="24"/>
          <w:szCs w:val="24"/>
          <w:lang w:eastAsia="es-PE"/>
        </w:rPr>
        <w:t>Penalidades</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r w:rsidRPr="000B528F">
        <w:rPr>
          <w:rFonts w:ascii="Times New Roman" w:eastAsia="MS Mincho" w:hAnsi="Times New Roman" w:cs="Times New Roman"/>
          <w:sz w:val="24"/>
          <w:szCs w:val="24"/>
          <w:lang w:eastAsia="es-PE"/>
        </w:rPr>
        <w:t xml:space="preserve">Siendo que en la penalidad Nº 9 contemplada en el numeral 4 del Capítulo III de las Bases se ha contemplado aplicar una penalidad por la demora en el cumplimiento en los pagos al personal, </w:t>
      </w:r>
      <w:r w:rsidRPr="000B528F">
        <w:rPr>
          <w:rFonts w:ascii="Times New Roman" w:eastAsia="MS Mincho" w:hAnsi="Times New Roman" w:cs="Times New Roman"/>
          <w:b/>
          <w:sz w:val="24"/>
          <w:szCs w:val="24"/>
          <w:u w:val="single"/>
          <w:lang w:eastAsia="es-PE"/>
        </w:rPr>
        <w:t>deberá eliminarse de la penalidad Nº 5 del cuadro adjunto al numeral 4 del Capítulo III de las Bases la referencia a “</w:t>
      </w:r>
      <w:r w:rsidRPr="000B528F">
        <w:rPr>
          <w:rFonts w:ascii="Times New Roman" w:eastAsia="MS Mincho" w:hAnsi="Times New Roman" w:cs="Times New Roman"/>
          <w:b/>
          <w:i/>
          <w:sz w:val="24"/>
          <w:szCs w:val="24"/>
          <w:u w:val="single"/>
          <w:lang w:eastAsia="es-PE"/>
        </w:rPr>
        <w:t>la demora en el cumplimiento en los pagos del personal al servicio del contratista por un periodo mayor a un mes</w:t>
      </w:r>
      <w:r w:rsidRPr="000B528F">
        <w:rPr>
          <w:rFonts w:ascii="Times New Roman" w:eastAsia="MS Mincho" w:hAnsi="Times New Roman" w:cs="Times New Roman"/>
          <w:b/>
          <w:sz w:val="24"/>
          <w:szCs w:val="24"/>
          <w:u w:val="single"/>
          <w:lang w:eastAsia="es-PE"/>
        </w:rPr>
        <w:t>”</w:t>
      </w:r>
      <w:r w:rsidRPr="000B528F">
        <w:rPr>
          <w:rFonts w:ascii="Times New Roman" w:eastAsia="MS Mincho" w:hAnsi="Times New Roman" w:cs="Times New Roman"/>
          <w:sz w:val="24"/>
          <w:szCs w:val="24"/>
          <w:lang w:eastAsia="es-PE"/>
        </w:rPr>
        <w:t>, a efectos de que un mismo supuesto de infracción no genere la aplicación de doble penalidad.</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widowControl w:val="0"/>
        <w:numPr>
          <w:ilvl w:val="1"/>
          <w:numId w:val="30"/>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0B528F">
        <w:rPr>
          <w:rFonts w:ascii="Times New Roman" w:eastAsia="MS Mincho" w:hAnsi="Times New Roman" w:cs="Times New Roman"/>
          <w:b/>
          <w:sz w:val="24"/>
          <w:szCs w:val="24"/>
          <w:lang w:eastAsia="es-PE"/>
        </w:rPr>
        <w:t>Colegiatura y habilitación de los profesionales</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autoSpaceDE w:val="0"/>
        <w:autoSpaceDN w:val="0"/>
        <w:adjustRightInd w:val="0"/>
        <w:spacing w:after="0" w:line="240" w:lineRule="auto"/>
        <w:jc w:val="both"/>
        <w:rPr>
          <w:rFonts w:ascii="Times New Roman" w:eastAsia="Times New Roman" w:hAnsi="Times New Roman" w:cs="Times New Roman"/>
          <w:sz w:val="24"/>
          <w:szCs w:val="24"/>
          <w:lang w:eastAsia="es-MX"/>
        </w:rPr>
      </w:pPr>
      <w:r w:rsidRPr="000B528F">
        <w:rPr>
          <w:rFonts w:ascii="Times New Roman" w:eastAsia="Times New Roman" w:hAnsi="Times New Roman" w:cs="Times New Roman"/>
          <w:sz w:val="24"/>
          <w:szCs w:val="24"/>
          <w:lang w:eastAsia="es-MX"/>
        </w:rPr>
        <w:t>En el numeral 1) de la Nota adjunta al numeral 5 del Capítulo III de las Bases para los ítems 1 y 2 se ha contemplado que “</w:t>
      </w:r>
      <w:r w:rsidRPr="000B528F">
        <w:rPr>
          <w:rFonts w:ascii="Times New Roman" w:eastAsia="Times New Roman" w:hAnsi="Times New Roman" w:cs="Times New Roman"/>
          <w:i/>
          <w:sz w:val="24"/>
          <w:szCs w:val="24"/>
          <w:u w:val="single"/>
          <w:lang w:val="es-ES" w:eastAsia="es-MX"/>
        </w:rPr>
        <w:t>Antes</w:t>
      </w:r>
      <w:r w:rsidRPr="000B528F">
        <w:rPr>
          <w:rFonts w:ascii="Times New Roman" w:eastAsia="Times New Roman" w:hAnsi="Times New Roman" w:cs="Times New Roman"/>
          <w:i/>
          <w:sz w:val="24"/>
          <w:szCs w:val="24"/>
          <w:lang w:val="es-ES" w:eastAsia="es-MX"/>
        </w:rPr>
        <w:t xml:space="preserve"> del inicio efectivo de la participación, cada profesional en la obra deberá cumplir con presentar copia de la colegiatura, certificado de habilidad vigente</w:t>
      </w:r>
      <w:r w:rsidRPr="000B528F">
        <w:rPr>
          <w:rFonts w:ascii="Times New Roman" w:eastAsia="Calibri" w:hAnsi="Times New Roman" w:cs="Times New Roman"/>
          <w:sz w:val="24"/>
          <w:szCs w:val="24"/>
          <w:lang w:eastAsia="es-PE"/>
        </w:rPr>
        <w:t>”</w:t>
      </w:r>
      <w:r w:rsidRPr="000B528F">
        <w:rPr>
          <w:rFonts w:ascii="Times New Roman" w:eastAsia="Times New Roman" w:hAnsi="Times New Roman" w:cs="Times New Roman"/>
          <w:sz w:val="24"/>
          <w:szCs w:val="24"/>
          <w:lang w:eastAsia="es-MX"/>
        </w:rPr>
        <w:t>. (El subrayado es agregado).</w:t>
      </w:r>
    </w:p>
    <w:p w:rsidR="000B528F" w:rsidRPr="000B528F" w:rsidRDefault="000B528F" w:rsidP="000B528F">
      <w:pPr>
        <w:autoSpaceDE w:val="0"/>
        <w:autoSpaceDN w:val="0"/>
        <w:adjustRightInd w:val="0"/>
        <w:spacing w:after="0" w:line="240" w:lineRule="auto"/>
        <w:jc w:val="both"/>
        <w:rPr>
          <w:rFonts w:ascii="Times New Roman" w:eastAsia="Times New Roman" w:hAnsi="Times New Roman" w:cs="Times New Roman"/>
          <w:sz w:val="24"/>
          <w:szCs w:val="24"/>
          <w:lang w:eastAsia="es-MX"/>
        </w:rPr>
      </w:pP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Times New Roman" w:hAnsi="Times New Roman" w:cs="Times New Roman"/>
          <w:sz w:val="24"/>
          <w:szCs w:val="24"/>
          <w:lang w:eastAsia="es-MX"/>
        </w:rPr>
        <w:t xml:space="preserve">Al respecto, </w:t>
      </w:r>
      <w:r w:rsidRPr="000B528F">
        <w:rPr>
          <w:rFonts w:ascii="Times New Roman" w:eastAsia="Times New Roman" w:hAnsi="Times New Roman" w:cs="Times New Roman"/>
          <w:sz w:val="24"/>
          <w:szCs w:val="24"/>
          <w:lang w:val="es-ES" w:eastAsia="es-MX"/>
        </w:rPr>
        <w:t>cabe precisar que, mediante el Pronunciamiento N° 691-2012/DSU</w:t>
      </w:r>
      <w:r w:rsidRPr="000B528F">
        <w:rPr>
          <w:rFonts w:ascii="Times New Roman" w:eastAsia="Times New Roman" w:hAnsi="Times New Roman" w:cs="Times New Roman"/>
          <w:sz w:val="20"/>
          <w:szCs w:val="20"/>
          <w:vertAlign w:val="superscript"/>
          <w:lang w:val="es-ES" w:eastAsia="es-MX"/>
        </w:rPr>
        <w:footnoteReference w:id="3"/>
      </w:r>
      <w:r w:rsidRPr="000B528F">
        <w:rPr>
          <w:rFonts w:ascii="Times New Roman" w:eastAsia="Calibri" w:hAnsi="Times New Roman" w:cs="Times New Roman"/>
          <w:color w:val="000000"/>
          <w:sz w:val="24"/>
          <w:szCs w:val="24"/>
          <w:lang w:eastAsia="es-PE"/>
        </w:rPr>
        <w:t xml:space="preserve">, en atención a los Principios de Economía y Libre Concurrencia y Competencia, se estableció el Precedente Administrativo de Observancia Obligatoria que dispuso que la colegiatura y habilitación de los profesionales </w:t>
      </w:r>
      <w:r w:rsidRPr="000B528F">
        <w:rPr>
          <w:rFonts w:ascii="Times New Roman" w:eastAsia="Calibri" w:hAnsi="Times New Roman" w:cs="Times New Roman"/>
          <w:b/>
          <w:bCs/>
          <w:color w:val="000000"/>
          <w:sz w:val="24"/>
          <w:szCs w:val="24"/>
          <w:u w:val="single"/>
          <w:lang w:eastAsia="es-PE"/>
        </w:rPr>
        <w:t>se requerirá para el inicio de su participación efectiva en el contrato</w:t>
      </w:r>
      <w:r w:rsidRPr="000B528F">
        <w:rPr>
          <w:rFonts w:ascii="Times New Roman" w:eastAsia="Calibri" w:hAnsi="Times New Roman" w:cs="Times New Roman"/>
          <w:color w:val="000000"/>
          <w:sz w:val="24"/>
          <w:szCs w:val="24"/>
          <w:lang w:eastAsia="es-PE"/>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273A80"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 xml:space="preserve">En ese sentido, </w:t>
      </w:r>
      <w:r w:rsidRPr="000B528F">
        <w:rPr>
          <w:rFonts w:ascii="Times New Roman" w:eastAsia="Calibri" w:hAnsi="Times New Roman" w:cs="Times New Roman"/>
          <w:color w:val="000000"/>
          <w:sz w:val="24"/>
          <w:szCs w:val="24"/>
          <w:u w:val="single"/>
          <w:lang w:eastAsia="es-PE"/>
        </w:rPr>
        <w:t>no corresponde exigir que el personal propuesto se encuentre colegiado y habilitado para la presentación de las propuestas ni en otro momento distinto al inicio de la participación efectiva del profesional durante la ejecución contractual</w:t>
      </w:r>
      <w:r w:rsidRPr="000B528F">
        <w:rPr>
          <w:rFonts w:ascii="Times New Roman" w:eastAsia="Calibri" w:hAnsi="Times New Roman" w:cs="Times New Roman"/>
          <w:color w:val="000000"/>
          <w:sz w:val="24"/>
          <w:szCs w:val="24"/>
          <w:lang w:eastAsia="es-PE"/>
        </w:rPr>
        <w:t>; por lo que, con ocasión de la integración de las Bases, deberá:</w:t>
      </w:r>
    </w:p>
    <w:p w:rsidR="000B528F" w:rsidRPr="000B528F" w:rsidRDefault="000B528F" w:rsidP="000B528F">
      <w:pPr>
        <w:autoSpaceDE w:val="0"/>
        <w:autoSpaceDN w:val="0"/>
        <w:adjustRightInd w:val="0"/>
        <w:spacing w:after="0" w:line="240" w:lineRule="auto"/>
        <w:ind w:left="567" w:hanging="283"/>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lastRenderedPageBreak/>
        <w:t>i)</w:t>
      </w:r>
      <w:r w:rsidRPr="000B528F">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b/>
          <w:color w:val="000000"/>
          <w:sz w:val="24"/>
          <w:szCs w:val="24"/>
          <w:u w:val="single"/>
          <w:lang w:eastAsia="es-PE"/>
        </w:rPr>
        <w:t xml:space="preserve">Suprimirse cualquier regulación de las Bases que exija la </w:t>
      </w:r>
      <w:r w:rsidRPr="000B528F">
        <w:rPr>
          <w:rFonts w:ascii="Times New Roman" w:eastAsia="Calibri" w:hAnsi="Times New Roman" w:cs="Times New Roman"/>
          <w:b/>
          <w:bCs/>
          <w:color w:val="000000"/>
          <w:sz w:val="24"/>
          <w:szCs w:val="24"/>
          <w:u w:val="single"/>
          <w:lang w:eastAsia="es-PE"/>
        </w:rPr>
        <w:t>acreditación</w:t>
      </w:r>
      <w:r w:rsidRPr="000B528F">
        <w:rPr>
          <w:rFonts w:ascii="Times New Roman" w:eastAsia="Calibri" w:hAnsi="Times New Roman" w:cs="Times New Roman"/>
          <w:color w:val="000000"/>
          <w:sz w:val="24"/>
          <w:szCs w:val="24"/>
          <w:u w:val="single"/>
          <w:lang w:eastAsia="es-PE"/>
        </w:rPr>
        <w:t xml:space="preserve"> (lo que incluye también a las declaraciones juradas) </w:t>
      </w:r>
      <w:r w:rsidRPr="000B528F">
        <w:rPr>
          <w:rFonts w:ascii="Times New Roman" w:eastAsia="Calibri" w:hAnsi="Times New Roman" w:cs="Times New Roman"/>
          <w:b/>
          <w:color w:val="000000"/>
          <w:sz w:val="24"/>
          <w:szCs w:val="24"/>
          <w:u w:val="single"/>
          <w:lang w:eastAsia="es-PE"/>
        </w:rPr>
        <w:t>de la colegiatura y habilidad de los profesionales ofertados</w:t>
      </w:r>
      <w:r w:rsidRPr="000B528F">
        <w:rPr>
          <w:rFonts w:ascii="Times New Roman" w:eastAsia="Calibri" w:hAnsi="Times New Roman" w:cs="Times New Roman"/>
          <w:color w:val="000000"/>
          <w:sz w:val="24"/>
          <w:szCs w:val="24"/>
          <w:u w:val="single"/>
          <w:lang w:eastAsia="es-PE"/>
        </w:rPr>
        <w:t xml:space="preserve"> en la presentación de propuestas o suscripción del contrato </w:t>
      </w:r>
      <w:r w:rsidRPr="000B528F">
        <w:rPr>
          <w:rFonts w:ascii="Times New Roman" w:eastAsia="Calibri" w:hAnsi="Times New Roman" w:cs="Times New Roman"/>
          <w:b/>
          <w:color w:val="000000"/>
          <w:sz w:val="24"/>
          <w:szCs w:val="24"/>
          <w:u w:val="single"/>
          <w:lang w:eastAsia="es-PE"/>
        </w:rPr>
        <w:t>o en un momento anterior al inicio efectivo de su participación en el contrato</w:t>
      </w:r>
      <w:r w:rsidRPr="000B528F">
        <w:rPr>
          <w:rFonts w:ascii="Times New Roman" w:eastAsia="Calibri" w:hAnsi="Times New Roman" w:cs="Times New Roman"/>
          <w:color w:val="000000"/>
          <w:sz w:val="24"/>
          <w:szCs w:val="24"/>
          <w:u w:val="single"/>
          <w:lang w:eastAsia="es-PE"/>
        </w:rPr>
        <w:t>, en tanto que ello sólo resulta exigible y relevante para el inicio efectivo de su participación en el contrato</w:t>
      </w:r>
      <w:r w:rsidRPr="000B528F">
        <w:rPr>
          <w:rFonts w:ascii="Times New Roman" w:eastAsia="Calibri" w:hAnsi="Times New Roman" w:cs="Times New Roman"/>
          <w:color w:val="000000"/>
          <w:sz w:val="24"/>
          <w:szCs w:val="24"/>
          <w:lang w:eastAsia="es-PE"/>
        </w:rPr>
        <w:t>,</w:t>
      </w:r>
    </w:p>
    <w:p w:rsidR="000B528F" w:rsidRPr="000B528F" w:rsidRDefault="000B528F" w:rsidP="000B528F">
      <w:pPr>
        <w:autoSpaceDE w:val="0"/>
        <w:autoSpaceDN w:val="0"/>
        <w:adjustRightInd w:val="0"/>
        <w:spacing w:after="0" w:line="240" w:lineRule="auto"/>
        <w:ind w:left="567" w:hanging="283"/>
        <w:jc w:val="both"/>
        <w:rPr>
          <w:rFonts w:ascii="Times New Roman" w:eastAsia="Calibri" w:hAnsi="Times New Roman" w:cs="Times New Roman"/>
          <w:color w:val="000000"/>
          <w:sz w:val="24"/>
          <w:szCs w:val="24"/>
          <w:lang w:eastAsia="es-PE"/>
        </w:rPr>
      </w:pPr>
    </w:p>
    <w:p w:rsidR="000B528F" w:rsidRPr="000B528F" w:rsidRDefault="000B528F" w:rsidP="000B528F">
      <w:pPr>
        <w:autoSpaceDE w:val="0"/>
        <w:autoSpaceDN w:val="0"/>
        <w:adjustRightInd w:val="0"/>
        <w:spacing w:after="0" w:line="240" w:lineRule="auto"/>
        <w:ind w:left="567" w:hanging="283"/>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w:t>
      </w:r>
      <w:r w:rsidRPr="000B528F">
        <w:rPr>
          <w:rFonts w:ascii="Times New Roman" w:eastAsia="Calibri" w:hAnsi="Times New Roman" w:cs="Times New Roman"/>
          <w:color w:val="000000"/>
          <w:sz w:val="24"/>
          <w:szCs w:val="24"/>
          <w:lang w:eastAsia="es-PE"/>
        </w:rPr>
        <w:tab/>
      </w:r>
      <w:r w:rsidRPr="000B528F">
        <w:rPr>
          <w:rFonts w:ascii="Times New Roman" w:eastAsia="Calibri" w:hAnsi="Times New Roman" w:cs="Times New Roman"/>
          <w:b/>
          <w:color w:val="000000"/>
          <w:sz w:val="24"/>
          <w:szCs w:val="24"/>
          <w:u w:val="single"/>
          <w:lang w:eastAsia="es-PE"/>
        </w:rPr>
        <w:t>Tenerse en consideración que la experiencia efectiva será pasible de acreditación en el presente proceso siempre y cuando el profesional la obtuvo contando con las condiciones legales para el ejercicio de su profesión, esto es, colegiado y habilitado por el correspondiente colegio profesional</w:t>
      </w:r>
      <w:r w:rsidRPr="000B528F">
        <w:rPr>
          <w:rFonts w:ascii="Times New Roman" w:eastAsia="Calibri" w:hAnsi="Times New Roman" w:cs="Times New Roman"/>
          <w:color w:val="000000"/>
          <w:sz w:val="24"/>
          <w:szCs w:val="24"/>
          <w:lang w:eastAsia="es-PE"/>
        </w:rPr>
        <w:t>,</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0B528F" w:rsidRPr="000B528F" w:rsidRDefault="000B528F" w:rsidP="000B528F">
      <w:pPr>
        <w:widowControl w:val="0"/>
        <w:spacing w:after="0" w:line="240" w:lineRule="auto"/>
        <w:ind w:left="567" w:hanging="425"/>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iii)</w:t>
      </w:r>
      <w:r w:rsidRPr="000B528F">
        <w:rPr>
          <w:rFonts w:ascii="Times New Roman" w:eastAsia="Calibri" w:hAnsi="Times New Roman" w:cs="Times New Roman"/>
          <w:color w:val="000000"/>
          <w:sz w:val="24"/>
          <w:szCs w:val="24"/>
          <w:lang w:eastAsia="es-PE"/>
        </w:rPr>
        <w:tab/>
        <w:t>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val="es-MX" w:eastAsia="es-PE"/>
        </w:rPr>
      </w:pPr>
    </w:p>
    <w:p w:rsidR="000B528F" w:rsidRPr="000B528F" w:rsidRDefault="000B528F" w:rsidP="000B528F">
      <w:pPr>
        <w:widowControl w:val="0"/>
        <w:numPr>
          <w:ilvl w:val="1"/>
          <w:numId w:val="30"/>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0B528F">
        <w:rPr>
          <w:rFonts w:ascii="Times New Roman" w:eastAsia="MS Mincho" w:hAnsi="Times New Roman" w:cs="Times New Roman"/>
          <w:b/>
          <w:sz w:val="24"/>
          <w:szCs w:val="24"/>
          <w:lang w:eastAsia="es-PE"/>
        </w:rPr>
        <w:t>Contratación de personal de la zona</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tabs>
          <w:tab w:val="left" w:pos="284"/>
          <w:tab w:val="left" w:pos="993"/>
          <w:tab w:val="left" w:pos="1418"/>
        </w:tabs>
        <w:spacing w:after="0" w:line="240" w:lineRule="auto"/>
        <w:jc w:val="both"/>
        <w:rPr>
          <w:rFonts w:ascii="Arial" w:eastAsia="Times New Roman" w:hAnsi="Arial" w:cs="Arial"/>
          <w:b/>
          <w:sz w:val="20"/>
          <w:szCs w:val="20"/>
          <w:lang w:val="es-ES" w:eastAsia="es-MX"/>
        </w:rPr>
      </w:pPr>
      <w:r w:rsidRPr="000B528F">
        <w:rPr>
          <w:rFonts w:ascii="Times New Roman" w:eastAsia="Times New Roman" w:hAnsi="Times New Roman" w:cs="Times New Roman"/>
          <w:sz w:val="24"/>
          <w:szCs w:val="24"/>
          <w:lang w:val="es-ES" w:eastAsia="es-MX"/>
        </w:rPr>
        <w:t>Sobre el particular, en el numeral 2.1.3 “CRONOGRAMA DE CONSTRUCCIÓN” del Capítulo III de las Bases se ha señalado que “</w:t>
      </w:r>
      <w:r w:rsidRPr="000B528F">
        <w:rPr>
          <w:rFonts w:ascii="Times New Roman" w:eastAsia="Times New Roman" w:hAnsi="Times New Roman" w:cs="Times New Roman"/>
          <w:i/>
          <w:sz w:val="24"/>
          <w:szCs w:val="24"/>
          <w:lang w:val="es-ES" w:eastAsia="es-MX"/>
        </w:rPr>
        <w:t xml:space="preserve">Conjuntamente con estos documentos el Contratista deberá entregar el Cronograma de empleo de personal, por categorías (con </w:t>
      </w:r>
      <w:r w:rsidRPr="000B528F">
        <w:rPr>
          <w:rFonts w:ascii="Times New Roman" w:eastAsia="Times New Roman" w:hAnsi="Times New Roman" w:cs="Times New Roman"/>
          <w:i/>
          <w:sz w:val="24"/>
          <w:szCs w:val="24"/>
          <w:u w:val="single"/>
          <w:lang w:val="es-ES" w:eastAsia="es-MX"/>
        </w:rPr>
        <w:t>indicación expresa del uso del personal de la zona</w:t>
      </w:r>
      <w:r w:rsidR="001A3F47">
        <w:rPr>
          <w:rFonts w:ascii="Times New Roman" w:eastAsia="Times New Roman" w:hAnsi="Times New Roman" w:cs="Times New Roman"/>
          <w:i/>
          <w:sz w:val="24"/>
          <w:szCs w:val="24"/>
          <w:u w:val="single"/>
          <w:lang w:val="es-ES" w:eastAsia="es-MX"/>
        </w:rPr>
        <w:t>)</w:t>
      </w:r>
      <w:r w:rsidRPr="000B528F">
        <w:rPr>
          <w:rFonts w:ascii="Times New Roman" w:eastAsia="Times New Roman" w:hAnsi="Times New Roman" w:cs="Times New Roman"/>
          <w:i/>
          <w:sz w:val="24"/>
          <w:szCs w:val="24"/>
          <w:lang w:val="es-ES" w:eastAsia="es-MX"/>
        </w:rPr>
        <w:t>.</w:t>
      </w:r>
      <w:r w:rsidRPr="000B528F">
        <w:rPr>
          <w:rFonts w:ascii="Times New Roman" w:eastAsia="Times New Roman" w:hAnsi="Times New Roman" w:cs="Times New Roman"/>
          <w:sz w:val="24"/>
          <w:szCs w:val="24"/>
          <w:lang w:val="es-ES" w:eastAsia="es-MX"/>
        </w:rPr>
        <w:t>”.</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0B528F" w:rsidRPr="000B528F" w:rsidRDefault="000B528F" w:rsidP="000B528F">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Times New Roman" w:hAnsi="Times New Roman" w:cs="Times New Roman"/>
          <w:sz w:val="24"/>
          <w:szCs w:val="24"/>
          <w:lang w:val="es-ES" w:eastAsia="es-MX"/>
        </w:rPr>
        <w:t>Al respecto, debe indicarse que, en principio, la normativa sobre contratación pública permite que toda persona, natural o jurídica, pueda ser participante, postor o contratista en las contrataciones que las Entidades llevan a cabo para abastecerse de los bienes, servicios y obras necesarios para el cumplimiento de sus funciones, salvo que se encuentre incursa en alguno de los impedimentos establecidos en el artículo 10 de la Ley o se encuentre inhabilitado para contratar con el Estado.</w:t>
      </w:r>
    </w:p>
    <w:p w:rsidR="000B528F" w:rsidRPr="000B528F" w:rsidRDefault="000B528F" w:rsidP="000B528F">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1A3F47">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Times New Roman" w:hAnsi="Times New Roman" w:cs="Times New Roman"/>
          <w:sz w:val="24"/>
          <w:szCs w:val="24"/>
          <w:lang w:val="es-ES" w:eastAsia="es-MX"/>
        </w:rPr>
        <w:t>De esta forma, el libre acceso a las contrataciones públicas tiene su fundamento en los principios que inspiran el sistema de contratación estatal - Libre Concurrencia y Competencia</w:t>
      </w:r>
      <w:r w:rsidRPr="000B528F">
        <w:rPr>
          <w:rFonts w:ascii="Times New Roman" w:eastAsia="MS Mincho" w:hAnsi="Times New Roman" w:cs="Times New Roman"/>
          <w:sz w:val="24"/>
          <w:szCs w:val="24"/>
          <w:vertAlign w:val="superscript"/>
          <w:lang w:val="es-ES" w:eastAsia="es-MX"/>
        </w:rPr>
        <w:footnoteReference w:id="4"/>
      </w:r>
      <w:r w:rsidRPr="000B528F">
        <w:rPr>
          <w:rFonts w:ascii="Times New Roman" w:eastAsia="Times New Roman" w:hAnsi="Times New Roman" w:cs="Times New Roman"/>
          <w:sz w:val="24"/>
          <w:szCs w:val="24"/>
          <w:lang w:val="es-ES" w:eastAsia="es-MX"/>
        </w:rPr>
        <w:t>, Publicidad</w:t>
      </w:r>
      <w:r w:rsidRPr="000B528F">
        <w:rPr>
          <w:rFonts w:ascii="Times New Roman" w:eastAsia="Times New Roman" w:hAnsi="Times New Roman" w:cs="Times New Roman"/>
          <w:sz w:val="24"/>
          <w:szCs w:val="24"/>
          <w:vertAlign w:val="superscript"/>
          <w:lang w:val="es-ES" w:eastAsia="es-MX"/>
        </w:rPr>
        <w:footnoteReference w:id="5"/>
      </w:r>
      <w:r w:rsidRPr="000B528F">
        <w:rPr>
          <w:rFonts w:ascii="Times New Roman" w:eastAsia="Times New Roman" w:hAnsi="Times New Roman" w:cs="Times New Roman"/>
          <w:sz w:val="24"/>
          <w:szCs w:val="24"/>
          <w:lang w:val="es-ES" w:eastAsia="es-MX"/>
        </w:rPr>
        <w:t>, Transparencia</w:t>
      </w:r>
      <w:r w:rsidRPr="000B528F">
        <w:rPr>
          <w:rFonts w:ascii="Times New Roman" w:eastAsia="Times New Roman" w:hAnsi="Times New Roman" w:cs="Times New Roman"/>
          <w:sz w:val="24"/>
          <w:szCs w:val="24"/>
          <w:vertAlign w:val="superscript"/>
          <w:lang w:val="es-ES" w:eastAsia="es-MX"/>
        </w:rPr>
        <w:footnoteReference w:id="6"/>
      </w:r>
      <w:r w:rsidRPr="000B528F">
        <w:rPr>
          <w:rFonts w:ascii="Times New Roman" w:eastAsia="Times New Roman" w:hAnsi="Times New Roman" w:cs="Times New Roman"/>
          <w:sz w:val="24"/>
          <w:szCs w:val="24"/>
          <w:lang w:val="es-ES" w:eastAsia="es-MX"/>
        </w:rPr>
        <w:t>, Trato Justo e Igualitario</w:t>
      </w:r>
      <w:r w:rsidRPr="000B528F">
        <w:rPr>
          <w:rFonts w:ascii="Times New Roman" w:eastAsia="MS Mincho" w:hAnsi="Times New Roman" w:cs="Times New Roman"/>
          <w:sz w:val="24"/>
          <w:szCs w:val="24"/>
          <w:vertAlign w:val="superscript"/>
          <w:lang w:val="es-ES" w:eastAsia="es-MX"/>
        </w:rPr>
        <w:footnoteReference w:id="7"/>
      </w:r>
      <w:r w:rsidRPr="000B528F">
        <w:rPr>
          <w:rFonts w:ascii="Times New Roman" w:eastAsia="Times New Roman" w:hAnsi="Times New Roman" w:cs="Times New Roman"/>
          <w:sz w:val="24"/>
          <w:szCs w:val="24"/>
          <w:lang w:val="es-ES" w:eastAsia="es-MX"/>
        </w:rPr>
        <w:t>.</w:t>
      </w:r>
    </w:p>
    <w:p w:rsidR="000B528F" w:rsidRPr="000B528F" w:rsidRDefault="000B528F" w:rsidP="000B528F">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Times New Roman" w:hAnsi="Times New Roman" w:cs="Times New Roman"/>
          <w:sz w:val="24"/>
          <w:szCs w:val="24"/>
          <w:lang w:val="es-ES" w:eastAsia="es-MX"/>
        </w:rPr>
        <w:lastRenderedPageBreak/>
        <w:t>Adicionalmente, cabe señalar que en el ordenamiento jurídico vigente no existe disposición legislativa que haya modificado las normas de contratación pública de modo que se incorpore en ésta una medida especial de carácter temporal que permita discriminar en favor de la procedencia del personal propuesto, por lo que la referida disposición prevista en los términos de referencia, vulnera los Principios de Imparcialidad, Trato Justo e Igualitario, así como el de Libre Concurrencia y Competencia de Proveedores.</w:t>
      </w:r>
    </w:p>
    <w:p w:rsidR="000B528F" w:rsidRPr="000B528F" w:rsidRDefault="000B528F" w:rsidP="000B528F">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tabs>
          <w:tab w:val="left" w:pos="284"/>
          <w:tab w:val="left" w:pos="993"/>
          <w:tab w:val="left" w:pos="1418"/>
        </w:tabs>
        <w:spacing w:after="0" w:line="240" w:lineRule="auto"/>
        <w:jc w:val="both"/>
        <w:rPr>
          <w:rFonts w:ascii="Times New Roman" w:eastAsia="Times New Roman" w:hAnsi="Times New Roman" w:cs="Times New Roman"/>
          <w:b/>
          <w:sz w:val="24"/>
          <w:szCs w:val="24"/>
          <w:lang w:val="es-ES" w:eastAsia="es-MX"/>
        </w:rPr>
      </w:pPr>
      <w:r w:rsidRPr="000B528F">
        <w:rPr>
          <w:rFonts w:ascii="Times New Roman" w:eastAsia="Times New Roman" w:hAnsi="Times New Roman" w:cs="Times New Roman"/>
          <w:sz w:val="24"/>
          <w:szCs w:val="24"/>
          <w:lang w:eastAsia="es-MX"/>
        </w:rPr>
        <w:t xml:space="preserve">En consecuencia, considerando que lo solicitado en las disposiciones de las Bases antes señaladas contraviene claramente los principios de Imparcialidad, Trato Justo e Igualitario, así como el de Libre Concurrencia y Competencia de proveedores consagrados en el artículo 4º de la Ley, no sujetándose a </w:t>
      </w:r>
      <w:r w:rsidRPr="000B528F">
        <w:rPr>
          <w:rFonts w:ascii="Times New Roman" w:eastAsia="Times New Roman" w:hAnsi="Times New Roman" w:cs="Times New Roman"/>
          <w:sz w:val="24"/>
          <w:szCs w:val="24"/>
          <w:lang w:val="es-ES" w:eastAsia="es-MX"/>
        </w:rPr>
        <w:t xml:space="preserve">parámetros de razonabilidad, congruencia y proporcionalidad, </w:t>
      </w:r>
      <w:r w:rsidRPr="000B528F">
        <w:rPr>
          <w:rFonts w:ascii="Times New Roman" w:eastAsia="Times New Roman" w:hAnsi="Times New Roman" w:cs="Times New Roman"/>
          <w:b/>
          <w:sz w:val="24"/>
          <w:szCs w:val="24"/>
          <w:u w:val="single"/>
          <w:lang w:eastAsia="es-MX"/>
        </w:rPr>
        <w:t xml:space="preserve">deberá suprimirse del </w:t>
      </w:r>
      <w:r w:rsidRPr="000B528F">
        <w:rPr>
          <w:rFonts w:ascii="Times New Roman" w:eastAsia="Times New Roman" w:hAnsi="Times New Roman" w:cs="Times New Roman"/>
          <w:b/>
          <w:sz w:val="24"/>
          <w:szCs w:val="24"/>
          <w:u w:val="single"/>
          <w:lang w:val="es-ES" w:eastAsia="es-MX"/>
        </w:rPr>
        <w:t>numeral 2.1.3 “CRONOGRAMA DE CONSTRUCCIÓN” del Capítulo III de las Bases la referencia a “</w:t>
      </w:r>
      <w:r w:rsidRPr="000B528F">
        <w:rPr>
          <w:rFonts w:ascii="Times New Roman" w:eastAsia="Times New Roman" w:hAnsi="Times New Roman" w:cs="Times New Roman"/>
          <w:b/>
          <w:i/>
          <w:sz w:val="24"/>
          <w:szCs w:val="24"/>
          <w:u w:val="single"/>
          <w:lang w:val="es-ES" w:eastAsia="es-MX"/>
        </w:rPr>
        <w:t>indicación expresa del uso del personal de la zona</w:t>
      </w:r>
      <w:r w:rsidRPr="000B528F">
        <w:rPr>
          <w:rFonts w:ascii="Times New Roman" w:eastAsia="Times New Roman" w:hAnsi="Times New Roman" w:cs="Times New Roman"/>
          <w:b/>
          <w:sz w:val="24"/>
          <w:szCs w:val="24"/>
          <w:u w:val="single"/>
          <w:lang w:eastAsia="es-MX"/>
        </w:rPr>
        <w:t>”</w:t>
      </w:r>
      <w:r w:rsidRPr="000B528F">
        <w:rPr>
          <w:rFonts w:ascii="Times New Roman" w:eastAsia="Times New Roman" w:hAnsi="Times New Roman" w:cs="Times New Roman"/>
          <w:sz w:val="24"/>
          <w:szCs w:val="24"/>
          <w:lang w:eastAsia="es-MX"/>
        </w:rPr>
        <w:t>.</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val="es-ES" w:eastAsia="es-PE"/>
        </w:rPr>
      </w:pPr>
    </w:p>
    <w:p w:rsidR="000B528F" w:rsidRPr="000B528F" w:rsidRDefault="000B528F" w:rsidP="000B528F">
      <w:pPr>
        <w:widowControl w:val="0"/>
        <w:numPr>
          <w:ilvl w:val="1"/>
          <w:numId w:val="30"/>
        </w:numPr>
        <w:tabs>
          <w:tab w:val="left" w:pos="540"/>
        </w:tabs>
        <w:spacing w:after="0" w:line="240" w:lineRule="auto"/>
        <w:ind w:left="567" w:hanging="567"/>
        <w:contextualSpacing/>
        <w:jc w:val="both"/>
        <w:rPr>
          <w:rFonts w:ascii="Times New Roman" w:eastAsia="MS Mincho" w:hAnsi="Times New Roman" w:cs="Times New Roman"/>
          <w:b/>
          <w:sz w:val="24"/>
          <w:szCs w:val="24"/>
          <w:lang w:eastAsia="es-PE"/>
        </w:rPr>
      </w:pPr>
      <w:r w:rsidRPr="000B528F">
        <w:rPr>
          <w:rFonts w:ascii="Times New Roman" w:eastAsia="MS Mincho" w:hAnsi="Times New Roman" w:cs="Times New Roman"/>
          <w:b/>
          <w:sz w:val="24"/>
          <w:szCs w:val="24"/>
          <w:lang w:eastAsia="es-PE"/>
        </w:rPr>
        <w:t>Forma de acreditación de las maquinarias y equipos</w:t>
      </w:r>
    </w:p>
    <w:p w:rsidR="000B528F" w:rsidRPr="000B528F" w:rsidRDefault="000B528F" w:rsidP="000B528F">
      <w:pPr>
        <w:widowControl w:val="0"/>
        <w:tabs>
          <w:tab w:val="left" w:pos="540"/>
        </w:tabs>
        <w:spacing w:after="0" w:line="240" w:lineRule="auto"/>
        <w:contextualSpacing/>
        <w:jc w:val="both"/>
        <w:rPr>
          <w:rFonts w:ascii="Times New Roman" w:eastAsia="MS Mincho" w:hAnsi="Times New Roman" w:cs="Times New Roman"/>
          <w:sz w:val="24"/>
          <w:szCs w:val="24"/>
          <w:lang w:eastAsia="es-PE"/>
        </w:rPr>
      </w:pPr>
    </w:p>
    <w:p w:rsidR="000B528F" w:rsidRPr="000B528F" w:rsidRDefault="000B528F" w:rsidP="000B528F">
      <w:pPr>
        <w:widowControl w:val="0"/>
        <w:spacing w:after="0" w:line="240" w:lineRule="auto"/>
        <w:jc w:val="both"/>
        <w:rPr>
          <w:rFonts w:ascii="Times New Roman" w:eastAsia="Times New Roman" w:hAnsi="Times New Roman" w:cs="Times New Roman"/>
          <w:color w:val="000000"/>
          <w:sz w:val="24"/>
          <w:szCs w:val="24"/>
          <w:lang w:val="es-ES" w:eastAsia="es-MX"/>
        </w:rPr>
      </w:pPr>
      <w:r w:rsidRPr="000B528F">
        <w:rPr>
          <w:rFonts w:ascii="Times New Roman" w:eastAsia="Times New Roman" w:hAnsi="Times New Roman" w:cs="Times New Roman"/>
          <w:b/>
          <w:color w:val="000000"/>
          <w:sz w:val="24"/>
          <w:szCs w:val="24"/>
          <w:u w:val="single"/>
          <w:lang w:val="es-ES" w:eastAsia="es-MX"/>
        </w:rPr>
        <w:t xml:space="preserve">Deberá precisarse en el numeral 6 del Capítulo III de las Bases para los ítems 1 y 2 que la disponibilidad de los equipos y maquinarias </w:t>
      </w:r>
      <w:r w:rsidRPr="000B528F">
        <w:rPr>
          <w:rFonts w:ascii="Times New Roman" w:eastAsia="Times New Roman" w:hAnsi="Times New Roman" w:cs="Times New Roman"/>
          <w:b/>
          <w:bCs/>
          <w:color w:val="000000"/>
          <w:sz w:val="24"/>
          <w:szCs w:val="24"/>
          <w:u w:val="single"/>
          <w:lang w:val="es-ES" w:eastAsia="es-MX"/>
        </w:rPr>
        <w:t>podrá acreditarse con distintos documentos que sustenten la propiedad, posesión, compromiso de compra venta o alquiler de los mismos, o declaraciones juradas que evidencien la disponibilidad de estos</w:t>
      </w:r>
      <w:r w:rsidRPr="000B528F">
        <w:rPr>
          <w:rFonts w:ascii="Times New Roman" w:eastAsia="Times New Roman" w:hAnsi="Times New Roman" w:cs="Times New Roman"/>
          <w:b/>
          <w:color w:val="000000"/>
          <w:sz w:val="24"/>
          <w:szCs w:val="24"/>
          <w:u w:val="single"/>
          <w:lang w:val="es-ES" w:eastAsia="es-MX"/>
        </w:rPr>
        <w:t>; sin perjuicio de la potestad de la Entidad de requerir para la suscripción del contrato los documentos que sustenten su disponibilidad y/o realizar la inspección física de aquellos.</w:t>
      </w:r>
    </w:p>
    <w:p w:rsidR="000B528F" w:rsidRPr="000B528F" w:rsidRDefault="000B528F" w:rsidP="000B528F">
      <w:pPr>
        <w:widowControl w:val="0"/>
        <w:tabs>
          <w:tab w:val="left" w:pos="540"/>
        </w:tabs>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widowControl w:val="0"/>
        <w:numPr>
          <w:ilvl w:val="1"/>
          <w:numId w:val="30"/>
        </w:numPr>
        <w:tabs>
          <w:tab w:val="left" w:pos="567"/>
        </w:tabs>
        <w:spacing w:after="0" w:line="240" w:lineRule="auto"/>
        <w:ind w:left="567" w:hanging="567"/>
        <w:jc w:val="both"/>
        <w:rPr>
          <w:rFonts w:ascii="Times New Roman" w:eastAsia="Times New Roman" w:hAnsi="Times New Roman" w:cs="Times New Roman"/>
          <w:b/>
          <w:sz w:val="24"/>
          <w:szCs w:val="24"/>
          <w:lang w:val="es-ES" w:eastAsia="es-MX"/>
        </w:rPr>
      </w:pPr>
      <w:r w:rsidRPr="000B528F">
        <w:rPr>
          <w:rFonts w:ascii="Times New Roman" w:eastAsia="Times New Roman" w:hAnsi="Times New Roman" w:cs="Times New Roman"/>
          <w:b/>
          <w:sz w:val="24"/>
          <w:szCs w:val="24"/>
          <w:lang w:val="es-ES" w:eastAsia="es-MX"/>
        </w:rPr>
        <w:t>Factor de evaluación “Experiencia en obras en general”</w:t>
      </w: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Calibri" w:hAnsi="Times New Roman" w:cs="Times New Roman"/>
          <w:color w:val="000000"/>
          <w:sz w:val="24"/>
          <w:szCs w:val="24"/>
          <w:lang w:eastAsia="es-PE"/>
        </w:rPr>
        <w:t>De la revisión de las Bases, se aprecia que para acreditar el factor de evaluación “Experiencia en obras en general” se considerará “</w:t>
      </w:r>
      <w:r w:rsidRPr="000B528F">
        <w:rPr>
          <w:rFonts w:ascii="Times New Roman" w:eastAsia="Calibri" w:hAnsi="Times New Roman" w:cs="Times New Roman"/>
          <w:i/>
          <w:color w:val="000000"/>
          <w:sz w:val="24"/>
          <w:szCs w:val="24"/>
          <w:lang w:eastAsia="es-PE"/>
        </w:rPr>
        <w:t xml:space="preserve">la </w:t>
      </w:r>
      <w:r w:rsidRPr="000B528F">
        <w:rPr>
          <w:rFonts w:ascii="Times New Roman" w:eastAsia="Calibri" w:hAnsi="Times New Roman" w:cs="Times New Roman"/>
          <w:i/>
          <w:color w:val="000000"/>
          <w:sz w:val="24"/>
          <w:szCs w:val="24"/>
          <w:u w:val="single"/>
          <w:lang w:eastAsia="es-PE"/>
        </w:rPr>
        <w:t>construcción</w:t>
      </w:r>
      <w:r w:rsidRPr="000B528F">
        <w:rPr>
          <w:rFonts w:ascii="Times New Roman" w:eastAsia="Calibri" w:hAnsi="Times New Roman" w:cs="Times New Roman"/>
          <w:i/>
          <w:color w:val="000000"/>
          <w:sz w:val="24"/>
          <w:szCs w:val="24"/>
          <w:lang w:eastAsia="es-PE"/>
        </w:rPr>
        <w:t xml:space="preserve"> de obras en general</w:t>
      </w:r>
      <w:r w:rsidRPr="000B528F">
        <w:rPr>
          <w:rFonts w:ascii="Times New Roman" w:eastAsia="Calibri" w:hAnsi="Times New Roman" w:cs="Times New Roman"/>
          <w:color w:val="000000"/>
          <w:sz w:val="24"/>
          <w:szCs w:val="24"/>
          <w:lang w:eastAsia="es-PE"/>
        </w:rPr>
        <w:t xml:space="preserve">”. </w:t>
      </w:r>
      <w:r w:rsidRPr="000B528F">
        <w:rPr>
          <w:rFonts w:ascii="Times New Roman" w:eastAsia="Times New Roman" w:hAnsi="Times New Roman" w:cs="Times New Roman"/>
          <w:sz w:val="24"/>
          <w:szCs w:val="24"/>
          <w:lang w:val="es-ES" w:eastAsia="es-MX"/>
        </w:rPr>
        <w:t>(El subrayado es agregado).</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color w:val="000000"/>
          <w:sz w:val="24"/>
          <w:szCs w:val="24"/>
          <w:lang w:eastAsia="es-PE"/>
        </w:rPr>
        <w:t xml:space="preserve">Sobre el particular, cabe señalar que la experiencia </w:t>
      </w:r>
      <w:r w:rsidRPr="000B528F">
        <w:rPr>
          <w:rFonts w:ascii="Times New Roman" w:eastAsia="Calibri" w:hAnsi="Times New Roman" w:cs="Times New Roman"/>
          <w:color w:val="000000"/>
          <w:sz w:val="24"/>
          <w:szCs w:val="24"/>
          <w:u w:val="single"/>
          <w:lang w:eastAsia="es-PE"/>
        </w:rPr>
        <w:t>en obras en general</w:t>
      </w:r>
      <w:r w:rsidRPr="000B528F">
        <w:rPr>
          <w:rFonts w:ascii="Times New Roman" w:eastAsia="Calibri" w:hAnsi="Times New Roman" w:cs="Times New Roman"/>
          <w:color w:val="000000"/>
          <w:sz w:val="24"/>
          <w:szCs w:val="24"/>
          <w:lang w:eastAsia="es-PE"/>
        </w:rPr>
        <w:t xml:space="preserve"> implica la calificación de todo tipo de obras ejecutadas por los postores, contrariamente a lo ocurrido con la experiencia </w:t>
      </w:r>
      <w:r w:rsidRPr="000B528F">
        <w:rPr>
          <w:rFonts w:ascii="Times New Roman" w:eastAsia="Calibri" w:hAnsi="Times New Roman" w:cs="Times New Roman"/>
          <w:color w:val="000000"/>
          <w:sz w:val="24"/>
          <w:szCs w:val="24"/>
          <w:u w:val="single"/>
          <w:lang w:eastAsia="es-PE"/>
        </w:rPr>
        <w:t>en la especialidad</w:t>
      </w:r>
      <w:r w:rsidRPr="000B528F">
        <w:rPr>
          <w:rFonts w:ascii="Times New Roman" w:eastAsia="Calibri" w:hAnsi="Times New Roman" w:cs="Times New Roman"/>
          <w:color w:val="000000"/>
          <w:sz w:val="24"/>
          <w:szCs w:val="24"/>
          <w:lang w:eastAsia="es-PE"/>
        </w:rPr>
        <w:t xml:space="preserve"> que sólo puede calificar obras iguales y/o similares a la obras materia de la convocatoria. </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p>
    <w:p w:rsidR="000B528F" w:rsidRPr="000B528F" w:rsidRDefault="000B528F" w:rsidP="000B528F">
      <w:pPr>
        <w:widowControl w:val="0"/>
        <w:tabs>
          <w:tab w:val="left" w:pos="567"/>
        </w:tabs>
        <w:spacing w:after="0" w:line="240" w:lineRule="auto"/>
        <w:jc w:val="both"/>
        <w:rPr>
          <w:rFonts w:ascii="Times New Roman" w:eastAsia="Calibri" w:hAnsi="Times New Roman" w:cs="Times New Roman"/>
          <w:b/>
          <w:bCs/>
          <w:color w:val="000000"/>
          <w:sz w:val="24"/>
          <w:szCs w:val="24"/>
          <w:u w:val="single"/>
          <w:lang w:eastAsia="es-PE"/>
        </w:rPr>
      </w:pPr>
      <w:r w:rsidRPr="000B528F">
        <w:rPr>
          <w:rFonts w:ascii="Times New Roman" w:eastAsia="Calibri" w:hAnsi="Times New Roman" w:cs="Times New Roman"/>
          <w:color w:val="000000"/>
          <w:sz w:val="24"/>
          <w:szCs w:val="24"/>
          <w:lang w:eastAsia="es-PE"/>
        </w:rPr>
        <w:t xml:space="preserve">Por lo tanto, </w:t>
      </w:r>
      <w:r w:rsidRPr="000B528F">
        <w:rPr>
          <w:rFonts w:ascii="Times New Roman" w:eastAsia="Calibri" w:hAnsi="Times New Roman" w:cs="Times New Roman"/>
          <w:b/>
          <w:color w:val="000000"/>
          <w:sz w:val="24"/>
          <w:szCs w:val="24"/>
          <w:u w:val="single"/>
          <w:lang w:eastAsia="es-PE"/>
        </w:rPr>
        <w:t xml:space="preserve">con motivo de la integración de Bases, </w:t>
      </w:r>
      <w:r w:rsidRPr="000B528F">
        <w:rPr>
          <w:rFonts w:ascii="Times New Roman" w:eastAsia="Calibri" w:hAnsi="Times New Roman" w:cs="Times New Roman"/>
          <w:b/>
          <w:bCs/>
          <w:color w:val="000000"/>
          <w:sz w:val="24"/>
          <w:szCs w:val="24"/>
          <w:u w:val="single"/>
          <w:lang w:eastAsia="es-PE"/>
        </w:rPr>
        <w:t xml:space="preserve">deberá suprimirse del factor de evaluación “Experiencia en obras en general” la exigencia de calificar </w:t>
      </w:r>
      <w:r w:rsidRPr="000B528F">
        <w:rPr>
          <w:rFonts w:ascii="Times New Roman" w:eastAsia="Calibri" w:hAnsi="Times New Roman" w:cs="Times New Roman"/>
          <w:b/>
          <w:color w:val="000000"/>
          <w:sz w:val="24"/>
          <w:szCs w:val="24"/>
          <w:u w:val="single"/>
          <w:lang w:eastAsia="es-PE"/>
        </w:rPr>
        <w:t>“</w:t>
      </w:r>
      <w:r w:rsidRPr="000B528F">
        <w:rPr>
          <w:rFonts w:ascii="Times New Roman" w:eastAsia="Calibri" w:hAnsi="Times New Roman" w:cs="Times New Roman"/>
          <w:b/>
          <w:i/>
          <w:color w:val="000000"/>
          <w:sz w:val="24"/>
          <w:szCs w:val="24"/>
          <w:u w:val="single"/>
          <w:lang w:eastAsia="es-PE"/>
        </w:rPr>
        <w:t>la construcción de obras en general</w:t>
      </w:r>
      <w:r w:rsidRPr="000B528F">
        <w:rPr>
          <w:rFonts w:ascii="Times New Roman" w:eastAsia="Calibri" w:hAnsi="Times New Roman" w:cs="Times New Roman"/>
          <w:b/>
          <w:color w:val="000000"/>
          <w:sz w:val="24"/>
          <w:szCs w:val="24"/>
          <w:u w:val="single"/>
          <w:lang w:eastAsia="es-PE"/>
        </w:rPr>
        <w:t xml:space="preserve">”, correspondiendo precisar en su reemplazo </w:t>
      </w:r>
      <w:r w:rsidRPr="000B528F">
        <w:rPr>
          <w:rFonts w:ascii="Times New Roman" w:eastAsia="Calibri" w:hAnsi="Times New Roman" w:cs="Times New Roman"/>
          <w:b/>
          <w:bCs/>
          <w:color w:val="000000"/>
          <w:sz w:val="24"/>
          <w:szCs w:val="24"/>
          <w:u w:val="single"/>
          <w:lang w:eastAsia="es-PE"/>
        </w:rPr>
        <w:t xml:space="preserve">que se calificará la </w:t>
      </w:r>
      <w:r w:rsidRPr="000B528F">
        <w:rPr>
          <w:rFonts w:ascii="Times New Roman" w:eastAsia="Calibri" w:hAnsi="Times New Roman" w:cs="Times New Roman"/>
          <w:b/>
          <w:bCs/>
          <w:color w:val="000000"/>
          <w:sz w:val="24"/>
          <w:szCs w:val="24"/>
          <w:u w:val="single"/>
          <w:lang w:eastAsia="es-PE"/>
        </w:rPr>
        <w:lastRenderedPageBreak/>
        <w:t>experiencia obtenida en todo tipo de obra ejecutada por los postores.</w:t>
      </w: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eastAsia="es-MX"/>
        </w:rPr>
      </w:pPr>
    </w:p>
    <w:p w:rsidR="000B528F" w:rsidRPr="000B528F" w:rsidRDefault="000B528F" w:rsidP="000B528F">
      <w:pPr>
        <w:widowControl w:val="0"/>
        <w:numPr>
          <w:ilvl w:val="1"/>
          <w:numId w:val="30"/>
        </w:numPr>
        <w:tabs>
          <w:tab w:val="left" w:pos="567"/>
        </w:tabs>
        <w:spacing w:after="0" w:line="240" w:lineRule="auto"/>
        <w:ind w:left="567" w:hanging="567"/>
        <w:jc w:val="both"/>
        <w:rPr>
          <w:rFonts w:ascii="Times New Roman" w:eastAsia="Times New Roman" w:hAnsi="Times New Roman" w:cs="Times New Roman"/>
          <w:b/>
          <w:sz w:val="24"/>
          <w:szCs w:val="24"/>
          <w:lang w:val="es-ES" w:eastAsia="es-MX"/>
        </w:rPr>
      </w:pPr>
      <w:r w:rsidRPr="000B528F">
        <w:rPr>
          <w:rFonts w:ascii="Times New Roman" w:eastAsia="Times New Roman" w:hAnsi="Times New Roman" w:cs="Times New Roman"/>
          <w:b/>
          <w:sz w:val="24"/>
          <w:szCs w:val="24"/>
          <w:lang w:val="es-ES" w:eastAsia="es-MX"/>
        </w:rPr>
        <w:t>Definición de obras similares</w:t>
      </w: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widowControl w:val="0"/>
        <w:tabs>
          <w:tab w:val="left" w:pos="0"/>
        </w:tabs>
        <w:spacing w:after="0" w:line="240" w:lineRule="auto"/>
        <w:jc w:val="both"/>
        <w:rPr>
          <w:rFonts w:ascii="Times New Roman" w:eastAsia="Calibri" w:hAnsi="Times New Roman" w:cs="Times New Roman"/>
          <w:sz w:val="24"/>
          <w:szCs w:val="24"/>
          <w:lang w:val="es-ES"/>
        </w:rPr>
      </w:pPr>
      <w:r w:rsidRPr="000B528F">
        <w:rPr>
          <w:rFonts w:ascii="Times New Roman" w:eastAsia="Times New Roman" w:hAnsi="Times New Roman" w:cs="Times New Roman"/>
          <w:sz w:val="24"/>
          <w:szCs w:val="24"/>
          <w:lang w:val="es-ES" w:eastAsia="es-MX"/>
        </w:rPr>
        <w:t>En el penúltimo párrafo del literal d) de la documentación facultativa de la propuesta técnica se ha señalado que “</w:t>
      </w:r>
      <w:r w:rsidRPr="000B528F">
        <w:rPr>
          <w:rFonts w:ascii="Times New Roman" w:eastAsia="Calibri" w:hAnsi="Times New Roman" w:cs="Times New Roman"/>
          <w:i/>
          <w:sz w:val="24"/>
          <w:szCs w:val="24"/>
          <w:lang w:val="es-ES"/>
        </w:rPr>
        <w:t xml:space="preserve">De acuerdo a los diferentes Pronunciamientos que emite el Organismo Superior de Contrataciones del Estado – OSCE, debe </w:t>
      </w:r>
      <w:r w:rsidRPr="000B528F">
        <w:rPr>
          <w:rFonts w:ascii="Times New Roman" w:eastAsia="Times New Roman" w:hAnsi="Times New Roman" w:cs="Times New Roman"/>
          <w:i/>
          <w:sz w:val="24"/>
          <w:szCs w:val="24"/>
          <w:lang w:val="es-ES" w:eastAsia="es-ES"/>
        </w:rPr>
        <w:t>tenerse</w:t>
      </w:r>
      <w:r w:rsidRPr="000B528F">
        <w:rPr>
          <w:rFonts w:ascii="Times New Roman" w:eastAsia="Calibri" w:hAnsi="Times New Roman" w:cs="Times New Roman"/>
          <w:i/>
          <w:sz w:val="24"/>
          <w:szCs w:val="24"/>
          <w:lang w:val="es-ES"/>
        </w:rPr>
        <w:t xml:space="preserve"> en cuenta que la definición de las obras similares es única y </w:t>
      </w:r>
      <w:r w:rsidRPr="000B528F">
        <w:rPr>
          <w:rFonts w:ascii="Times New Roman" w:eastAsia="Calibri" w:hAnsi="Times New Roman" w:cs="Times New Roman"/>
          <w:i/>
          <w:sz w:val="24"/>
          <w:szCs w:val="24"/>
          <w:u w:val="single"/>
          <w:lang w:val="es-ES"/>
        </w:rPr>
        <w:t>debe utilizarse indistintamente, para la acreditación de requisitos técnicos mínimos como de los factores de evaluación</w:t>
      </w:r>
      <w:r w:rsidRPr="000B528F">
        <w:rPr>
          <w:rFonts w:ascii="Times New Roman" w:eastAsia="Calibri" w:hAnsi="Times New Roman" w:cs="Times New Roman"/>
          <w:i/>
          <w:sz w:val="24"/>
          <w:szCs w:val="24"/>
          <w:lang w:val="es-ES"/>
        </w:rPr>
        <w:t>, sea del postor o del personal propuesto.</w:t>
      </w:r>
      <w:r w:rsidRPr="000B528F">
        <w:rPr>
          <w:rFonts w:ascii="Times New Roman" w:eastAsia="Times New Roman" w:hAnsi="Times New Roman" w:cs="Times New Roman"/>
          <w:sz w:val="24"/>
          <w:szCs w:val="24"/>
          <w:lang w:val="es-ES" w:eastAsia="es-MX"/>
        </w:rPr>
        <w:t>”.</w:t>
      </w: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widowControl w:val="0"/>
        <w:suppressAutoHyphens/>
        <w:spacing w:after="0" w:line="240" w:lineRule="auto"/>
        <w:contextualSpacing/>
        <w:jc w:val="both"/>
        <w:rPr>
          <w:rFonts w:ascii="Times New Roman" w:eastAsia="Calibri" w:hAnsi="Times New Roman" w:cs="Times New Roman"/>
          <w:iCs/>
          <w:color w:val="000000"/>
          <w:sz w:val="24"/>
          <w:szCs w:val="24"/>
          <w:lang w:eastAsia="es-ES"/>
        </w:rPr>
      </w:pPr>
      <w:r w:rsidRPr="000B528F">
        <w:rPr>
          <w:rFonts w:ascii="Times New Roman" w:eastAsia="Calibri" w:hAnsi="Times New Roman" w:cs="Times New Roman"/>
          <w:color w:val="000000"/>
          <w:sz w:val="24"/>
          <w:szCs w:val="24"/>
          <w:lang w:eastAsia="es-PE"/>
        </w:rPr>
        <w:t>Adicionalmente, en el factor de evaluación “Experiencia en obras similares” del Capítulo IV de las Bases se ha previsto que “</w:t>
      </w:r>
      <w:r w:rsidRPr="000B528F">
        <w:rPr>
          <w:rFonts w:ascii="Times New Roman" w:eastAsia="Calibri" w:hAnsi="Times New Roman" w:cs="Times New Roman"/>
          <w:i/>
          <w:iCs/>
          <w:color w:val="000000"/>
          <w:sz w:val="24"/>
          <w:szCs w:val="24"/>
          <w:lang w:eastAsia="es-ES"/>
        </w:rPr>
        <w:t>Se considerará obra similar a las ejecutadas sobre construcción, reconstrucción, ampliación, mejoramiento, remodelación, de: centros educativos (inicial, primaria, secundaria), instituciones superiores de estudios (universidades, institutos tecnológicos, institutos pedagógicos). Cuyo valor mínimo sea equivalente al quince por ciento (15%) del valor referencial.</w:t>
      </w:r>
      <w:r w:rsidRPr="000B528F">
        <w:rPr>
          <w:rFonts w:ascii="Times New Roman" w:eastAsia="Calibri" w:hAnsi="Times New Roman" w:cs="Times New Roman"/>
          <w:color w:val="000000"/>
          <w:sz w:val="24"/>
          <w:szCs w:val="24"/>
          <w:lang w:eastAsia="es-PE"/>
        </w:rPr>
        <w:t>”.</w:t>
      </w: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val="es-ES" w:eastAsia="es-MX"/>
        </w:rPr>
      </w:pPr>
    </w:p>
    <w:p w:rsidR="000B528F" w:rsidRPr="000B528F" w:rsidRDefault="000B528F" w:rsidP="000B528F">
      <w:pPr>
        <w:widowControl w:val="0"/>
        <w:tabs>
          <w:tab w:val="left" w:pos="567"/>
        </w:tabs>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Times New Roman" w:hAnsi="Times New Roman" w:cs="Times New Roman"/>
          <w:sz w:val="24"/>
          <w:szCs w:val="24"/>
          <w:lang w:val="es-ES" w:eastAsia="es-MX"/>
        </w:rPr>
        <w:t>Ahora bien, al absolver la Observación Nº 2 del participante BRICKS Y CONCRET CONTRATISTAS GENERALES S.A.C., el Comité Especial dispuso modificar la definición de obras similares conforme a lo siguiente:</w:t>
      </w:r>
    </w:p>
    <w:p w:rsidR="000B528F" w:rsidRPr="000B528F" w:rsidRDefault="000B528F" w:rsidP="000B528F">
      <w:pPr>
        <w:widowControl w:val="0"/>
        <w:tabs>
          <w:tab w:val="left" w:pos="567"/>
        </w:tabs>
        <w:spacing w:after="0" w:line="240" w:lineRule="auto"/>
        <w:jc w:val="both"/>
        <w:rPr>
          <w:rFonts w:ascii="Times New Roman" w:eastAsia="Calibri" w:hAnsi="Times New Roman" w:cs="Times New Roman"/>
          <w:color w:val="000000"/>
          <w:sz w:val="24"/>
          <w:szCs w:val="24"/>
          <w:lang w:eastAsia="es-PE"/>
        </w:rPr>
      </w:pP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i/>
          <w:color w:val="000000"/>
          <w:sz w:val="24"/>
          <w:szCs w:val="24"/>
          <w:lang w:eastAsia="es-PE"/>
        </w:rPr>
      </w:pPr>
      <w:r w:rsidRPr="000B528F">
        <w:rPr>
          <w:rFonts w:ascii="Times New Roman" w:eastAsia="Calibri" w:hAnsi="Times New Roman" w:cs="Times New Roman"/>
          <w:color w:val="000000"/>
          <w:sz w:val="24"/>
          <w:szCs w:val="24"/>
          <w:lang w:eastAsia="es-PE"/>
        </w:rPr>
        <w:t>“</w:t>
      </w:r>
      <w:r w:rsidRPr="000B528F">
        <w:rPr>
          <w:rFonts w:ascii="Times New Roman" w:eastAsia="Calibri" w:hAnsi="Times New Roman" w:cs="Times New Roman"/>
          <w:i/>
          <w:color w:val="000000"/>
          <w:sz w:val="24"/>
          <w:szCs w:val="24"/>
          <w:lang w:eastAsia="es-PE"/>
        </w:rPr>
        <w:t xml:space="preserve">Construcción, reconstrucción, ampliación, mejoramiento, remodelación de: </w:t>
      </w:r>
    </w:p>
    <w:p w:rsidR="000B528F" w:rsidRPr="000B528F" w:rsidRDefault="001A3F47" w:rsidP="000B528F">
      <w:pPr>
        <w:autoSpaceDE w:val="0"/>
        <w:autoSpaceDN w:val="0"/>
        <w:adjustRightInd w:val="0"/>
        <w:spacing w:after="0" w:line="240" w:lineRule="auto"/>
        <w:jc w:val="both"/>
        <w:rPr>
          <w:rFonts w:ascii="Times New Roman" w:eastAsia="Calibri" w:hAnsi="Times New Roman" w:cs="Times New Roman"/>
          <w:i/>
          <w:color w:val="000000"/>
          <w:sz w:val="24"/>
          <w:szCs w:val="24"/>
          <w:lang w:eastAsia="es-PE"/>
        </w:rPr>
      </w:pPr>
      <w:r>
        <w:rPr>
          <w:rFonts w:ascii="Times New Roman" w:eastAsia="Calibri" w:hAnsi="Times New Roman" w:cs="Times New Roman"/>
          <w:i/>
          <w:color w:val="000000"/>
          <w:sz w:val="24"/>
          <w:szCs w:val="24"/>
          <w:lang w:eastAsia="es-PE"/>
        </w:rPr>
        <w:t xml:space="preserve">Hospitales, centro de salud, postas, centro materno infantil, instituciones superiores de estudios </w:t>
      </w:r>
      <w:r w:rsidR="000B528F" w:rsidRPr="000B528F">
        <w:rPr>
          <w:rFonts w:ascii="Times New Roman" w:eastAsia="Calibri" w:hAnsi="Times New Roman" w:cs="Times New Roman"/>
          <w:i/>
          <w:color w:val="000000"/>
          <w:sz w:val="24"/>
          <w:szCs w:val="24"/>
          <w:lang w:eastAsia="es-PE"/>
        </w:rPr>
        <w:t>(universidades, institutos superiores pedagógicos).</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i/>
          <w:color w:val="000000"/>
          <w:sz w:val="24"/>
          <w:szCs w:val="24"/>
          <w:lang w:eastAsia="es-PE"/>
        </w:rPr>
      </w:pPr>
      <w:r w:rsidRPr="000B528F">
        <w:rPr>
          <w:rFonts w:ascii="Times New Roman" w:eastAsia="Calibri" w:hAnsi="Times New Roman" w:cs="Times New Roman"/>
          <w:i/>
          <w:color w:val="000000"/>
          <w:sz w:val="24"/>
          <w:szCs w:val="24"/>
          <w:lang w:eastAsia="es-PE"/>
        </w:rPr>
        <w:t xml:space="preserve">Siempre en cuando tengan dentro de su ejecución las siguientes partidas: </w:t>
      </w:r>
    </w:p>
    <w:p w:rsidR="000B528F" w:rsidRPr="000B528F" w:rsidRDefault="000B528F" w:rsidP="000B528F">
      <w:pPr>
        <w:autoSpaceDE w:val="0"/>
        <w:autoSpaceDN w:val="0"/>
        <w:adjustRightInd w:val="0"/>
        <w:spacing w:after="53" w:line="240" w:lineRule="auto"/>
        <w:jc w:val="both"/>
        <w:rPr>
          <w:rFonts w:ascii="Times New Roman" w:eastAsia="Calibri" w:hAnsi="Times New Roman" w:cs="Times New Roman"/>
          <w:i/>
          <w:color w:val="000000"/>
          <w:sz w:val="24"/>
          <w:szCs w:val="24"/>
          <w:lang w:eastAsia="es-PE"/>
        </w:rPr>
      </w:pPr>
      <w:r w:rsidRPr="000B528F">
        <w:rPr>
          <w:rFonts w:ascii="Times New Roman" w:eastAsia="Calibri" w:hAnsi="Times New Roman" w:cs="Times New Roman"/>
          <w:i/>
          <w:color w:val="000000"/>
          <w:sz w:val="24"/>
          <w:szCs w:val="24"/>
          <w:lang w:eastAsia="es-PE"/>
        </w:rPr>
        <w:t xml:space="preserve">- Cimiento y sobre cimientos </w:t>
      </w:r>
    </w:p>
    <w:p w:rsidR="000B528F" w:rsidRPr="000B528F" w:rsidRDefault="000B528F" w:rsidP="000B528F">
      <w:pPr>
        <w:autoSpaceDE w:val="0"/>
        <w:autoSpaceDN w:val="0"/>
        <w:adjustRightInd w:val="0"/>
        <w:spacing w:after="53" w:line="240" w:lineRule="auto"/>
        <w:jc w:val="both"/>
        <w:rPr>
          <w:rFonts w:ascii="Times New Roman" w:eastAsia="Calibri" w:hAnsi="Times New Roman" w:cs="Times New Roman"/>
          <w:i/>
          <w:color w:val="000000"/>
          <w:sz w:val="24"/>
          <w:szCs w:val="24"/>
          <w:lang w:eastAsia="es-PE"/>
        </w:rPr>
      </w:pPr>
      <w:r w:rsidRPr="000B528F">
        <w:rPr>
          <w:rFonts w:ascii="Times New Roman" w:eastAsia="Calibri" w:hAnsi="Times New Roman" w:cs="Times New Roman"/>
          <w:i/>
          <w:color w:val="000000"/>
          <w:sz w:val="24"/>
          <w:szCs w:val="24"/>
          <w:lang w:eastAsia="es-PE"/>
        </w:rPr>
        <w:t>- Elementos estructurales de concreto armado, que son zapatas, vigas, columnas, placas, lozas aligeradas.</w:t>
      </w:r>
    </w:p>
    <w:p w:rsidR="000B528F" w:rsidRPr="000B528F" w:rsidRDefault="000B528F" w:rsidP="000B528F">
      <w:pPr>
        <w:autoSpaceDE w:val="0"/>
        <w:autoSpaceDN w:val="0"/>
        <w:adjustRightInd w:val="0"/>
        <w:spacing w:after="53" w:line="240" w:lineRule="auto"/>
        <w:jc w:val="both"/>
        <w:rPr>
          <w:rFonts w:ascii="Times New Roman" w:eastAsia="Calibri" w:hAnsi="Times New Roman" w:cs="Times New Roman"/>
          <w:i/>
          <w:color w:val="000000"/>
          <w:sz w:val="24"/>
          <w:szCs w:val="24"/>
          <w:lang w:eastAsia="es-PE"/>
        </w:rPr>
      </w:pPr>
      <w:r w:rsidRPr="000B528F">
        <w:rPr>
          <w:rFonts w:ascii="Times New Roman" w:eastAsia="Calibri" w:hAnsi="Times New Roman" w:cs="Times New Roman"/>
          <w:i/>
          <w:color w:val="000000"/>
          <w:sz w:val="24"/>
          <w:szCs w:val="24"/>
          <w:lang w:eastAsia="es-PE"/>
        </w:rPr>
        <w:t>- Instalaciones eléctricas y sanitarias.</w:t>
      </w:r>
    </w:p>
    <w:p w:rsidR="000B528F" w:rsidRPr="000B528F" w:rsidRDefault="000B528F" w:rsidP="000B528F">
      <w:pPr>
        <w:autoSpaceDE w:val="0"/>
        <w:autoSpaceDN w:val="0"/>
        <w:adjustRightInd w:val="0"/>
        <w:spacing w:after="0" w:line="240" w:lineRule="auto"/>
        <w:jc w:val="both"/>
        <w:rPr>
          <w:rFonts w:ascii="Times New Roman" w:eastAsia="Calibri" w:hAnsi="Times New Roman" w:cs="Times New Roman"/>
          <w:color w:val="000000"/>
          <w:sz w:val="24"/>
          <w:szCs w:val="24"/>
          <w:lang w:eastAsia="es-PE"/>
        </w:rPr>
      </w:pPr>
      <w:r w:rsidRPr="000B528F">
        <w:rPr>
          <w:rFonts w:ascii="Times New Roman" w:eastAsia="Calibri" w:hAnsi="Times New Roman" w:cs="Times New Roman"/>
          <w:i/>
          <w:color w:val="000000"/>
          <w:sz w:val="24"/>
          <w:szCs w:val="24"/>
          <w:lang w:eastAsia="es-PE"/>
        </w:rPr>
        <w:t>- Muro de tabiquería.</w:t>
      </w:r>
      <w:r w:rsidRPr="000B528F">
        <w:rPr>
          <w:rFonts w:ascii="Times New Roman" w:eastAsia="Calibri" w:hAnsi="Times New Roman" w:cs="Times New Roman"/>
          <w:color w:val="000000"/>
          <w:sz w:val="24"/>
          <w:szCs w:val="24"/>
          <w:lang w:eastAsia="es-PE"/>
        </w:rPr>
        <w:t>”.</w:t>
      </w:r>
    </w:p>
    <w:p w:rsidR="000B528F" w:rsidRPr="000B528F" w:rsidRDefault="000B528F" w:rsidP="000B528F">
      <w:pPr>
        <w:widowControl w:val="0"/>
        <w:tabs>
          <w:tab w:val="left" w:pos="567"/>
        </w:tabs>
        <w:spacing w:after="0" w:line="240" w:lineRule="auto"/>
        <w:jc w:val="both"/>
        <w:rPr>
          <w:rFonts w:ascii="Times New Roman" w:eastAsia="Calibri" w:hAnsi="Times New Roman" w:cs="Times New Roman"/>
          <w:color w:val="000000"/>
          <w:sz w:val="24"/>
          <w:szCs w:val="24"/>
          <w:lang w:eastAsia="es-PE"/>
        </w:rPr>
      </w:pPr>
    </w:p>
    <w:p w:rsidR="00474121" w:rsidRDefault="000B528F" w:rsidP="00381964">
      <w:pPr>
        <w:tabs>
          <w:tab w:val="left" w:pos="567"/>
        </w:tabs>
        <w:spacing w:after="0" w:line="240" w:lineRule="auto"/>
        <w:jc w:val="both"/>
        <w:rPr>
          <w:rFonts w:ascii="Times New Roman" w:eastAsia="Times New Roman" w:hAnsi="Times New Roman" w:cs="Times New Roman"/>
          <w:sz w:val="24"/>
          <w:szCs w:val="24"/>
          <w:lang w:val="es-ES" w:eastAsia="es-MX"/>
        </w:rPr>
      </w:pPr>
      <w:r w:rsidRPr="000B528F">
        <w:rPr>
          <w:rFonts w:ascii="Times New Roman" w:eastAsia="Times New Roman" w:hAnsi="Times New Roman" w:cs="Times New Roman"/>
          <w:color w:val="000000"/>
          <w:sz w:val="24"/>
          <w:szCs w:val="24"/>
          <w:lang w:val="es-ES" w:eastAsia="es-MX"/>
        </w:rPr>
        <w:t>Al respecto</w:t>
      </w:r>
      <w:r w:rsidRPr="000B528F">
        <w:rPr>
          <w:rFonts w:ascii="Times New Roman" w:eastAsia="Times New Roman" w:hAnsi="Times New Roman" w:cs="Times New Roman"/>
          <w:sz w:val="24"/>
          <w:szCs w:val="24"/>
          <w:lang w:val="es-ES" w:eastAsia="es-MX"/>
        </w:rPr>
        <w:t>, siendo que el objeto de la presente convocatoria es el mejoramiento del servicio educativo en dos (2) instituciones educativas, y que dentro de la definición de obras similares en adición a las obras de construcción, reconstrucción, ampliación, mejoramiento y remodelación de infraestructura de centros educativos se ha considerado determinada infraestructura específica como infraestructura de universidades, institutos sup</w:t>
      </w:r>
      <w:r w:rsidR="00381964">
        <w:rPr>
          <w:rFonts w:ascii="Times New Roman" w:eastAsia="Times New Roman" w:hAnsi="Times New Roman" w:cs="Times New Roman"/>
          <w:sz w:val="24"/>
          <w:szCs w:val="24"/>
          <w:lang w:val="es-ES" w:eastAsia="es-MX"/>
        </w:rPr>
        <w:t xml:space="preserve">eriores pedagógicos, hospitales, </w:t>
      </w:r>
      <w:r w:rsidRPr="000B528F">
        <w:rPr>
          <w:rFonts w:ascii="Times New Roman" w:eastAsia="Times New Roman" w:hAnsi="Times New Roman" w:cs="Times New Roman"/>
          <w:sz w:val="24"/>
          <w:szCs w:val="24"/>
          <w:lang w:val="es-ES" w:eastAsia="es-MX"/>
        </w:rPr>
        <w:t>centros de salud</w:t>
      </w:r>
      <w:r w:rsidR="00381964">
        <w:rPr>
          <w:rFonts w:ascii="Times New Roman" w:eastAsia="Times New Roman" w:hAnsi="Times New Roman" w:cs="Times New Roman"/>
          <w:sz w:val="24"/>
          <w:szCs w:val="24"/>
          <w:lang w:val="es-ES" w:eastAsia="es-MX"/>
        </w:rPr>
        <w:t xml:space="preserve"> postas y centro materno infantiles</w:t>
      </w:r>
      <w:r w:rsidRPr="000B528F">
        <w:rPr>
          <w:rFonts w:ascii="Times New Roman" w:eastAsia="Times New Roman" w:hAnsi="Times New Roman" w:cs="Times New Roman"/>
          <w:sz w:val="24"/>
          <w:szCs w:val="24"/>
          <w:lang w:val="es-ES" w:eastAsia="es-MX"/>
        </w:rPr>
        <w:t xml:space="preserve">, en virtud del Principio de Transparencia contemplado en el artículo 4 de la Ley, </w:t>
      </w:r>
      <w:r w:rsidRPr="000B528F">
        <w:rPr>
          <w:rFonts w:ascii="Times New Roman" w:eastAsia="Times New Roman" w:hAnsi="Times New Roman" w:cs="Times New Roman"/>
          <w:b/>
          <w:sz w:val="24"/>
          <w:szCs w:val="24"/>
          <w:u w:val="single"/>
          <w:lang w:val="es-ES" w:eastAsia="es-MX"/>
        </w:rPr>
        <w:t>con motivo de la integración de Bases, deberá registrarse en el SEACE un informe técnico en el cual se señale las razones por las cuales únicamente las obras de infraestructura señaladas anteriormente y previstas en las Bases, y no cualquier infraestructura en general, califican como similares; de lo contrario, deberá incluirse dentro de la definición de obras similares a las edificaciones en general</w:t>
      </w:r>
      <w:r w:rsidR="00381964">
        <w:rPr>
          <w:rFonts w:ascii="Times New Roman" w:eastAsia="Times New Roman" w:hAnsi="Times New Roman" w:cs="Times New Roman"/>
          <w:sz w:val="24"/>
          <w:szCs w:val="24"/>
          <w:lang w:val="es-ES" w:eastAsia="es-MX"/>
        </w:rPr>
        <w:t>.</w:t>
      </w:r>
    </w:p>
    <w:p w:rsidR="00381964" w:rsidRDefault="00381964" w:rsidP="00381964">
      <w:pPr>
        <w:tabs>
          <w:tab w:val="left" w:pos="567"/>
        </w:tabs>
        <w:spacing w:after="0" w:line="240" w:lineRule="auto"/>
        <w:jc w:val="both"/>
        <w:rPr>
          <w:rFonts w:ascii="Times New Roman" w:eastAsia="Times New Roman" w:hAnsi="Times New Roman" w:cs="Times New Roman"/>
          <w:sz w:val="24"/>
          <w:szCs w:val="24"/>
          <w:lang w:val="es-ES" w:eastAsia="es-MX"/>
        </w:rPr>
      </w:pPr>
    </w:p>
    <w:p w:rsidR="006C71D5" w:rsidRPr="00381964" w:rsidRDefault="006C71D5" w:rsidP="00381964">
      <w:pPr>
        <w:tabs>
          <w:tab w:val="left" w:pos="567"/>
        </w:tabs>
        <w:spacing w:after="0" w:line="240" w:lineRule="auto"/>
        <w:jc w:val="both"/>
        <w:rPr>
          <w:rFonts w:ascii="Times New Roman" w:eastAsia="Times New Roman" w:hAnsi="Times New Roman" w:cs="Times New Roman"/>
          <w:sz w:val="24"/>
          <w:szCs w:val="24"/>
          <w:lang w:val="es-ES" w:eastAsia="es-MX"/>
        </w:rPr>
      </w:pPr>
    </w:p>
    <w:p w:rsidR="00474121" w:rsidRPr="002A6005" w:rsidRDefault="00474121" w:rsidP="00474121">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2A6005">
        <w:rPr>
          <w:rFonts w:ascii="Times New Roman" w:eastAsia="Times New Roman" w:hAnsi="Times New Roman" w:cs="Times New Roman"/>
          <w:b/>
          <w:sz w:val="24"/>
          <w:szCs w:val="24"/>
          <w:lang w:val="es-MX" w:eastAsia="es-MX"/>
        </w:rPr>
        <w:lastRenderedPageBreak/>
        <w:t xml:space="preserve">CONCLUSIONES </w:t>
      </w:r>
    </w:p>
    <w:p w:rsidR="00474121" w:rsidRPr="002A6005" w:rsidRDefault="00474121" w:rsidP="00474121">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474121" w:rsidRPr="002A6005" w:rsidRDefault="00474121" w:rsidP="00474121">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2A6005">
        <w:rPr>
          <w:rFonts w:ascii="Times New Roman" w:eastAsia="Times New Roman" w:hAnsi="Times New Roman" w:cs="Times New Roman"/>
          <w:sz w:val="24"/>
          <w:szCs w:val="24"/>
          <w:lang w:val="es-ES_tradnl" w:eastAsia="es-MX"/>
        </w:rPr>
        <w:t>En virtud de lo expuesto, este Organismo Supervisor ha dispuesto:</w:t>
      </w:r>
    </w:p>
    <w:p w:rsidR="00381964" w:rsidRPr="00381964" w:rsidRDefault="00381964" w:rsidP="00381964">
      <w:pPr>
        <w:spacing w:after="0" w:line="240" w:lineRule="auto"/>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 xml:space="preserve">El </w:t>
      </w:r>
      <w:r w:rsidRPr="00381964">
        <w:rPr>
          <w:rFonts w:ascii="Times New Roman" w:eastAsia="Times New Roman" w:hAnsi="Times New Roman" w:cs="Times New Roman"/>
          <w:color w:val="000000"/>
          <w:sz w:val="24"/>
          <w:szCs w:val="24"/>
          <w:lang w:val="es-ES" w:eastAsia="es-PE"/>
        </w:rPr>
        <w:t>Comité Especial deberá cumplir con lo dispuesto por este Organismo Supervisor al absolver las observaciones indicadas en el numeral 2 del presente Pronunciamiento.</w:t>
      </w:r>
    </w:p>
    <w:p w:rsidR="00381964" w:rsidRPr="00381964" w:rsidRDefault="00381964" w:rsidP="00381964">
      <w:pPr>
        <w:spacing w:after="0" w:line="240" w:lineRule="auto"/>
        <w:ind w:left="709"/>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381964" w:rsidRPr="00381964" w:rsidRDefault="00381964" w:rsidP="00381964">
      <w:pPr>
        <w:spacing w:after="0" w:line="240" w:lineRule="auto"/>
        <w:ind w:left="567"/>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381964" w:rsidRPr="00381964" w:rsidRDefault="00381964" w:rsidP="00381964">
      <w:pPr>
        <w:spacing w:after="0" w:line="240" w:lineRule="auto"/>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381964" w:rsidRPr="00381964" w:rsidRDefault="00381964" w:rsidP="00381964">
      <w:pPr>
        <w:spacing w:after="0" w:line="240" w:lineRule="auto"/>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381964" w:rsidRPr="00381964" w:rsidRDefault="00381964" w:rsidP="00381964">
      <w:pPr>
        <w:spacing w:after="0" w:line="240" w:lineRule="auto"/>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381964" w:rsidRPr="00381964" w:rsidRDefault="00381964" w:rsidP="00381964">
      <w:pPr>
        <w:spacing w:after="0" w:line="240" w:lineRule="auto"/>
        <w:ind w:left="567"/>
        <w:jc w:val="both"/>
        <w:rPr>
          <w:rFonts w:ascii="Times New Roman" w:eastAsia="Times New Roman" w:hAnsi="Times New Roman" w:cs="Times New Roman"/>
          <w:sz w:val="24"/>
          <w:szCs w:val="24"/>
          <w:lang w:eastAsia="es-PE"/>
        </w:rPr>
      </w:pPr>
    </w:p>
    <w:p w:rsidR="00381964" w:rsidRPr="00381964" w:rsidRDefault="00381964" w:rsidP="00381964">
      <w:pPr>
        <w:numPr>
          <w:ilvl w:val="1"/>
          <w:numId w:val="24"/>
        </w:numPr>
        <w:spacing w:after="0" w:line="240" w:lineRule="auto"/>
        <w:ind w:left="709" w:hanging="709"/>
        <w:jc w:val="both"/>
        <w:rPr>
          <w:rFonts w:ascii="Times New Roman" w:eastAsia="Times New Roman" w:hAnsi="Times New Roman" w:cs="Times New Roman"/>
          <w:sz w:val="24"/>
          <w:szCs w:val="24"/>
          <w:lang w:eastAsia="es-PE"/>
        </w:rPr>
      </w:pPr>
      <w:r w:rsidRPr="00381964">
        <w:rPr>
          <w:rFonts w:ascii="Times New Roman" w:eastAsia="Times New Roman" w:hAnsi="Times New Roman" w:cs="Times New Roman"/>
          <w:sz w:val="24"/>
          <w:szCs w:val="24"/>
          <w:lang w:eastAsia="es-PE"/>
        </w:rPr>
        <w:t xml:space="preserve">En caso la Entidad continúe con el proceso sin sujetarse a lo dispuesto en el presente Pronunciamiento, tal actuación constituirá un elemento a tomar en cuenta para la no emisión de las constancias necesarias para la suscripción del respectivo contrato; </w:t>
      </w:r>
      <w:r w:rsidRPr="00381964">
        <w:rPr>
          <w:rFonts w:ascii="Times New Roman" w:eastAsia="Times New Roman" w:hAnsi="Times New Roman" w:cs="Times New Roman"/>
          <w:sz w:val="24"/>
          <w:szCs w:val="24"/>
          <w:lang w:eastAsia="es-PE"/>
        </w:rPr>
        <w:lastRenderedPageBreak/>
        <w:t>siendo que la dilación del proceso y los costos en los que podrían incurrir los postores y el ganador de la buena pro son de exclusiva responsabilidad de la Entidad.</w:t>
      </w:r>
    </w:p>
    <w:p w:rsidR="00474121" w:rsidRPr="00381964" w:rsidRDefault="00474121" w:rsidP="00474121">
      <w:pPr>
        <w:widowControl w:val="0"/>
        <w:spacing w:after="0" w:line="240" w:lineRule="auto"/>
        <w:ind w:left="3545" w:firstLine="709"/>
        <w:jc w:val="both"/>
        <w:rPr>
          <w:rFonts w:ascii="Times New Roman" w:eastAsia="Times New Roman" w:hAnsi="Times New Roman" w:cs="Times New Roman"/>
          <w:sz w:val="24"/>
          <w:szCs w:val="24"/>
          <w:lang w:eastAsia="es-MX"/>
        </w:rPr>
      </w:pPr>
    </w:p>
    <w:p w:rsidR="00474121" w:rsidRPr="002A6005" w:rsidRDefault="00474121" w:rsidP="00474121">
      <w:pPr>
        <w:widowControl w:val="0"/>
        <w:spacing w:after="0" w:line="240" w:lineRule="auto"/>
        <w:ind w:left="3545" w:firstLine="709"/>
        <w:jc w:val="both"/>
        <w:rPr>
          <w:rFonts w:ascii="Times New Roman" w:eastAsia="Times New Roman" w:hAnsi="Times New Roman" w:cs="Times New Roman"/>
          <w:sz w:val="24"/>
          <w:szCs w:val="24"/>
          <w:lang w:eastAsia="es-MX"/>
        </w:rPr>
      </w:pPr>
    </w:p>
    <w:p w:rsidR="00474121" w:rsidRPr="002A6005" w:rsidRDefault="00474121" w:rsidP="00474121">
      <w:pPr>
        <w:widowControl w:val="0"/>
        <w:tabs>
          <w:tab w:val="left" w:pos="2660"/>
        </w:tabs>
        <w:spacing w:after="0" w:line="240" w:lineRule="auto"/>
        <w:ind w:left="3545" w:firstLine="709"/>
        <w:jc w:val="both"/>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sz w:val="24"/>
          <w:szCs w:val="24"/>
          <w:lang w:val="es-ES" w:eastAsia="es-MX"/>
        </w:rPr>
        <w:tab/>
        <w:t xml:space="preserve">Jesús María, </w:t>
      </w:r>
      <w:r w:rsidR="00381964">
        <w:rPr>
          <w:rFonts w:ascii="Times New Roman" w:eastAsia="Times New Roman" w:hAnsi="Times New Roman" w:cs="Times New Roman"/>
          <w:sz w:val="24"/>
          <w:szCs w:val="24"/>
          <w:lang w:val="es-ES" w:eastAsia="es-MX"/>
        </w:rPr>
        <w:t>16</w:t>
      </w:r>
      <w:r w:rsidRPr="002A6005">
        <w:rPr>
          <w:rFonts w:ascii="Times New Roman" w:eastAsia="Times New Roman" w:hAnsi="Times New Roman" w:cs="Times New Roman"/>
          <w:sz w:val="24"/>
          <w:szCs w:val="24"/>
          <w:lang w:val="es-ES" w:eastAsia="es-MX"/>
        </w:rPr>
        <w:t xml:space="preserve"> de </w:t>
      </w:r>
      <w:r w:rsidR="00381964">
        <w:rPr>
          <w:rFonts w:ascii="Times New Roman" w:eastAsia="Times New Roman" w:hAnsi="Times New Roman" w:cs="Times New Roman"/>
          <w:sz w:val="24"/>
          <w:szCs w:val="24"/>
          <w:lang w:val="es-ES" w:eastAsia="es-MX"/>
        </w:rPr>
        <w:t>enero</w:t>
      </w:r>
      <w:r w:rsidRPr="002A6005">
        <w:rPr>
          <w:rFonts w:ascii="Times New Roman" w:eastAsia="Times New Roman" w:hAnsi="Times New Roman" w:cs="Times New Roman"/>
          <w:sz w:val="24"/>
          <w:szCs w:val="24"/>
          <w:lang w:val="es-ES" w:eastAsia="es-MX"/>
        </w:rPr>
        <w:t xml:space="preserve"> de 201</w:t>
      </w:r>
      <w:r>
        <w:rPr>
          <w:rFonts w:ascii="Times New Roman" w:eastAsia="Times New Roman" w:hAnsi="Times New Roman" w:cs="Times New Roman"/>
          <w:sz w:val="24"/>
          <w:szCs w:val="24"/>
          <w:lang w:val="es-ES" w:eastAsia="es-MX"/>
        </w:rPr>
        <w:t>5</w:t>
      </w:r>
    </w:p>
    <w:p w:rsidR="00474121" w:rsidRPr="002A6005" w:rsidRDefault="00474121" w:rsidP="00474121">
      <w:pPr>
        <w:widowControl w:val="0"/>
        <w:spacing w:after="0" w:line="240" w:lineRule="auto"/>
        <w:jc w:val="both"/>
        <w:rPr>
          <w:rFonts w:ascii="Times New Roman" w:eastAsia="MS Mincho" w:hAnsi="Times New Roman" w:cs="Times New Roman"/>
          <w:b/>
          <w:bCs/>
          <w:sz w:val="24"/>
          <w:szCs w:val="24"/>
          <w:lang w:val="es-ES_tradnl" w:eastAsia="es-PE"/>
        </w:rPr>
      </w:pPr>
    </w:p>
    <w:p w:rsidR="00474121" w:rsidRPr="002A6005" w:rsidRDefault="00474121" w:rsidP="00474121">
      <w:pPr>
        <w:widowControl w:val="0"/>
        <w:spacing w:after="0" w:line="240" w:lineRule="auto"/>
        <w:jc w:val="both"/>
        <w:rPr>
          <w:rFonts w:ascii="Times New Roman" w:eastAsia="MS Mincho" w:hAnsi="Times New Roman" w:cs="Times New Roman"/>
          <w:b/>
          <w:bCs/>
          <w:sz w:val="24"/>
          <w:szCs w:val="24"/>
          <w:lang w:val="es-ES_tradnl" w:eastAsia="es-PE"/>
        </w:rPr>
      </w:pPr>
    </w:p>
    <w:p w:rsidR="00474121" w:rsidRPr="002A6005" w:rsidRDefault="00474121" w:rsidP="00474121">
      <w:pPr>
        <w:widowControl w:val="0"/>
        <w:spacing w:after="0" w:line="240" w:lineRule="auto"/>
        <w:jc w:val="both"/>
        <w:rPr>
          <w:rFonts w:ascii="Times New Roman" w:eastAsia="MS Mincho" w:hAnsi="Times New Roman" w:cs="Times New Roman"/>
          <w:b/>
          <w:bCs/>
          <w:sz w:val="24"/>
          <w:szCs w:val="24"/>
          <w:lang w:val="es-ES_tradnl" w:eastAsia="es-PE"/>
        </w:rPr>
      </w:pPr>
    </w:p>
    <w:p w:rsidR="00474121" w:rsidRPr="002A6005" w:rsidRDefault="00474121" w:rsidP="00474121">
      <w:pPr>
        <w:widowControl w:val="0"/>
        <w:spacing w:after="0" w:line="240" w:lineRule="auto"/>
        <w:ind w:left="1080"/>
        <w:jc w:val="center"/>
        <w:rPr>
          <w:rFonts w:ascii="Times New Roman" w:eastAsia="MS Mincho" w:hAnsi="Times New Roman" w:cs="Times New Roman"/>
          <w:b/>
          <w:bCs/>
          <w:sz w:val="24"/>
          <w:szCs w:val="24"/>
          <w:lang w:val="es-ES_tradnl" w:eastAsia="es-PE"/>
        </w:rPr>
      </w:pPr>
    </w:p>
    <w:p w:rsidR="00474121" w:rsidRPr="002A6005" w:rsidRDefault="00474121" w:rsidP="00474121">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b/>
          <w:sz w:val="24"/>
          <w:szCs w:val="24"/>
          <w:lang w:val="es-ES" w:eastAsia="es-MX"/>
        </w:rPr>
        <w:t>PATRICIA ALARCÓN ALVIZURI</w:t>
      </w:r>
    </w:p>
    <w:p w:rsidR="00474121" w:rsidRPr="002A6005" w:rsidRDefault="00474121" w:rsidP="00474121">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2A6005">
        <w:rPr>
          <w:rFonts w:ascii="Times New Roman" w:eastAsia="Times New Roman" w:hAnsi="Times New Roman" w:cs="Times New Roman"/>
          <w:b/>
          <w:sz w:val="24"/>
          <w:szCs w:val="24"/>
          <w:lang w:val="es-ES" w:eastAsia="es-MX"/>
        </w:rPr>
        <w:t>Directora de  Supervisión</w:t>
      </w:r>
    </w:p>
    <w:p w:rsidR="00474121" w:rsidRPr="002A6005" w:rsidRDefault="00474121" w:rsidP="00474121">
      <w:pPr>
        <w:widowControl w:val="0"/>
        <w:spacing w:after="0" w:line="240" w:lineRule="auto"/>
        <w:jc w:val="both"/>
        <w:rPr>
          <w:rFonts w:ascii="Times New Roman" w:eastAsia="Times New Roman" w:hAnsi="Times New Roman" w:cs="Times New Roman"/>
          <w:sz w:val="20"/>
          <w:szCs w:val="20"/>
          <w:lang w:val="es-ES" w:eastAsia="es-MX"/>
        </w:rPr>
      </w:pPr>
    </w:p>
    <w:p w:rsidR="00474121" w:rsidRPr="002A6005" w:rsidRDefault="00474121" w:rsidP="00474121">
      <w:pPr>
        <w:widowControl w:val="0"/>
        <w:spacing w:after="0" w:line="240" w:lineRule="auto"/>
        <w:ind w:left="540" w:hanging="540"/>
        <w:jc w:val="both"/>
        <w:rPr>
          <w:rFonts w:ascii="Times New Roman" w:eastAsia="Times New Roman" w:hAnsi="Times New Roman" w:cs="Times New Roman"/>
          <w:sz w:val="20"/>
          <w:szCs w:val="20"/>
          <w:lang w:val="es-ES" w:eastAsia="es-MX"/>
        </w:rPr>
      </w:pPr>
    </w:p>
    <w:p w:rsidR="00474121" w:rsidRPr="00E254C1" w:rsidRDefault="00474121" w:rsidP="00474121">
      <w:pPr>
        <w:widowControl w:val="0"/>
        <w:spacing w:after="0" w:line="240" w:lineRule="auto"/>
        <w:ind w:left="540" w:hanging="540"/>
        <w:jc w:val="both"/>
        <w:rPr>
          <w:rFonts w:ascii="Times New Roman" w:eastAsia="Times New Roman" w:hAnsi="Times New Roman" w:cs="Times New Roman"/>
          <w:sz w:val="20"/>
          <w:szCs w:val="20"/>
          <w:lang w:val="es-ES" w:eastAsia="es-MX"/>
        </w:rPr>
      </w:pPr>
      <w:r w:rsidRPr="002A6005">
        <w:rPr>
          <w:rFonts w:ascii="Times New Roman" w:eastAsia="Times New Roman" w:hAnsi="Times New Roman" w:cs="Times New Roman"/>
          <w:sz w:val="20"/>
          <w:szCs w:val="20"/>
          <w:lang w:val="es-ES" w:eastAsia="es-MX"/>
        </w:rPr>
        <w:t>HIS/.</w:t>
      </w:r>
    </w:p>
    <w:p w:rsidR="00474121" w:rsidRDefault="00474121" w:rsidP="00474121">
      <w:pPr>
        <w:jc w:val="both"/>
      </w:pPr>
    </w:p>
    <w:p w:rsidR="00474121" w:rsidRDefault="00474121" w:rsidP="00474121">
      <w:pPr>
        <w:jc w:val="both"/>
      </w:pPr>
    </w:p>
    <w:p w:rsidR="00474121" w:rsidRDefault="00474121"/>
    <w:sectPr w:rsidR="004741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9F0" w:rsidRDefault="002629F0" w:rsidP="00474121">
      <w:pPr>
        <w:spacing w:after="0" w:line="240" w:lineRule="auto"/>
      </w:pPr>
      <w:r>
        <w:separator/>
      </w:r>
    </w:p>
  </w:endnote>
  <w:endnote w:type="continuationSeparator" w:id="0">
    <w:p w:rsidR="002629F0" w:rsidRDefault="002629F0" w:rsidP="0047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9F0" w:rsidRDefault="002629F0" w:rsidP="00474121">
      <w:pPr>
        <w:spacing w:after="0" w:line="240" w:lineRule="auto"/>
      </w:pPr>
      <w:r>
        <w:separator/>
      </w:r>
    </w:p>
  </w:footnote>
  <w:footnote w:type="continuationSeparator" w:id="0">
    <w:p w:rsidR="002629F0" w:rsidRDefault="002629F0" w:rsidP="00474121">
      <w:pPr>
        <w:spacing w:after="0" w:line="240" w:lineRule="auto"/>
      </w:pPr>
      <w:r>
        <w:continuationSeparator/>
      </w:r>
    </w:p>
  </w:footnote>
  <w:footnote w:id="1">
    <w:p w:rsidR="002629F0" w:rsidRPr="00D101EB" w:rsidRDefault="002629F0" w:rsidP="001660DC">
      <w:pPr>
        <w:pStyle w:val="Textonotapie"/>
        <w:rPr>
          <w:rFonts w:ascii="Times New Roman" w:hAnsi="Times New Roman"/>
          <w:sz w:val="19"/>
          <w:szCs w:val="19"/>
        </w:rPr>
      </w:pPr>
      <w:r w:rsidRPr="00D101EB">
        <w:rPr>
          <w:rStyle w:val="Refdenotaalpie"/>
          <w:rFonts w:ascii="Times New Roman" w:hAnsi="Times New Roman"/>
          <w:sz w:val="19"/>
          <w:szCs w:val="19"/>
        </w:rPr>
        <w:footnoteRef/>
      </w:r>
      <w:r w:rsidRPr="00D101EB">
        <w:rPr>
          <w:rFonts w:ascii="Times New Roman" w:hAnsi="Times New Roman"/>
          <w:sz w:val="19"/>
          <w:szCs w:val="19"/>
        </w:rPr>
        <w:t xml:space="preserve"> Aprobada mediante la Resolución N° 270-2013-OSCE/PRE de fecha 09.AGO.2013.</w:t>
      </w:r>
    </w:p>
  </w:footnote>
  <w:footnote w:id="2">
    <w:p w:rsidR="002629F0" w:rsidRPr="00561797" w:rsidRDefault="002629F0" w:rsidP="00CA3095">
      <w:pPr>
        <w:pStyle w:val="Textonotapie"/>
        <w:jc w:val="both"/>
      </w:pPr>
      <w:r w:rsidRPr="00970E46">
        <w:rPr>
          <w:rStyle w:val="Refdenotaalpie"/>
          <w:rFonts w:ascii="Times New Roman" w:hAnsi="Times New Roman"/>
        </w:rPr>
        <w:footnoteRef/>
      </w:r>
      <w:r w:rsidRPr="00970E46">
        <w:rPr>
          <w:rFonts w:ascii="Times New Roman" w:hAnsi="Times New Roman"/>
        </w:rPr>
        <w:t xml:space="preserve"> </w:t>
      </w:r>
      <w:r w:rsidRPr="00970E46">
        <w:rPr>
          <w:rFonts w:ascii="Times New Roman" w:hAnsi="Times New Roman"/>
          <w:lang w:val="es-ES_tradnl"/>
        </w:rPr>
        <w:t xml:space="preserve">Así, </w:t>
      </w:r>
      <w:r w:rsidRPr="005576F9">
        <w:rPr>
          <w:rFonts w:ascii="Times New Roman" w:hAnsi="Times New Roman"/>
          <w:u w:val="single"/>
          <w:lang w:val="es-ES_tradnl"/>
        </w:rPr>
        <w:t>por ejemplo</w:t>
      </w:r>
      <w:r w:rsidRPr="00970E46">
        <w:rPr>
          <w:rFonts w:ascii="Times New Roman" w:hAnsi="Times New Roman"/>
          <w:lang w:val="es-ES_tradnl"/>
        </w:rPr>
        <w:t>, en caso haberse consultado cotizaciones y ésta se trate de la fuente de información N° 1, deberá indicarse en el acápite den</w:t>
      </w:r>
      <w:r>
        <w:rPr>
          <w:rFonts w:ascii="Times New Roman" w:hAnsi="Times New Roman"/>
          <w:lang w:val="es-ES_tradnl"/>
        </w:rPr>
        <w:t>ominado “S</w:t>
      </w:r>
      <w:r w:rsidRPr="00970E46">
        <w:rPr>
          <w:rFonts w:ascii="Times New Roman" w:hAnsi="Times New Roman"/>
          <w:lang w:val="es-ES_tradnl"/>
        </w:rPr>
        <w:t>obre la fuente de información N° 1” si la información proveniente de la misma fue considerad</w:t>
      </w:r>
      <w:r>
        <w:rPr>
          <w:rFonts w:ascii="Times New Roman" w:hAnsi="Times New Roman"/>
          <w:lang w:val="es-ES_tradnl"/>
        </w:rPr>
        <w:t>a o no en el expediente técnico e</w:t>
      </w:r>
      <w:r w:rsidRPr="00970E46">
        <w:rPr>
          <w:rFonts w:ascii="Times New Roman" w:hAnsi="Times New Roman"/>
          <w:lang w:val="es-ES_tradnl"/>
        </w:rPr>
        <w:t xml:space="preserve"> indicar qué aspectos se tomaron en cuenta.</w:t>
      </w:r>
    </w:p>
  </w:footnote>
  <w:footnote w:id="3">
    <w:p w:rsidR="002629F0" w:rsidRDefault="002629F0" w:rsidP="000B528F">
      <w:pPr>
        <w:tabs>
          <w:tab w:val="left" w:pos="5245"/>
        </w:tabs>
        <w:autoSpaceDE w:val="0"/>
        <w:autoSpaceDN w:val="0"/>
        <w:adjustRightInd w:val="0"/>
        <w:ind w:left="142" w:hanging="142"/>
        <w:jc w:val="both"/>
        <w:rPr>
          <w:lang w:val="es-MX"/>
        </w:rPr>
      </w:pPr>
      <w:r>
        <w:rPr>
          <w:rStyle w:val="Refdenotaalpie"/>
        </w:rPr>
        <w:footnoteRef/>
      </w:r>
      <w:r>
        <w:t xml:space="preserve"> Ver: </w:t>
      </w:r>
      <w:r>
        <w:rPr>
          <w:color w:val="000000"/>
        </w:rPr>
        <w:t>Precedentes Administrativos de Observancia Obligatoria del año 2012</w:t>
      </w:r>
      <w:r>
        <w:rPr>
          <w:iCs/>
          <w:color w:val="000000"/>
        </w:rPr>
        <w:t xml:space="preserve">. Sección: Legislación y documentos OSCE. En: </w:t>
      </w:r>
      <w:hyperlink r:id="rId1" w:history="1">
        <w:r>
          <w:rPr>
            <w:rStyle w:val="Hipervnculo"/>
            <w:rFonts w:eastAsia="Batang"/>
            <w:iCs/>
          </w:rPr>
          <w:t>www.osce.gob.pe</w:t>
        </w:r>
      </w:hyperlink>
    </w:p>
    <w:p w:rsidR="002629F0" w:rsidRDefault="002629F0" w:rsidP="000B528F">
      <w:pPr>
        <w:pStyle w:val="Textonotapie"/>
        <w:jc w:val="both"/>
      </w:pPr>
    </w:p>
  </w:footnote>
  <w:footnote w:id="4">
    <w:p w:rsidR="002629F0" w:rsidRDefault="002629F0" w:rsidP="000B528F">
      <w:pPr>
        <w:pStyle w:val="Textonotapie"/>
        <w:jc w:val="both"/>
      </w:pPr>
      <w:r>
        <w:rPr>
          <w:rStyle w:val="Refdenotaalpie"/>
        </w:rPr>
        <w:footnoteRef/>
      </w:r>
      <w:r>
        <w:t xml:space="preserve"> “</w:t>
      </w:r>
      <w:r>
        <w:rPr>
          <w:i/>
        </w:rPr>
        <w:t>Principio de Libre Concurrencia y Competencia: En los procesos de contrataciones se incluirán regulaciones o tratamientos que fomenten la más amplia, objetiva e imparcial concurrencia, pluralidad y participación de postores.</w:t>
      </w:r>
      <w:r>
        <w:t>” Literal c) del artículo 4 de la Ley.</w:t>
      </w:r>
    </w:p>
    <w:p w:rsidR="002629F0" w:rsidRDefault="002629F0" w:rsidP="000B528F">
      <w:pPr>
        <w:pStyle w:val="Textonotapie"/>
        <w:jc w:val="both"/>
        <w:rPr>
          <w:lang w:val="es-ES_tradnl"/>
        </w:rPr>
      </w:pPr>
    </w:p>
  </w:footnote>
  <w:footnote w:id="5">
    <w:p w:rsidR="002629F0" w:rsidRDefault="002629F0" w:rsidP="000B528F">
      <w:pPr>
        <w:pStyle w:val="Textonotapie"/>
        <w:jc w:val="both"/>
      </w:pPr>
      <w:r>
        <w:rPr>
          <w:rStyle w:val="Refdenotaalpie"/>
        </w:rPr>
        <w:footnoteRef/>
      </w:r>
      <w:r>
        <w:t xml:space="preserve"> “</w:t>
      </w:r>
      <w:r>
        <w:rPr>
          <w:i/>
        </w:rPr>
        <w:t>Principio de Publicidad: Las convocatorias de los procesos de selección y los actos que se dicten como consecuencia deberán ser objeto de publicidad y difusión adecuada y suficiente a fin de garantizar la libre concurrencia de los potenciales postores.</w:t>
      </w:r>
      <w:r>
        <w:t>” Literal g) del artículo 4 de la Ley.</w:t>
      </w:r>
    </w:p>
    <w:p w:rsidR="002629F0" w:rsidRDefault="002629F0" w:rsidP="000B528F">
      <w:pPr>
        <w:pStyle w:val="Textonotapie"/>
        <w:jc w:val="both"/>
      </w:pPr>
    </w:p>
  </w:footnote>
  <w:footnote w:id="6">
    <w:p w:rsidR="002629F0" w:rsidRDefault="002629F0" w:rsidP="000B528F">
      <w:pPr>
        <w:pStyle w:val="Textonotapie"/>
        <w:jc w:val="both"/>
        <w:rPr>
          <w:i/>
        </w:rPr>
      </w:pPr>
      <w:r>
        <w:rPr>
          <w:rStyle w:val="Refdenotaalpie"/>
          <w:i/>
        </w:rPr>
        <w:footnoteRef/>
      </w:r>
      <w:r>
        <w:rPr>
          <w:i/>
        </w:rPr>
        <w:t xml:space="preserve"> “Principio de Transparencia: Toda contratación deberá realizarse sobre la base de criterios y calificaciones objetivas, sustentadas y accesibles a los postores. Los postores tendrán acceso durante el proceso de selección a la documentación correspondiente, salvo las excepciones previstas en la presente norma y su Reglamento. La convocatoria, el otorgamiento de la Buena Pro y los resultados deben ser de público conocimiento.” Literal h) del artículo 4 de la Ley.</w:t>
      </w:r>
    </w:p>
    <w:p w:rsidR="002629F0" w:rsidRDefault="002629F0" w:rsidP="000B528F">
      <w:pPr>
        <w:pStyle w:val="Textonotapie"/>
        <w:jc w:val="both"/>
        <w:rPr>
          <w:i/>
        </w:rPr>
      </w:pPr>
    </w:p>
  </w:footnote>
  <w:footnote w:id="7">
    <w:p w:rsidR="002629F0" w:rsidRDefault="002629F0" w:rsidP="000B528F">
      <w:pPr>
        <w:pStyle w:val="Textonotapie"/>
        <w:jc w:val="both"/>
        <w:rPr>
          <w:i/>
        </w:rPr>
      </w:pPr>
      <w:r>
        <w:rPr>
          <w:rStyle w:val="Refdenotaalpie"/>
          <w:i/>
        </w:rPr>
        <w:footnoteRef/>
      </w:r>
      <w:r>
        <w:rPr>
          <w:i/>
        </w:rPr>
        <w:t>“Principio de Trato Justo e Igualitario: Todo postor de bienes, servicios o de obras debe tener participación y acceso para contratar con las Entidades en condiciones semejantes, estando prohibida la existencia de privilegios, ventajas o prerrogativas.” Literal k) del artículo 4 de la Ley.</w:t>
      </w:r>
    </w:p>
    <w:p w:rsidR="002629F0" w:rsidRDefault="002629F0" w:rsidP="000B528F">
      <w:pPr>
        <w:pStyle w:val="Textonotapie"/>
        <w:jc w:val="both"/>
        <w:rPr>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1EF"/>
    <w:multiLevelType w:val="hybridMultilevel"/>
    <w:tmpl w:val="F44833E4"/>
    <w:lvl w:ilvl="0" w:tplc="280A001B">
      <w:start w:val="1"/>
      <w:numFmt w:val="low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18E5E73"/>
    <w:multiLevelType w:val="hybridMultilevel"/>
    <w:tmpl w:val="7514E15A"/>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1CC2105"/>
    <w:multiLevelType w:val="hybridMultilevel"/>
    <w:tmpl w:val="C778F3E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9801265"/>
    <w:multiLevelType w:val="hybridMultilevel"/>
    <w:tmpl w:val="C4F8D00C"/>
    <w:lvl w:ilvl="0" w:tplc="EB84A84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CF24EC6"/>
    <w:multiLevelType w:val="hybridMultilevel"/>
    <w:tmpl w:val="57302032"/>
    <w:lvl w:ilvl="0" w:tplc="FD789CA4">
      <w:start w:val="6"/>
      <w:numFmt w:val="bullet"/>
      <w:lvlText w:val="-"/>
      <w:lvlJc w:val="left"/>
      <w:pPr>
        <w:tabs>
          <w:tab w:val="num" w:pos="1068"/>
        </w:tabs>
        <w:ind w:left="1068" w:hanging="360"/>
      </w:pPr>
      <w:rPr>
        <w:rFonts w:ascii="Times New Roman" w:hAnsi="Times New Roman" w:cs="Times New Roman" w:hint="default"/>
        <w:b/>
      </w:rPr>
    </w:lvl>
    <w:lvl w:ilvl="1" w:tplc="0C0A0005">
      <w:start w:val="1"/>
      <w:numFmt w:val="bullet"/>
      <w:lvlText w:val=""/>
      <w:lvlJc w:val="left"/>
      <w:pPr>
        <w:tabs>
          <w:tab w:val="num" w:pos="1364"/>
        </w:tabs>
        <w:ind w:left="1364" w:hanging="360"/>
      </w:pPr>
      <w:rPr>
        <w:rFonts w:ascii="Wingdings" w:hAnsi="Wingdings" w:hint="default"/>
        <w:b/>
      </w:rPr>
    </w:lvl>
    <w:lvl w:ilvl="2" w:tplc="7B2E25CE">
      <w:start w:val="1"/>
      <w:numFmt w:val="none"/>
      <w:lvlText w:val="VIII"/>
      <w:lvlJc w:val="right"/>
      <w:pPr>
        <w:tabs>
          <w:tab w:val="num" w:pos="1260"/>
        </w:tabs>
        <w:ind w:left="1260" w:hanging="180"/>
      </w:pPr>
      <w:rPr>
        <w:b/>
      </w:rPr>
    </w:lvl>
    <w:lvl w:ilvl="3" w:tplc="FD789CA4">
      <w:start w:val="6"/>
      <w:numFmt w:val="bullet"/>
      <w:lvlText w:val="-"/>
      <w:lvlJc w:val="left"/>
      <w:pPr>
        <w:tabs>
          <w:tab w:val="num" w:pos="2804"/>
        </w:tabs>
        <w:ind w:left="2804" w:hanging="360"/>
      </w:pPr>
      <w:rPr>
        <w:rFonts w:ascii="Times New Roman" w:hAnsi="Times New Roman" w:cs="Times New Roman" w:hint="default"/>
        <w:b/>
      </w:r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
    <w:nsid w:val="1BEA0CA2"/>
    <w:multiLevelType w:val="hybridMultilevel"/>
    <w:tmpl w:val="9F005E38"/>
    <w:lvl w:ilvl="0" w:tplc="AB046804">
      <w:start w:val="1"/>
      <w:numFmt w:val="bullet"/>
      <w:lvlText w:val="-"/>
      <w:lvlJc w:val="left"/>
      <w:pPr>
        <w:ind w:left="1068" w:hanging="360"/>
      </w:pPr>
      <w:rPr>
        <w:rFonts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6">
    <w:nsid w:val="1E931F3C"/>
    <w:multiLevelType w:val="hybridMultilevel"/>
    <w:tmpl w:val="06AEB716"/>
    <w:lvl w:ilvl="0" w:tplc="EB84A84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FE41AF8"/>
    <w:multiLevelType w:val="hybridMultilevel"/>
    <w:tmpl w:val="BC2C68D4"/>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2CF0EBD"/>
    <w:multiLevelType w:val="multilevel"/>
    <w:tmpl w:val="8A3A68F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546388A"/>
    <w:multiLevelType w:val="hybridMultilevel"/>
    <w:tmpl w:val="7D6875A4"/>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8046B9A"/>
    <w:multiLevelType w:val="hybridMultilevel"/>
    <w:tmpl w:val="91FAC406"/>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2">
    <w:nsid w:val="39EE0D2A"/>
    <w:multiLevelType w:val="hybridMultilevel"/>
    <w:tmpl w:val="5E02D168"/>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3C542ACC"/>
    <w:multiLevelType w:val="hybridMultilevel"/>
    <w:tmpl w:val="002AABAE"/>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5B74FE5"/>
    <w:multiLevelType w:val="multilevel"/>
    <w:tmpl w:val="9C1ED2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46835317"/>
    <w:multiLevelType w:val="hybridMultilevel"/>
    <w:tmpl w:val="9CECA254"/>
    <w:lvl w:ilvl="0" w:tplc="1ABE3480">
      <w:start w:val="1"/>
      <w:numFmt w:val="lowerLetter"/>
      <w:lvlText w:val="%1."/>
      <w:lvlJc w:val="left"/>
      <w:pPr>
        <w:ind w:left="722" w:hanging="360"/>
      </w:pPr>
      <w:rPr>
        <w:rFonts w:ascii="Times New Roman" w:eastAsia="Batang" w:hAnsi="Times New Roman" w:cs="Times New Roman" w:hint="default"/>
        <w:b w:val="0"/>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17">
    <w:nsid w:val="4BE37957"/>
    <w:multiLevelType w:val="hybridMultilevel"/>
    <w:tmpl w:val="A44440C6"/>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D41098B"/>
    <w:multiLevelType w:val="hybridMultilevel"/>
    <w:tmpl w:val="83A002E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9">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20">
    <w:nsid w:val="4E34549A"/>
    <w:multiLevelType w:val="hybridMultilevel"/>
    <w:tmpl w:val="E2B49434"/>
    <w:lvl w:ilvl="0" w:tplc="FD789CA4">
      <w:start w:val="6"/>
      <w:numFmt w:val="bullet"/>
      <w:lvlText w:val="-"/>
      <w:lvlJc w:val="left"/>
      <w:pPr>
        <w:ind w:left="1065" w:hanging="360"/>
      </w:pPr>
      <w:rPr>
        <w:rFonts w:ascii="Times New Roman" w:hAnsi="Times New Roman" w:cs="Times New Roman" w:hint="default"/>
        <w:b/>
      </w:rPr>
    </w:lvl>
    <w:lvl w:ilvl="1" w:tplc="280A0003" w:tentative="1">
      <w:start w:val="1"/>
      <w:numFmt w:val="bullet"/>
      <w:lvlText w:val="o"/>
      <w:lvlJc w:val="left"/>
      <w:pPr>
        <w:ind w:left="1785" w:hanging="360"/>
      </w:pPr>
      <w:rPr>
        <w:rFonts w:ascii="Courier New" w:hAnsi="Courier New" w:cs="Courier New" w:hint="default"/>
      </w:rPr>
    </w:lvl>
    <w:lvl w:ilvl="2" w:tplc="280A0005" w:tentative="1">
      <w:start w:val="1"/>
      <w:numFmt w:val="bullet"/>
      <w:lvlText w:val=""/>
      <w:lvlJc w:val="left"/>
      <w:pPr>
        <w:ind w:left="2505" w:hanging="360"/>
      </w:pPr>
      <w:rPr>
        <w:rFonts w:ascii="Wingdings" w:hAnsi="Wingdings" w:hint="default"/>
      </w:rPr>
    </w:lvl>
    <w:lvl w:ilvl="3" w:tplc="280A0001" w:tentative="1">
      <w:start w:val="1"/>
      <w:numFmt w:val="bullet"/>
      <w:lvlText w:val=""/>
      <w:lvlJc w:val="left"/>
      <w:pPr>
        <w:ind w:left="3225" w:hanging="360"/>
      </w:pPr>
      <w:rPr>
        <w:rFonts w:ascii="Symbol" w:hAnsi="Symbol" w:hint="default"/>
      </w:rPr>
    </w:lvl>
    <w:lvl w:ilvl="4" w:tplc="280A0003" w:tentative="1">
      <w:start w:val="1"/>
      <w:numFmt w:val="bullet"/>
      <w:lvlText w:val="o"/>
      <w:lvlJc w:val="left"/>
      <w:pPr>
        <w:ind w:left="3945" w:hanging="360"/>
      </w:pPr>
      <w:rPr>
        <w:rFonts w:ascii="Courier New" w:hAnsi="Courier New" w:cs="Courier New" w:hint="default"/>
      </w:rPr>
    </w:lvl>
    <w:lvl w:ilvl="5" w:tplc="280A0005" w:tentative="1">
      <w:start w:val="1"/>
      <w:numFmt w:val="bullet"/>
      <w:lvlText w:val=""/>
      <w:lvlJc w:val="left"/>
      <w:pPr>
        <w:ind w:left="4665" w:hanging="360"/>
      </w:pPr>
      <w:rPr>
        <w:rFonts w:ascii="Wingdings" w:hAnsi="Wingdings" w:hint="default"/>
      </w:rPr>
    </w:lvl>
    <w:lvl w:ilvl="6" w:tplc="280A0001" w:tentative="1">
      <w:start w:val="1"/>
      <w:numFmt w:val="bullet"/>
      <w:lvlText w:val=""/>
      <w:lvlJc w:val="left"/>
      <w:pPr>
        <w:ind w:left="5385" w:hanging="360"/>
      </w:pPr>
      <w:rPr>
        <w:rFonts w:ascii="Symbol" w:hAnsi="Symbol" w:hint="default"/>
      </w:rPr>
    </w:lvl>
    <w:lvl w:ilvl="7" w:tplc="280A0003" w:tentative="1">
      <w:start w:val="1"/>
      <w:numFmt w:val="bullet"/>
      <w:lvlText w:val="o"/>
      <w:lvlJc w:val="left"/>
      <w:pPr>
        <w:ind w:left="6105" w:hanging="360"/>
      </w:pPr>
      <w:rPr>
        <w:rFonts w:ascii="Courier New" w:hAnsi="Courier New" w:cs="Courier New" w:hint="default"/>
      </w:rPr>
    </w:lvl>
    <w:lvl w:ilvl="8" w:tplc="280A0005" w:tentative="1">
      <w:start w:val="1"/>
      <w:numFmt w:val="bullet"/>
      <w:lvlText w:val=""/>
      <w:lvlJc w:val="left"/>
      <w:pPr>
        <w:ind w:left="6825" w:hanging="360"/>
      </w:pPr>
      <w:rPr>
        <w:rFonts w:ascii="Wingdings" w:hAnsi="Wingdings" w:hint="default"/>
      </w:rPr>
    </w:lvl>
  </w:abstractNum>
  <w:abstractNum w:abstractNumId="21">
    <w:nsid w:val="52873DF3"/>
    <w:multiLevelType w:val="hybridMultilevel"/>
    <w:tmpl w:val="440AB772"/>
    <w:lvl w:ilvl="0" w:tplc="61E06C46">
      <w:start w:val="1"/>
      <w:numFmt w:val="lowerRoman"/>
      <w:lvlText w:val="%1)"/>
      <w:lvlJc w:val="left"/>
      <w:pPr>
        <w:ind w:left="2136" w:hanging="720"/>
      </w:pPr>
    </w:lvl>
    <w:lvl w:ilvl="1" w:tplc="280A0019">
      <w:start w:val="1"/>
      <w:numFmt w:val="lowerLetter"/>
      <w:lvlText w:val="%2."/>
      <w:lvlJc w:val="left"/>
      <w:pPr>
        <w:ind w:left="2496" w:hanging="360"/>
      </w:pPr>
    </w:lvl>
    <w:lvl w:ilvl="2" w:tplc="280A001B">
      <w:start w:val="1"/>
      <w:numFmt w:val="lowerRoman"/>
      <w:lvlText w:val="%3."/>
      <w:lvlJc w:val="right"/>
      <w:pPr>
        <w:ind w:left="3216" w:hanging="180"/>
      </w:pPr>
    </w:lvl>
    <w:lvl w:ilvl="3" w:tplc="280A000F">
      <w:start w:val="1"/>
      <w:numFmt w:val="decimal"/>
      <w:lvlText w:val="%4."/>
      <w:lvlJc w:val="left"/>
      <w:pPr>
        <w:ind w:left="3936" w:hanging="360"/>
      </w:pPr>
    </w:lvl>
    <w:lvl w:ilvl="4" w:tplc="280A0019">
      <w:start w:val="1"/>
      <w:numFmt w:val="lowerLetter"/>
      <w:lvlText w:val="%5."/>
      <w:lvlJc w:val="left"/>
      <w:pPr>
        <w:ind w:left="4656" w:hanging="360"/>
      </w:pPr>
    </w:lvl>
    <w:lvl w:ilvl="5" w:tplc="280A001B">
      <w:start w:val="1"/>
      <w:numFmt w:val="lowerRoman"/>
      <w:lvlText w:val="%6."/>
      <w:lvlJc w:val="right"/>
      <w:pPr>
        <w:ind w:left="5376" w:hanging="180"/>
      </w:pPr>
    </w:lvl>
    <w:lvl w:ilvl="6" w:tplc="280A000F">
      <w:start w:val="1"/>
      <w:numFmt w:val="decimal"/>
      <w:lvlText w:val="%7."/>
      <w:lvlJc w:val="left"/>
      <w:pPr>
        <w:ind w:left="6096" w:hanging="360"/>
      </w:pPr>
    </w:lvl>
    <w:lvl w:ilvl="7" w:tplc="280A0019">
      <w:start w:val="1"/>
      <w:numFmt w:val="lowerLetter"/>
      <w:lvlText w:val="%8."/>
      <w:lvlJc w:val="left"/>
      <w:pPr>
        <w:ind w:left="6816" w:hanging="360"/>
      </w:pPr>
    </w:lvl>
    <w:lvl w:ilvl="8" w:tplc="280A001B">
      <w:start w:val="1"/>
      <w:numFmt w:val="lowerRoman"/>
      <w:lvlText w:val="%9."/>
      <w:lvlJc w:val="right"/>
      <w:pPr>
        <w:ind w:left="7536" w:hanging="180"/>
      </w:pPr>
    </w:lvl>
  </w:abstractNum>
  <w:abstractNum w:abstractNumId="22">
    <w:nsid w:val="59CA6960"/>
    <w:multiLevelType w:val="hybridMultilevel"/>
    <w:tmpl w:val="8AA6858A"/>
    <w:lvl w:ilvl="0" w:tplc="FD789CA4">
      <w:start w:val="6"/>
      <w:numFmt w:val="bullet"/>
      <w:lvlText w:val="-"/>
      <w:lvlJc w:val="left"/>
      <w:pPr>
        <w:ind w:left="720" w:hanging="360"/>
      </w:pPr>
      <w:rPr>
        <w:rFonts w:ascii="Times New Roman"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606F3F49"/>
    <w:multiLevelType w:val="hybridMultilevel"/>
    <w:tmpl w:val="13144EE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5">
    <w:nsid w:val="69EC632C"/>
    <w:multiLevelType w:val="hybridMultilevel"/>
    <w:tmpl w:val="48683F30"/>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6F903169"/>
    <w:multiLevelType w:val="hybridMultilevel"/>
    <w:tmpl w:val="6F8CEB1C"/>
    <w:lvl w:ilvl="0" w:tplc="EB84A84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nsid w:val="702059D8"/>
    <w:multiLevelType w:val="hybridMultilevel"/>
    <w:tmpl w:val="DB340ABC"/>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8">
    <w:nsid w:val="78D854B3"/>
    <w:multiLevelType w:val="hybridMultilevel"/>
    <w:tmpl w:val="615ECCA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9">
    <w:nsid w:val="7D1A142B"/>
    <w:multiLevelType w:val="hybridMultilevel"/>
    <w:tmpl w:val="3490FBB6"/>
    <w:lvl w:ilvl="0" w:tplc="FD789CA4">
      <w:start w:val="6"/>
      <w:numFmt w:val="bullet"/>
      <w:lvlText w:val="-"/>
      <w:lvlJc w:val="left"/>
      <w:pPr>
        <w:ind w:left="1069" w:hanging="360"/>
      </w:pPr>
      <w:rPr>
        <w:rFonts w:ascii="Times New Roman" w:hAnsi="Times New Roman" w:cs="Times New Roman" w:hint="default"/>
        <w:b/>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num w:numId="1">
    <w:abstractNumId w:val="1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5"/>
  </w:num>
  <w:num w:numId="8">
    <w:abstractNumId w:val="4"/>
  </w:num>
  <w:num w:numId="9">
    <w:abstractNumId w:val="1"/>
  </w:num>
  <w:num w:numId="10">
    <w:abstractNumId w:val="12"/>
  </w:num>
  <w:num w:numId="11">
    <w:abstractNumId w:val="7"/>
  </w:num>
  <w:num w:numId="12">
    <w:abstractNumId w:val="22"/>
  </w:num>
  <w:num w:numId="13">
    <w:abstractNumId w:val="13"/>
  </w:num>
  <w:num w:numId="14">
    <w:abstractNumId w:val="10"/>
  </w:num>
  <w:num w:numId="15">
    <w:abstractNumId w:val="20"/>
  </w:num>
  <w:num w:numId="16">
    <w:abstractNumId w:val="29"/>
  </w:num>
  <w:num w:numId="17">
    <w:abstractNumId w:val="24"/>
  </w:num>
  <w:num w:numId="18">
    <w:abstractNumId w:val="11"/>
  </w:num>
  <w:num w:numId="19">
    <w:abstractNumId w:val="27"/>
  </w:num>
  <w:num w:numId="20">
    <w:abstractNumId w:val="28"/>
  </w:num>
  <w:num w:numId="21">
    <w:abstractNumId w:val="18"/>
  </w:num>
  <w:num w:numId="22">
    <w:abstractNumId w:val="17"/>
  </w:num>
  <w:num w:numId="23">
    <w:abstractNumId w:val="25"/>
  </w:num>
  <w:num w:numId="2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6"/>
  </w:num>
  <w:num w:numId="27">
    <w:abstractNumId w:val="16"/>
  </w:num>
  <w:num w:numId="28">
    <w:abstractNumId w:val="0"/>
  </w:num>
  <w:num w:numId="29">
    <w:abstractNumId w:val="26"/>
  </w:num>
  <w:num w:numId="30">
    <w:abstractNumId w:val="8"/>
  </w:num>
  <w:num w:numId="3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121"/>
    <w:rsid w:val="000107E2"/>
    <w:rsid w:val="00075850"/>
    <w:rsid w:val="000A7D44"/>
    <w:rsid w:val="000B528F"/>
    <w:rsid w:val="000B6FF0"/>
    <w:rsid w:val="000C4870"/>
    <w:rsid w:val="000C51E5"/>
    <w:rsid w:val="0015347F"/>
    <w:rsid w:val="001660DC"/>
    <w:rsid w:val="00185968"/>
    <w:rsid w:val="00190232"/>
    <w:rsid w:val="001A3F47"/>
    <w:rsid w:val="001F3427"/>
    <w:rsid w:val="00201A42"/>
    <w:rsid w:val="002629F0"/>
    <w:rsid w:val="00266B71"/>
    <w:rsid w:val="00273A80"/>
    <w:rsid w:val="002977E4"/>
    <w:rsid w:val="002E05D8"/>
    <w:rsid w:val="002E1387"/>
    <w:rsid w:val="00330311"/>
    <w:rsid w:val="00381964"/>
    <w:rsid w:val="003E570E"/>
    <w:rsid w:val="00416BF9"/>
    <w:rsid w:val="00420C67"/>
    <w:rsid w:val="00426E77"/>
    <w:rsid w:val="00474121"/>
    <w:rsid w:val="0049353C"/>
    <w:rsid w:val="004943A8"/>
    <w:rsid w:val="005576F9"/>
    <w:rsid w:val="005C10D2"/>
    <w:rsid w:val="005E0608"/>
    <w:rsid w:val="00603D65"/>
    <w:rsid w:val="00616A0E"/>
    <w:rsid w:val="006B749D"/>
    <w:rsid w:val="006C71D5"/>
    <w:rsid w:val="006F2EAE"/>
    <w:rsid w:val="006F51C0"/>
    <w:rsid w:val="007273B9"/>
    <w:rsid w:val="007513C4"/>
    <w:rsid w:val="0077393E"/>
    <w:rsid w:val="007D34E1"/>
    <w:rsid w:val="008202DC"/>
    <w:rsid w:val="008576D7"/>
    <w:rsid w:val="008C2BA7"/>
    <w:rsid w:val="008E753D"/>
    <w:rsid w:val="009368E4"/>
    <w:rsid w:val="00944720"/>
    <w:rsid w:val="00976896"/>
    <w:rsid w:val="00981B9B"/>
    <w:rsid w:val="009A5797"/>
    <w:rsid w:val="009B25CF"/>
    <w:rsid w:val="009C2218"/>
    <w:rsid w:val="009F2646"/>
    <w:rsid w:val="00A92243"/>
    <w:rsid w:val="00AA770E"/>
    <w:rsid w:val="00B12A2F"/>
    <w:rsid w:val="00B82172"/>
    <w:rsid w:val="00BF2F10"/>
    <w:rsid w:val="00C3686D"/>
    <w:rsid w:val="00C67A50"/>
    <w:rsid w:val="00CA3095"/>
    <w:rsid w:val="00D20B54"/>
    <w:rsid w:val="00D42D5A"/>
    <w:rsid w:val="00DD616E"/>
    <w:rsid w:val="00DE642B"/>
    <w:rsid w:val="00E35900"/>
    <w:rsid w:val="00E43AE7"/>
    <w:rsid w:val="00E74B81"/>
    <w:rsid w:val="00EE0882"/>
    <w:rsid w:val="00EF42E2"/>
    <w:rsid w:val="00EF4BF5"/>
    <w:rsid w:val="00F377D9"/>
    <w:rsid w:val="00F75149"/>
    <w:rsid w:val="00FA55F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7412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121"/>
    <w:rPr>
      <w:sz w:val="20"/>
      <w:szCs w:val="20"/>
    </w:rPr>
  </w:style>
  <w:style w:type="character" w:styleId="Hipervnculo">
    <w:name w:val="Hyperlink"/>
    <w:uiPriority w:val="99"/>
    <w:semiHidden/>
    <w:unhideWhenUsed/>
    <w:rsid w:val="00474121"/>
    <w:rPr>
      <w:color w:val="0000FF"/>
      <w:u w:val="single"/>
    </w:rPr>
  </w:style>
  <w:style w:type="character" w:styleId="Refdenotaalpie">
    <w:name w:val="footnote reference"/>
    <w:aliases w:val="16 Point,Superscript 6 Point,FC,referencia nota al pie"/>
    <w:unhideWhenUsed/>
    <w:rsid w:val="00474121"/>
    <w:rPr>
      <w:vertAlign w:val="superscript"/>
    </w:rPr>
  </w:style>
  <w:style w:type="paragraph" w:customStyle="1" w:styleId="WW-Sangra3detindependiente">
    <w:name w:val="WW-Sangría 3 de t. independiente"/>
    <w:basedOn w:val="Normal"/>
    <w:rsid w:val="00474121"/>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basedOn w:val="Normal"/>
    <w:uiPriority w:val="34"/>
    <w:qFormat/>
    <w:rsid w:val="00474121"/>
    <w:pPr>
      <w:ind w:left="720"/>
      <w:contextualSpacing/>
    </w:pPr>
  </w:style>
  <w:style w:type="paragraph" w:customStyle="1" w:styleId="Default">
    <w:name w:val="Default"/>
    <w:rsid w:val="00474121"/>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styleId="Textodeglobo">
    <w:name w:val="Balloon Text"/>
    <w:basedOn w:val="Normal"/>
    <w:link w:val="TextodegloboCar"/>
    <w:uiPriority w:val="99"/>
    <w:semiHidden/>
    <w:unhideWhenUsed/>
    <w:rsid w:val="004741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41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7412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4121"/>
    <w:rPr>
      <w:sz w:val="20"/>
      <w:szCs w:val="20"/>
    </w:rPr>
  </w:style>
  <w:style w:type="character" w:styleId="Hipervnculo">
    <w:name w:val="Hyperlink"/>
    <w:uiPriority w:val="99"/>
    <w:semiHidden/>
    <w:unhideWhenUsed/>
    <w:rsid w:val="00474121"/>
    <w:rPr>
      <w:color w:val="0000FF"/>
      <w:u w:val="single"/>
    </w:rPr>
  </w:style>
  <w:style w:type="character" w:styleId="Refdenotaalpie">
    <w:name w:val="footnote reference"/>
    <w:aliases w:val="16 Point,Superscript 6 Point,FC,referencia nota al pie"/>
    <w:unhideWhenUsed/>
    <w:rsid w:val="00474121"/>
    <w:rPr>
      <w:vertAlign w:val="superscript"/>
    </w:rPr>
  </w:style>
  <w:style w:type="paragraph" w:customStyle="1" w:styleId="WW-Sangra3detindependiente">
    <w:name w:val="WW-Sangría 3 de t. independiente"/>
    <w:basedOn w:val="Normal"/>
    <w:rsid w:val="00474121"/>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basedOn w:val="Normal"/>
    <w:uiPriority w:val="34"/>
    <w:qFormat/>
    <w:rsid w:val="00474121"/>
    <w:pPr>
      <w:ind w:left="720"/>
      <w:contextualSpacing/>
    </w:pPr>
  </w:style>
  <w:style w:type="paragraph" w:customStyle="1" w:styleId="Default">
    <w:name w:val="Default"/>
    <w:rsid w:val="00474121"/>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styleId="Textodeglobo">
    <w:name w:val="Balloon Text"/>
    <w:basedOn w:val="Normal"/>
    <w:link w:val="TextodegloboCar"/>
    <w:uiPriority w:val="99"/>
    <w:semiHidden/>
    <w:unhideWhenUsed/>
    <w:rsid w:val="004741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41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1D4A2-8040-46A3-B969-42C75FC7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26</Pages>
  <Words>10654</Words>
  <Characters>58602</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Hernan Jesus Iparraguirre Salas</dc:creator>
  <cp:lastModifiedBy>Hernan Jesus Iparraguirre Salas</cp:lastModifiedBy>
  <cp:revision>16</cp:revision>
  <cp:lastPrinted>2015-01-16T21:11:00Z</cp:lastPrinted>
  <dcterms:created xsi:type="dcterms:W3CDTF">2015-01-14T14:12:00Z</dcterms:created>
  <dcterms:modified xsi:type="dcterms:W3CDTF">2015-01-17T00:22:00Z</dcterms:modified>
</cp:coreProperties>
</file>