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2462" w:rsidRPr="004E1533" w:rsidRDefault="00513CB0" w:rsidP="004E1533">
      <w:pPr>
        <w:widowControl w:val="0"/>
        <w:spacing w:after="0" w:line="240" w:lineRule="auto"/>
        <w:jc w:val="center"/>
        <w:rPr>
          <w:rFonts w:ascii="Times New Roman" w:eastAsia="Times New Roman" w:hAnsi="Times New Roman" w:cs="Times New Roman"/>
          <w:b/>
          <w:sz w:val="24"/>
          <w:szCs w:val="24"/>
          <w:u w:val="single"/>
          <w:lang w:val="es-MX" w:eastAsia="es-MX"/>
        </w:rPr>
      </w:pPr>
      <w:r w:rsidRPr="004E1533">
        <w:rPr>
          <w:rFonts w:ascii="Times New Roman" w:eastAsia="Times New Roman" w:hAnsi="Times New Roman" w:cs="Times New Roman"/>
          <w:b/>
          <w:sz w:val="24"/>
          <w:szCs w:val="24"/>
          <w:u w:val="single"/>
          <w:lang w:val="es-MX" w:eastAsia="es-MX"/>
        </w:rPr>
        <w:t>PRONUNCIAMIENTO Nº 365</w:t>
      </w:r>
      <w:r w:rsidR="00E62462" w:rsidRPr="004E1533">
        <w:rPr>
          <w:rFonts w:ascii="Times New Roman" w:eastAsia="Times New Roman" w:hAnsi="Times New Roman" w:cs="Times New Roman"/>
          <w:b/>
          <w:sz w:val="24"/>
          <w:szCs w:val="24"/>
          <w:u w:val="single"/>
          <w:lang w:val="es-MX" w:eastAsia="es-MX"/>
        </w:rPr>
        <w:t>-2015/DSU</w:t>
      </w:r>
    </w:p>
    <w:p w:rsidR="00E62462" w:rsidRPr="004E1533" w:rsidRDefault="00E62462" w:rsidP="004E1533">
      <w:pPr>
        <w:widowControl w:val="0"/>
        <w:tabs>
          <w:tab w:val="left" w:pos="1980"/>
        </w:tabs>
        <w:spacing w:after="0" w:line="240" w:lineRule="auto"/>
        <w:ind w:left="2880" w:hanging="2880"/>
        <w:jc w:val="both"/>
        <w:rPr>
          <w:rFonts w:ascii="Times New Roman" w:eastAsia="Times New Roman" w:hAnsi="Times New Roman" w:cs="Times New Roman"/>
          <w:sz w:val="24"/>
          <w:szCs w:val="24"/>
          <w:lang w:val="es-MX" w:eastAsia="es-MX"/>
        </w:rPr>
      </w:pPr>
      <w:r w:rsidRPr="004E1533">
        <w:rPr>
          <w:rFonts w:ascii="Times New Roman" w:eastAsia="Times New Roman" w:hAnsi="Times New Roman" w:cs="Times New Roman"/>
          <w:sz w:val="24"/>
          <w:szCs w:val="24"/>
          <w:lang w:val="es-MX" w:eastAsia="es-MX"/>
        </w:rPr>
        <w:tab/>
      </w:r>
    </w:p>
    <w:p w:rsidR="00E62462" w:rsidRPr="004E1533" w:rsidRDefault="00E62462" w:rsidP="004E1533">
      <w:pPr>
        <w:widowControl w:val="0"/>
        <w:spacing w:after="0" w:line="240" w:lineRule="auto"/>
        <w:ind w:left="2835" w:hanging="2835"/>
        <w:jc w:val="both"/>
        <w:rPr>
          <w:rFonts w:ascii="Times New Roman" w:eastAsia="Calibri" w:hAnsi="Times New Roman" w:cs="Times New Roman"/>
          <w:sz w:val="24"/>
          <w:szCs w:val="24"/>
          <w:lang w:eastAsia="en-US"/>
        </w:rPr>
      </w:pPr>
      <w:r w:rsidRPr="004E1533">
        <w:rPr>
          <w:rFonts w:ascii="Times New Roman" w:eastAsia="Times New Roman" w:hAnsi="Times New Roman" w:cs="Times New Roman"/>
          <w:b/>
          <w:sz w:val="24"/>
          <w:szCs w:val="24"/>
          <w:lang w:val="es-MX" w:eastAsia="es-MX"/>
        </w:rPr>
        <w:t>Entidad:</w:t>
      </w:r>
      <w:r w:rsidRPr="004E1533">
        <w:rPr>
          <w:rFonts w:ascii="Times New Roman" w:eastAsia="Times New Roman" w:hAnsi="Times New Roman" w:cs="Times New Roman"/>
          <w:sz w:val="24"/>
          <w:szCs w:val="24"/>
          <w:lang w:val="es-MX" w:eastAsia="es-MX"/>
        </w:rPr>
        <w:tab/>
      </w:r>
      <w:r w:rsidRPr="004E1533">
        <w:rPr>
          <w:rFonts w:ascii="Times New Roman" w:hAnsi="Times New Roman" w:cs="Times New Roman"/>
          <w:sz w:val="24"/>
          <w:szCs w:val="24"/>
        </w:rPr>
        <w:t>Municipalidad Provincial de Concepción</w:t>
      </w:r>
    </w:p>
    <w:p w:rsidR="00E62462" w:rsidRPr="004E1533" w:rsidRDefault="00E62462" w:rsidP="004E1533">
      <w:pPr>
        <w:widowControl w:val="0"/>
        <w:spacing w:after="0" w:line="240" w:lineRule="auto"/>
        <w:ind w:left="2835" w:hanging="2835"/>
        <w:jc w:val="both"/>
        <w:rPr>
          <w:rFonts w:ascii="Times New Roman" w:eastAsia="Times New Roman" w:hAnsi="Times New Roman" w:cs="Times New Roman"/>
          <w:snapToGrid w:val="0"/>
          <w:sz w:val="24"/>
          <w:szCs w:val="24"/>
          <w:lang w:eastAsia="es-MX"/>
        </w:rPr>
      </w:pPr>
    </w:p>
    <w:p w:rsidR="00E62462" w:rsidRPr="004E1533" w:rsidRDefault="00E62462" w:rsidP="004E1533">
      <w:pPr>
        <w:widowControl w:val="0"/>
        <w:tabs>
          <w:tab w:val="left" w:pos="1980"/>
        </w:tabs>
        <w:spacing w:after="0" w:line="240" w:lineRule="auto"/>
        <w:ind w:left="2880" w:hanging="2880"/>
        <w:jc w:val="both"/>
        <w:rPr>
          <w:rFonts w:ascii="Times New Roman" w:eastAsia="Times New Roman" w:hAnsi="Times New Roman" w:cs="Times New Roman"/>
          <w:sz w:val="24"/>
          <w:szCs w:val="24"/>
          <w:lang w:val="es-ES_tradnl" w:eastAsia="es-MX"/>
        </w:rPr>
      </w:pPr>
      <w:r w:rsidRPr="004E1533">
        <w:rPr>
          <w:rFonts w:ascii="Times New Roman" w:eastAsia="Times New Roman" w:hAnsi="Times New Roman" w:cs="Times New Roman"/>
          <w:b/>
          <w:sz w:val="24"/>
          <w:szCs w:val="24"/>
          <w:lang w:val="es-MX" w:eastAsia="es-MX"/>
        </w:rPr>
        <w:t>Referencia:</w:t>
      </w:r>
      <w:r w:rsidRPr="004E1533">
        <w:rPr>
          <w:rFonts w:ascii="Times New Roman" w:eastAsia="Times New Roman" w:hAnsi="Times New Roman" w:cs="Times New Roman"/>
          <w:sz w:val="24"/>
          <w:szCs w:val="24"/>
          <w:lang w:val="es-MX" w:eastAsia="es-MX"/>
        </w:rPr>
        <w:tab/>
      </w:r>
      <w:r w:rsidRPr="004E1533">
        <w:rPr>
          <w:rFonts w:ascii="Times New Roman" w:eastAsia="Times New Roman" w:hAnsi="Times New Roman" w:cs="Times New Roman"/>
          <w:sz w:val="24"/>
          <w:szCs w:val="24"/>
          <w:lang w:val="es-MX" w:eastAsia="es-MX"/>
        </w:rPr>
        <w:tab/>
        <w:t>Adjudicación Directa Selectiva</w:t>
      </w:r>
      <w:r w:rsidRPr="004E1533">
        <w:rPr>
          <w:rFonts w:ascii="Times New Roman" w:eastAsia="Times New Roman" w:hAnsi="Times New Roman" w:cs="Times New Roman"/>
          <w:sz w:val="24"/>
          <w:szCs w:val="24"/>
          <w:lang w:val="es-ES_tradnl" w:eastAsia="es-MX"/>
        </w:rPr>
        <w:t xml:space="preserve"> N° 4-2015-CEP/MPC-1 convocada para la “Contratación de una persona natural y/o jurídica para la ejecución de la obra: Mejoramiento y ampliación del Sistema de saneamiento básico en la Junta Vecinal María Magdalena, Distrito de Concepción, Provincia de Concepción, Departamento de Junín”.  </w:t>
      </w:r>
    </w:p>
    <w:p w:rsidR="00E62462" w:rsidRPr="004E1533" w:rsidRDefault="00E62462" w:rsidP="004E1533">
      <w:pPr>
        <w:widowControl w:val="0"/>
        <w:pBdr>
          <w:bottom w:val="single" w:sz="6" w:space="1" w:color="auto"/>
        </w:pBdr>
        <w:spacing w:after="0" w:line="240" w:lineRule="auto"/>
        <w:jc w:val="both"/>
        <w:rPr>
          <w:rFonts w:ascii="Times New Roman" w:eastAsia="Times New Roman" w:hAnsi="Times New Roman" w:cs="Times New Roman"/>
          <w:sz w:val="24"/>
          <w:szCs w:val="24"/>
          <w:lang w:val="es-ES_tradnl" w:eastAsia="es-MX"/>
        </w:rPr>
      </w:pPr>
    </w:p>
    <w:p w:rsidR="00E62462" w:rsidRPr="004E1533" w:rsidRDefault="00E62462" w:rsidP="004E1533">
      <w:pPr>
        <w:widowControl w:val="0"/>
        <w:spacing w:after="0" w:line="240" w:lineRule="auto"/>
        <w:jc w:val="both"/>
        <w:rPr>
          <w:rFonts w:ascii="Times New Roman" w:eastAsia="Times New Roman" w:hAnsi="Times New Roman" w:cs="Times New Roman"/>
          <w:sz w:val="24"/>
          <w:szCs w:val="24"/>
          <w:lang w:val="es-ES_tradnl" w:eastAsia="es-MX"/>
        </w:rPr>
      </w:pPr>
    </w:p>
    <w:p w:rsidR="00E62462" w:rsidRPr="004E1533" w:rsidRDefault="00E62462" w:rsidP="004E1533">
      <w:pPr>
        <w:widowControl w:val="0"/>
        <w:numPr>
          <w:ilvl w:val="0"/>
          <w:numId w:val="1"/>
        </w:numPr>
        <w:spacing w:after="0" w:line="240" w:lineRule="auto"/>
        <w:ind w:left="567" w:hanging="567"/>
        <w:jc w:val="both"/>
        <w:rPr>
          <w:rFonts w:ascii="Times New Roman" w:eastAsia="Times New Roman" w:hAnsi="Times New Roman" w:cs="Times New Roman"/>
          <w:b/>
          <w:sz w:val="24"/>
          <w:szCs w:val="24"/>
          <w:lang w:val="es-MX" w:eastAsia="es-MX"/>
        </w:rPr>
      </w:pPr>
      <w:r w:rsidRPr="004E1533">
        <w:rPr>
          <w:rFonts w:ascii="Times New Roman" w:eastAsia="Times New Roman" w:hAnsi="Times New Roman" w:cs="Times New Roman"/>
          <w:b/>
          <w:sz w:val="24"/>
          <w:szCs w:val="24"/>
          <w:lang w:val="es-MX" w:eastAsia="es-MX"/>
        </w:rPr>
        <w:t xml:space="preserve">ANTECEDENTES </w:t>
      </w:r>
    </w:p>
    <w:p w:rsidR="00E62462" w:rsidRPr="004E1533" w:rsidRDefault="00E62462" w:rsidP="004E1533">
      <w:pPr>
        <w:widowControl w:val="0"/>
        <w:spacing w:after="0" w:line="240" w:lineRule="auto"/>
        <w:jc w:val="both"/>
        <w:rPr>
          <w:rFonts w:ascii="Times New Roman" w:eastAsia="Times New Roman" w:hAnsi="Times New Roman" w:cs="Times New Roman"/>
          <w:sz w:val="24"/>
          <w:szCs w:val="24"/>
          <w:lang w:val="es-MX" w:eastAsia="es-MX"/>
        </w:rPr>
      </w:pPr>
    </w:p>
    <w:p w:rsidR="00E62462" w:rsidRPr="004E1533" w:rsidRDefault="00E62462" w:rsidP="004E1533">
      <w:pPr>
        <w:pStyle w:val="WW-Sangra3detindependiente"/>
        <w:widowControl/>
        <w:suppressAutoHyphens w:val="0"/>
        <w:ind w:left="2"/>
        <w:rPr>
          <w:szCs w:val="24"/>
        </w:rPr>
      </w:pPr>
      <w:r w:rsidRPr="004E1533">
        <w:rPr>
          <w:szCs w:val="24"/>
        </w:rPr>
        <w:t>Mediante el Oficio N° 0</w:t>
      </w:r>
      <w:r w:rsidR="00A43C1B" w:rsidRPr="004E1533">
        <w:rPr>
          <w:szCs w:val="24"/>
        </w:rPr>
        <w:t>01-2015-CEP/MPCH, recibido el 09</w:t>
      </w:r>
      <w:r w:rsidRPr="004E1533">
        <w:rPr>
          <w:szCs w:val="24"/>
        </w:rPr>
        <w:t xml:space="preserve">.ABR.15, el Presidente del Comité Especial remitió al Organismo Supervisor de las Contrataciones del Estado (OSCE) las seis (6) observaciones formuladas por el participante </w:t>
      </w:r>
      <w:r w:rsidRPr="004E1533">
        <w:rPr>
          <w:b/>
          <w:szCs w:val="24"/>
        </w:rPr>
        <w:t>EMPRESA CONSTRUCTORA RAMOS S.R.L</w:t>
      </w:r>
      <w:r w:rsidRPr="004E1533">
        <w:rPr>
          <w:szCs w:val="24"/>
        </w:rPr>
        <w:t>; así como el informe técnico respectivo, en cumplimiento de lo dispuesto por el artículo 28 del Decreto Legislativo Nº 1017, que aprueba la Ley de Contrataciones del Estado, en adelante la Ley, y el artículo 58 de su Reglamento, aprobado por Decreto Supremo Nº184-2008-EF, en adelante el Reglamento.</w:t>
      </w:r>
    </w:p>
    <w:p w:rsidR="00E62462" w:rsidRPr="004E1533" w:rsidRDefault="00E62462" w:rsidP="004E1533">
      <w:pPr>
        <w:pStyle w:val="WW-Sangra3detindependiente"/>
        <w:widowControl/>
        <w:suppressAutoHyphens w:val="0"/>
        <w:ind w:left="2"/>
        <w:rPr>
          <w:szCs w:val="24"/>
        </w:rPr>
      </w:pPr>
    </w:p>
    <w:p w:rsidR="00E62462" w:rsidRPr="004E1533" w:rsidRDefault="00E62462" w:rsidP="004E1533">
      <w:pPr>
        <w:pStyle w:val="WW-Sangra3detindependiente"/>
        <w:suppressAutoHyphens w:val="0"/>
        <w:ind w:left="1"/>
        <w:rPr>
          <w:szCs w:val="24"/>
        </w:rPr>
      </w:pPr>
      <w:r w:rsidRPr="004E1533">
        <w:rPr>
          <w:szCs w:val="24"/>
        </w:rPr>
        <w:t>Al respecto, resulta importante resaltar que, atendiendo a lo dispuesto por el artículo 58 del Reglamento, independientemente de la denominación que les haya dado el participante, este Organismo Supervisor se pronunciará únicamente respecto de: 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éste último manifieste que considera tal acogimiento contrario a la normativa, siempre que se haya registrado como participante hasta el vencimiento del plazo previsto para formular observaciones.</w:t>
      </w:r>
    </w:p>
    <w:p w:rsidR="00E62462" w:rsidRPr="004E1533" w:rsidRDefault="00E62462" w:rsidP="004E1533">
      <w:pPr>
        <w:pStyle w:val="WW-Sangra3detindependiente"/>
        <w:widowControl/>
        <w:suppressAutoHyphens w:val="0"/>
        <w:ind w:left="2"/>
        <w:rPr>
          <w:szCs w:val="24"/>
        </w:rPr>
      </w:pPr>
    </w:p>
    <w:p w:rsidR="005B2A15" w:rsidRPr="004E1533" w:rsidRDefault="00E62462" w:rsidP="004E1533">
      <w:pPr>
        <w:pStyle w:val="WW-Sangra3detindependiente"/>
        <w:widowControl/>
        <w:suppressAutoHyphens w:val="0"/>
        <w:ind w:left="2"/>
        <w:rPr>
          <w:szCs w:val="24"/>
        </w:rPr>
      </w:pPr>
      <w:r w:rsidRPr="004E1533">
        <w:rPr>
          <w:szCs w:val="24"/>
        </w:rPr>
        <w:t xml:space="preserve">En ese sentido, respecto de las </w:t>
      </w:r>
      <w:r w:rsidR="00A43C1B" w:rsidRPr="004E1533">
        <w:rPr>
          <w:szCs w:val="24"/>
        </w:rPr>
        <w:t>seis (6) observaciones formuladas</w:t>
      </w:r>
      <w:r w:rsidRPr="004E1533">
        <w:rPr>
          <w:szCs w:val="24"/>
        </w:rPr>
        <w:t xml:space="preserve"> por el participante </w:t>
      </w:r>
      <w:r w:rsidRPr="004E1533">
        <w:rPr>
          <w:b/>
          <w:szCs w:val="24"/>
        </w:rPr>
        <w:t xml:space="preserve">EMPRESA CONSTRUCTORA RAMOS S.R.L, </w:t>
      </w:r>
      <w:r w:rsidRPr="004E1533">
        <w:rPr>
          <w:szCs w:val="24"/>
        </w:rPr>
        <w:t>cabe señalar que este Organismo Supervisor no se pronunciará acerca</w:t>
      </w:r>
      <w:r w:rsidR="00510057" w:rsidRPr="004E1533">
        <w:rPr>
          <w:szCs w:val="24"/>
        </w:rPr>
        <w:t xml:space="preserve"> de la Observación</w:t>
      </w:r>
      <w:r w:rsidRPr="004E1533">
        <w:rPr>
          <w:szCs w:val="24"/>
        </w:rPr>
        <w:t xml:space="preserve"> N° 3, </w:t>
      </w:r>
      <w:r w:rsidR="005B2A15" w:rsidRPr="004E1533">
        <w:rPr>
          <w:szCs w:val="24"/>
        </w:rPr>
        <w:t>dado que del pliego absolutorio de observaciones se advierte que la misma fue</w:t>
      </w:r>
      <w:r w:rsidR="00A43C1B" w:rsidRPr="004E1533">
        <w:rPr>
          <w:szCs w:val="24"/>
        </w:rPr>
        <w:t xml:space="preserve"> acogida por el Comité Especial. </w:t>
      </w:r>
    </w:p>
    <w:p w:rsidR="005B2A15" w:rsidRPr="004E1533" w:rsidRDefault="005B2A15" w:rsidP="004E1533">
      <w:pPr>
        <w:pStyle w:val="WW-Sangra3detindependiente"/>
        <w:widowControl/>
        <w:suppressAutoHyphens w:val="0"/>
        <w:ind w:left="2"/>
        <w:rPr>
          <w:szCs w:val="24"/>
        </w:rPr>
      </w:pPr>
    </w:p>
    <w:p w:rsidR="00173EC5" w:rsidRPr="004E1533" w:rsidRDefault="00B86357" w:rsidP="004E1533">
      <w:pPr>
        <w:pStyle w:val="WW-Sangra3detindependiente"/>
        <w:widowControl/>
        <w:suppressAutoHyphens w:val="0"/>
        <w:ind w:left="2"/>
        <w:rPr>
          <w:szCs w:val="24"/>
        </w:rPr>
      </w:pPr>
      <w:r w:rsidRPr="004E1533">
        <w:rPr>
          <w:szCs w:val="24"/>
        </w:rPr>
        <w:t>Con relación a la</w:t>
      </w:r>
      <w:r w:rsidR="00510057" w:rsidRPr="004E1533">
        <w:rPr>
          <w:szCs w:val="24"/>
        </w:rPr>
        <w:t xml:space="preserve"> Observac</w:t>
      </w:r>
      <w:r w:rsidRPr="004E1533">
        <w:rPr>
          <w:szCs w:val="24"/>
        </w:rPr>
        <w:t>ión</w:t>
      </w:r>
      <w:r w:rsidR="00510057" w:rsidRPr="004E1533">
        <w:rPr>
          <w:szCs w:val="24"/>
        </w:rPr>
        <w:t xml:space="preserve"> N° 4, se advierte que ésta contiene</w:t>
      </w:r>
      <w:r w:rsidR="00173EC5" w:rsidRPr="004E1533">
        <w:rPr>
          <w:szCs w:val="24"/>
        </w:rPr>
        <w:t xml:space="preserve"> </w:t>
      </w:r>
      <w:r w:rsidR="009C2546" w:rsidRPr="004E1533">
        <w:rPr>
          <w:szCs w:val="24"/>
        </w:rPr>
        <w:t xml:space="preserve">tres (3) extremos, de los cuales el segundo </w:t>
      </w:r>
      <w:r w:rsidR="00A85755" w:rsidRPr="004E1533">
        <w:rPr>
          <w:szCs w:val="24"/>
        </w:rPr>
        <w:t xml:space="preserve">extremo </w:t>
      </w:r>
      <w:r w:rsidR="009C2546" w:rsidRPr="004E1533">
        <w:rPr>
          <w:szCs w:val="24"/>
        </w:rPr>
        <w:t xml:space="preserve">fue acogido por el Comité Especial y no fue objeto de cuestionamiento en la solicitud de elevación de observaciones del recurrente; y </w:t>
      </w:r>
      <w:r w:rsidR="00A85755" w:rsidRPr="004E1533">
        <w:rPr>
          <w:szCs w:val="24"/>
        </w:rPr>
        <w:t>el tercer extremo</w:t>
      </w:r>
      <w:r w:rsidR="00173EC5" w:rsidRPr="004E1533">
        <w:rPr>
          <w:szCs w:val="24"/>
        </w:rPr>
        <w:t xml:space="preserve"> constituye </w:t>
      </w:r>
      <w:r w:rsidR="00A85755" w:rsidRPr="004E1533">
        <w:rPr>
          <w:szCs w:val="24"/>
        </w:rPr>
        <w:t xml:space="preserve">una </w:t>
      </w:r>
      <w:r w:rsidR="00173EC5" w:rsidRPr="004E1533">
        <w:rPr>
          <w:szCs w:val="24"/>
        </w:rPr>
        <w:t>solicitud</w:t>
      </w:r>
      <w:r w:rsidRPr="004E1533">
        <w:rPr>
          <w:szCs w:val="24"/>
        </w:rPr>
        <w:t xml:space="preserve"> información, </w:t>
      </w:r>
      <w:r w:rsidR="00173EC5" w:rsidRPr="004E1533">
        <w:rPr>
          <w:szCs w:val="24"/>
        </w:rPr>
        <w:t>por lo que</w:t>
      </w:r>
      <w:r w:rsidR="00824096" w:rsidRPr="004E1533">
        <w:rPr>
          <w:szCs w:val="24"/>
        </w:rPr>
        <w:t xml:space="preserve">, al ser </w:t>
      </w:r>
      <w:r w:rsidR="00A85755" w:rsidRPr="004E1533">
        <w:rPr>
          <w:szCs w:val="24"/>
        </w:rPr>
        <w:t xml:space="preserve">tales </w:t>
      </w:r>
      <w:r w:rsidR="00824096" w:rsidRPr="004E1533">
        <w:rPr>
          <w:szCs w:val="24"/>
        </w:rPr>
        <w:t>extremo</w:t>
      </w:r>
      <w:r w:rsidR="00A85755" w:rsidRPr="004E1533">
        <w:rPr>
          <w:szCs w:val="24"/>
        </w:rPr>
        <w:t>s</w:t>
      </w:r>
      <w:r w:rsidR="00824096" w:rsidRPr="004E1533">
        <w:rPr>
          <w:szCs w:val="24"/>
        </w:rPr>
        <w:t xml:space="preserve"> supuesto</w:t>
      </w:r>
      <w:r w:rsidR="00A85755" w:rsidRPr="004E1533">
        <w:rPr>
          <w:szCs w:val="24"/>
        </w:rPr>
        <w:t>s</w:t>
      </w:r>
      <w:r w:rsidR="00824096" w:rsidRPr="004E1533">
        <w:rPr>
          <w:szCs w:val="24"/>
        </w:rPr>
        <w:t xml:space="preserve"> no previsto</w:t>
      </w:r>
      <w:r w:rsidR="00A85755" w:rsidRPr="004E1533">
        <w:rPr>
          <w:szCs w:val="24"/>
        </w:rPr>
        <w:t>s</w:t>
      </w:r>
      <w:r w:rsidR="00824096" w:rsidRPr="004E1533">
        <w:rPr>
          <w:szCs w:val="24"/>
        </w:rPr>
        <w:t xml:space="preserve"> en el artículo 58° del Reglamento, </w:t>
      </w:r>
      <w:r w:rsidR="00173EC5" w:rsidRPr="004E1533">
        <w:rPr>
          <w:szCs w:val="24"/>
        </w:rPr>
        <w:t xml:space="preserve"> este Organismo Supervisor no se pronunciará </w:t>
      </w:r>
      <w:r w:rsidR="00A85755" w:rsidRPr="004E1533">
        <w:rPr>
          <w:szCs w:val="24"/>
        </w:rPr>
        <w:t xml:space="preserve">al respecto. </w:t>
      </w:r>
    </w:p>
    <w:p w:rsidR="00824096" w:rsidRPr="004E1533" w:rsidRDefault="00824096" w:rsidP="004E1533">
      <w:pPr>
        <w:pStyle w:val="WW-Sangra3detindependiente"/>
        <w:widowControl/>
        <w:suppressAutoHyphens w:val="0"/>
        <w:ind w:left="2"/>
        <w:rPr>
          <w:szCs w:val="24"/>
        </w:rPr>
      </w:pPr>
    </w:p>
    <w:p w:rsidR="00824096" w:rsidRPr="004E1533" w:rsidRDefault="00824096" w:rsidP="004E1533">
      <w:pPr>
        <w:pStyle w:val="WW-Sangra3detindependiente"/>
        <w:widowControl/>
        <w:suppressAutoHyphens w:val="0"/>
        <w:ind w:left="2"/>
        <w:rPr>
          <w:szCs w:val="24"/>
        </w:rPr>
      </w:pPr>
      <w:r w:rsidRPr="004E1533">
        <w:rPr>
          <w:szCs w:val="24"/>
        </w:rPr>
        <w:t xml:space="preserve">Con relación a la Observación N° 5, se advierte que todos los extremos de la misma constituyen solicitudes de modificación de las Bases que no se sustentan en la contravención de la normativa de contratación pública o normas conexas, es decir, se tratan consultas, </w:t>
      </w:r>
      <w:r w:rsidRPr="004E1533">
        <w:rPr>
          <w:szCs w:val="24"/>
        </w:rPr>
        <w:lastRenderedPageBreak/>
        <w:t xml:space="preserve">supuesto no previsto en el artículo  58° del Reglamento; por lo que, este Organismo Supervisor no se pronunciará al respecto. </w:t>
      </w:r>
    </w:p>
    <w:p w:rsidR="005B2A15" w:rsidRPr="004E1533" w:rsidRDefault="005B2A15" w:rsidP="004E1533">
      <w:pPr>
        <w:pStyle w:val="WW-Sangra3detindependiente"/>
        <w:widowControl/>
        <w:suppressAutoHyphens w:val="0"/>
        <w:ind w:left="2"/>
        <w:rPr>
          <w:szCs w:val="24"/>
          <w:highlight w:val="yellow"/>
        </w:rPr>
      </w:pPr>
    </w:p>
    <w:p w:rsidR="00E62462" w:rsidRPr="004E1533" w:rsidRDefault="00E62462" w:rsidP="004E1533">
      <w:pPr>
        <w:pStyle w:val="WW-Sangra3detindependiente"/>
        <w:widowControl/>
        <w:suppressAutoHyphens w:val="0"/>
        <w:ind w:left="2"/>
        <w:rPr>
          <w:szCs w:val="24"/>
        </w:rPr>
      </w:pPr>
      <w:r w:rsidRPr="004E1533">
        <w:rPr>
          <w:szCs w:val="24"/>
        </w:rPr>
        <w:t>Sin perjuicio de las observaciones de oficio que se formulen respecto de aspectos relevantes de las Bases, de conformidad con el artículo 58° de la Ley.</w:t>
      </w:r>
    </w:p>
    <w:p w:rsidR="00E62462" w:rsidRPr="004E1533" w:rsidRDefault="00E62462" w:rsidP="004E1533">
      <w:pPr>
        <w:pStyle w:val="WW-Sangra3detindependiente"/>
        <w:widowControl/>
        <w:suppressAutoHyphens w:val="0"/>
        <w:ind w:left="2"/>
        <w:rPr>
          <w:szCs w:val="24"/>
        </w:rPr>
      </w:pPr>
    </w:p>
    <w:p w:rsidR="00E62462" w:rsidRPr="004E1533" w:rsidRDefault="00E62462" w:rsidP="004E1533">
      <w:pPr>
        <w:widowControl w:val="0"/>
        <w:numPr>
          <w:ilvl w:val="0"/>
          <w:numId w:val="1"/>
        </w:numPr>
        <w:spacing w:after="0" w:line="240" w:lineRule="auto"/>
        <w:ind w:left="3969" w:hanging="3969"/>
        <w:jc w:val="both"/>
        <w:rPr>
          <w:rFonts w:ascii="Times New Roman" w:eastAsia="Times New Roman" w:hAnsi="Times New Roman" w:cs="Times New Roman"/>
          <w:b/>
          <w:sz w:val="24"/>
          <w:szCs w:val="24"/>
          <w:lang w:val="es-MX" w:eastAsia="es-MX"/>
        </w:rPr>
      </w:pPr>
      <w:r w:rsidRPr="004E1533">
        <w:rPr>
          <w:rFonts w:ascii="Times New Roman" w:eastAsia="Times New Roman" w:hAnsi="Times New Roman" w:cs="Times New Roman"/>
          <w:b/>
          <w:sz w:val="24"/>
          <w:szCs w:val="24"/>
          <w:lang w:val="es-MX" w:eastAsia="es-MX"/>
        </w:rPr>
        <w:t xml:space="preserve">OBSERVACIONES </w:t>
      </w:r>
    </w:p>
    <w:p w:rsidR="00E62462" w:rsidRPr="004E1533" w:rsidRDefault="00E62462" w:rsidP="004E1533">
      <w:pPr>
        <w:widowControl w:val="0"/>
        <w:spacing w:after="0" w:line="240" w:lineRule="auto"/>
        <w:ind w:left="3969"/>
        <w:jc w:val="both"/>
        <w:rPr>
          <w:rFonts w:ascii="Times New Roman" w:eastAsia="Times New Roman" w:hAnsi="Times New Roman" w:cs="Times New Roman"/>
          <w:b/>
          <w:sz w:val="24"/>
          <w:szCs w:val="24"/>
          <w:lang w:val="es-ES" w:eastAsia="es-MX"/>
        </w:rPr>
      </w:pPr>
    </w:p>
    <w:p w:rsidR="00E62462" w:rsidRPr="004E1533" w:rsidRDefault="00E62462" w:rsidP="004E1533">
      <w:pPr>
        <w:widowControl w:val="0"/>
        <w:spacing w:after="0" w:line="240" w:lineRule="auto"/>
        <w:ind w:left="3969" w:hanging="3969"/>
        <w:rPr>
          <w:rFonts w:ascii="Times New Roman" w:eastAsia="Calibri" w:hAnsi="Times New Roman" w:cs="Times New Roman"/>
          <w:b/>
          <w:sz w:val="24"/>
          <w:szCs w:val="24"/>
          <w:lang w:eastAsia="en-US"/>
        </w:rPr>
      </w:pPr>
      <w:r w:rsidRPr="004E1533">
        <w:rPr>
          <w:rFonts w:ascii="Times New Roman" w:eastAsia="Times New Roman" w:hAnsi="Times New Roman" w:cs="Times New Roman"/>
          <w:b/>
          <w:sz w:val="24"/>
          <w:szCs w:val="24"/>
          <w:lang w:val="es-ES" w:eastAsia="es-MX"/>
        </w:rPr>
        <w:t>2.1 Observante</w:t>
      </w:r>
      <w:r w:rsidRPr="004E1533">
        <w:rPr>
          <w:rFonts w:ascii="Times New Roman" w:eastAsia="Times New Roman" w:hAnsi="Times New Roman" w:cs="Times New Roman"/>
          <w:b/>
          <w:sz w:val="24"/>
          <w:szCs w:val="24"/>
          <w:lang w:eastAsia="es-MX"/>
        </w:rPr>
        <w:t xml:space="preserve">: </w:t>
      </w:r>
      <w:r w:rsidRPr="004E1533">
        <w:rPr>
          <w:rFonts w:ascii="Times New Roman" w:eastAsia="Times New Roman" w:hAnsi="Times New Roman" w:cs="Times New Roman"/>
          <w:b/>
          <w:sz w:val="24"/>
          <w:szCs w:val="24"/>
          <w:lang w:eastAsia="es-MX"/>
        </w:rPr>
        <w:tab/>
      </w:r>
      <w:r w:rsidR="006541D0" w:rsidRPr="004E1533">
        <w:rPr>
          <w:rFonts w:ascii="Times New Roman" w:hAnsi="Times New Roman" w:cs="Times New Roman"/>
          <w:b/>
          <w:sz w:val="24"/>
          <w:szCs w:val="24"/>
        </w:rPr>
        <w:t>EMPRESA CONSTRUCTORA RAMOS S.R.L</w:t>
      </w:r>
    </w:p>
    <w:p w:rsidR="00E62462" w:rsidRPr="004E1533" w:rsidRDefault="00E62462" w:rsidP="004E1533">
      <w:pPr>
        <w:widowControl w:val="0"/>
        <w:spacing w:after="0" w:line="240" w:lineRule="auto"/>
        <w:ind w:left="3969" w:hanging="3969"/>
        <w:jc w:val="both"/>
        <w:rPr>
          <w:rFonts w:ascii="Times New Roman" w:hAnsi="Times New Roman" w:cs="Times New Roman"/>
          <w:b/>
          <w:sz w:val="24"/>
          <w:szCs w:val="24"/>
        </w:rPr>
      </w:pPr>
    </w:p>
    <w:p w:rsidR="00E62462" w:rsidRPr="004E1533" w:rsidRDefault="00CB1E11" w:rsidP="004E1533">
      <w:pPr>
        <w:widowControl w:val="0"/>
        <w:spacing w:after="0" w:line="240" w:lineRule="auto"/>
        <w:ind w:left="3969" w:hanging="3969"/>
        <w:jc w:val="both"/>
        <w:rPr>
          <w:rFonts w:ascii="Times New Roman" w:hAnsi="Times New Roman" w:cs="Times New Roman"/>
          <w:b/>
          <w:sz w:val="24"/>
          <w:szCs w:val="24"/>
        </w:rPr>
      </w:pPr>
      <w:r w:rsidRPr="004E1533">
        <w:rPr>
          <w:rFonts w:ascii="Times New Roman" w:hAnsi="Times New Roman" w:cs="Times New Roman"/>
          <w:b/>
          <w:sz w:val="24"/>
          <w:szCs w:val="24"/>
        </w:rPr>
        <w:t xml:space="preserve">Observación </w:t>
      </w:r>
      <w:r w:rsidR="004D6B32" w:rsidRPr="004E1533">
        <w:rPr>
          <w:rFonts w:ascii="Times New Roman" w:hAnsi="Times New Roman" w:cs="Times New Roman"/>
          <w:b/>
          <w:sz w:val="24"/>
          <w:szCs w:val="24"/>
        </w:rPr>
        <w:t>N°</w:t>
      </w:r>
      <w:r w:rsidR="00F108DD" w:rsidRPr="004E1533">
        <w:rPr>
          <w:rFonts w:ascii="Times New Roman" w:hAnsi="Times New Roman" w:cs="Times New Roman"/>
          <w:b/>
          <w:sz w:val="24"/>
          <w:szCs w:val="24"/>
        </w:rPr>
        <w:t xml:space="preserve"> </w:t>
      </w:r>
      <w:r w:rsidR="004D6B32" w:rsidRPr="004E1533">
        <w:rPr>
          <w:rFonts w:ascii="Times New Roman" w:hAnsi="Times New Roman" w:cs="Times New Roman"/>
          <w:b/>
          <w:sz w:val="24"/>
          <w:szCs w:val="24"/>
        </w:rPr>
        <w:t>1</w:t>
      </w:r>
      <w:r w:rsidR="00E62462" w:rsidRPr="004E1533">
        <w:rPr>
          <w:rFonts w:ascii="Times New Roman" w:hAnsi="Times New Roman" w:cs="Times New Roman"/>
          <w:b/>
          <w:sz w:val="24"/>
          <w:szCs w:val="24"/>
        </w:rPr>
        <w:tab/>
      </w:r>
      <w:r w:rsidR="004F3F8A" w:rsidRPr="004E1533">
        <w:rPr>
          <w:rFonts w:ascii="Times New Roman" w:hAnsi="Times New Roman" w:cs="Times New Roman"/>
          <w:b/>
          <w:sz w:val="24"/>
          <w:szCs w:val="24"/>
        </w:rPr>
        <w:t xml:space="preserve">Contra </w:t>
      </w:r>
      <w:r w:rsidR="00353F8B" w:rsidRPr="004E1533">
        <w:rPr>
          <w:rFonts w:ascii="Times New Roman" w:hAnsi="Times New Roman" w:cs="Times New Roman"/>
          <w:b/>
          <w:sz w:val="24"/>
          <w:szCs w:val="24"/>
        </w:rPr>
        <w:t xml:space="preserve">los </w:t>
      </w:r>
      <w:r w:rsidR="007D5212" w:rsidRPr="004E1533">
        <w:rPr>
          <w:rFonts w:ascii="Times New Roman" w:hAnsi="Times New Roman" w:cs="Times New Roman"/>
          <w:b/>
          <w:sz w:val="24"/>
          <w:szCs w:val="24"/>
        </w:rPr>
        <w:t xml:space="preserve">requerimientos técnicos mínimos </w:t>
      </w:r>
    </w:p>
    <w:p w:rsidR="00E62462" w:rsidRPr="004E1533" w:rsidRDefault="00E62462" w:rsidP="004E1533">
      <w:pPr>
        <w:pStyle w:val="Sinespaciado"/>
        <w:jc w:val="both"/>
        <w:rPr>
          <w:rFonts w:ascii="Times New Roman" w:hAnsi="Times New Roman" w:cs="Times New Roman"/>
          <w:sz w:val="24"/>
          <w:szCs w:val="24"/>
        </w:rPr>
      </w:pPr>
    </w:p>
    <w:p w:rsidR="00CB1E11" w:rsidRPr="004E1533" w:rsidRDefault="00CB1E11" w:rsidP="004E1533">
      <w:pPr>
        <w:pStyle w:val="Sinespaciado"/>
        <w:jc w:val="both"/>
        <w:rPr>
          <w:rFonts w:ascii="Times New Roman" w:hAnsi="Times New Roman" w:cs="Times New Roman"/>
          <w:sz w:val="24"/>
          <w:szCs w:val="24"/>
        </w:rPr>
      </w:pPr>
      <w:r w:rsidRPr="004E1533">
        <w:rPr>
          <w:rFonts w:ascii="Times New Roman" w:hAnsi="Times New Roman" w:cs="Times New Roman"/>
          <w:sz w:val="24"/>
          <w:szCs w:val="24"/>
        </w:rPr>
        <w:t xml:space="preserve">El participante cuestiona los requerimientos técnicos </w:t>
      </w:r>
      <w:r w:rsidR="00C92255" w:rsidRPr="004E1533">
        <w:rPr>
          <w:rFonts w:ascii="Times New Roman" w:hAnsi="Times New Roman" w:cs="Times New Roman"/>
          <w:sz w:val="24"/>
          <w:szCs w:val="24"/>
        </w:rPr>
        <w:t xml:space="preserve">del </w:t>
      </w:r>
      <w:r w:rsidRPr="004E1533">
        <w:rPr>
          <w:rFonts w:ascii="Times New Roman" w:hAnsi="Times New Roman" w:cs="Times New Roman"/>
          <w:sz w:val="24"/>
          <w:szCs w:val="24"/>
        </w:rPr>
        <w:t xml:space="preserve">postor, pues sostiene que éstos son restrictivos y atentan los derechos de participación de los postores, dado que de acuerdo con lo prescrito en el numeral 1 del artículo 47° del Reglamento en las adjudicaciones directas selectivas </w:t>
      </w:r>
      <w:r w:rsidR="00F108DD" w:rsidRPr="004E1533">
        <w:rPr>
          <w:rFonts w:ascii="Times New Roman" w:hAnsi="Times New Roman" w:cs="Times New Roman"/>
          <w:sz w:val="24"/>
          <w:szCs w:val="24"/>
        </w:rPr>
        <w:t xml:space="preserve">y las adjudicaciones de menor cuantía no se establecen factores de evaluación, y solo se evaluará la propuesta económica; por lo tanto, solicita eliminar dichos requerimientos. </w:t>
      </w:r>
    </w:p>
    <w:p w:rsidR="00E62462" w:rsidRPr="004E1533" w:rsidRDefault="00E62462" w:rsidP="004E1533">
      <w:pPr>
        <w:pStyle w:val="Sinespaciado"/>
        <w:jc w:val="both"/>
        <w:rPr>
          <w:rFonts w:ascii="Times New Roman" w:hAnsi="Times New Roman" w:cs="Times New Roman"/>
          <w:sz w:val="24"/>
          <w:szCs w:val="24"/>
        </w:rPr>
      </w:pPr>
    </w:p>
    <w:p w:rsidR="00E62462" w:rsidRPr="004E1533" w:rsidRDefault="00E62462" w:rsidP="004E1533">
      <w:pPr>
        <w:pStyle w:val="Sinespaciado"/>
        <w:jc w:val="both"/>
        <w:rPr>
          <w:rFonts w:ascii="Times New Roman" w:hAnsi="Times New Roman" w:cs="Times New Roman"/>
          <w:b/>
          <w:sz w:val="24"/>
          <w:szCs w:val="24"/>
        </w:rPr>
      </w:pPr>
      <w:r w:rsidRPr="004E1533">
        <w:rPr>
          <w:rFonts w:ascii="Times New Roman" w:hAnsi="Times New Roman" w:cs="Times New Roman"/>
          <w:b/>
          <w:sz w:val="24"/>
          <w:szCs w:val="24"/>
        </w:rPr>
        <w:t>Pronunciamiento</w:t>
      </w:r>
    </w:p>
    <w:p w:rsidR="00E62462" w:rsidRPr="004E1533" w:rsidRDefault="00E62462" w:rsidP="004E1533">
      <w:pPr>
        <w:pStyle w:val="Sinespaciado"/>
        <w:jc w:val="both"/>
        <w:rPr>
          <w:rFonts w:ascii="Times New Roman" w:hAnsi="Times New Roman" w:cs="Times New Roman"/>
          <w:b/>
          <w:sz w:val="24"/>
          <w:szCs w:val="24"/>
        </w:rPr>
      </w:pPr>
    </w:p>
    <w:p w:rsidR="00E62462" w:rsidRPr="004E1533" w:rsidRDefault="00E62462" w:rsidP="004E1533">
      <w:pPr>
        <w:pStyle w:val="Sinespaciado"/>
        <w:jc w:val="both"/>
        <w:rPr>
          <w:rFonts w:ascii="Times New Roman" w:hAnsi="Times New Roman" w:cs="Times New Roman"/>
          <w:sz w:val="24"/>
          <w:szCs w:val="24"/>
        </w:rPr>
      </w:pPr>
      <w:r w:rsidRPr="004E1533">
        <w:rPr>
          <w:rFonts w:ascii="Times New Roman" w:hAnsi="Times New Roman" w:cs="Times New Roman"/>
          <w:sz w:val="24"/>
          <w:szCs w:val="24"/>
        </w:rPr>
        <w:t>De la revisión de las Bases se advierte que en el Capítulo III, Req</w:t>
      </w:r>
      <w:r w:rsidR="00571491" w:rsidRPr="004E1533">
        <w:rPr>
          <w:rFonts w:ascii="Times New Roman" w:hAnsi="Times New Roman" w:cs="Times New Roman"/>
          <w:sz w:val="24"/>
          <w:szCs w:val="24"/>
        </w:rPr>
        <w:t xml:space="preserve">uerimientos Técnicos Mínimos, </w:t>
      </w:r>
      <w:r w:rsidR="00006F23" w:rsidRPr="004E1533">
        <w:rPr>
          <w:rFonts w:ascii="Times New Roman" w:hAnsi="Times New Roman" w:cs="Times New Roman"/>
          <w:sz w:val="24"/>
          <w:szCs w:val="24"/>
        </w:rPr>
        <w:t xml:space="preserve"> como parte de los requerimientos técnicos mínimos, </w:t>
      </w:r>
      <w:r w:rsidRPr="004E1533">
        <w:rPr>
          <w:rFonts w:ascii="Times New Roman" w:hAnsi="Times New Roman" w:cs="Times New Roman"/>
          <w:sz w:val="24"/>
          <w:szCs w:val="24"/>
        </w:rPr>
        <w:t xml:space="preserve">señala lo siguiente:  </w:t>
      </w:r>
    </w:p>
    <w:p w:rsidR="000F48B5" w:rsidRPr="004E1533" w:rsidRDefault="000F48B5" w:rsidP="004E1533">
      <w:pPr>
        <w:pStyle w:val="Sinespaciado"/>
        <w:jc w:val="both"/>
        <w:rPr>
          <w:rFonts w:ascii="Times New Roman" w:hAnsi="Times New Roman" w:cs="Times New Roman"/>
          <w:b/>
          <w:sz w:val="24"/>
          <w:szCs w:val="24"/>
        </w:rPr>
      </w:pPr>
    </w:p>
    <w:p w:rsidR="000F48B5" w:rsidRPr="004E1533" w:rsidRDefault="00025ED2" w:rsidP="004E1533">
      <w:pPr>
        <w:pStyle w:val="Sinespaciado"/>
        <w:ind w:left="993" w:right="616"/>
        <w:jc w:val="both"/>
        <w:rPr>
          <w:rFonts w:ascii="Times New Roman" w:hAnsi="Times New Roman" w:cs="Times New Roman"/>
          <w:i/>
          <w:sz w:val="24"/>
          <w:szCs w:val="24"/>
        </w:rPr>
      </w:pPr>
      <w:r w:rsidRPr="004E1533">
        <w:rPr>
          <w:rFonts w:ascii="Times New Roman" w:hAnsi="Times New Roman" w:cs="Times New Roman"/>
          <w:i/>
          <w:sz w:val="24"/>
          <w:szCs w:val="24"/>
        </w:rPr>
        <w:t>“</w:t>
      </w:r>
      <w:r w:rsidR="000F48B5" w:rsidRPr="004E1533">
        <w:rPr>
          <w:rFonts w:ascii="Times New Roman" w:hAnsi="Times New Roman" w:cs="Times New Roman"/>
          <w:i/>
          <w:sz w:val="24"/>
          <w:szCs w:val="24"/>
        </w:rPr>
        <w:t xml:space="preserve">Los postores podrán ser personas naturales o jurídicas debiendo contar su inscripción en el Registro Nacional de Proveedores en el capítulo de Ejecutor de Obras. Asimismo deberán acreditar un monto de facturación acumulada en ejecución de obras en General Diez (10) veces en valor referencial, así mismo, En obras similares mínimo de cuatro (4) veces del valor referencial, hasta un periodo máximo de </w:t>
      </w:r>
      <w:r w:rsidR="000F48B5" w:rsidRPr="004E1533">
        <w:rPr>
          <w:rFonts w:ascii="Times New Roman" w:hAnsi="Times New Roman" w:cs="Times New Roman"/>
          <w:b/>
          <w:i/>
          <w:sz w:val="24"/>
          <w:szCs w:val="24"/>
          <w:u w:val="single"/>
        </w:rPr>
        <w:t>siete (10) años</w:t>
      </w:r>
      <w:r w:rsidR="000F48B5" w:rsidRPr="004E1533">
        <w:rPr>
          <w:rFonts w:ascii="Times New Roman" w:hAnsi="Times New Roman" w:cs="Times New Roman"/>
          <w:i/>
          <w:sz w:val="24"/>
          <w:szCs w:val="24"/>
        </w:rPr>
        <w:t xml:space="preserve"> a la fecha de presentación de propuestas. Se acreditará con copia simple de contratos, acta de recepción de o</w:t>
      </w:r>
      <w:r w:rsidRPr="004E1533">
        <w:rPr>
          <w:rFonts w:ascii="Times New Roman" w:hAnsi="Times New Roman" w:cs="Times New Roman"/>
          <w:i/>
          <w:sz w:val="24"/>
          <w:szCs w:val="24"/>
        </w:rPr>
        <w:t>bra, liquidación y conformidad</w:t>
      </w:r>
      <w:r w:rsidR="00006F23" w:rsidRPr="004E1533">
        <w:rPr>
          <w:rFonts w:ascii="Times New Roman" w:hAnsi="Times New Roman" w:cs="Times New Roman"/>
          <w:i/>
          <w:sz w:val="24"/>
          <w:szCs w:val="24"/>
        </w:rPr>
        <w:t xml:space="preserve"> (Sic)</w:t>
      </w:r>
      <w:r w:rsidRPr="004E1533">
        <w:rPr>
          <w:rFonts w:ascii="Times New Roman" w:hAnsi="Times New Roman" w:cs="Times New Roman"/>
          <w:i/>
          <w:sz w:val="24"/>
          <w:szCs w:val="24"/>
        </w:rPr>
        <w:t>”</w:t>
      </w:r>
      <w:r w:rsidR="00006F23" w:rsidRPr="004E1533">
        <w:rPr>
          <w:rFonts w:ascii="Times New Roman" w:hAnsi="Times New Roman" w:cs="Times New Roman"/>
          <w:i/>
          <w:sz w:val="24"/>
          <w:szCs w:val="24"/>
        </w:rPr>
        <w:t xml:space="preserve">. </w:t>
      </w:r>
    </w:p>
    <w:p w:rsidR="00FA7F8A" w:rsidRPr="004E1533" w:rsidRDefault="00FA7F8A" w:rsidP="004E1533">
      <w:pPr>
        <w:pStyle w:val="Sinespaciado"/>
        <w:jc w:val="both"/>
        <w:rPr>
          <w:rFonts w:ascii="Times New Roman" w:hAnsi="Times New Roman" w:cs="Times New Roman"/>
          <w:i/>
          <w:sz w:val="24"/>
          <w:szCs w:val="24"/>
        </w:rPr>
      </w:pPr>
    </w:p>
    <w:p w:rsidR="00FA7F8A" w:rsidRPr="004E1533" w:rsidRDefault="00FA7F8A" w:rsidP="004E1533">
      <w:pPr>
        <w:pStyle w:val="Sinespaciado"/>
        <w:jc w:val="both"/>
        <w:rPr>
          <w:rFonts w:ascii="Times New Roman" w:hAnsi="Times New Roman" w:cs="Times New Roman"/>
          <w:sz w:val="24"/>
          <w:szCs w:val="24"/>
        </w:rPr>
      </w:pPr>
      <w:r w:rsidRPr="004E1533">
        <w:rPr>
          <w:rFonts w:ascii="Times New Roman" w:hAnsi="Times New Roman" w:cs="Times New Roman"/>
          <w:sz w:val="24"/>
          <w:szCs w:val="24"/>
        </w:rPr>
        <w:t xml:space="preserve">Asimismo, cabe señalar que la Entidad no ha considerado ningún factor de evaluación en las Bases.  </w:t>
      </w:r>
    </w:p>
    <w:p w:rsidR="00E62462" w:rsidRPr="004E1533" w:rsidRDefault="00E62462" w:rsidP="004E1533">
      <w:pPr>
        <w:pStyle w:val="Sinespaciado"/>
        <w:jc w:val="both"/>
        <w:rPr>
          <w:rFonts w:ascii="Times New Roman" w:hAnsi="Times New Roman" w:cs="Times New Roman"/>
          <w:sz w:val="24"/>
          <w:szCs w:val="24"/>
        </w:rPr>
      </w:pPr>
    </w:p>
    <w:p w:rsidR="006A4B24" w:rsidRPr="004E1533" w:rsidRDefault="00E62462" w:rsidP="004E1533">
      <w:pPr>
        <w:pStyle w:val="Sinespaciado"/>
        <w:jc w:val="both"/>
        <w:rPr>
          <w:rFonts w:ascii="Times New Roman" w:eastAsia="Times New Roman" w:hAnsi="Times New Roman" w:cs="Times New Roman"/>
          <w:sz w:val="24"/>
          <w:szCs w:val="24"/>
          <w:lang w:val="es-ES" w:eastAsia="es-MX"/>
        </w:rPr>
      </w:pPr>
      <w:r w:rsidRPr="004E1533">
        <w:rPr>
          <w:rFonts w:ascii="Times New Roman" w:hAnsi="Times New Roman" w:cs="Times New Roman"/>
          <w:sz w:val="24"/>
          <w:szCs w:val="24"/>
        </w:rPr>
        <w:t>Del pliego absolutorio de</w:t>
      </w:r>
      <w:r w:rsidR="00667606" w:rsidRPr="004E1533">
        <w:rPr>
          <w:rFonts w:ascii="Times New Roman" w:hAnsi="Times New Roman" w:cs="Times New Roman"/>
          <w:sz w:val="24"/>
          <w:szCs w:val="24"/>
        </w:rPr>
        <w:t xml:space="preserve"> consultas y</w:t>
      </w:r>
      <w:r w:rsidRPr="004E1533">
        <w:rPr>
          <w:rFonts w:ascii="Times New Roman" w:hAnsi="Times New Roman" w:cs="Times New Roman"/>
          <w:sz w:val="24"/>
          <w:szCs w:val="24"/>
        </w:rPr>
        <w:t xml:space="preserve"> observaciones se advierte que</w:t>
      </w:r>
      <w:r w:rsidR="00006F23" w:rsidRPr="004E1533">
        <w:rPr>
          <w:rFonts w:ascii="Times New Roman" w:eastAsia="Times New Roman" w:hAnsi="Times New Roman" w:cs="Times New Roman"/>
          <w:sz w:val="24"/>
          <w:szCs w:val="24"/>
          <w:lang w:val="es-ES" w:eastAsia="es-MX"/>
        </w:rPr>
        <w:t xml:space="preserve"> al absolver la presente observación el Comité </w:t>
      </w:r>
      <w:r w:rsidR="00722D8C" w:rsidRPr="004E1533">
        <w:rPr>
          <w:rFonts w:ascii="Times New Roman" w:eastAsia="Times New Roman" w:hAnsi="Times New Roman" w:cs="Times New Roman"/>
          <w:sz w:val="24"/>
          <w:szCs w:val="24"/>
          <w:lang w:val="es-ES" w:eastAsia="es-MX"/>
        </w:rPr>
        <w:t xml:space="preserve">Especial ratificó lo solicitado por el área usuaria, señalando que dicho requerimiento se estableció considerando lo indicado en las Bases Estándar de Adjudicación Directa Selectiva para la ejecución de obras. </w:t>
      </w:r>
    </w:p>
    <w:p w:rsidR="00E62462" w:rsidRPr="004E1533" w:rsidRDefault="00E62462" w:rsidP="004E1533">
      <w:pPr>
        <w:pStyle w:val="Sinespaciado"/>
        <w:jc w:val="both"/>
        <w:rPr>
          <w:rFonts w:ascii="Times New Roman" w:hAnsi="Times New Roman" w:cs="Times New Roman"/>
          <w:sz w:val="24"/>
          <w:szCs w:val="24"/>
        </w:rPr>
      </w:pPr>
    </w:p>
    <w:p w:rsidR="00722D8C" w:rsidRPr="004E1533" w:rsidRDefault="00722D8C" w:rsidP="004E1533">
      <w:pPr>
        <w:widowControl w:val="0"/>
        <w:tabs>
          <w:tab w:val="left" w:pos="360"/>
        </w:tabs>
        <w:spacing w:after="0" w:line="240" w:lineRule="auto"/>
        <w:jc w:val="both"/>
        <w:rPr>
          <w:rFonts w:ascii="Times New Roman" w:hAnsi="Times New Roman" w:cs="Times New Roman"/>
          <w:sz w:val="24"/>
          <w:szCs w:val="24"/>
        </w:rPr>
      </w:pPr>
      <w:r w:rsidRPr="004E1533">
        <w:rPr>
          <w:rFonts w:ascii="Times New Roman" w:hAnsi="Times New Roman" w:cs="Times New Roman"/>
          <w:sz w:val="24"/>
          <w:szCs w:val="24"/>
        </w:rPr>
        <w:t xml:space="preserve">Sobre el particular, </w:t>
      </w:r>
      <w:r w:rsidR="00FA7F8A" w:rsidRPr="004E1533">
        <w:rPr>
          <w:rFonts w:ascii="Times New Roman" w:hAnsi="Times New Roman" w:cs="Times New Roman"/>
          <w:sz w:val="24"/>
          <w:szCs w:val="24"/>
        </w:rPr>
        <w:t xml:space="preserve">en </w:t>
      </w:r>
      <w:r w:rsidRPr="004E1533">
        <w:rPr>
          <w:rFonts w:ascii="Times New Roman" w:hAnsi="Times New Roman" w:cs="Times New Roman"/>
          <w:sz w:val="24"/>
          <w:szCs w:val="24"/>
        </w:rPr>
        <w:t xml:space="preserve">el artículo 13º de la Ley, concordado con el artículo 11º del Reglamento, establece que la definición de los requerimientos técnicos mínimos es de responsabilidad de la Entidad, </w:t>
      </w:r>
      <w:r w:rsidRPr="004E1533">
        <w:rPr>
          <w:rFonts w:ascii="Times New Roman" w:hAnsi="Times New Roman" w:cs="Times New Roman"/>
          <w:sz w:val="24"/>
          <w:szCs w:val="24"/>
          <w:u w:val="single"/>
        </w:rPr>
        <w:t>salvaguardando la mayor concurrencia de proveedores en el mercado y considerando criterios de razonabilidad, congruencia y proporcionalidad.</w:t>
      </w:r>
      <w:r w:rsidRPr="004E1533">
        <w:rPr>
          <w:rFonts w:ascii="Times New Roman" w:hAnsi="Times New Roman" w:cs="Times New Roman"/>
          <w:sz w:val="24"/>
          <w:szCs w:val="24"/>
        </w:rPr>
        <w:t xml:space="preserve"> </w:t>
      </w:r>
    </w:p>
    <w:p w:rsidR="00FA7F8A" w:rsidRPr="004E1533" w:rsidRDefault="00FA7F8A" w:rsidP="004E1533">
      <w:pPr>
        <w:widowControl w:val="0"/>
        <w:tabs>
          <w:tab w:val="left" w:pos="360"/>
        </w:tabs>
        <w:spacing w:after="0" w:line="240" w:lineRule="auto"/>
        <w:jc w:val="both"/>
        <w:rPr>
          <w:rFonts w:ascii="Times New Roman" w:hAnsi="Times New Roman" w:cs="Times New Roman"/>
          <w:sz w:val="24"/>
          <w:szCs w:val="24"/>
        </w:rPr>
      </w:pPr>
    </w:p>
    <w:p w:rsidR="00FA7F8A" w:rsidRPr="004E1533" w:rsidRDefault="00FA7F8A" w:rsidP="004E1533">
      <w:pPr>
        <w:widowControl w:val="0"/>
        <w:tabs>
          <w:tab w:val="left" w:pos="360"/>
        </w:tabs>
        <w:spacing w:after="0" w:line="240" w:lineRule="auto"/>
        <w:jc w:val="both"/>
        <w:rPr>
          <w:rFonts w:ascii="Times New Roman" w:hAnsi="Times New Roman" w:cs="Times New Roman"/>
          <w:sz w:val="24"/>
          <w:szCs w:val="24"/>
        </w:rPr>
      </w:pPr>
      <w:r w:rsidRPr="004E1533">
        <w:rPr>
          <w:rFonts w:ascii="Times New Roman" w:hAnsi="Times New Roman" w:cs="Times New Roman"/>
          <w:sz w:val="24"/>
          <w:szCs w:val="24"/>
        </w:rPr>
        <w:t xml:space="preserve">Por su parte, en el numeral 1 del artículo 47° del Reglamento se señala que para la </w:t>
      </w:r>
      <w:r w:rsidRPr="004E1533">
        <w:rPr>
          <w:rFonts w:ascii="Times New Roman" w:hAnsi="Times New Roman" w:cs="Times New Roman"/>
          <w:sz w:val="24"/>
          <w:szCs w:val="24"/>
        </w:rPr>
        <w:lastRenderedPageBreak/>
        <w:t>contratación de  obras que correspondan a Adjudicaciones Directas Selectivas y Adjudicaciones de Menor Cuantía no se establecerán factores técnicos de evaluación, sólo se evaluará la propuesta económica de aquellos postores cuya propuesta cumpla con lo señalado en el expediente técnico.</w:t>
      </w:r>
    </w:p>
    <w:p w:rsidR="00722D8C" w:rsidRPr="004E1533" w:rsidRDefault="00722D8C" w:rsidP="004E1533">
      <w:pPr>
        <w:widowControl w:val="0"/>
        <w:tabs>
          <w:tab w:val="left" w:pos="360"/>
        </w:tabs>
        <w:spacing w:after="0" w:line="240" w:lineRule="auto"/>
        <w:jc w:val="both"/>
        <w:rPr>
          <w:rFonts w:ascii="Times New Roman" w:hAnsi="Times New Roman" w:cs="Times New Roman"/>
          <w:sz w:val="24"/>
          <w:szCs w:val="24"/>
        </w:rPr>
      </w:pPr>
    </w:p>
    <w:p w:rsidR="00722D8C" w:rsidRPr="004E1533" w:rsidRDefault="00722D8C" w:rsidP="004E1533">
      <w:pPr>
        <w:widowControl w:val="0"/>
        <w:tabs>
          <w:tab w:val="left" w:pos="360"/>
        </w:tabs>
        <w:spacing w:after="0" w:line="240" w:lineRule="auto"/>
        <w:jc w:val="both"/>
        <w:rPr>
          <w:rFonts w:ascii="Times New Roman" w:eastAsia="Times New Roman" w:hAnsi="Times New Roman" w:cs="Times New Roman"/>
          <w:sz w:val="24"/>
          <w:szCs w:val="24"/>
          <w:lang w:val="es-ES" w:eastAsia="es-MX"/>
        </w:rPr>
      </w:pPr>
      <w:r w:rsidRPr="004E1533">
        <w:rPr>
          <w:rFonts w:ascii="Times New Roman" w:hAnsi="Times New Roman" w:cs="Times New Roman"/>
          <w:sz w:val="24"/>
          <w:szCs w:val="24"/>
        </w:rPr>
        <w:t xml:space="preserve">Asimismo, en las Bases Estándar </w:t>
      </w:r>
      <w:r w:rsidRPr="004E1533">
        <w:rPr>
          <w:rFonts w:ascii="Times New Roman" w:eastAsia="Times New Roman" w:hAnsi="Times New Roman" w:cs="Times New Roman"/>
          <w:sz w:val="24"/>
          <w:szCs w:val="24"/>
          <w:lang w:val="es-ES" w:eastAsia="es-MX"/>
        </w:rPr>
        <w:t xml:space="preserve">Bases Estándar de Adjudicación Directa Selectiva para la ejecución de obras, aprobadas mediante la Directiva N° 002-2010-OSCE/CD, se advierte que en el Capítulo III de la Sección Especifica se señala: </w:t>
      </w:r>
      <w:r w:rsidRPr="004E1533">
        <w:rPr>
          <w:rFonts w:ascii="Times New Roman" w:hAnsi="Times New Roman" w:cs="Times New Roman"/>
          <w:i/>
          <w:sz w:val="24"/>
          <w:szCs w:val="24"/>
          <w:lang w:val="es-ES"/>
        </w:rPr>
        <w:t xml:space="preserve">“Se recomienda a las Entidades evaluar la necesidad real de incluir en esta sección experiencia mínima para el postor, pues para la inscripción en el Registro de Ejecutores de Obra del RNP, los ejecutores de obra deben acreditar, entre otros aspectos, experiencia mínima; asignándoseles la Capacidad Máxima de Contratación, siendo la presentación del certificado que acredita dicha capacidad un requisito para la suscripción del contrato”. </w:t>
      </w:r>
      <w:r w:rsidRPr="004E1533">
        <w:rPr>
          <w:rFonts w:ascii="Times New Roman" w:eastAsia="Times New Roman" w:hAnsi="Times New Roman" w:cs="Times New Roman"/>
          <w:sz w:val="24"/>
          <w:szCs w:val="24"/>
          <w:lang w:val="es-ES" w:eastAsia="es-MX"/>
        </w:rPr>
        <w:t xml:space="preserve">  </w:t>
      </w:r>
    </w:p>
    <w:p w:rsidR="00FA7F8A" w:rsidRPr="004E1533" w:rsidRDefault="00FA7F8A" w:rsidP="004E1533">
      <w:pPr>
        <w:widowControl w:val="0"/>
        <w:tabs>
          <w:tab w:val="left" w:pos="360"/>
        </w:tabs>
        <w:spacing w:after="0" w:line="240" w:lineRule="auto"/>
        <w:jc w:val="both"/>
        <w:rPr>
          <w:rFonts w:ascii="Times New Roman" w:eastAsia="Times New Roman" w:hAnsi="Times New Roman" w:cs="Times New Roman"/>
          <w:sz w:val="24"/>
          <w:szCs w:val="24"/>
          <w:lang w:val="es-ES" w:eastAsia="es-MX"/>
        </w:rPr>
      </w:pPr>
    </w:p>
    <w:p w:rsidR="00FA7F8A" w:rsidRPr="004E1533" w:rsidRDefault="00FA7F8A" w:rsidP="004E1533">
      <w:pPr>
        <w:widowControl w:val="0"/>
        <w:tabs>
          <w:tab w:val="left" w:pos="360"/>
        </w:tabs>
        <w:spacing w:after="0" w:line="240" w:lineRule="auto"/>
        <w:jc w:val="both"/>
        <w:rPr>
          <w:rFonts w:ascii="Times New Roman" w:hAnsi="Times New Roman" w:cs="Times New Roman"/>
          <w:sz w:val="24"/>
          <w:szCs w:val="24"/>
          <w:lang w:val="es-ES"/>
        </w:rPr>
      </w:pPr>
      <w:r w:rsidRPr="004E1533">
        <w:rPr>
          <w:rFonts w:ascii="Times New Roman" w:eastAsia="Times New Roman" w:hAnsi="Times New Roman" w:cs="Times New Roman"/>
          <w:sz w:val="24"/>
          <w:szCs w:val="24"/>
          <w:lang w:val="es-ES" w:eastAsia="es-MX"/>
        </w:rPr>
        <w:t xml:space="preserve">De las citadas normas se advierte que, en el caso de contrataciones que implique la ejecución de obras y se traten de Adjudicación Directa Selectiva, la Entidad si bien no debe considerar factores de evaluación en las Bases, ésta puede </w:t>
      </w:r>
      <w:r w:rsidRPr="004E1533">
        <w:rPr>
          <w:rFonts w:ascii="Times New Roman" w:hAnsi="Times New Roman" w:cs="Times New Roman"/>
          <w:sz w:val="24"/>
          <w:szCs w:val="24"/>
          <w:lang w:val="es-ES"/>
        </w:rPr>
        <w:t xml:space="preserve">evaluar la necesidad real de incluir en esta sección experiencia mínima para el postor. En ese sentido, dado que acceder a lo solicitado por el participante implicaría desconocer lo establecido en las Bases Estándar, este Organismo Supervisor ha decidido </w:t>
      </w:r>
      <w:r w:rsidRPr="004E1533">
        <w:rPr>
          <w:rFonts w:ascii="Times New Roman" w:hAnsi="Times New Roman" w:cs="Times New Roman"/>
          <w:b/>
          <w:sz w:val="24"/>
          <w:szCs w:val="24"/>
          <w:lang w:val="es-ES"/>
        </w:rPr>
        <w:t>NO ACOGER</w:t>
      </w:r>
      <w:r w:rsidRPr="004E1533">
        <w:rPr>
          <w:rFonts w:ascii="Times New Roman" w:hAnsi="Times New Roman" w:cs="Times New Roman"/>
          <w:sz w:val="24"/>
          <w:szCs w:val="24"/>
          <w:lang w:val="es-ES"/>
        </w:rPr>
        <w:t xml:space="preserve"> la presente observación. </w:t>
      </w:r>
    </w:p>
    <w:p w:rsidR="00FA7F8A" w:rsidRPr="004E1533" w:rsidRDefault="00FA7F8A" w:rsidP="004E1533">
      <w:pPr>
        <w:widowControl w:val="0"/>
        <w:tabs>
          <w:tab w:val="left" w:pos="360"/>
        </w:tabs>
        <w:spacing w:after="0" w:line="240" w:lineRule="auto"/>
        <w:jc w:val="both"/>
        <w:rPr>
          <w:rFonts w:ascii="Times New Roman" w:hAnsi="Times New Roman" w:cs="Times New Roman"/>
          <w:sz w:val="24"/>
          <w:szCs w:val="24"/>
          <w:lang w:val="es-ES"/>
        </w:rPr>
      </w:pPr>
    </w:p>
    <w:p w:rsidR="00E62462" w:rsidRPr="004E1533" w:rsidRDefault="00FA7F8A" w:rsidP="004E1533">
      <w:pPr>
        <w:widowControl w:val="0"/>
        <w:tabs>
          <w:tab w:val="left" w:pos="360"/>
        </w:tabs>
        <w:spacing w:after="0" w:line="240" w:lineRule="auto"/>
        <w:jc w:val="both"/>
        <w:rPr>
          <w:rFonts w:ascii="Times New Roman" w:hAnsi="Times New Roman" w:cs="Times New Roman"/>
          <w:sz w:val="24"/>
          <w:szCs w:val="24"/>
          <w:lang w:val="es-ES"/>
        </w:rPr>
      </w:pPr>
      <w:r w:rsidRPr="004E1533">
        <w:rPr>
          <w:rFonts w:ascii="Times New Roman" w:hAnsi="Times New Roman" w:cs="Times New Roman"/>
          <w:sz w:val="24"/>
          <w:szCs w:val="24"/>
          <w:lang w:val="es-ES"/>
        </w:rPr>
        <w:t xml:space="preserve">Sin perjuicio de lo expuesto, </w:t>
      </w:r>
      <w:r w:rsidR="00EE2CE7" w:rsidRPr="004E1533">
        <w:rPr>
          <w:rFonts w:ascii="Times New Roman" w:hAnsi="Times New Roman" w:cs="Times New Roman"/>
          <w:sz w:val="24"/>
          <w:szCs w:val="24"/>
          <w:lang w:val="es-ES"/>
        </w:rPr>
        <w:t xml:space="preserve">con ocasión de la integración de las Bases, </w:t>
      </w:r>
      <w:r w:rsidR="00EE2CE7" w:rsidRPr="004E1533">
        <w:rPr>
          <w:rFonts w:ascii="Times New Roman" w:hAnsi="Times New Roman" w:cs="Times New Roman"/>
          <w:b/>
          <w:sz w:val="24"/>
          <w:szCs w:val="24"/>
          <w:u w:val="single"/>
          <w:lang w:val="es-ES"/>
        </w:rPr>
        <w:t xml:space="preserve">deberá reducirse </w:t>
      </w:r>
      <w:r w:rsidR="00061F65" w:rsidRPr="004E1533">
        <w:rPr>
          <w:rFonts w:ascii="Times New Roman" w:hAnsi="Times New Roman" w:cs="Times New Roman"/>
          <w:sz w:val="24"/>
          <w:szCs w:val="24"/>
          <w:lang w:val="es-ES"/>
        </w:rPr>
        <w:t xml:space="preserve">los </w:t>
      </w:r>
      <w:r w:rsidR="00EE2CE7" w:rsidRPr="004E1533">
        <w:rPr>
          <w:rFonts w:ascii="Times New Roman" w:hAnsi="Times New Roman" w:cs="Times New Roman"/>
          <w:sz w:val="24"/>
          <w:szCs w:val="24"/>
          <w:lang w:val="es-ES"/>
        </w:rPr>
        <w:t>monto</w:t>
      </w:r>
      <w:r w:rsidR="00061F65" w:rsidRPr="004E1533">
        <w:rPr>
          <w:rFonts w:ascii="Times New Roman" w:hAnsi="Times New Roman" w:cs="Times New Roman"/>
          <w:sz w:val="24"/>
          <w:szCs w:val="24"/>
          <w:lang w:val="es-ES"/>
        </w:rPr>
        <w:t>s</w:t>
      </w:r>
      <w:r w:rsidR="00EE2CE7" w:rsidRPr="004E1533">
        <w:rPr>
          <w:rFonts w:ascii="Times New Roman" w:hAnsi="Times New Roman" w:cs="Times New Roman"/>
          <w:sz w:val="24"/>
          <w:szCs w:val="24"/>
          <w:lang w:val="es-ES"/>
        </w:rPr>
        <w:t xml:space="preserve"> de facturación que </w:t>
      </w:r>
      <w:r w:rsidR="00061F65" w:rsidRPr="004E1533">
        <w:rPr>
          <w:rFonts w:ascii="Times New Roman" w:hAnsi="Times New Roman" w:cs="Times New Roman"/>
          <w:sz w:val="24"/>
          <w:szCs w:val="24"/>
          <w:lang w:val="es-ES"/>
        </w:rPr>
        <w:t xml:space="preserve">acreditaran </w:t>
      </w:r>
      <w:r w:rsidR="00EE2CE7" w:rsidRPr="004E1533">
        <w:rPr>
          <w:rFonts w:ascii="Times New Roman" w:hAnsi="Times New Roman" w:cs="Times New Roman"/>
          <w:sz w:val="24"/>
          <w:szCs w:val="24"/>
          <w:lang w:val="es-ES"/>
        </w:rPr>
        <w:t xml:space="preserve">los postores en la ejecución de obras generales y en obras similares, monto que no podrá ser superior a una (1) vez el valor referencial </w:t>
      </w:r>
      <w:r w:rsidR="00061F65" w:rsidRPr="004E1533">
        <w:rPr>
          <w:rFonts w:ascii="Times New Roman" w:hAnsi="Times New Roman" w:cs="Times New Roman"/>
          <w:sz w:val="24"/>
          <w:szCs w:val="24"/>
          <w:lang w:val="es-ES"/>
        </w:rPr>
        <w:t xml:space="preserve">en obras en general y a una (1) vez el valor referencial en obras similares, </w:t>
      </w:r>
      <w:r w:rsidR="00EE2CE7" w:rsidRPr="004E1533">
        <w:rPr>
          <w:rFonts w:ascii="Times New Roman" w:hAnsi="Times New Roman" w:cs="Times New Roman"/>
          <w:sz w:val="24"/>
          <w:szCs w:val="24"/>
          <w:lang w:val="es-ES"/>
        </w:rPr>
        <w:t xml:space="preserve">considerando </w:t>
      </w:r>
      <w:r w:rsidR="008B07C5" w:rsidRPr="004E1533">
        <w:rPr>
          <w:rFonts w:ascii="Times New Roman" w:hAnsi="Times New Roman" w:cs="Times New Roman"/>
          <w:sz w:val="24"/>
          <w:szCs w:val="24"/>
          <w:lang w:val="es-ES"/>
        </w:rPr>
        <w:t xml:space="preserve">el plazo de ejecución (120 días) y el valor referencial de la obra. </w:t>
      </w:r>
    </w:p>
    <w:p w:rsidR="00F519A5" w:rsidRPr="004E1533" w:rsidRDefault="00F519A5" w:rsidP="004E1533">
      <w:pPr>
        <w:widowControl w:val="0"/>
        <w:tabs>
          <w:tab w:val="left" w:pos="360"/>
        </w:tabs>
        <w:spacing w:after="0" w:line="240" w:lineRule="auto"/>
        <w:jc w:val="both"/>
        <w:rPr>
          <w:rFonts w:ascii="Times New Roman" w:hAnsi="Times New Roman" w:cs="Times New Roman"/>
          <w:sz w:val="24"/>
          <w:szCs w:val="24"/>
          <w:lang w:val="es-ES"/>
        </w:rPr>
      </w:pPr>
    </w:p>
    <w:p w:rsidR="00F519A5" w:rsidRPr="004E1533" w:rsidRDefault="00F519A5" w:rsidP="004E1533">
      <w:pPr>
        <w:widowControl w:val="0"/>
        <w:tabs>
          <w:tab w:val="left" w:pos="360"/>
        </w:tabs>
        <w:spacing w:after="0" w:line="240" w:lineRule="auto"/>
        <w:jc w:val="both"/>
        <w:rPr>
          <w:rFonts w:ascii="Times New Roman" w:hAnsi="Times New Roman" w:cs="Times New Roman"/>
          <w:i/>
          <w:sz w:val="24"/>
          <w:szCs w:val="24"/>
        </w:rPr>
      </w:pPr>
      <w:r w:rsidRPr="004E1533">
        <w:rPr>
          <w:rFonts w:ascii="Times New Roman" w:hAnsi="Times New Roman" w:cs="Times New Roman"/>
          <w:sz w:val="24"/>
          <w:szCs w:val="24"/>
          <w:lang w:val="es-ES"/>
        </w:rPr>
        <w:t xml:space="preserve">Asimismo, </w:t>
      </w:r>
      <w:r w:rsidRPr="004E1533">
        <w:rPr>
          <w:rFonts w:ascii="Times New Roman" w:hAnsi="Times New Roman" w:cs="Times New Roman"/>
          <w:b/>
          <w:sz w:val="24"/>
          <w:szCs w:val="24"/>
          <w:u w:val="single"/>
          <w:lang w:val="es-ES"/>
        </w:rPr>
        <w:t>deberá corregirse</w:t>
      </w:r>
      <w:r w:rsidRPr="004E1533">
        <w:rPr>
          <w:rFonts w:ascii="Times New Roman" w:hAnsi="Times New Roman" w:cs="Times New Roman"/>
          <w:sz w:val="24"/>
          <w:szCs w:val="24"/>
          <w:lang w:val="es-ES"/>
        </w:rPr>
        <w:t xml:space="preserve"> la incongruencia del periodo de antigüedad de los contratos a considerar, de tal forma que tanto en letras como en números se indique diez (10) años </w:t>
      </w:r>
      <w:r w:rsidRPr="004E1533">
        <w:rPr>
          <w:rFonts w:ascii="Times New Roman" w:hAnsi="Times New Roman" w:cs="Times New Roman"/>
          <w:sz w:val="24"/>
          <w:szCs w:val="24"/>
        </w:rPr>
        <w:t>a la fecha de presentación de propuestas.</w:t>
      </w:r>
      <w:r w:rsidRPr="004E1533">
        <w:rPr>
          <w:rFonts w:ascii="Times New Roman" w:hAnsi="Times New Roman" w:cs="Times New Roman"/>
          <w:i/>
          <w:sz w:val="24"/>
          <w:szCs w:val="24"/>
        </w:rPr>
        <w:t xml:space="preserve"> </w:t>
      </w:r>
    </w:p>
    <w:p w:rsidR="00513CB0" w:rsidRPr="004E1533" w:rsidRDefault="00513CB0" w:rsidP="004E1533">
      <w:pPr>
        <w:widowControl w:val="0"/>
        <w:tabs>
          <w:tab w:val="left" w:pos="360"/>
        </w:tabs>
        <w:spacing w:after="0" w:line="240" w:lineRule="auto"/>
        <w:jc w:val="both"/>
        <w:rPr>
          <w:rFonts w:ascii="Times New Roman" w:hAnsi="Times New Roman" w:cs="Times New Roman"/>
          <w:i/>
          <w:sz w:val="24"/>
          <w:szCs w:val="24"/>
        </w:rPr>
      </w:pPr>
    </w:p>
    <w:p w:rsidR="00513CB0" w:rsidRPr="004E1533" w:rsidRDefault="00513CB0" w:rsidP="004E1533">
      <w:pPr>
        <w:widowControl w:val="0"/>
        <w:tabs>
          <w:tab w:val="left" w:pos="360"/>
        </w:tabs>
        <w:spacing w:after="0" w:line="240" w:lineRule="auto"/>
        <w:jc w:val="both"/>
        <w:rPr>
          <w:rFonts w:ascii="Times New Roman" w:hAnsi="Times New Roman" w:cs="Times New Roman"/>
          <w:b/>
          <w:sz w:val="24"/>
          <w:szCs w:val="24"/>
        </w:rPr>
      </w:pPr>
      <w:r w:rsidRPr="004E1533">
        <w:rPr>
          <w:rFonts w:ascii="Times New Roman" w:hAnsi="Times New Roman" w:cs="Times New Roman"/>
          <w:sz w:val="24"/>
          <w:szCs w:val="24"/>
        </w:rPr>
        <w:t xml:space="preserve">Además, </w:t>
      </w:r>
      <w:r w:rsidRPr="004E1533">
        <w:rPr>
          <w:rFonts w:ascii="Times New Roman" w:hAnsi="Times New Roman" w:cs="Times New Roman"/>
          <w:b/>
          <w:sz w:val="24"/>
          <w:szCs w:val="24"/>
          <w:u w:val="single"/>
          <w:lang w:eastAsia="es-ES"/>
        </w:rPr>
        <w:t>deberá adecuarse</w:t>
      </w:r>
      <w:r w:rsidRPr="004E1533">
        <w:rPr>
          <w:rFonts w:ascii="Times New Roman" w:hAnsi="Times New Roman" w:cs="Times New Roman"/>
          <w:sz w:val="24"/>
          <w:szCs w:val="24"/>
          <w:lang w:eastAsia="es-ES"/>
        </w:rPr>
        <w:t xml:space="preserve"> todo extremo de las Bases que correspondan, precisando que </w:t>
      </w:r>
      <w:r w:rsidRPr="004E1533">
        <w:rPr>
          <w:rFonts w:ascii="Times New Roman" w:hAnsi="Times New Roman" w:cs="Times New Roman"/>
          <w:bCs/>
          <w:color w:val="000000"/>
          <w:sz w:val="24"/>
          <w:szCs w:val="24"/>
        </w:rPr>
        <w:t xml:space="preserve">la experiencia del postor se podrá acreditar </w:t>
      </w:r>
      <w:r w:rsidRPr="004E1533">
        <w:rPr>
          <w:rFonts w:ascii="Times New Roman" w:hAnsi="Times New Roman" w:cs="Times New Roman"/>
          <w:color w:val="000000"/>
          <w:sz w:val="24"/>
          <w:szCs w:val="24"/>
        </w:rPr>
        <w:t xml:space="preserve">con: i) </w:t>
      </w:r>
      <w:r w:rsidRPr="004E1533">
        <w:rPr>
          <w:rFonts w:ascii="Times New Roman" w:hAnsi="Times New Roman" w:cs="Times New Roman"/>
          <w:bCs/>
          <w:color w:val="000000"/>
          <w:sz w:val="24"/>
          <w:szCs w:val="24"/>
        </w:rPr>
        <w:t>copia simple de contratos y su respectiva acta de recepción y conformidad, ii) copia simple de contratos y la resolución de liquidación de obra, o iii) copia simple de contratos y cualquier otra documentación de la cual se desprenda, de manera fehaciente, que la obra fue concluida</w:t>
      </w:r>
      <w:r w:rsidRPr="004E1533">
        <w:rPr>
          <w:rFonts w:ascii="Times New Roman" w:hAnsi="Times New Roman" w:cs="Times New Roman"/>
          <w:color w:val="000000"/>
          <w:sz w:val="24"/>
          <w:szCs w:val="24"/>
        </w:rPr>
        <w:t>, siendo que, en este supuesto, dicha documentación deberá consignar el monto total de la obra.</w:t>
      </w:r>
    </w:p>
    <w:p w:rsidR="00E62462" w:rsidRPr="004E1533" w:rsidRDefault="00E62462" w:rsidP="004E1533">
      <w:pPr>
        <w:widowControl w:val="0"/>
        <w:spacing w:after="0" w:line="240" w:lineRule="auto"/>
        <w:ind w:left="3969" w:hanging="3969"/>
        <w:jc w:val="both"/>
        <w:rPr>
          <w:rFonts w:ascii="Times New Roman" w:hAnsi="Times New Roman" w:cs="Times New Roman"/>
          <w:b/>
          <w:sz w:val="24"/>
          <w:szCs w:val="24"/>
          <w:lang w:eastAsia="en-US"/>
        </w:rPr>
      </w:pPr>
    </w:p>
    <w:p w:rsidR="00E62462" w:rsidRPr="004E1533" w:rsidRDefault="00D73F1E" w:rsidP="004E1533">
      <w:pPr>
        <w:pStyle w:val="Sinespaciado"/>
        <w:ind w:left="3969" w:hanging="3969"/>
        <w:jc w:val="both"/>
        <w:rPr>
          <w:rFonts w:ascii="Times New Roman" w:hAnsi="Times New Roman" w:cs="Times New Roman"/>
          <w:b/>
          <w:sz w:val="24"/>
          <w:szCs w:val="24"/>
        </w:rPr>
      </w:pPr>
      <w:r w:rsidRPr="004E1533">
        <w:rPr>
          <w:rFonts w:ascii="Times New Roman" w:hAnsi="Times New Roman" w:cs="Times New Roman"/>
          <w:b/>
          <w:sz w:val="24"/>
          <w:szCs w:val="24"/>
        </w:rPr>
        <w:t>Observación N° 2</w:t>
      </w:r>
      <w:r w:rsidR="009C2546" w:rsidRPr="004E1533">
        <w:rPr>
          <w:rFonts w:ascii="Times New Roman" w:hAnsi="Times New Roman" w:cs="Times New Roman"/>
          <w:b/>
          <w:sz w:val="24"/>
          <w:szCs w:val="24"/>
        </w:rPr>
        <w:t xml:space="preserve"> y</w:t>
      </w:r>
      <w:r w:rsidR="00B4715B" w:rsidRPr="004E1533">
        <w:rPr>
          <w:rFonts w:ascii="Times New Roman" w:hAnsi="Times New Roman" w:cs="Times New Roman"/>
          <w:b/>
          <w:sz w:val="24"/>
          <w:szCs w:val="24"/>
        </w:rPr>
        <w:t xml:space="preserve"> </w:t>
      </w:r>
      <w:r w:rsidR="00565C5D" w:rsidRPr="004E1533">
        <w:rPr>
          <w:rFonts w:ascii="Times New Roman" w:hAnsi="Times New Roman" w:cs="Times New Roman"/>
          <w:b/>
          <w:sz w:val="24"/>
          <w:szCs w:val="24"/>
        </w:rPr>
        <w:t>4</w:t>
      </w:r>
      <w:r w:rsidR="00B86357" w:rsidRPr="004E1533">
        <w:rPr>
          <w:rFonts w:ascii="Times New Roman" w:hAnsi="Times New Roman" w:cs="Times New Roman"/>
          <w:b/>
          <w:sz w:val="24"/>
          <w:szCs w:val="24"/>
        </w:rPr>
        <w:t xml:space="preserve"> </w:t>
      </w:r>
      <w:r w:rsidR="00B4715B" w:rsidRPr="004E1533">
        <w:rPr>
          <w:rFonts w:ascii="Times New Roman" w:hAnsi="Times New Roman" w:cs="Times New Roman"/>
          <w:b/>
          <w:sz w:val="24"/>
          <w:szCs w:val="24"/>
        </w:rPr>
        <w:t xml:space="preserve"> </w:t>
      </w:r>
      <w:r w:rsidR="00565C5D" w:rsidRPr="004E1533">
        <w:rPr>
          <w:rFonts w:ascii="Times New Roman" w:hAnsi="Times New Roman" w:cs="Times New Roman"/>
          <w:b/>
          <w:sz w:val="24"/>
          <w:szCs w:val="24"/>
        </w:rPr>
        <w:t xml:space="preserve"> </w:t>
      </w:r>
      <w:r w:rsidRPr="004E1533">
        <w:rPr>
          <w:rFonts w:ascii="Times New Roman" w:hAnsi="Times New Roman" w:cs="Times New Roman"/>
          <w:b/>
          <w:sz w:val="24"/>
          <w:szCs w:val="24"/>
        </w:rPr>
        <w:tab/>
      </w:r>
      <w:r w:rsidR="009C2546" w:rsidRPr="004E1533">
        <w:rPr>
          <w:rFonts w:ascii="Times New Roman" w:hAnsi="Times New Roman" w:cs="Times New Roman"/>
          <w:b/>
          <w:sz w:val="24"/>
          <w:szCs w:val="24"/>
        </w:rPr>
        <w:t xml:space="preserve">            </w:t>
      </w:r>
      <w:r w:rsidRPr="004E1533">
        <w:rPr>
          <w:rFonts w:ascii="Times New Roman" w:hAnsi="Times New Roman" w:cs="Times New Roman"/>
          <w:b/>
          <w:sz w:val="24"/>
          <w:szCs w:val="24"/>
        </w:rPr>
        <w:t>Con</w:t>
      </w:r>
      <w:r w:rsidR="00F108DD" w:rsidRPr="004E1533">
        <w:rPr>
          <w:rFonts w:ascii="Times New Roman" w:hAnsi="Times New Roman" w:cs="Times New Roman"/>
          <w:b/>
          <w:sz w:val="24"/>
          <w:szCs w:val="24"/>
        </w:rPr>
        <w:t xml:space="preserve">tra el personal propuesto </w:t>
      </w:r>
    </w:p>
    <w:p w:rsidR="00E62462" w:rsidRPr="004E1533" w:rsidRDefault="00E62462" w:rsidP="004E1533">
      <w:pPr>
        <w:pStyle w:val="Sinespaciado"/>
        <w:jc w:val="both"/>
        <w:rPr>
          <w:rFonts w:ascii="Times New Roman" w:hAnsi="Times New Roman" w:cs="Times New Roman"/>
          <w:b/>
          <w:sz w:val="24"/>
          <w:szCs w:val="24"/>
        </w:rPr>
      </w:pPr>
    </w:p>
    <w:p w:rsidR="0037734E" w:rsidRPr="004E1533" w:rsidRDefault="0037734E" w:rsidP="004E1533">
      <w:pPr>
        <w:pStyle w:val="Sinespaciado"/>
        <w:jc w:val="both"/>
        <w:rPr>
          <w:rFonts w:ascii="Times New Roman" w:hAnsi="Times New Roman" w:cs="Times New Roman"/>
          <w:sz w:val="24"/>
          <w:szCs w:val="24"/>
        </w:rPr>
      </w:pPr>
      <w:r w:rsidRPr="004E1533">
        <w:rPr>
          <w:rFonts w:ascii="Times New Roman" w:hAnsi="Times New Roman" w:cs="Times New Roman"/>
          <w:sz w:val="24"/>
          <w:szCs w:val="24"/>
        </w:rPr>
        <w:t>El participante a través de las referidas observaciones cuestiona los requerimientos técnicos mínimos</w:t>
      </w:r>
      <w:r w:rsidR="00F108DD" w:rsidRPr="004E1533">
        <w:rPr>
          <w:rFonts w:ascii="Times New Roman" w:hAnsi="Times New Roman" w:cs="Times New Roman"/>
          <w:sz w:val="24"/>
          <w:szCs w:val="24"/>
        </w:rPr>
        <w:t xml:space="preserve"> del personal propuesto, </w:t>
      </w:r>
      <w:r w:rsidRPr="004E1533">
        <w:rPr>
          <w:rFonts w:ascii="Times New Roman" w:hAnsi="Times New Roman" w:cs="Times New Roman"/>
          <w:sz w:val="24"/>
          <w:szCs w:val="24"/>
        </w:rPr>
        <w:t xml:space="preserve">bajo los siguientes argumentos: </w:t>
      </w:r>
    </w:p>
    <w:p w:rsidR="0037734E" w:rsidRPr="004E1533" w:rsidRDefault="0037734E" w:rsidP="004E1533">
      <w:pPr>
        <w:pStyle w:val="Sinespaciado"/>
        <w:jc w:val="both"/>
        <w:rPr>
          <w:rFonts w:ascii="Times New Roman" w:hAnsi="Times New Roman" w:cs="Times New Roman"/>
          <w:b/>
          <w:sz w:val="24"/>
          <w:szCs w:val="24"/>
        </w:rPr>
      </w:pPr>
    </w:p>
    <w:p w:rsidR="00470BCF" w:rsidRPr="004E1533" w:rsidRDefault="0037734E" w:rsidP="004E1533">
      <w:pPr>
        <w:pStyle w:val="Prrafodelista"/>
        <w:widowControl w:val="0"/>
        <w:numPr>
          <w:ilvl w:val="0"/>
          <w:numId w:val="22"/>
        </w:numPr>
        <w:spacing w:after="0" w:line="240" w:lineRule="auto"/>
        <w:jc w:val="both"/>
        <w:rPr>
          <w:rFonts w:ascii="Times New Roman" w:hAnsi="Times New Roman" w:cs="Times New Roman"/>
          <w:sz w:val="24"/>
          <w:szCs w:val="24"/>
        </w:rPr>
      </w:pPr>
      <w:r w:rsidRPr="004E1533">
        <w:rPr>
          <w:rFonts w:ascii="Times New Roman" w:hAnsi="Times New Roman" w:cs="Times New Roman"/>
          <w:sz w:val="24"/>
          <w:szCs w:val="24"/>
        </w:rPr>
        <w:t xml:space="preserve">A través de la Observación N° 2, </w:t>
      </w:r>
      <w:r w:rsidR="00470BCF" w:rsidRPr="004E1533">
        <w:rPr>
          <w:rFonts w:ascii="Times New Roman" w:hAnsi="Times New Roman" w:cs="Times New Roman"/>
          <w:sz w:val="24"/>
          <w:szCs w:val="24"/>
        </w:rPr>
        <w:t>señala que</w:t>
      </w:r>
      <w:r w:rsidR="00335BF4" w:rsidRPr="004E1533">
        <w:rPr>
          <w:rFonts w:ascii="Times New Roman" w:hAnsi="Times New Roman" w:cs="Times New Roman"/>
          <w:sz w:val="24"/>
          <w:szCs w:val="24"/>
        </w:rPr>
        <w:t xml:space="preserve"> requerir</w:t>
      </w:r>
      <w:r w:rsidR="001D2879" w:rsidRPr="004E1533">
        <w:rPr>
          <w:rFonts w:ascii="Times New Roman" w:hAnsi="Times New Roman" w:cs="Times New Roman"/>
          <w:sz w:val="24"/>
          <w:szCs w:val="24"/>
        </w:rPr>
        <w:t xml:space="preserve"> que el Residente de Obra acredite </w:t>
      </w:r>
      <w:r w:rsidR="00470BCF" w:rsidRPr="004E1533">
        <w:rPr>
          <w:rFonts w:ascii="Times New Roman" w:hAnsi="Times New Roman" w:cs="Times New Roman"/>
          <w:sz w:val="24"/>
          <w:szCs w:val="24"/>
        </w:rPr>
        <w:t>cuatro obras idénticas al Proyecto</w:t>
      </w:r>
      <w:r w:rsidR="001D2879" w:rsidRPr="004E1533">
        <w:rPr>
          <w:rFonts w:ascii="Times New Roman" w:hAnsi="Times New Roman" w:cs="Times New Roman"/>
          <w:sz w:val="24"/>
          <w:szCs w:val="24"/>
        </w:rPr>
        <w:t xml:space="preserve"> resulta excesivo</w:t>
      </w:r>
      <w:r w:rsidR="00470BCF" w:rsidRPr="004E1533">
        <w:rPr>
          <w:rFonts w:ascii="Times New Roman" w:hAnsi="Times New Roman" w:cs="Times New Roman"/>
          <w:sz w:val="24"/>
          <w:szCs w:val="24"/>
        </w:rPr>
        <w:t>,</w:t>
      </w:r>
      <w:r w:rsidR="001D2879" w:rsidRPr="004E1533">
        <w:rPr>
          <w:rFonts w:ascii="Times New Roman" w:hAnsi="Times New Roman" w:cs="Times New Roman"/>
          <w:sz w:val="24"/>
          <w:szCs w:val="24"/>
        </w:rPr>
        <w:t xml:space="preserve"> dado que</w:t>
      </w:r>
      <w:r w:rsidR="00335BF4" w:rsidRPr="004E1533">
        <w:rPr>
          <w:rFonts w:ascii="Times New Roman" w:hAnsi="Times New Roman" w:cs="Times New Roman"/>
          <w:sz w:val="24"/>
          <w:szCs w:val="24"/>
        </w:rPr>
        <w:t xml:space="preserve"> dicha exigencia </w:t>
      </w:r>
      <w:r w:rsidR="001D2879" w:rsidRPr="004E1533">
        <w:rPr>
          <w:rFonts w:ascii="Times New Roman" w:hAnsi="Times New Roman" w:cs="Times New Roman"/>
          <w:sz w:val="24"/>
          <w:szCs w:val="24"/>
        </w:rPr>
        <w:t xml:space="preserve">contraviene los principios de la contratación pública; por lo que, solicita eliminar tal exigencia de las Bases. </w:t>
      </w:r>
    </w:p>
    <w:p w:rsidR="00F108DD" w:rsidRPr="004E1533" w:rsidRDefault="00F108DD" w:rsidP="004E1533">
      <w:pPr>
        <w:pStyle w:val="Prrafodelista"/>
        <w:widowControl w:val="0"/>
        <w:spacing w:after="0" w:line="240" w:lineRule="auto"/>
        <w:ind w:left="720"/>
        <w:jc w:val="both"/>
        <w:rPr>
          <w:rFonts w:ascii="Times New Roman" w:hAnsi="Times New Roman" w:cs="Times New Roman"/>
          <w:sz w:val="24"/>
          <w:szCs w:val="24"/>
        </w:rPr>
      </w:pPr>
    </w:p>
    <w:p w:rsidR="00335BF4" w:rsidRPr="004E1533" w:rsidRDefault="0037734E" w:rsidP="004E1533">
      <w:pPr>
        <w:pStyle w:val="Prrafodelista"/>
        <w:widowControl w:val="0"/>
        <w:numPr>
          <w:ilvl w:val="0"/>
          <w:numId w:val="22"/>
        </w:numPr>
        <w:spacing w:after="0" w:line="240" w:lineRule="auto"/>
        <w:jc w:val="both"/>
        <w:rPr>
          <w:rFonts w:ascii="Times New Roman" w:hAnsi="Times New Roman" w:cs="Times New Roman"/>
          <w:sz w:val="24"/>
          <w:szCs w:val="24"/>
        </w:rPr>
      </w:pPr>
      <w:r w:rsidRPr="004E1533">
        <w:rPr>
          <w:rFonts w:ascii="Times New Roman" w:hAnsi="Times New Roman" w:cs="Times New Roman"/>
          <w:sz w:val="24"/>
          <w:szCs w:val="24"/>
        </w:rPr>
        <w:t>A través de</w:t>
      </w:r>
      <w:r w:rsidR="00335BF4" w:rsidRPr="004E1533">
        <w:rPr>
          <w:rFonts w:ascii="Times New Roman" w:hAnsi="Times New Roman" w:cs="Times New Roman"/>
          <w:sz w:val="24"/>
          <w:szCs w:val="24"/>
        </w:rPr>
        <w:t>l primer extremo de</w:t>
      </w:r>
      <w:r w:rsidRPr="004E1533">
        <w:rPr>
          <w:rFonts w:ascii="Times New Roman" w:hAnsi="Times New Roman" w:cs="Times New Roman"/>
          <w:sz w:val="24"/>
          <w:szCs w:val="24"/>
        </w:rPr>
        <w:t xml:space="preserve"> la Observación N° 4, </w:t>
      </w:r>
      <w:r w:rsidR="00335BF4" w:rsidRPr="004E1533">
        <w:rPr>
          <w:rFonts w:ascii="Times New Roman" w:hAnsi="Times New Roman" w:cs="Times New Roman"/>
          <w:sz w:val="24"/>
          <w:szCs w:val="24"/>
        </w:rPr>
        <w:t>señala que requerir que el Asistente en Administración de Obra acredite experiencia como “Asistente en Administración de Obras de Inversión Pública y privada” no resulta razonable, dado que la experiencia debe ser objetiva y congruente con la envergadura del objeto de la convocatoria, por lo que, en lugar del referido</w:t>
      </w:r>
      <w:r w:rsidR="00173EC5" w:rsidRPr="004E1533">
        <w:rPr>
          <w:rFonts w:ascii="Times New Roman" w:hAnsi="Times New Roman" w:cs="Times New Roman"/>
          <w:sz w:val="24"/>
          <w:szCs w:val="24"/>
        </w:rPr>
        <w:t xml:space="preserve"> requerimiento, solicita requerir experiencia como asistente en administración en obras en general o similares. </w:t>
      </w:r>
    </w:p>
    <w:p w:rsidR="00061F65" w:rsidRPr="004E1533" w:rsidRDefault="00061F65" w:rsidP="004E1533">
      <w:pPr>
        <w:widowControl w:val="0"/>
        <w:spacing w:after="0" w:line="240" w:lineRule="auto"/>
        <w:ind w:left="3969" w:hanging="3969"/>
        <w:jc w:val="both"/>
        <w:rPr>
          <w:rFonts w:ascii="Times New Roman" w:hAnsi="Times New Roman" w:cs="Times New Roman"/>
          <w:b/>
          <w:sz w:val="24"/>
          <w:szCs w:val="24"/>
        </w:rPr>
      </w:pPr>
    </w:p>
    <w:p w:rsidR="007D5212" w:rsidRPr="004E1533" w:rsidRDefault="00E62462" w:rsidP="004E1533">
      <w:pPr>
        <w:widowControl w:val="0"/>
        <w:spacing w:after="0" w:line="240" w:lineRule="auto"/>
        <w:ind w:left="3969" w:hanging="3969"/>
        <w:jc w:val="both"/>
        <w:rPr>
          <w:rFonts w:ascii="Times New Roman" w:hAnsi="Times New Roman" w:cs="Times New Roman"/>
          <w:b/>
          <w:sz w:val="24"/>
          <w:szCs w:val="24"/>
        </w:rPr>
      </w:pPr>
      <w:r w:rsidRPr="004E1533">
        <w:rPr>
          <w:rFonts w:ascii="Times New Roman" w:hAnsi="Times New Roman" w:cs="Times New Roman"/>
          <w:b/>
          <w:sz w:val="24"/>
          <w:szCs w:val="24"/>
        </w:rPr>
        <w:t xml:space="preserve">Pronunciamiento </w:t>
      </w:r>
    </w:p>
    <w:p w:rsidR="00E62462" w:rsidRPr="004E1533" w:rsidRDefault="00E62462" w:rsidP="004E1533">
      <w:pPr>
        <w:pStyle w:val="Sinespaciado"/>
        <w:jc w:val="both"/>
        <w:rPr>
          <w:rFonts w:ascii="Times New Roman" w:hAnsi="Times New Roman" w:cs="Times New Roman"/>
          <w:sz w:val="24"/>
          <w:szCs w:val="24"/>
        </w:rPr>
      </w:pPr>
    </w:p>
    <w:p w:rsidR="007A0EA8" w:rsidRPr="004E1533" w:rsidRDefault="007A0EA8" w:rsidP="004E1533">
      <w:pPr>
        <w:pStyle w:val="Sinespaciado"/>
        <w:jc w:val="both"/>
        <w:rPr>
          <w:rFonts w:ascii="Times New Roman" w:hAnsi="Times New Roman" w:cs="Times New Roman"/>
          <w:sz w:val="24"/>
          <w:szCs w:val="24"/>
        </w:rPr>
      </w:pPr>
      <w:r w:rsidRPr="004E1533">
        <w:rPr>
          <w:rFonts w:ascii="Times New Roman" w:hAnsi="Times New Roman" w:cs="Times New Roman"/>
          <w:sz w:val="24"/>
          <w:szCs w:val="24"/>
        </w:rPr>
        <w:t xml:space="preserve">De la revisión de las Bases se advierte que en el Capítulo III, Requerimientos Técnicos Mínimos, se señala lo siguiente:  </w:t>
      </w:r>
    </w:p>
    <w:p w:rsidR="00D73F1E" w:rsidRPr="004E1533" w:rsidRDefault="00D73F1E" w:rsidP="004E1533">
      <w:pPr>
        <w:pStyle w:val="Sinespaciado"/>
        <w:ind w:left="851"/>
        <w:jc w:val="both"/>
        <w:rPr>
          <w:rFonts w:ascii="Times New Roman" w:hAnsi="Times New Roman" w:cs="Times New Roman"/>
          <w:i/>
          <w:sz w:val="24"/>
          <w:szCs w:val="24"/>
        </w:rPr>
      </w:pPr>
    </w:p>
    <w:p w:rsidR="00D73F1E" w:rsidRPr="004E1533" w:rsidRDefault="006533BD" w:rsidP="004E1533">
      <w:pPr>
        <w:pStyle w:val="Sinespaciado"/>
        <w:ind w:left="851"/>
        <w:rPr>
          <w:rFonts w:ascii="Times New Roman" w:hAnsi="Times New Roman" w:cs="Times New Roman"/>
          <w:i/>
          <w:sz w:val="24"/>
          <w:szCs w:val="24"/>
        </w:rPr>
      </w:pPr>
      <w:r w:rsidRPr="004E1533">
        <w:rPr>
          <w:rFonts w:ascii="Times New Roman" w:hAnsi="Times New Roman" w:cs="Times New Roman"/>
          <w:i/>
          <w:sz w:val="24"/>
          <w:szCs w:val="24"/>
        </w:rPr>
        <w:t xml:space="preserve">RESIDENTE DE OBRA </w:t>
      </w:r>
    </w:p>
    <w:p w:rsidR="006533BD" w:rsidRPr="004E1533" w:rsidRDefault="006533BD" w:rsidP="004E1533">
      <w:pPr>
        <w:pStyle w:val="Sinespaciado"/>
        <w:ind w:left="851"/>
        <w:jc w:val="both"/>
        <w:rPr>
          <w:rFonts w:ascii="Times New Roman" w:hAnsi="Times New Roman" w:cs="Times New Roman"/>
          <w:i/>
          <w:sz w:val="24"/>
          <w:szCs w:val="24"/>
        </w:rPr>
      </w:pPr>
      <w:r w:rsidRPr="004E1533">
        <w:rPr>
          <w:rFonts w:ascii="Times New Roman" w:hAnsi="Times New Roman" w:cs="Times New Roman"/>
          <w:i/>
          <w:sz w:val="24"/>
          <w:szCs w:val="24"/>
        </w:rPr>
        <w:t>“</w:t>
      </w:r>
      <w:r w:rsidR="005F7D82" w:rsidRPr="004E1533">
        <w:rPr>
          <w:rFonts w:ascii="Times New Roman" w:hAnsi="Times New Roman" w:cs="Times New Roman"/>
          <w:i/>
          <w:sz w:val="24"/>
          <w:szCs w:val="24"/>
        </w:rPr>
        <w:t>(…)</w:t>
      </w:r>
    </w:p>
    <w:p w:rsidR="00D73F1E" w:rsidRPr="004E1533" w:rsidRDefault="00EE2CE7" w:rsidP="004E1533">
      <w:pPr>
        <w:pStyle w:val="Sinespaciado"/>
        <w:ind w:left="851"/>
        <w:jc w:val="both"/>
        <w:rPr>
          <w:rFonts w:ascii="Times New Roman" w:hAnsi="Times New Roman" w:cs="Times New Roman"/>
          <w:i/>
          <w:sz w:val="24"/>
          <w:szCs w:val="24"/>
        </w:rPr>
      </w:pPr>
      <w:r w:rsidRPr="004E1533">
        <w:rPr>
          <w:rFonts w:ascii="Times New Roman" w:hAnsi="Times New Roman" w:cs="Times New Roman"/>
          <w:i/>
          <w:sz w:val="24"/>
          <w:szCs w:val="24"/>
        </w:rPr>
        <w:t xml:space="preserve">Acreditar Experiencia como Residente, Supervisor, Inspector o Asistente de Obra, en Obras </w:t>
      </w:r>
      <w:r w:rsidR="00DF106F" w:rsidRPr="004E1533">
        <w:rPr>
          <w:rFonts w:ascii="Times New Roman" w:hAnsi="Times New Roman" w:cs="Times New Roman"/>
          <w:i/>
          <w:sz w:val="24"/>
          <w:szCs w:val="24"/>
        </w:rPr>
        <w:t xml:space="preserve">de Inversión Pública en Construcción y Ampliación del Sistema de Agua, Desagüe y Disposiciones Complementarias acumulados en un periodo de no menor a cuatro (4) obras, en instituciones públicas del Estado y entidad privadas (…). </w:t>
      </w:r>
    </w:p>
    <w:p w:rsidR="00DF106F" w:rsidRPr="004E1533" w:rsidRDefault="006533BD" w:rsidP="004E1533">
      <w:pPr>
        <w:pStyle w:val="Sinespaciado"/>
        <w:ind w:left="851"/>
        <w:jc w:val="both"/>
        <w:rPr>
          <w:rFonts w:ascii="Times New Roman" w:hAnsi="Times New Roman" w:cs="Times New Roman"/>
          <w:i/>
          <w:sz w:val="24"/>
          <w:szCs w:val="24"/>
        </w:rPr>
      </w:pPr>
      <w:r w:rsidRPr="004E1533">
        <w:rPr>
          <w:rFonts w:ascii="Times New Roman" w:hAnsi="Times New Roman" w:cs="Times New Roman"/>
          <w:i/>
          <w:sz w:val="24"/>
          <w:szCs w:val="24"/>
        </w:rPr>
        <w:t xml:space="preserve">Acreditar experiencia como Residente, Supervisor o Asisten de obra en Obras de Inversión Pública en ‘Cuatro Obras Idénticas al Proyecto’”.  </w:t>
      </w:r>
    </w:p>
    <w:p w:rsidR="00D73F1E" w:rsidRPr="004E1533" w:rsidRDefault="00D73F1E" w:rsidP="004E1533">
      <w:pPr>
        <w:pStyle w:val="Sinespaciado"/>
        <w:ind w:left="851"/>
        <w:jc w:val="center"/>
        <w:rPr>
          <w:rFonts w:ascii="Times New Roman" w:hAnsi="Times New Roman" w:cs="Times New Roman"/>
          <w:i/>
          <w:sz w:val="24"/>
          <w:szCs w:val="24"/>
        </w:rPr>
      </w:pPr>
    </w:p>
    <w:p w:rsidR="00E62462" w:rsidRPr="004E1533" w:rsidRDefault="006533BD" w:rsidP="004E1533">
      <w:pPr>
        <w:pStyle w:val="Sinespaciado"/>
        <w:ind w:left="851"/>
        <w:jc w:val="both"/>
        <w:rPr>
          <w:rFonts w:ascii="Times New Roman" w:hAnsi="Times New Roman" w:cs="Times New Roman"/>
          <w:i/>
          <w:sz w:val="24"/>
          <w:szCs w:val="24"/>
        </w:rPr>
      </w:pPr>
      <w:r w:rsidRPr="004E1533">
        <w:rPr>
          <w:rFonts w:ascii="Times New Roman" w:hAnsi="Times New Roman" w:cs="Times New Roman"/>
          <w:i/>
          <w:sz w:val="24"/>
          <w:szCs w:val="24"/>
        </w:rPr>
        <w:t>LICENCIADO EN ADMINISTRACIÓN y/o CPC</w:t>
      </w:r>
    </w:p>
    <w:p w:rsidR="006533BD" w:rsidRPr="004E1533" w:rsidRDefault="006533BD" w:rsidP="004E1533">
      <w:pPr>
        <w:pStyle w:val="Sinespaciado"/>
        <w:ind w:left="851"/>
        <w:jc w:val="both"/>
        <w:rPr>
          <w:rFonts w:ascii="Times New Roman" w:hAnsi="Times New Roman" w:cs="Times New Roman"/>
          <w:i/>
          <w:sz w:val="24"/>
          <w:szCs w:val="24"/>
        </w:rPr>
      </w:pPr>
      <w:r w:rsidRPr="004E1533">
        <w:rPr>
          <w:rFonts w:ascii="Times New Roman" w:hAnsi="Times New Roman" w:cs="Times New Roman"/>
          <w:i/>
          <w:sz w:val="24"/>
          <w:szCs w:val="24"/>
        </w:rPr>
        <w:t>“</w:t>
      </w:r>
      <w:r w:rsidR="005F7D82" w:rsidRPr="004E1533">
        <w:rPr>
          <w:rFonts w:ascii="Times New Roman" w:hAnsi="Times New Roman" w:cs="Times New Roman"/>
          <w:i/>
          <w:sz w:val="24"/>
          <w:szCs w:val="24"/>
        </w:rPr>
        <w:t>(…) Acreditar experiencia como Asistente de Administración de Obras de Inversión Pública y</w:t>
      </w:r>
      <w:r w:rsidR="001751E1" w:rsidRPr="004E1533">
        <w:rPr>
          <w:rFonts w:ascii="Times New Roman" w:hAnsi="Times New Roman" w:cs="Times New Roman"/>
          <w:i/>
          <w:sz w:val="24"/>
          <w:szCs w:val="24"/>
        </w:rPr>
        <w:t>/</w:t>
      </w:r>
      <w:r w:rsidR="005F7D82" w:rsidRPr="004E1533">
        <w:rPr>
          <w:rFonts w:ascii="Times New Roman" w:hAnsi="Times New Roman" w:cs="Times New Roman"/>
          <w:i/>
          <w:sz w:val="24"/>
          <w:szCs w:val="24"/>
        </w:rPr>
        <w:t>o privada, como mínimo QUINCE (15) obras</w:t>
      </w:r>
      <w:r w:rsidRPr="004E1533">
        <w:rPr>
          <w:rFonts w:ascii="Times New Roman" w:hAnsi="Times New Roman" w:cs="Times New Roman"/>
          <w:i/>
          <w:sz w:val="24"/>
          <w:szCs w:val="24"/>
        </w:rPr>
        <w:t>”</w:t>
      </w:r>
      <w:r w:rsidR="005F7D82" w:rsidRPr="004E1533">
        <w:rPr>
          <w:rFonts w:ascii="Times New Roman" w:hAnsi="Times New Roman" w:cs="Times New Roman"/>
          <w:i/>
          <w:sz w:val="24"/>
          <w:szCs w:val="24"/>
        </w:rPr>
        <w:t xml:space="preserve">. </w:t>
      </w:r>
    </w:p>
    <w:p w:rsidR="005F7D82" w:rsidRPr="004E1533" w:rsidRDefault="005F7D82" w:rsidP="004E1533">
      <w:pPr>
        <w:pStyle w:val="Sinespaciado"/>
        <w:jc w:val="both"/>
        <w:rPr>
          <w:rFonts w:ascii="Times New Roman" w:hAnsi="Times New Roman" w:cs="Times New Roman"/>
          <w:sz w:val="24"/>
          <w:szCs w:val="24"/>
          <w:u w:val="single"/>
        </w:rPr>
      </w:pPr>
    </w:p>
    <w:p w:rsidR="0037734E" w:rsidRPr="004E1533" w:rsidRDefault="0037734E" w:rsidP="004E1533">
      <w:pPr>
        <w:pStyle w:val="Sinespaciado"/>
        <w:jc w:val="both"/>
        <w:rPr>
          <w:rFonts w:ascii="Times New Roman" w:hAnsi="Times New Roman" w:cs="Times New Roman"/>
          <w:sz w:val="24"/>
          <w:szCs w:val="24"/>
        </w:rPr>
      </w:pPr>
      <w:r w:rsidRPr="004E1533">
        <w:rPr>
          <w:rFonts w:ascii="Times New Roman" w:hAnsi="Times New Roman" w:cs="Times New Roman"/>
          <w:sz w:val="24"/>
          <w:szCs w:val="24"/>
        </w:rPr>
        <w:t xml:space="preserve">Sobre el particular, </w:t>
      </w:r>
      <w:r w:rsidRPr="004E1533">
        <w:rPr>
          <w:rFonts w:ascii="Times New Roman" w:hAnsi="Times New Roman" w:cs="Times New Roman"/>
          <w:sz w:val="24"/>
          <w:szCs w:val="24"/>
          <w:u w:val="single"/>
        </w:rPr>
        <w:t xml:space="preserve">respecto de la Observación N° 2, relacionada con </w:t>
      </w:r>
      <w:r w:rsidR="005F7D82" w:rsidRPr="004E1533">
        <w:rPr>
          <w:rFonts w:ascii="Times New Roman" w:hAnsi="Times New Roman" w:cs="Times New Roman"/>
          <w:sz w:val="24"/>
          <w:szCs w:val="24"/>
          <w:u w:val="single"/>
        </w:rPr>
        <w:t>los requerimientos técnicos mínimos</w:t>
      </w:r>
      <w:r w:rsidR="005F7D82" w:rsidRPr="004E1533">
        <w:rPr>
          <w:rFonts w:ascii="Times New Roman" w:hAnsi="Times New Roman" w:cs="Times New Roman"/>
          <w:sz w:val="24"/>
          <w:szCs w:val="24"/>
        </w:rPr>
        <w:t xml:space="preserve">, </w:t>
      </w:r>
      <w:r w:rsidR="00A21647" w:rsidRPr="004E1533">
        <w:rPr>
          <w:rFonts w:ascii="Times New Roman" w:hAnsi="Times New Roman" w:cs="Times New Roman"/>
          <w:sz w:val="24"/>
          <w:szCs w:val="24"/>
        </w:rPr>
        <w:t xml:space="preserve">se advierte </w:t>
      </w:r>
      <w:r w:rsidR="005F7D82" w:rsidRPr="004E1533">
        <w:rPr>
          <w:rFonts w:ascii="Times New Roman" w:hAnsi="Times New Roman" w:cs="Times New Roman"/>
          <w:sz w:val="24"/>
          <w:szCs w:val="24"/>
        </w:rPr>
        <w:t xml:space="preserve">que al absolver dicha observación el Comité Especial ratificó lo señalado en las Bases. </w:t>
      </w:r>
    </w:p>
    <w:p w:rsidR="005F7D82" w:rsidRPr="004E1533" w:rsidRDefault="005F7D82" w:rsidP="004E1533">
      <w:pPr>
        <w:pStyle w:val="Sinespaciado"/>
        <w:jc w:val="both"/>
        <w:rPr>
          <w:rFonts w:ascii="Times New Roman" w:hAnsi="Times New Roman" w:cs="Times New Roman"/>
          <w:i/>
          <w:sz w:val="24"/>
          <w:szCs w:val="24"/>
        </w:rPr>
      </w:pPr>
    </w:p>
    <w:p w:rsidR="00FE6812" w:rsidRPr="004E1533" w:rsidRDefault="005F7D82" w:rsidP="004E1533">
      <w:pPr>
        <w:pStyle w:val="Sinespaciado"/>
        <w:jc w:val="both"/>
        <w:rPr>
          <w:rFonts w:ascii="Times New Roman" w:hAnsi="Times New Roman" w:cs="Times New Roman"/>
          <w:i/>
          <w:sz w:val="24"/>
          <w:szCs w:val="24"/>
        </w:rPr>
      </w:pPr>
      <w:r w:rsidRPr="004E1533">
        <w:rPr>
          <w:rFonts w:ascii="Times New Roman" w:hAnsi="Times New Roman" w:cs="Times New Roman"/>
          <w:sz w:val="24"/>
          <w:szCs w:val="24"/>
        </w:rPr>
        <w:t>Además, en e</w:t>
      </w:r>
      <w:r w:rsidR="00FE6812" w:rsidRPr="004E1533">
        <w:rPr>
          <w:rFonts w:ascii="Times New Roman" w:hAnsi="Times New Roman" w:cs="Times New Roman"/>
          <w:sz w:val="24"/>
          <w:szCs w:val="24"/>
        </w:rPr>
        <w:t>l informe técnico, remitido con ocasión de la elevación de observaciones, el Comité Especial agregó:</w:t>
      </w:r>
      <w:r w:rsidRPr="004E1533">
        <w:rPr>
          <w:rFonts w:ascii="Times New Roman" w:hAnsi="Times New Roman" w:cs="Times New Roman"/>
          <w:sz w:val="24"/>
          <w:szCs w:val="24"/>
        </w:rPr>
        <w:t xml:space="preserve"> </w:t>
      </w:r>
      <w:r w:rsidRPr="004E1533">
        <w:rPr>
          <w:rFonts w:ascii="Times New Roman" w:hAnsi="Times New Roman" w:cs="Times New Roman"/>
          <w:i/>
          <w:sz w:val="24"/>
          <w:szCs w:val="24"/>
        </w:rPr>
        <w:t>“L</w:t>
      </w:r>
      <w:r w:rsidR="00FE6812" w:rsidRPr="004E1533">
        <w:rPr>
          <w:rFonts w:ascii="Times New Roman" w:hAnsi="Times New Roman" w:cs="Times New Roman"/>
          <w:i/>
          <w:sz w:val="24"/>
          <w:szCs w:val="24"/>
        </w:rPr>
        <w:t xml:space="preserve">os requisitos mínimos del perfil de los recursos humanos mínimos, está determinado por un Residente de Obra que tenga la experiencia mínima de ejecución de cuatro obras idénticas al proyecto (están referidas a la construcción de obras de saneamiento básico agua y desagüe). Asimismo lo </w:t>
      </w:r>
      <w:r w:rsidR="00CF6E0E" w:rsidRPr="004E1533">
        <w:rPr>
          <w:rFonts w:ascii="Times New Roman" w:hAnsi="Times New Roman" w:cs="Times New Roman"/>
          <w:i/>
          <w:sz w:val="24"/>
          <w:szCs w:val="24"/>
        </w:rPr>
        <w:t>establecido es para salvaguardar</w:t>
      </w:r>
      <w:r w:rsidR="00FE6812" w:rsidRPr="004E1533">
        <w:rPr>
          <w:rFonts w:ascii="Times New Roman" w:hAnsi="Times New Roman" w:cs="Times New Roman"/>
          <w:i/>
          <w:sz w:val="24"/>
          <w:szCs w:val="24"/>
        </w:rPr>
        <w:t xml:space="preserve"> la ejecución de la obra de un profesional que haya tenido la </w:t>
      </w:r>
      <w:r w:rsidR="00A21647" w:rsidRPr="004E1533">
        <w:rPr>
          <w:rFonts w:ascii="Times New Roman" w:hAnsi="Times New Roman" w:cs="Times New Roman"/>
          <w:i/>
          <w:sz w:val="24"/>
          <w:szCs w:val="24"/>
        </w:rPr>
        <w:t>mínimo</w:t>
      </w:r>
      <w:r w:rsidR="00FE6812" w:rsidRPr="004E1533">
        <w:rPr>
          <w:rFonts w:ascii="Times New Roman" w:hAnsi="Times New Roman" w:cs="Times New Roman"/>
          <w:i/>
          <w:sz w:val="24"/>
          <w:szCs w:val="24"/>
        </w:rPr>
        <w:t xml:space="preserve"> experiencia en obras similares, el cual no vulnera la participación de postores establecido en el artículo 4 de la Ley. </w:t>
      </w:r>
    </w:p>
    <w:p w:rsidR="00E62462" w:rsidRPr="004E1533" w:rsidRDefault="00E62462" w:rsidP="004E1533">
      <w:pPr>
        <w:pStyle w:val="Sinespaciado"/>
        <w:jc w:val="both"/>
        <w:rPr>
          <w:rFonts w:ascii="Times New Roman" w:hAnsi="Times New Roman" w:cs="Times New Roman"/>
          <w:sz w:val="24"/>
          <w:szCs w:val="24"/>
        </w:rPr>
      </w:pPr>
    </w:p>
    <w:p w:rsidR="00A21647" w:rsidRPr="004E1533" w:rsidRDefault="009C2546" w:rsidP="004E1533">
      <w:pPr>
        <w:pStyle w:val="Textoindependiente"/>
        <w:widowControl w:val="0"/>
        <w:spacing w:after="0" w:line="240" w:lineRule="auto"/>
        <w:jc w:val="both"/>
        <w:rPr>
          <w:rFonts w:ascii="Times New Roman" w:eastAsia="Times New Roman" w:hAnsi="Times New Roman" w:cs="Times New Roman"/>
          <w:snapToGrid w:val="0"/>
          <w:sz w:val="24"/>
          <w:szCs w:val="24"/>
        </w:rPr>
      </w:pPr>
      <w:r w:rsidRPr="004E1533">
        <w:rPr>
          <w:rFonts w:ascii="Times New Roman" w:eastAsia="Times New Roman" w:hAnsi="Times New Roman" w:cs="Times New Roman"/>
          <w:snapToGrid w:val="0"/>
          <w:sz w:val="24"/>
          <w:szCs w:val="24"/>
        </w:rPr>
        <w:t>Al respecto</w:t>
      </w:r>
      <w:r w:rsidR="00A21647" w:rsidRPr="004E1533">
        <w:rPr>
          <w:rFonts w:ascii="Times New Roman" w:eastAsia="Times New Roman" w:hAnsi="Times New Roman" w:cs="Times New Roman"/>
          <w:snapToGrid w:val="0"/>
          <w:sz w:val="24"/>
          <w:szCs w:val="24"/>
        </w:rPr>
        <w:t>,</w:t>
      </w:r>
      <w:r w:rsidR="005F7D82" w:rsidRPr="004E1533">
        <w:rPr>
          <w:rFonts w:ascii="Times New Roman" w:eastAsia="Times New Roman" w:hAnsi="Times New Roman" w:cs="Times New Roman"/>
          <w:snapToGrid w:val="0"/>
          <w:sz w:val="24"/>
          <w:szCs w:val="24"/>
        </w:rPr>
        <w:t xml:space="preserve"> cabe señalar que </w:t>
      </w:r>
      <w:r w:rsidR="00A21647" w:rsidRPr="004E1533">
        <w:rPr>
          <w:rFonts w:ascii="Times New Roman" w:eastAsia="Times New Roman" w:hAnsi="Times New Roman" w:cs="Times New Roman"/>
          <w:snapToGrid w:val="0"/>
          <w:sz w:val="24"/>
          <w:szCs w:val="24"/>
        </w:rPr>
        <w:t xml:space="preserve">si bien de conformidad con lo dispuesto en el artículo 13° de la Ley, concordado con el artículo 11º del Reglamento, la definición de los requerimientos técnicos mínimos es de responsabilidad de la Entidad, </w:t>
      </w:r>
      <w:r w:rsidR="005F7D82" w:rsidRPr="004E1533">
        <w:rPr>
          <w:rFonts w:ascii="Times New Roman" w:eastAsia="Times New Roman" w:hAnsi="Times New Roman" w:cs="Times New Roman"/>
          <w:snapToGrid w:val="0"/>
          <w:sz w:val="24"/>
          <w:szCs w:val="24"/>
        </w:rPr>
        <w:t xml:space="preserve">debe tenerse en cuenta que </w:t>
      </w:r>
      <w:r w:rsidR="00A21647" w:rsidRPr="004E1533">
        <w:rPr>
          <w:rFonts w:ascii="Times New Roman" w:eastAsia="Times New Roman" w:hAnsi="Times New Roman" w:cs="Times New Roman"/>
          <w:snapToGrid w:val="0"/>
          <w:sz w:val="24"/>
          <w:szCs w:val="24"/>
        </w:rPr>
        <w:t xml:space="preserve">dicha potestad no es irrestricta, pues debe encontrarse en el marco de los criterios de razonabilidad, congruencia y proporcionalidad. </w:t>
      </w:r>
    </w:p>
    <w:p w:rsidR="005F7D82" w:rsidRPr="004E1533" w:rsidRDefault="005F7D82" w:rsidP="004E1533">
      <w:pPr>
        <w:pStyle w:val="Textoindependiente"/>
        <w:widowControl w:val="0"/>
        <w:spacing w:after="0" w:line="240" w:lineRule="auto"/>
        <w:jc w:val="both"/>
        <w:rPr>
          <w:rFonts w:ascii="Times New Roman" w:eastAsia="Times New Roman" w:hAnsi="Times New Roman" w:cs="Times New Roman"/>
          <w:snapToGrid w:val="0"/>
          <w:sz w:val="24"/>
          <w:szCs w:val="24"/>
        </w:rPr>
      </w:pPr>
    </w:p>
    <w:p w:rsidR="000A66A9" w:rsidRPr="004E1533" w:rsidRDefault="000A66A9" w:rsidP="004E1533">
      <w:pPr>
        <w:pStyle w:val="Sinespaciado"/>
        <w:jc w:val="both"/>
        <w:rPr>
          <w:rFonts w:ascii="Times New Roman" w:hAnsi="Times New Roman" w:cs="Times New Roman"/>
          <w:i/>
          <w:sz w:val="24"/>
          <w:szCs w:val="24"/>
        </w:rPr>
      </w:pPr>
      <w:r w:rsidRPr="004E1533">
        <w:rPr>
          <w:rFonts w:ascii="Times New Roman" w:eastAsia="Times New Roman" w:hAnsi="Times New Roman" w:cs="Times New Roman"/>
          <w:snapToGrid w:val="0"/>
          <w:sz w:val="24"/>
          <w:szCs w:val="24"/>
        </w:rPr>
        <w:t xml:space="preserve">De lo expuesto se advierte que si bien el Comité Especial ha aclarado qué se debe entender por obras idénticas al proyecto, dicho requerimiento resulta excesivo si se tiene en cuenta </w:t>
      </w:r>
      <w:r w:rsidRPr="004E1533">
        <w:rPr>
          <w:rFonts w:ascii="Times New Roman" w:eastAsia="Times New Roman" w:hAnsi="Times New Roman" w:cs="Times New Roman"/>
          <w:snapToGrid w:val="0"/>
          <w:sz w:val="24"/>
          <w:szCs w:val="24"/>
        </w:rPr>
        <w:lastRenderedPageBreak/>
        <w:t xml:space="preserve">que previamente ya se está solicitando que el personal propuesto para el cargo de “Residente de Obra” acredite determinada experiencia en la especialidad, constituyendo ello un doble requerimiento, lo cual no se ajusta con el Principio de Libre Concurrencia y Competencia. Por lo tanto, este Organismo Supervisor ha decidido </w:t>
      </w:r>
      <w:r w:rsidRPr="004E1533">
        <w:rPr>
          <w:rFonts w:ascii="Times New Roman" w:eastAsia="Times New Roman" w:hAnsi="Times New Roman" w:cs="Times New Roman"/>
          <w:b/>
          <w:snapToGrid w:val="0"/>
          <w:sz w:val="24"/>
          <w:szCs w:val="24"/>
        </w:rPr>
        <w:t>ACOGER</w:t>
      </w:r>
      <w:r w:rsidRPr="004E1533">
        <w:rPr>
          <w:rFonts w:ascii="Times New Roman" w:eastAsia="Times New Roman" w:hAnsi="Times New Roman" w:cs="Times New Roman"/>
          <w:snapToGrid w:val="0"/>
          <w:sz w:val="24"/>
          <w:szCs w:val="24"/>
        </w:rPr>
        <w:t xml:space="preserve"> la Observación N° 2; por lo que, con ocasión de la integración de las Bases, </w:t>
      </w:r>
      <w:r w:rsidRPr="004E1533">
        <w:rPr>
          <w:rFonts w:ascii="Times New Roman" w:eastAsia="Times New Roman" w:hAnsi="Times New Roman" w:cs="Times New Roman"/>
          <w:b/>
          <w:snapToGrid w:val="0"/>
          <w:sz w:val="24"/>
          <w:szCs w:val="24"/>
          <w:u w:val="single"/>
        </w:rPr>
        <w:t>deberá suprimirse</w:t>
      </w:r>
      <w:r w:rsidRPr="004E1533">
        <w:rPr>
          <w:rFonts w:ascii="Times New Roman" w:eastAsia="Times New Roman" w:hAnsi="Times New Roman" w:cs="Times New Roman"/>
          <w:snapToGrid w:val="0"/>
          <w:sz w:val="24"/>
          <w:szCs w:val="24"/>
        </w:rPr>
        <w:t xml:space="preserve"> del perfil del “Residente de Obra” el siguiente texto: “</w:t>
      </w:r>
      <w:r w:rsidRPr="004E1533">
        <w:rPr>
          <w:rFonts w:ascii="Times New Roman" w:hAnsi="Times New Roman" w:cs="Times New Roman"/>
          <w:i/>
          <w:sz w:val="24"/>
          <w:szCs w:val="24"/>
        </w:rPr>
        <w:t xml:space="preserve">Acreditar experiencia como Residente, Supervisor o Asisten de obra en Obras de Inversión Pública en ‘Cuatro Obras Idénticas al Proyecto’”.  </w:t>
      </w:r>
    </w:p>
    <w:p w:rsidR="000A66A9" w:rsidRPr="004E1533" w:rsidRDefault="000A66A9" w:rsidP="004E1533">
      <w:pPr>
        <w:pStyle w:val="Textoindependiente"/>
        <w:widowControl w:val="0"/>
        <w:spacing w:after="0" w:line="240" w:lineRule="auto"/>
        <w:jc w:val="both"/>
        <w:rPr>
          <w:rFonts w:ascii="Times New Roman" w:eastAsia="Times New Roman" w:hAnsi="Times New Roman" w:cs="Times New Roman"/>
          <w:snapToGrid w:val="0"/>
          <w:sz w:val="24"/>
          <w:szCs w:val="24"/>
        </w:rPr>
      </w:pPr>
    </w:p>
    <w:p w:rsidR="000A66A9" w:rsidRPr="004E1533" w:rsidRDefault="000A66A9" w:rsidP="004E1533">
      <w:pPr>
        <w:pStyle w:val="Textoindependiente"/>
        <w:widowControl w:val="0"/>
        <w:spacing w:after="0" w:line="240" w:lineRule="auto"/>
        <w:jc w:val="both"/>
        <w:rPr>
          <w:rFonts w:ascii="Times New Roman" w:eastAsia="Times New Roman" w:hAnsi="Times New Roman" w:cs="Times New Roman"/>
          <w:snapToGrid w:val="0"/>
          <w:sz w:val="24"/>
          <w:szCs w:val="24"/>
        </w:rPr>
      </w:pPr>
      <w:r w:rsidRPr="004E1533">
        <w:rPr>
          <w:rFonts w:ascii="Times New Roman" w:eastAsia="Times New Roman" w:hAnsi="Times New Roman" w:cs="Times New Roman"/>
          <w:snapToGrid w:val="0"/>
          <w:sz w:val="24"/>
          <w:szCs w:val="24"/>
        </w:rPr>
        <w:t xml:space="preserve">Asimismo,  considerando que la experiencia en la especialidad es aquella que se traduce </w:t>
      </w:r>
      <w:r w:rsidRPr="004E1533">
        <w:rPr>
          <w:rFonts w:ascii="Times New Roman" w:hAnsi="Times New Roman" w:cs="Times New Roman"/>
          <w:sz w:val="24"/>
          <w:szCs w:val="24"/>
        </w:rPr>
        <w:t xml:space="preserve">en prestaciones iguales o similares a las labores que desarrollará el personal en la ejecución del contrato, </w:t>
      </w:r>
      <w:r w:rsidRPr="004E1533">
        <w:rPr>
          <w:rFonts w:ascii="Times New Roman" w:hAnsi="Times New Roman" w:cs="Times New Roman"/>
          <w:b/>
          <w:sz w:val="24"/>
          <w:szCs w:val="24"/>
          <w:u w:val="single"/>
        </w:rPr>
        <w:t>deberá reemplazarse</w:t>
      </w:r>
      <w:r w:rsidRPr="004E1533">
        <w:rPr>
          <w:rFonts w:ascii="Times New Roman" w:hAnsi="Times New Roman" w:cs="Times New Roman"/>
          <w:sz w:val="24"/>
          <w:szCs w:val="24"/>
        </w:rPr>
        <w:t xml:space="preserve"> el texto: </w:t>
      </w:r>
      <w:r w:rsidRPr="004E1533">
        <w:rPr>
          <w:rFonts w:ascii="Times New Roman" w:hAnsi="Times New Roman" w:cs="Times New Roman"/>
          <w:i/>
          <w:sz w:val="24"/>
          <w:szCs w:val="24"/>
        </w:rPr>
        <w:t xml:space="preserve">“Acreditar Experiencia como Residente, Supervisor, Inspector o Asistente de Obra, en Obras de Inversión Pública en Construcción y Ampliación del Sistema de Agua, Desagüe y Disposiciones Complementarias acumulados en un periodo de no menor a cuatro (4) obras, en instituciones públicas del Estado y entidad privadas”; </w:t>
      </w:r>
      <w:r w:rsidRPr="004E1533">
        <w:rPr>
          <w:rFonts w:ascii="Times New Roman" w:hAnsi="Times New Roman" w:cs="Times New Roman"/>
          <w:b/>
          <w:sz w:val="24"/>
          <w:szCs w:val="24"/>
          <w:u w:val="single"/>
        </w:rPr>
        <w:t>por el siguiente texto:</w:t>
      </w:r>
      <w:r w:rsidR="009C2546" w:rsidRPr="004E1533">
        <w:rPr>
          <w:rFonts w:ascii="Times New Roman" w:hAnsi="Times New Roman" w:cs="Times New Roman"/>
          <w:sz w:val="24"/>
          <w:szCs w:val="24"/>
        </w:rPr>
        <w:t xml:space="preserve"> “</w:t>
      </w:r>
      <w:r w:rsidRPr="004E1533">
        <w:rPr>
          <w:rFonts w:ascii="Times New Roman" w:hAnsi="Times New Roman" w:cs="Times New Roman"/>
          <w:i/>
          <w:sz w:val="24"/>
          <w:szCs w:val="24"/>
        </w:rPr>
        <w:t xml:space="preserve">Acreditar experiencia como Residente, Supervisor, Inspector no menor a cuatro (4) obras </w:t>
      </w:r>
      <w:r w:rsidR="009C2546" w:rsidRPr="004E1533">
        <w:rPr>
          <w:rFonts w:ascii="Times New Roman" w:hAnsi="Times New Roman" w:cs="Times New Roman"/>
          <w:i/>
          <w:sz w:val="24"/>
          <w:szCs w:val="24"/>
        </w:rPr>
        <w:t xml:space="preserve">iguales </w:t>
      </w:r>
      <w:r w:rsidR="008B07C5" w:rsidRPr="004E1533">
        <w:rPr>
          <w:rFonts w:ascii="Times New Roman" w:hAnsi="Times New Roman" w:cs="Times New Roman"/>
          <w:i/>
          <w:sz w:val="24"/>
          <w:szCs w:val="24"/>
        </w:rPr>
        <w:t>y/</w:t>
      </w:r>
      <w:r w:rsidR="009C2546" w:rsidRPr="004E1533">
        <w:rPr>
          <w:rFonts w:ascii="Times New Roman" w:hAnsi="Times New Roman" w:cs="Times New Roman"/>
          <w:i/>
          <w:sz w:val="24"/>
          <w:szCs w:val="24"/>
        </w:rPr>
        <w:t xml:space="preserve">o similares </w:t>
      </w:r>
      <w:r w:rsidRPr="004E1533">
        <w:rPr>
          <w:rFonts w:ascii="Times New Roman" w:hAnsi="Times New Roman" w:cs="Times New Roman"/>
          <w:i/>
          <w:sz w:val="24"/>
          <w:szCs w:val="24"/>
        </w:rPr>
        <w:t xml:space="preserve">en </w:t>
      </w:r>
      <w:r w:rsidR="00F519A5" w:rsidRPr="004E1533">
        <w:rPr>
          <w:rFonts w:ascii="Times New Roman" w:hAnsi="Times New Roman" w:cs="Times New Roman"/>
          <w:i/>
          <w:sz w:val="24"/>
          <w:szCs w:val="24"/>
        </w:rPr>
        <w:t xml:space="preserve">entidades </w:t>
      </w:r>
      <w:r w:rsidRPr="004E1533">
        <w:rPr>
          <w:rFonts w:ascii="Times New Roman" w:hAnsi="Times New Roman" w:cs="Times New Roman"/>
          <w:i/>
          <w:sz w:val="24"/>
          <w:szCs w:val="24"/>
        </w:rPr>
        <w:t xml:space="preserve">públicas </w:t>
      </w:r>
      <w:r w:rsidR="009C2546" w:rsidRPr="004E1533">
        <w:rPr>
          <w:rFonts w:ascii="Times New Roman" w:hAnsi="Times New Roman" w:cs="Times New Roman"/>
          <w:i/>
          <w:sz w:val="24"/>
          <w:szCs w:val="24"/>
        </w:rPr>
        <w:t xml:space="preserve">o </w:t>
      </w:r>
      <w:r w:rsidRPr="004E1533">
        <w:rPr>
          <w:rFonts w:ascii="Times New Roman" w:hAnsi="Times New Roman" w:cs="Times New Roman"/>
          <w:i/>
          <w:sz w:val="24"/>
          <w:szCs w:val="24"/>
        </w:rPr>
        <w:t>entidad</w:t>
      </w:r>
      <w:r w:rsidR="00F519A5" w:rsidRPr="004E1533">
        <w:rPr>
          <w:rFonts w:ascii="Times New Roman" w:hAnsi="Times New Roman" w:cs="Times New Roman"/>
          <w:i/>
          <w:sz w:val="24"/>
          <w:szCs w:val="24"/>
        </w:rPr>
        <w:t>es</w:t>
      </w:r>
      <w:r w:rsidRPr="004E1533">
        <w:rPr>
          <w:rFonts w:ascii="Times New Roman" w:hAnsi="Times New Roman" w:cs="Times New Roman"/>
          <w:i/>
          <w:sz w:val="24"/>
          <w:szCs w:val="24"/>
        </w:rPr>
        <w:t xml:space="preserve"> privadas”</w:t>
      </w:r>
      <w:r w:rsidR="00A85755" w:rsidRPr="004E1533">
        <w:rPr>
          <w:rFonts w:ascii="Times New Roman" w:hAnsi="Times New Roman" w:cs="Times New Roman"/>
          <w:i/>
          <w:sz w:val="24"/>
          <w:szCs w:val="24"/>
        </w:rPr>
        <w:t xml:space="preserve">. </w:t>
      </w:r>
    </w:p>
    <w:p w:rsidR="000A66A9" w:rsidRPr="004E1533" w:rsidRDefault="000A66A9" w:rsidP="004E1533">
      <w:pPr>
        <w:pStyle w:val="Textoindependiente"/>
        <w:widowControl w:val="0"/>
        <w:spacing w:after="0" w:line="240" w:lineRule="auto"/>
        <w:jc w:val="both"/>
        <w:rPr>
          <w:rFonts w:ascii="Times New Roman" w:eastAsia="Times New Roman" w:hAnsi="Times New Roman" w:cs="Times New Roman"/>
          <w:sz w:val="24"/>
          <w:szCs w:val="24"/>
        </w:rPr>
      </w:pPr>
    </w:p>
    <w:p w:rsidR="009C2546" w:rsidRPr="004E1533" w:rsidRDefault="009C2546" w:rsidP="004E1533">
      <w:pPr>
        <w:pStyle w:val="Sinespaciado"/>
        <w:jc w:val="both"/>
        <w:rPr>
          <w:rFonts w:ascii="Times New Roman" w:hAnsi="Times New Roman" w:cs="Times New Roman"/>
          <w:sz w:val="24"/>
          <w:szCs w:val="24"/>
        </w:rPr>
      </w:pPr>
      <w:r w:rsidRPr="004E1533">
        <w:rPr>
          <w:rFonts w:ascii="Times New Roman" w:hAnsi="Times New Roman" w:cs="Times New Roman"/>
          <w:snapToGrid w:val="0"/>
          <w:sz w:val="24"/>
          <w:szCs w:val="24"/>
        </w:rPr>
        <w:t xml:space="preserve">De otro lado, </w:t>
      </w:r>
      <w:r w:rsidRPr="004E1533">
        <w:rPr>
          <w:rFonts w:ascii="Times New Roman" w:hAnsi="Times New Roman" w:cs="Times New Roman"/>
          <w:snapToGrid w:val="0"/>
          <w:sz w:val="24"/>
          <w:szCs w:val="24"/>
          <w:u w:val="single"/>
        </w:rPr>
        <w:t xml:space="preserve">respecto de la Observación N° 4, relacionada con el perfil del </w:t>
      </w:r>
      <w:r w:rsidRPr="004E1533">
        <w:rPr>
          <w:rFonts w:ascii="Times New Roman" w:hAnsi="Times New Roman" w:cs="Times New Roman"/>
          <w:sz w:val="24"/>
          <w:szCs w:val="24"/>
          <w:u w:val="single"/>
        </w:rPr>
        <w:t>Asistente en Administración de Obra</w:t>
      </w:r>
      <w:r w:rsidRPr="004E1533">
        <w:rPr>
          <w:rFonts w:ascii="Times New Roman" w:hAnsi="Times New Roman" w:cs="Times New Roman"/>
          <w:sz w:val="24"/>
          <w:szCs w:val="24"/>
        </w:rPr>
        <w:t>, se advierte que al absolver dicha observación el Comité Especial manifestó que se modificaría la experiencia del referido profesional, por lo que, en lugar de lo señalado en las Bases, se solicitaría que acredite experiencia como Asistente de Administración de Obras de Inversión Pública y o privada, como mínimo cuatro (4) obras.</w:t>
      </w:r>
      <w:r w:rsidRPr="004E1533">
        <w:rPr>
          <w:rFonts w:ascii="Times New Roman" w:hAnsi="Times New Roman" w:cs="Times New Roman"/>
          <w:i/>
          <w:sz w:val="24"/>
          <w:szCs w:val="24"/>
        </w:rPr>
        <w:t xml:space="preserve"> </w:t>
      </w:r>
    </w:p>
    <w:p w:rsidR="009C2546" w:rsidRPr="004E1533" w:rsidRDefault="009C2546" w:rsidP="004E1533">
      <w:pPr>
        <w:pStyle w:val="Sinespaciado"/>
        <w:jc w:val="both"/>
        <w:rPr>
          <w:rFonts w:ascii="Times New Roman" w:hAnsi="Times New Roman" w:cs="Times New Roman"/>
          <w:sz w:val="24"/>
          <w:szCs w:val="24"/>
        </w:rPr>
      </w:pPr>
    </w:p>
    <w:p w:rsidR="009C2546" w:rsidRPr="004E1533" w:rsidRDefault="009C2546" w:rsidP="004E1533">
      <w:pPr>
        <w:pStyle w:val="Sinespaciado"/>
        <w:jc w:val="both"/>
        <w:rPr>
          <w:rFonts w:ascii="Times New Roman" w:hAnsi="Times New Roman" w:cs="Times New Roman"/>
          <w:i/>
          <w:sz w:val="24"/>
          <w:szCs w:val="24"/>
        </w:rPr>
      </w:pPr>
      <w:r w:rsidRPr="004E1533">
        <w:rPr>
          <w:rFonts w:ascii="Times New Roman" w:hAnsi="Times New Roman" w:cs="Times New Roman"/>
          <w:sz w:val="24"/>
          <w:szCs w:val="24"/>
        </w:rPr>
        <w:t>Además, en el informe técnico, remitido con ocasión de la elevación de observaciones, el Comité Especial agregó:</w:t>
      </w:r>
      <w:r w:rsidRPr="004E1533">
        <w:rPr>
          <w:rFonts w:ascii="Times New Roman" w:hAnsi="Times New Roman" w:cs="Times New Roman"/>
          <w:i/>
          <w:sz w:val="24"/>
          <w:szCs w:val="24"/>
        </w:rPr>
        <w:t xml:space="preserve"> “…es necesario la presencia de un administrador de obra el cual tiene la responsabilidad del control del cumplimiento con lo establecido con las Leyes Laborales de personal que labora en obra, siendo esta un aporte técnico del comité en atención al buen desenvolvimiento de la obra”.</w:t>
      </w:r>
    </w:p>
    <w:p w:rsidR="009C2546" w:rsidRPr="004E1533" w:rsidRDefault="009C2546" w:rsidP="004E1533">
      <w:pPr>
        <w:pStyle w:val="Textoindependiente"/>
        <w:widowControl w:val="0"/>
        <w:spacing w:after="0" w:line="240" w:lineRule="auto"/>
        <w:jc w:val="both"/>
        <w:rPr>
          <w:rFonts w:ascii="Times New Roman" w:hAnsi="Times New Roman" w:cs="Times New Roman"/>
          <w:snapToGrid w:val="0"/>
          <w:sz w:val="24"/>
          <w:szCs w:val="24"/>
        </w:rPr>
      </w:pPr>
    </w:p>
    <w:p w:rsidR="007A0EA8" w:rsidRPr="004E1533" w:rsidRDefault="00A85755" w:rsidP="004E1533">
      <w:pPr>
        <w:pStyle w:val="Sinespaciado"/>
        <w:jc w:val="both"/>
        <w:rPr>
          <w:rFonts w:ascii="Times New Roman" w:eastAsia="Times New Roman" w:hAnsi="Times New Roman" w:cs="Times New Roman"/>
          <w:snapToGrid w:val="0"/>
          <w:sz w:val="24"/>
          <w:szCs w:val="24"/>
        </w:rPr>
      </w:pPr>
      <w:r w:rsidRPr="004E1533">
        <w:rPr>
          <w:rFonts w:ascii="Times New Roman" w:hAnsi="Times New Roman" w:cs="Times New Roman"/>
          <w:sz w:val="24"/>
          <w:szCs w:val="24"/>
        </w:rPr>
        <w:t xml:space="preserve">Tal como se señaló anteriormente, si bien es responsabilidad de la Entidad la determinación de los requerimientos técnicos mínimos, dicha prerrogativa no es </w:t>
      </w:r>
      <w:r w:rsidR="00F519A5" w:rsidRPr="004E1533">
        <w:rPr>
          <w:rFonts w:ascii="Times New Roman" w:hAnsi="Times New Roman" w:cs="Times New Roman"/>
          <w:sz w:val="24"/>
          <w:szCs w:val="24"/>
        </w:rPr>
        <w:t>ir</w:t>
      </w:r>
      <w:r w:rsidRPr="004E1533">
        <w:rPr>
          <w:rFonts w:ascii="Times New Roman" w:hAnsi="Times New Roman" w:cs="Times New Roman"/>
          <w:sz w:val="24"/>
          <w:szCs w:val="24"/>
        </w:rPr>
        <w:t xml:space="preserve">restrictiva, dado que la misma debe sujetarse a criterios de </w:t>
      </w:r>
      <w:r w:rsidRPr="004E1533">
        <w:rPr>
          <w:rFonts w:ascii="Times New Roman" w:eastAsia="Times New Roman" w:hAnsi="Times New Roman" w:cs="Times New Roman"/>
          <w:snapToGrid w:val="0"/>
          <w:sz w:val="24"/>
          <w:szCs w:val="24"/>
        </w:rPr>
        <w:t>razonabilidad, congruencia y proporcionalidad.</w:t>
      </w:r>
    </w:p>
    <w:p w:rsidR="00A85755" w:rsidRPr="004E1533" w:rsidRDefault="00A85755" w:rsidP="004E1533">
      <w:pPr>
        <w:pStyle w:val="Sinespaciado"/>
        <w:jc w:val="both"/>
        <w:rPr>
          <w:rFonts w:ascii="Times New Roman" w:eastAsia="Times New Roman" w:hAnsi="Times New Roman" w:cs="Times New Roman"/>
          <w:snapToGrid w:val="0"/>
          <w:sz w:val="24"/>
          <w:szCs w:val="24"/>
        </w:rPr>
      </w:pPr>
    </w:p>
    <w:p w:rsidR="001751E1" w:rsidRPr="004E1533" w:rsidRDefault="00A85755" w:rsidP="004E1533">
      <w:pPr>
        <w:pStyle w:val="Sinespaciado"/>
        <w:jc w:val="both"/>
        <w:rPr>
          <w:rFonts w:ascii="Times New Roman" w:hAnsi="Times New Roman" w:cs="Times New Roman"/>
          <w:sz w:val="24"/>
          <w:szCs w:val="24"/>
        </w:rPr>
      </w:pPr>
      <w:r w:rsidRPr="004E1533">
        <w:rPr>
          <w:rFonts w:ascii="Times New Roman" w:eastAsia="Times New Roman" w:hAnsi="Times New Roman" w:cs="Times New Roman"/>
          <w:snapToGrid w:val="0"/>
          <w:sz w:val="24"/>
          <w:szCs w:val="24"/>
        </w:rPr>
        <w:t xml:space="preserve">En el presente caso se aprecia que si bien el área usuaria determinó reducir el número de obras similares, eliminando el requerimiento de las quince (15) obras, aún se advierte que el tipo de experiencia solicitada no resulta razonable, puesto que </w:t>
      </w:r>
      <w:r w:rsidR="001751E1" w:rsidRPr="004E1533">
        <w:rPr>
          <w:rFonts w:ascii="Times New Roman" w:eastAsia="Times New Roman" w:hAnsi="Times New Roman" w:cs="Times New Roman"/>
          <w:snapToGrid w:val="0"/>
          <w:sz w:val="24"/>
          <w:szCs w:val="24"/>
        </w:rPr>
        <w:t xml:space="preserve">requerir que el </w:t>
      </w:r>
      <w:r w:rsidR="001751E1" w:rsidRPr="004E1533">
        <w:rPr>
          <w:rFonts w:ascii="Times New Roman" w:hAnsi="Times New Roman" w:cs="Times New Roman"/>
          <w:sz w:val="24"/>
          <w:szCs w:val="24"/>
        </w:rPr>
        <w:t xml:space="preserve">Asistente de Administración de Obras acredite experiencia en su especialidad en obras de inversión pública o privada podría resultar restrictivo, dado que </w:t>
      </w:r>
      <w:r w:rsidR="001751E1" w:rsidRPr="004E1533">
        <w:rPr>
          <w:rFonts w:ascii="Times New Roman" w:eastAsia="MS Mincho" w:hAnsi="Times New Roman" w:cs="Times New Roman"/>
          <w:sz w:val="24"/>
          <w:szCs w:val="24"/>
          <w:lang w:eastAsia="es-PE"/>
        </w:rPr>
        <w:t xml:space="preserve">las actividades propias de sus profesiones no depende del tipo de obra en el que se desempeñan, toda vez que estas actividades serán las mismas sea cual sea la obra en la que participen. Por lo tanto, este Organismo Supervisor ha decidido </w:t>
      </w:r>
      <w:r w:rsidR="001751E1" w:rsidRPr="004E1533">
        <w:rPr>
          <w:rFonts w:ascii="Times New Roman" w:eastAsia="MS Mincho" w:hAnsi="Times New Roman" w:cs="Times New Roman"/>
          <w:b/>
          <w:sz w:val="24"/>
          <w:szCs w:val="24"/>
          <w:lang w:eastAsia="es-PE"/>
        </w:rPr>
        <w:t>ACOGER</w:t>
      </w:r>
      <w:r w:rsidR="001751E1" w:rsidRPr="004E1533">
        <w:rPr>
          <w:rFonts w:ascii="Times New Roman" w:eastAsia="MS Mincho" w:hAnsi="Times New Roman" w:cs="Times New Roman"/>
          <w:sz w:val="24"/>
          <w:szCs w:val="24"/>
          <w:lang w:eastAsia="es-PE"/>
        </w:rPr>
        <w:t xml:space="preserve"> la Observación N° 4, por lo que, con ocasión de la integración de las Bases, </w:t>
      </w:r>
      <w:r w:rsidR="001751E1" w:rsidRPr="004E1533">
        <w:rPr>
          <w:rFonts w:ascii="Times New Roman" w:eastAsia="MS Mincho" w:hAnsi="Times New Roman" w:cs="Times New Roman"/>
          <w:b/>
          <w:sz w:val="24"/>
          <w:szCs w:val="24"/>
          <w:u w:val="single"/>
          <w:lang w:eastAsia="es-PE"/>
        </w:rPr>
        <w:t>deberá adecuarse</w:t>
      </w:r>
      <w:r w:rsidR="001751E1" w:rsidRPr="004E1533">
        <w:rPr>
          <w:rFonts w:ascii="Times New Roman" w:eastAsia="MS Mincho" w:hAnsi="Times New Roman" w:cs="Times New Roman"/>
          <w:sz w:val="24"/>
          <w:szCs w:val="24"/>
          <w:lang w:eastAsia="es-PE"/>
        </w:rPr>
        <w:t xml:space="preserve"> tal extremo de las Bases, de tal forma que se señale que d</w:t>
      </w:r>
      <w:r w:rsidR="00667606" w:rsidRPr="004E1533">
        <w:rPr>
          <w:rFonts w:ascii="Times New Roman" w:eastAsia="MS Mincho" w:hAnsi="Times New Roman" w:cs="Times New Roman"/>
          <w:sz w:val="24"/>
          <w:szCs w:val="24"/>
          <w:lang w:eastAsia="es-PE"/>
        </w:rPr>
        <w:t xml:space="preserve">icho personal deberá acreditar: </w:t>
      </w:r>
      <w:r w:rsidR="001751E1" w:rsidRPr="004E1533">
        <w:rPr>
          <w:rFonts w:ascii="Times New Roman" w:eastAsia="MS Mincho" w:hAnsi="Times New Roman" w:cs="Times New Roman"/>
          <w:i/>
          <w:sz w:val="24"/>
          <w:szCs w:val="24"/>
          <w:lang w:eastAsia="es-PE"/>
        </w:rPr>
        <w:t>“Experiencia como Asi</w:t>
      </w:r>
      <w:r w:rsidR="001751E1" w:rsidRPr="004E1533">
        <w:rPr>
          <w:rFonts w:ascii="Times New Roman" w:hAnsi="Times New Roman" w:cs="Times New Roman"/>
          <w:i/>
          <w:sz w:val="24"/>
          <w:szCs w:val="24"/>
        </w:rPr>
        <w:t xml:space="preserve">stente de Administración de Obras </w:t>
      </w:r>
      <w:r w:rsidR="008B07C5" w:rsidRPr="004E1533">
        <w:rPr>
          <w:rFonts w:ascii="Times New Roman" w:hAnsi="Times New Roman" w:cs="Times New Roman"/>
          <w:i/>
          <w:sz w:val="24"/>
          <w:szCs w:val="24"/>
        </w:rPr>
        <w:t>y/o Administrador de</w:t>
      </w:r>
      <w:r w:rsidR="001751E1" w:rsidRPr="004E1533">
        <w:rPr>
          <w:rFonts w:ascii="Times New Roman" w:hAnsi="Times New Roman" w:cs="Times New Roman"/>
          <w:i/>
          <w:sz w:val="24"/>
          <w:szCs w:val="24"/>
        </w:rPr>
        <w:t xml:space="preserve"> ejecución de obras en general, c</w:t>
      </w:r>
      <w:r w:rsidR="00F519A5" w:rsidRPr="004E1533">
        <w:rPr>
          <w:rFonts w:ascii="Times New Roman" w:hAnsi="Times New Roman" w:cs="Times New Roman"/>
          <w:i/>
          <w:sz w:val="24"/>
          <w:szCs w:val="24"/>
        </w:rPr>
        <w:t>on un</w:t>
      </w:r>
      <w:r w:rsidR="001751E1" w:rsidRPr="004E1533">
        <w:rPr>
          <w:rFonts w:ascii="Times New Roman" w:hAnsi="Times New Roman" w:cs="Times New Roman"/>
          <w:i/>
          <w:sz w:val="24"/>
          <w:szCs w:val="24"/>
        </w:rPr>
        <w:t xml:space="preserve"> mínimo cuatro (4) obra</w:t>
      </w:r>
      <w:r w:rsidR="00F519A5" w:rsidRPr="004E1533">
        <w:rPr>
          <w:rFonts w:ascii="Times New Roman" w:hAnsi="Times New Roman" w:cs="Times New Roman"/>
          <w:i/>
          <w:sz w:val="24"/>
          <w:szCs w:val="24"/>
        </w:rPr>
        <w:t>s</w:t>
      </w:r>
      <w:r w:rsidR="001751E1" w:rsidRPr="004E1533">
        <w:rPr>
          <w:rFonts w:ascii="Times New Roman" w:hAnsi="Times New Roman" w:cs="Times New Roman"/>
          <w:i/>
          <w:sz w:val="24"/>
          <w:szCs w:val="24"/>
        </w:rPr>
        <w:t>”.</w:t>
      </w:r>
      <w:r w:rsidR="001751E1" w:rsidRPr="004E1533">
        <w:rPr>
          <w:rFonts w:ascii="Times New Roman" w:hAnsi="Times New Roman" w:cs="Times New Roman"/>
          <w:sz w:val="24"/>
          <w:szCs w:val="24"/>
        </w:rPr>
        <w:t xml:space="preserve"> </w:t>
      </w:r>
    </w:p>
    <w:p w:rsidR="00565C5D" w:rsidRPr="004E1533" w:rsidRDefault="00565C5D" w:rsidP="004E1533">
      <w:pPr>
        <w:widowControl w:val="0"/>
        <w:tabs>
          <w:tab w:val="left" w:pos="3828"/>
        </w:tabs>
        <w:spacing w:after="0" w:line="240" w:lineRule="auto"/>
        <w:jc w:val="both"/>
        <w:rPr>
          <w:rFonts w:ascii="Times New Roman" w:eastAsia="Times New Roman" w:hAnsi="Times New Roman" w:cs="Times New Roman"/>
          <w:sz w:val="24"/>
          <w:szCs w:val="24"/>
        </w:rPr>
      </w:pPr>
    </w:p>
    <w:p w:rsidR="000968D6" w:rsidRPr="004E1533" w:rsidRDefault="00F108DD" w:rsidP="004E1533">
      <w:pPr>
        <w:widowControl w:val="0"/>
        <w:tabs>
          <w:tab w:val="left" w:pos="3828"/>
        </w:tabs>
        <w:spacing w:after="0" w:line="240" w:lineRule="auto"/>
        <w:jc w:val="both"/>
        <w:rPr>
          <w:rFonts w:ascii="Times New Roman" w:hAnsi="Times New Roman" w:cs="Times New Roman"/>
          <w:b/>
          <w:sz w:val="24"/>
          <w:szCs w:val="24"/>
        </w:rPr>
      </w:pPr>
      <w:r w:rsidRPr="004E1533">
        <w:rPr>
          <w:rFonts w:ascii="Times New Roman" w:hAnsi="Times New Roman" w:cs="Times New Roman"/>
          <w:b/>
          <w:sz w:val="24"/>
          <w:szCs w:val="24"/>
        </w:rPr>
        <w:lastRenderedPageBreak/>
        <w:t xml:space="preserve">Observación </w:t>
      </w:r>
      <w:r w:rsidR="00B74671" w:rsidRPr="004E1533">
        <w:rPr>
          <w:rFonts w:ascii="Times New Roman" w:hAnsi="Times New Roman" w:cs="Times New Roman"/>
          <w:b/>
          <w:sz w:val="24"/>
          <w:szCs w:val="24"/>
        </w:rPr>
        <w:t>N°</w:t>
      </w:r>
      <w:r w:rsidRPr="004E1533">
        <w:rPr>
          <w:rFonts w:ascii="Times New Roman" w:hAnsi="Times New Roman" w:cs="Times New Roman"/>
          <w:b/>
          <w:sz w:val="24"/>
          <w:szCs w:val="24"/>
        </w:rPr>
        <w:t xml:space="preserve"> </w:t>
      </w:r>
      <w:r w:rsidR="00B74671" w:rsidRPr="004E1533">
        <w:rPr>
          <w:rFonts w:ascii="Times New Roman" w:hAnsi="Times New Roman" w:cs="Times New Roman"/>
          <w:b/>
          <w:sz w:val="24"/>
          <w:szCs w:val="24"/>
        </w:rPr>
        <w:t>6</w:t>
      </w:r>
      <w:r w:rsidR="001751E1" w:rsidRPr="004E1533">
        <w:rPr>
          <w:rFonts w:ascii="Times New Roman" w:hAnsi="Times New Roman" w:cs="Times New Roman"/>
          <w:b/>
          <w:sz w:val="24"/>
          <w:szCs w:val="24"/>
        </w:rPr>
        <w:t xml:space="preserve"> </w:t>
      </w:r>
      <w:r w:rsidR="00B74671" w:rsidRPr="004E1533">
        <w:rPr>
          <w:rFonts w:ascii="Times New Roman" w:hAnsi="Times New Roman" w:cs="Times New Roman"/>
          <w:b/>
          <w:sz w:val="24"/>
          <w:szCs w:val="24"/>
        </w:rPr>
        <w:tab/>
      </w:r>
      <w:r w:rsidR="00754232" w:rsidRPr="004E1533">
        <w:rPr>
          <w:rFonts w:ascii="Times New Roman" w:hAnsi="Times New Roman" w:cs="Times New Roman"/>
          <w:b/>
          <w:sz w:val="24"/>
          <w:szCs w:val="24"/>
        </w:rPr>
        <w:t xml:space="preserve">            </w:t>
      </w:r>
      <w:r w:rsidR="00B74671" w:rsidRPr="004E1533">
        <w:rPr>
          <w:rFonts w:ascii="Times New Roman" w:hAnsi="Times New Roman" w:cs="Times New Roman"/>
          <w:b/>
          <w:sz w:val="24"/>
          <w:szCs w:val="24"/>
        </w:rPr>
        <w:t xml:space="preserve">Contra </w:t>
      </w:r>
      <w:r w:rsidR="00754232" w:rsidRPr="004E1533">
        <w:rPr>
          <w:rFonts w:ascii="Times New Roman" w:hAnsi="Times New Roman" w:cs="Times New Roman"/>
          <w:b/>
          <w:sz w:val="24"/>
          <w:szCs w:val="24"/>
        </w:rPr>
        <w:t xml:space="preserve">la definición de obras similares </w:t>
      </w:r>
    </w:p>
    <w:p w:rsidR="00A126B3" w:rsidRPr="004E1533" w:rsidRDefault="00A126B3" w:rsidP="004E1533">
      <w:pPr>
        <w:pStyle w:val="Sinespaciado"/>
        <w:jc w:val="both"/>
        <w:rPr>
          <w:rFonts w:ascii="Times New Roman" w:hAnsi="Times New Roman" w:cs="Times New Roman"/>
          <w:sz w:val="24"/>
          <w:szCs w:val="24"/>
        </w:rPr>
      </w:pPr>
    </w:p>
    <w:p w:rsidR="001751E1" w:rsidRPr="004E1533" w:rsidRDefault="001751E1" w:rsidP="004E1533">
      <w:pPr>
        <w:pStyle w:val="Sinespaciado"/>
        <w:jc w:val="both"/>
        <w:rPr>
          <w:rFonts w:ascii="Times New Roman" w:hAnsi="Times New Roman" w:cs="Times New Roman"/>
          <w:sz w:val="24"/>
          <w:szCs w:val="24"/>
        </w:rPr>
      </w:pPr>
      <w:r w:rsidRPr="004E1533">
        <w:rPr>
          <w:rFonts w:ascii="Times New Roman" w:hAnsi="Times New Roman" w:cs="Times New Roman"/>
          <w:sz w:val="24"/>
          <w:szCs w:val="24"/>
        </w:rPr>
        <w:t xml:space="preserve">El participante a través de la referida observación cuestiona la definición de obras similares, bajo lo siguiente argumentos: </w:t>
      </w:r>
    </w:p>
    <w:p w:rsidR="001751E1" w:rsidRPr="004E1533" w:rsidRDefault="001751E1" w:rsidP="004E1533">
      <w:pPr>
        <w:pStyle w:val="Sinespaciado"/>
        <w:jc w:val="both"/>
        <w:rPr>
          <w:rFonts w:ascii="Times New Roman" w:hAnsi="Times New Roman" w:cs="Times New Roman"/>
          <w:sz w:val="24"/>
          <w:szCs w:val="24"/>
        </w:rPr>
      </w:pPr>
    </w:p>
    <w:p w:rsidR="00754232" w:rsidRPr="004E1533" w:rsidRDefault="001751E1" w:rsidP="004E1533">
      <w:pPr>
        <w:pStyle w:val="Sinespaciado"/>
        <w:numPr>
          <w:ilvl w:val="0"/>
          <w:numId w:val="26"/>
        </w:numPr>
        <w:jc w:val="both"/>
        <w:rPr>
          <w:rFonts w:ascii="Times New Roman" w:hAnsi="Times New Roman" w:cs="Times New Roman"/>
          <w:sz w:val="24"/>
          <w:szCs w:val="24"/>
        </w:rPr>
      </w:pPr>
      <w:r w:rsidRPr="004E1533">
        <w:rPr>
          <w:rFonts w:ascii="Times New Roman" w:hAnsi="Times New Roman" w:cs="Times New Roman"/>
          <w:sz w:val="24"/>
          <w:szCs w:val="24"/>
        </w:rPr>
        <w:t xml:space="preserve">A través del primer extremo, </w:t>
      </w:r>
      <w:r w:rsidR="006819D6" w:rsidRPr="004E1533">
        <w:rPr>
          <w:rFonts w:ascii="Times New Roman" w:hAnsi="Times New Roman" w:cs="Times New Roman"/>
          <w:sz w:val="24"/>
          <w:szCs w:val="24"/>
        </w:rPr>
        <w:t>señala que la definición de obras similares n</w:t>
      </w:r>
      <w:r w:rsidR="00754232" w:rsidRPr="004E1533">
        <w:rPr>
          <w:rFonts w:ascii="Times New Roman" w:hAnsi="Times New Roman" w:cs="Times New Roman"/>
          <w:sz w:val="24"/>
          <w:szCs w:val="24"/>
        </w:rPr>
        <w:t xml:space="preserve">o se ajusta con lo señalado en el artículo  268 del Reglamento, por lo que solicita que en dicha </w:t>
      </w:r>
      <w:r w:rsidR="00C01DB2" w:rsidRPr="004E1533">
        <w:rPr>
          <w:rFonts w:ascii="Times New Roman" w:hAnsi="Times New Roman" w:cs="Times New Roman"/>
          <w:sz w:val="24"/>
          <w:szCs w:val="24"/>
        </w:rPr>
        <w:t xml:space="preserve">definición se considere obras en saneamientos y afines. </w:t>
      </w:r>
    </w:p>
    <w:p w:rsidR="00EE2CE7" w:rsidRPr="004E1533" w:rsidRDefault="00EE2CE7" w:rsidP="004E1533">
      <w:pPr>
        <w:pStyle w:val="Sinespaciado"/>
        <w:jc w:val="both"/>
        <w:rPr>
          <w:rFonts w:ascii="Times New Roman" w:hAnsi="Times New Roman" w:cs="Times New Roman"/>
          <w:sz w:val="24"/>
          <w:szCs w:val="24"/>
        </w:rPr>
      </w:pPr>
    </w:p>
    <w:p w:rsidR="00EE2CE7" w:rsidRPr="004E1533" w:rsidRDefault="00EE2CE7" w:rsidP="004E1533">
      <w:pPr>
        <w:pStyle w:val="Prrafodelista"/>
        <w:widowControl w:val="0"/>
        <w:numPr>
          <w:ilvl w:val="0"/>
          <w:numId w:val="26"/>
        </w:numPr>
        <w:spacing w:after="0" w:line="240" w:lineRule="auto"/>
        <w:jc w:val="both"/>
        <w:rPr>
          <w:rFonts w:ascii="Times New Roman" w:hAnsi="Times New Roman" w:cs="Times New Roman"/>
          <w:sz w:val="24"/>
          <w:szCs w:val="24"/>
        </w:rPr>
      </w:pPr>
      <w:r w:rsidRPr="004E1533">
        <w:rPr>
          <w:rFonts w:ascii="Times New Roman" w:hAnsi="Times New Roman" w:cs="Times New Roman"/>
          <w:sz w:val="24"/>
          <w:szCs w:val="24"/>
        </w:rPr>
        <w:t>A través del segu</w:t>
      </w:r>
      <w:r w:rsidR="006819D6" w:rsidRPr="004E1533">
        <w:rPr>
          <w:rFonts w:ascii="Times New Roman" w:hAnsi="Times New Roman" w:cs="Times New Roman"/>
          <w:sz w:val="24"/>
          <w:szCs w:val="24"/>
        </w:rPr>
        <w:t>ndo extremo</w:t>
      </w:r>
      <w:r w:rsidRPr="004E1533">
        <w:rPr>
          <w:rFonts w:ascii="Times New Roman" w:hAnsi="Times New Roman" w:cs="Times New Roman"/>
          <w:sz w:val="24"/>
          <w:szCs w:val="24"/>
        </w:rPr>
        <w:t>, señala que en el literal a) del acápite “Obras similares” se señala que sólo se evaluará la experiencia del “Residente de Obra y Asistente de Obra”, sin embargo en el acápite “Requisitos Mínimos de Profesionales y Técnicos” se requiere adicionalmente otros profesionales, lo cual no resulta razonable. Por lo tanto, solicita elimin</w:t>
      </w:r>
      <w:r w:rsidR="00190685" w:rsidRPr="004E1533">
        <w:rPr>
          <w:rFonts w:ascii="Times New Roman" w:hAnsi="Times New Roman" w:cs="Times New Roman"/>
          <w:sz w:val="24"/>
          <w:szCs w:val="24"/>
        </w:rPr>
        <w:t xml:space="preserve">ar de las Bases los perfiles del </w:t>
      </w:r>
      <w:r w:rsidRPr="004E1533">
        <w:rPr>
          <w:rFonts w:ascii="Times New Roman" w:hAnsi="Times New Roman" w:cs="Times New Roman"/>
          <w:sz w:val="24"/>
          <w:szCs w:val="24"/>
        </w:rPr>
        <w:t xml:space="preserve">Licenciado en Administración, Ingeniero Ambiental, Especialista en Suelos y Concreto y Topógrafo. </w:t>
      </w:r>
    </w:p>
    <w:p w:rsidR="00754232" w:rsidRPr="004E1533" w:rsidRDefault="00754232" w:rsidP="004E1533">
      <w:pPr>
        <w:pStyle w:val="Sinespaciado"/>
        <w:jc w:val="both"/>
        <w:rPr>
          <w:rFonts w:ascii="Times New Roman" w:hAnsi="Times New Roman" w:cs="Times New Roman"/>
          <w:sz w:val="24"/>
          <w:szCs w:val="24"/>
        </w:rPr>
      </w:pPr>
    </w:p>
    <w:p w:rsidR="00B74671" w:rsidRPr="004E1533" w:rsidRDefault="00B74671" w:rsidP="004E1533">
      <w:pPr>
        <w:pStyle w:val="Sinespaciado"/>
        <w:jc w:val="both"/>
        <w:rPr>
          <w:rFonts w:ascii="Times New Roman" w:hAnsi="Times New Roman" w:cs="Times New Roman"/>
          <w:b/>
          <w:sz w:val="24"/>
          <w:szCs w:val="24"/>
        </w:rPr>
      </w:pPr>
      <w:r w:rsidRPr="004E1533">
        <w:rPr>
          <w:rFonts w:ascii="Times New Roman" w:hAnsi="Times New Roman" w:cs="Times New Roman"/>
          <w:b/>
          <w:sz w:val="24"/>
          <w:szCs w:val="24"/>
        </w:rPr>
        <w:t>Pronunciamiento</w:t>
      </w:r>
    </w:p>
    <w:p w:rsidR="00B74671" w:rsidRPr="004E1533" w:rsidRDefault="00B74671" w:rsidP="004E1533">
      <w:pPr>
        <w:pStyle w:val="Sinespaciado"/>
        <w:jc w:val="both"/>
        <w:rPr>
          <w:rFonts w:ascii="Times New Roman" w:hAnsi="Times New Roman" w:cs="Times New Roman"/>
          <w:b/>
          <w:sz w:val="24"/>
          <w:szCs w:val="24"/>
        </w:rPr>
      </w:pPr>
    </w:p>
    <w:p w:rsidR="00B74671" w:rsidRPr="004E1533" w:rsidRDefault="00B74671" w:rsidP="004E1533">
      <w:pPr>
        <w:pStyle w:val="Sinespaciado"/>
        <w:jc w:val="both"/>
        <w:rPr>
          <w:rFonts w:ascii="Times New Roman" w:hAnsi="Times New Roman" w:cs="Times New Roman"/>
          <w:sz w:val="24"/>
          <w:szCs w:val="24"/>
        </w:rPr>
      </w:pPr>
      <w:r w:rsidRPr="004E1533">
        <w:rPr>
          <w:rFonts w:ascii="Times New Roman" w:hAnsi="Times New Roman" w:cs="Times New Roman"/>
          <w:sz w:val="24"/>
          <w:szCs w:val="24"/>
        </w:rPr>
        <w:t xml:space="preserve">De la revisión de las Bases se advierte que en el Capítulo III, Requerimientos Técnicos Mínimos, se señala lo siguiente:  </w:t>
      </w:r>
    </w:p>
    <w:p w:rsidR="006819D6" w:rsidRPr="004E1533" w:rsidRDefault="006819D6" w:rsidP="004E1533">
      <w:pPr>
        <w:pStyle w:val="Sinespaciado"/>
        <w:jc w:val="both"/>
        <w:rPr>
          <w:rFonts w:ascii="Times New Roman" w:hAnsi="Times New Roman" w:cs="Times New Roman"/>
          <w:sz w:val="24"/>
          <w:szCs w:val="24"/>
        </w:rPr>
      </w:pPr>
    </w:p>
    <w:p w:rsidR="006819D6" w:rsidRPr="004E1533" w:rsidRDefault="006819D6" w:rsidP="004E1533">
      <w:pPr>
        <w:pStyle w:val="Sinespaciado"/>
        <w:ind w:left="993"/>
        <w:jc w:val="both"/>
        <w:rPr>
          <w:rFonts w:ascii="Times New Roman" w:hAnsi="Times New Roman" w:cs="Times New Roman"/>
          <w:i/>
          <w:sz w:val="24"/>
          <w:szCs w:val="24"/>
        </w:rPr>
      </w:pPr>
      <w:r w:rsidRPr="004E1533">
        <w:rPr>
          <w:rFonts w:ascii="Times New Roman" w:hAnsi="Times New Roman" w:cs="Times New Roman"/>
          <w:i/>
          <w:sz w:val="24"/>
          <w:szCs w:val="24"/>
        </w:rPr>
        <w:t xml:space="preserve">“Se considera como obras similares las siguientes: ‘Se considera obra similar a Construcción y Ampliación de Sistema de Agua, Desagüe y Disposiciones complementarias’.  </w:t>
      </w:r>
    </w:p>
    <w:p w:rsidR="006819D6" w:rsidRPr="004E1533" w:rsidRDefault="006819D6" w:rsidP="004E1533">
      <w:pPr>
        <w:pStyle w:val="Sinespaciado"/>
        <w:ind w:left="993"/>
        <w:jc w:val="both"/>
        <w:rPr>
          <w:rFonts w:ascii="Times New Roman" w:hAnsi="Times New Roman" w:cs="Times New Roman"/>
          <w:i/>
          <w:sz w:val="24"/>
          <w:szCs w:val="24"/>
        </w:rPr>
      </w:pPr>
    </w:p>
    <w:p w:rsidR="00FB1B15" w:rsidRPr="004E1533" w:rsidRDefault="006819D6" w:rsidP="004E1533">
      <w:pPr>
        <w:pStyle w:val="Sinespaciado"/>
        <w:numPr>
          <w:ilvl w:val="0"/>
          <w:numId w:val="28"/>
        </w:numPr>
        <w:ind w:left="1843"/>
        <w:jc w:val="both"/>
        <w:rPr>
          <w:rFonts w:ascii="Times New Roman" w:hAnsi="Times New Roman" w:cs="Times New Roman"/>
          <w:i/>
          <w:sz w:val="24"/>
          <w:szCs w:val="24"/>
        </w:rPr>
      </w:pPr>
      <w:r w:rsidRPr="004E1533">
        <w:rPr>
          <w:rFonts w:ascii="Times New Roman" w:hAnsi="Times New Roman" w:cs="Times New Roman"/>
          <w:i/>
          <w:sz w:val="24"/>
          <w:szCs w:val="24"/>
        </w:rPr>
        <w:t xml:space="preserve">Sólo se evaluará la experiencia del personal propuesto (Residente de Obra y Asistente de Residente) realizada desde la fecha de su colegiación en el colegio respectivo, no validándose los servicios realizados en fechas anteriores a esta”. </w:t>
      </w:r>
    </w:p>
    <w:p w:rsidR="007A0EA8" w:rsidRPr="004E1533" w:rsidRDefault="007A0EA8" w:rsidP="004E1533">
      <w:pPr>
        <w:pStyle w:val="Sinespaciado"/>
        <w:jc w:val="both"/>
        <w:rPr>
          <w:rFonts w:ascii="Times New Roman" w:hAnsi="Times New Roman" w:cs="Times New Roman"/>
          <w:sz w:val="24"/>
          <w:szCs w:val="24"/>
        </w:rPr>
      </w:pPr>
    </w:p>
    <w:p w:rsidR="007A0EA8" w:rsidRPr="004E1533" w:rsidRDefault="00247C8E" w:rsidP="004E1533">
      <w:pPr>
        <w:pStyle w:val="Sinespaciado"/>
        <w:jc w:val="both"/>
        <w:rPr>
          <w:rFonts w:ascii="Times New Roman" w:hAnsi="Times New Roman" w:cs="Times New Roman"/>
          <w:i/>
          <w:sz w:val="24"/>
          <w:szCs w:val="24"/>
        </w:rPr>
      </w:pPr>
      <w:r w:rsidRPr="004E1533">
        <w:rPr>
          <w:rFonts w:ascii="Times New Roman" w:hAnsi="Times New Roman" w:cs="Times New Roman"/>
          <w:sz w:val="24"/>
          <w:szCs w:val="24"/>
        </w:rPr>
        <w:t xml:space="preserve">Del pliego absolutorio de </w:t>
      </w:r>
      <w:r w:rsidR="00667606" w:rsidRPr="004E1533">
        <w:rPr>
          <w:rFonts w:ascii="Times New Roman" w:hAnsi="Times New Roman" w:cs="Times New Roman"/>
          <w:sz w:val="24"/>
          <w:szCs w:val="24"/>
        </w:rPr>
        <w:t xml:space="preserve">consultas y </w:t>
      </w:r>
      <w:r w:rsidRPr="004E1533">
        <w:rPr>
          <w:rFonts w:ascii="Times New Roman" w:hAnsi="Times New Roman" w:cs="Times New Roman"/>
          <w:sz w:val="24"/>
          <w:szCs w:val="24"/>
        </w:rPr>
        <w:t>observaciones se advierte que el Comité Especial indicó:</w:t>
      </w:r>
      <w:r w:rsidRPr="004E1533">
        <w:rPr>
          <w:rFonts w:ascii="Times New Roman" w:hAnsi="Times New Roman" w:cs="Times New Roman"/>
          <w:i/>
          <w:sz w:val="24"/>
          <w:szCs w:val="24"/>
        </w:rPr>
        <w:t xml:space="preserve"> </w:t>
      </w:r>
      <w:r w:rsidR="00207EF0" w:rsidRPr="004E1533">
        <w:rPr>
          <w:rFonts w:ascii="Times New Roman" w:hAnsi="Times New Roman" w:cs="Times New Roman"/>
          <w:i/>
          <w:sz w:val="24"/>
          <w:szCs w:val="24"/>
        </w:rPr>
        <w:t xml:space="preserve">“en obras similares incrementar de acuerdo al artículo 268 inciso b.3 obras en saneamiento y afines. Lo establecido en al artículo 268° del RLCE dice Especialidades de los Consultores de obras: (consultoría en obras de saneamiento y afines)”. </w:t>
      </w:r>
    </w:p>
    <w:p w:rsidR="00207EF0" w:rsidRPr="004E1533" w:rsidRDefault="00207EF0" w:rsidP="004E1533">
      <w:pPr>
        <w:pStyle w:val="Sinespaciado"/>
        <w:jc w:val="both"/>
        <w:rPr>
          <w:rFonts w:ascii="Times New Roman" w:hAnsi="Times New Roman" w:cs="Times New Roman"/>
          <w:sz w:val="24"/>
          <w:szCs w:val="24"/>
        </w:rPr>
      </w:pPr>
    </w:p>
    <w:p w:rsidR="00B74813" w:rsidRPr="004E1533" w:rsidRDefault="00667606" w:rsidP="004E1533">
      <w:pPr>
        <w:autoSpaceDE w:val="0"/>
        <w:autoSpaceDN w:val="0"/>
        <w:adjustRightInd w:val="0"/>
        <w:spacing w:after="0" w:line="240" w:lineRule="auto"/>
        <w:jc w:val="both"/>
        <w:rPr>
          <w:rFonts w:ascii="Times New Roman" w:hAnsi="Times New Roman" w:cs="Times New Roman"/>
          <w:i/>
          <w:sz w:val="24"/>
          <w:szCs w:val="24"/>
          <w:lang w:val="es-ES" w:eastAsia="es-ES"/>
        </w:rPr>
      </w:pPr>
      <w:r w:rsidRPr="004E1533">
        <w:rPr>
          <w:rFonts w:ascii="Times New Roman" w:hAnsi="Times New Roman" w:cs="Times New Roman"/>
          <w:sz w:val="24"/>
          <w:szCs w:val="24"/>
          <w:lang w:val="es-ES" w:eastAsia="es-ES"/>
        </w:rPr>
        <w:t>Asimismo, en e</w:t>
      </w:r>
      <w:r w:rsidR="00207EF0" w:rsidRPr="004E1533">
        <w:rPr>
          <w:rFonts w:ascii="Times New Roman" w:hAnsi="Times New Roman" w:cs="Times New Roman"/>
          <w:sz w:val="24"/>
          <w:szCs w:val="24"/>
          <w:lang w:val="es-ES" w:eastAsia="es-ES"/>
        </w:rPr>
        <w:t xml:space="preserve">l informe técnico, </w:t>
      </w:r>
      <w:r w:rsidRPr="004E1533">
        <w:rPr>
          <w:rFonts w:ascii="Times New Roman" w:hAnsi="Times New Roman" w:cs="Times New Roman"/>
          <w:sz w:val="24"/>
          <w:szCs w:val="24"/>
          <w:lang w:val="es-ES" w:eastAsia="es-ES"/>
        </w:rPr>
        <w:t>re</w:t>
      </w:r>
      <w:r w:rsidR="00EA0487" w:rsidRPr="004E1533">
        <w:rPr>
          <w:rFonts w:ascii="Times New Roman" w:hAnsi="Times New Roman" w:cs="Times New Roman"/>
          <w:sz w:val="24"/>
          <w:szCs w:val="24"/>
          <w:lang w:val="es-ES" w:eastAsia="es-ES"/>
        </w:rPr>
        <w:t xml:space="preserve">mitido con ocasión de la elevación de observaciones, </w:t>
      </w:r>
      <w:r w:rsidR="00207EF0" w:rsidRPr="004E1533">
        <w:rPr>
          <w:rFonts w:ascii="Times New Roman" w:hAnsi="Times New Roman" w:cs="Times New Roman"/>
          <w:sz w:val="24"/>
          <w:szCs w:val="24"/>
          <w:lang w:val="es-ES" w:eastAsia="es-ES"/>
        </w:rPr>
        <w:t>Comité Especial expresó:</w:t>
      </w:r>
      <w:r w:rsidR="00EA0487" w:rsidRPr="004E1533">
        <w:rPr>
          <w:rFonts w:ascii="Times New Roman" w:hAnsi="Times New Roman" w:cs="Times New Roman"/>
          <w:sz w:val="24"/>
          <w:szCs w:val="24"/>
          <w:lang w:val="es-ES" w:eastAsia="es-ES"/>
        </w:rPr>
        <w:t xml:space="preserve"> </w:t>
      </w:r>
      <w:r w:rsidR="00207EF0" w:rsidRPr="004E1533">
        <w:rPr>
          <w:rFonts w:ascii="Times New Roman" w:hAnsi="Times New Roman" w:cs="Times New Roman"/>
          <w:i/>
          <w:sz w:val="24"/>
          <w:szCs w:val="24"/>
          <w:lang w:val="es-ES" w:eastAsia="es-ES"/>
        </w:rPr>
        <w:t xml:space="preserve">“obras similares: Construcción de Saneamiento básico agua y desagüe” </w:t>
      </w:r>
    </w:p>
    <w:p w:rsidR="00EB771E" w:rsidRPr="004E1533" w:rsidRDefault="00EB771E" w:rsidP="004E1533">
      <w:pPr>
        <w:autoSpaceDE w:val="0"/>
        <w:autoSpaceDN w:val="0"/>
        <w:adjustRightInd w:val="0"/>
        <w:spacing w:after="0" w:line="240" w:lineRule="auto"/>
        <w:jc w:val="both"/>
        <w:rPr>
          <w:rFonts w:ascii="Times New Roman" w:hAnsi="Times New Roman" w:cs="Times New Roman"/>
          <w:i/>
          <w:sz w:val="24"/>
          <w:szCs w:val="24"/>
          <w:lang w:val="es-ES" w:eastAsia="es-ES"/>
        </w:rPr>
      </w:pPr>
    </w:p>
    <w:p w:rsidR="00B74813" w:rsidRPr="004E1533" w:rsidRDefault="00B74813" w:rsidP="004E1533">
      <w:pPr>
        <w:pStyle w:val="WW-Sangra3detindependiente"/>
        <w:suppressAutoHyphens w:val="0"/>
        <w:ind w:left="0" w:firstLine="0"/>
        <w:rPr>
          <w:snapToGrid w:val="0"/>
          <w:szCs w:val="24"/>
        </w:rPr>
      </w:pPr>
      <w:r w:rsidRPr="004E1533">
        <w:rPr>
          <w:bCs/>
          <w:szCs w:val="24"/>
          <w:lang w:val="es-ES"/>
        </w:rPr>
        <w:t xml:space="preserve">Sobre el particular, </w:t>
      </w:r>
      <w:r w:rsidRPr="004E1533">
        <w:rPr>
          <w:snapToGrid w:val="0"/>
          <w:szCs w:val="24"/>
          <w:lang w:val="es-PE"/>
        </w:rPr>
        <w:t xml:space="preserve">de conformidad con lo dispuesto en el artículo 13° de la Ley, </w:t>
      </w:r>
      <w:r w:rsidRPr="004E1533">
        <w:rPr>
          <w:snapToGrid w:val="0"/>
          <w:szCs w:val="24"/>
        </w:rPr>
        <w:t xml:space="preserve">concordado con el artículo 11º del Reglamento, </w:t>
      </w:r>
      <w:r w:rsidR="00175CDF" w:rsidRPr="004E1533">
        <w:rPr>
          <w:snapToGrid w:val="0"/>
          <w:szCs w:val="24"/>
          <w:u w:val="single"/>
        </w:rPr>
        <w:t>la definición de los requerimientos técnicos mínimos es de responsabilidad de la Entidad</w:t>
      </w:r>
      <w:r w:rsidR="00175CDF" w:rsidRPr="004E1533">
        <w:rPr>
          <w:snapToGrid w:val="0"/>
          <w:szCs w:val="24"/>
        </w:rPr>
        <w:t>, cabe señalar que dicha potestad no es irrestricta, pues debe encontrarse en el marco de los criterios de razonabilidad, congruencia y proporcionalidad.</w:t>
      </w:r>
    </w:p>
    <w:p w:rsidR="00EA0487" w:rsidRPr="004E1533" w:rsidRDefault="00EA0487" w:rsidP="004E1533">
      <w:pPr>
        <w:pStyle w:val="WW-Sangra3detindependiente"/>
        <w:suppressAutoHyphens w:val="0"/>
        <w:ind w:left="0" w:firstLine="0"/>
        <w:rPr>
          <w:snapToGrid w:val="0"/>
          <w:szCs w:val="24"/>
        </w:rPr>
      </w:pPr>
    </w:p>
    <w:p w:rsidR="00EA0487" w:rsidRPr="004E1533" w:rsidRDefault="00EA0487" w:rsidP="004E1533">
      <w:pPr>
        <w:pStyle w:val="WW-Sangra3detindependiente"/>
        <w:suppressAutoHyphens w:val="0"/>
        <w:ind w:left="0" w:firstLine="0"/>
        <w:rPr>
          <w:snapToGrid w:val="0"/>
          <w:szCs w:val="24"/>
          <w:lang w:val="es-PE"/>
        </w:rPr>
      </w:pPr>
      <w:r w:rsidRPr="004E1533">
        <w:rPr>
          <w:snapToGrid w:val="0"/>
          <w:szCs w:val="24"/>
        </w:rPr>
        <w:t xml:space="preserve">Dicho lo anterior, respecto del primer extremo de la </w:t>
      </w:r>
      <w:r w:rsidR="00190685" w:rsidRPr="004E1533">
        <w:rPr>
          <w:snapToGrid w:val="0"/>
          <w:szCs w:val="24"/>
        </w:rPr>
        <w:t xml:space="preserve">presente </w:t>
      </w:r>
      <w:r w:rsidRPr="004E1533">
        <w:rPr>
          <w:snapToGrid w:val="0"/>
          <w:szCs w:val="24"/>
        </w:rPr>
        <w:t>Observación, relacionada con el contenido de la definición de obras similares, se advierte que el Comité Especial aclaró que son obras similares: “</w:t>
      </w:r>
      <w:r w:rsidRPr="004E1533">
        <w:rPr>
          <w:i/>
          <w:szCs w:val="24"/>
          <w:lang w:val="es-ES" w:eastAsia="es-ES"/>
        </w:rPr>
        <w:t xml:space="preserve">Construcción de Saneamiento básico agua y desagüe”. </w:t>
      </w:r>
    </w:p>
    <w:p w:rsidR="00B74813" w:rsidRPr="004E1533" w:rsidRDefault="00B74813" w:rsidP="004E1533">
      <w:pPr>
        <w:pStyle w:val="WW-Sangra3detindependiente"/>
        <w:suppressAutoHyphens w:val="0"/>
        <w:ind w:left="0" w:firstLine="0"/>
        <w:rPr>
          <w:bCs/>
          <w:szCs w:val="24"/>
          <w:lang w:val="es-PE"/>
        </w:rPr>
      </w:pPr>
    </w:p>
    <w:p w:rsidR="00B74813" w:rsidRPr="004E1533" w:rsidRDefault="00EA0487" w:rsidP="004E1533">
      <w:pPr>
        <w:pStyle w:val="WW-Sangra3detindependiente"/>
        <w:suppressAutoHyphens w:val="0"/>
        <w:ind w:left="0" w:firstLine="0"/>
        <w:rPr>
          <w:szCs w:val="24"/>
        </w:rPr>
      </w:pPr>
      <w:r w:rsidRPr="004E1533">
        <w:rPr>
          <w:bCs/>
          <w:szCs w:val="24"/>
          <w:lang w:val="es-PE"/>
        </w:rPr>
        <w:t xml:space="preserve">En ese sentido, considerando que de acuerdo </w:t>
      </w:r>
      <w:r w:rsidR="00B74813" w:rsidRPr="004E1533">
        <w:rPr>
          <w:szCs w:val="24"/>
        </w:rPr>
        <w:t>con el numeral 34 del Anexo de definiciones del Reglamento, una obra es similar a otra cuando la naturaleza de ambas resulta ser semejante, es decir, que una vez identificadas las características que definen la naturaleza de una obra, podrá afirmarse que ésta es similar a otra cuando dichas característi</w:t>
      </w:r>
      <w:r w:rsidRPr="004E1533">
        <w:rPr>
          <w:szCs w:val="24"/>
        </w:rPr>
        <w:t xml:space="preserve">cas sean comunes en ambos casos; y que la Entidad, en ejercicio de sus atribuciones y conocedora de sus necesidades, ha definido que se debe entender por obra similar al objeto de la convocatoria, este Organismo Supervisor ha decidido </w:t>
      </w:r>
      <w:r w:rsidRPr="004E1533">
        <w:rPr>
          <w:b/>
          <w:szCs w:val="24"/>
        </w:rPr>
        <w:t>NO ACOGER</w:t>
      </w:r>
      <w:r w:rsidRPr="004E1533">
        <w:rPr>
          <w:szCs w:val="24"/>
        </w:rPr>
        <w:t xml:space="preserve"> el primer extremo de la Observación N° 6. </w:t>
      </w:r>
    </w:p>
    <w:p w:rsidR="00EA0487" w:rsidRPr="004E1533" w:rsidRDefault="00EA0487" w:rsidP="004E1533">
      <w:pPr>
        <w:tabs>
          <w:tab w:val="left" w:pos="4253"/>
        </w:tabs>
        <w:spacing w:after="0" w:line="240" w:lineRule="auto"/>
        <w:jc w:val="both"/>
        <w:rPr>
          <w:rFonts w:ascii="Times New Roman" w:eastAsia="Times New Roman" w:hAnsi="Times New Roman" w:cs="Times New Roman"/>
          <w:bCs/>
          <w:sz w:val="24"/>
          <w:szCs w:val="24"/>
        </w:rPr>
      </w:pPr>
    </w:p>
    <w:p w:rsidR="00EA0487" w:rsidRPr="004E1533" w:rsidRDefault="00EA0487" w:rsidP="004E1533">
      <w:pPr>
        <w:tabs>
          <w:tab w:val="left" w:pos="4253"/>
        </w:tabs>
        <w:spacing w:after="0" w:line="240" w:lineRule="auto"/>
        <w:jc w:val="both"/>
        <w:rPr>
          <w:rFonts w:ascii="Times New Roman" w:eastAsia="Times New Roman" w:hAnsi="Times New Roman" w:cs="Times New Roman"/>
          <w:bCs/>
          <w:sz w:val="24"/>
          <w:szCs w:val="24"/>
        </w:rPr>
      </w:pPr>
      <w:r w:rsidRPr="004E1533">
        <w:rPr>
          <w:rFonts w:ascii="Times New Roman" w:eastAsia="Times New Roman" w:hAnsi="Times New Roman" w:cs="Times New Roman"/>
          <w:bCs/>
          <w:sz w:val="24"/>
          <w:szCs w:val="24"/>
        </w:rPr>
        <w:t xml:space="preserve">De otro lado, respecto del </w:t>
      </w:r>
      <w:r w:rsidR="00190685" w:rsidRPr="004E1533">
        <w:rPr>
          <w:rFonts w:ascii="Times New Roman" w:eastAsia="Times New Roman" w:hAnsi="Times New Roman" w:cs="Times New Roman"/>
          <w:bCs/>
          <w:sz w:val="24"/>
          <w:szCs w:val="24"/>
        </w:rPr>
        <w:t xml:space="preserve">segundo extremo de la presente observación, relacionado con lo señalado en el literal a) del acápite “obras similares”, cabe señalar que en la medida que, además del </w:t>
      </w:r>
      <w:r w:rsidR="00190685" w:rsidRPr="004E1533">
        <w:rPr>
          <w:rFonts w:ascii="Times New Roman" w:hAnsi="Times New Roman" w:cs="Times New Roman"/>
          <w:sz w:val="24"/>
          <w:szCs w:val="24"/>
        </w:rPr>
        <w:t xml:space="preserve">Residente de Obra y Asistente de Obra, se requiere otros profesionales o técnicos, lo indicado en dicho literal podría inducir a error a los potenciales postores al preparar sus propuestas. No obstante, dado que el recurrente solicita eliminar de las Bases los perfiles del Licenciado en Administración, Ingeniero Ambiental, Especialista en Suelos y Concreto y Topógrafo, y que es responsabilidad de la Entidad la determinación de los requerimientos técnicos mínimos, este Organismo Supervisor ha decidido </w:t>
      </w:r>
      <w:r w:rsidR="00190685" w:rsidRPr="004E1533">
        <w:rPr>
          <w:rFonts w:ascii="Times New Roman" w:hAnsi="Times New Roman" w:cs="Times New Roman"/>
          <w:b/>
          <w:sz w:val="24"/>
          <w:szCs w:val="24"/>
        </w:rPr>
        <w:t>NO ACOGER</w:t>
      </w:r>
      <w:r w:rsidR="00190685" w:rsidRPr="004E1533">
        <w:rPr>
          <w:rFonts w:ascii="Times New Roman" w:hAnsi="Times New Roman" w:cs="Times New Roman"/>
          <w:sz w:val="24"/>
          <w:szCs w:val="24"/>
        </w:rPr>
        <w:t xml:space="preserve"> el segundo extremo de la presente observación. </w:t>
      </w:r>
    </w:p>
    <w:p w:rsidR="00207EF0" w:rsidRPr="004E1533" w:rsidRDefault="00207EF0" w:rsidP="004E1533">
      <w:pPr>
        <w:autoSpaceDE w:val="0"/>
        <w:autoSpaceDN w:val="0"/>
        <w:adjustRightInd w:val="0"/>
        <w:spacing w:after="0" w:line="240" w:lineRule="auto"/>
        <w:jc w:val="both"/>
        <w:rPr>
          <w:rFonts w:ascii="Times New Roman" w:hAnsi="Times New Roman" w:cs="Times New Roman"/>
          <w:sz w:val="24"/>
          <w:szCs w:val="24"/>
          <w:lang w:val="es-ES" w:eastAsia="es-ES"/>
        </w:rPr>
      </w:pPr>
    </w:p>
    <w:p w:rsidR="00190685" w:rsidRPr="004E1533" w:rsidRDefault="00190685" w:rsidP="004E1533">
      <w:pPr>
        <w:autoSpaceDE w:val="0"/>
        <w:autoSpaceDN w:val="0"/>
        <w:adjustRightInd w:val="0"/>
        <w:spacing w:after="0" w:line="240" w:lineRule="auto"/>
        <w:jc w:val="both"/>
        <w:rPr>
          <w:rFonts w:ascii="Times New Roman" w:hAnsi="Times New Roman" w:cs="Times New Roman"/>
          <w:sz w:val="24"/>
          <w:szCs w:val="24"/>
          <w:lang w:val="es-ES" w:eastAsia="es-ES"/>
        </w:rPr>
      </w:pPr>
      <w:r w:rsidRPr="004E1533">
        <w:rPr>
          <w:rFonts w:ascii="Times New Roman" w:hAnsi="Times New Roman" w:cs="Times New Roman"/>
          <w:sz w:val="24"/>
          <w:szCs w:val="24"/>
          <w:lang w:val="es-ES" w:eastAsia="es-ES"/>
        </w:rPr>
        <w:t xml:space="preserve">Sin perjuicio de lo señalado, con ocasión de la integración de las Bases, </w:t>
      </w:r>
      <w:r w:rsidRPr="004E1533">
        <w:rPr>
          <w:rFonts w:ascii="Times New Roman" w:hAnsi="Times New Roman" w:cs="Times New Roman"/>
          <w:b/>
          <w:sz w:val="24"/>
          <w:szCs w:val="24"/>
          <w:u w:val="single"/>
          <w:lang w:val="es-ES" w:eastAsia="es-ES"/>
        </w:rPr>
        <w:t>deberá suprimirse</w:t>
      </w:r>
      <w:r w:rsidRPr="004E1533">
        <w:rPr>
          <w:rFonts w:ascii="Times New Roman" w:hAnsi="Times New Roman" w:cs="Times New Roman"/>
          <w:sz w:val="24"/>
          <w:szCs w:val="24"/>
          <w:lang w:val="es-ES" w:eastAsia="es-ES"/>
        </w:rPr>
        <w:t xml:space="preserve"> lo señalado en el </w:t>
      </w:r>
      <w:r w:rsidRPr="004E1533">
        <w:rPr>
          <w:rFonts w:ascii="Times New Roman" w:hAnsi="Times New Roman" w:cs="Times New Roman"/>
          <w:sz w:val="24"/>
          <w:szCs w:val="24"/>
        </w:rPr>
        <w:t xml:space="preserve">literal a) del acápite “Obras similares”, y </w:t>
      </w:r>
      <w:r w:rsidRPr="004E1533">
        <w:rPr>
          <w:rFonts w:ascii="Times New Roman" w:hAnsi="Times New Roman" w:cs="Times New Roman"/>
          <w:b/>
          <w:sz w:val="24"/>
          <w:szCs w:val="24"/>
          <w:u w:val="single"/>
        </w:rPr>
        <w:t>deberá adecuarse</w:t>
      </w:r>
      <w:r w:rsidRPr="004E1533">
        <w:rPr>
          <w:rFonts w:ascii="Times New Roman" w:hAnsi="Times New Roman" w:cs="Times New Roman"/>
          <w:sz w:val="24"/>
          <w:szCs w:val="24"/>
        </w:rPr>
        <w:t xml:space="preserve"> todo extremo</w:t>
      </w:r>
      <w:r w:rsidR="00016D4E" w:rsidRPr="004E1533">
        <w:rPr>
          <w:rFonts w:ascii="Times New Roman" w:hAnsi="Times New Roman" w:cs="Times New Roman"/>
          <w:sz w:val="24"/>
          <w:szCs w:val="24"/>
        </w:rPr>
        <w:t xml:space="preserve"> de las Bases de la cual se desprenda que sólo se evaluará la experiencia del Residente de Obra y Asistente de Obra. </w:t>
      </w:r>
      <w:r w:rsidRPr="004E1533">
        <w:rPr>
          <w:rFonts w:ascii="Times New Roman" w:hAnsi="Times New Roman" w:cs="Times New Roman"/>
          <w:sz w:val="24"/>
          <w:szCs w:val="24"/>
        </w:rPr>
        <w:t xml:space="preserve"> </w:t>
      </w:r>
      <w:r w:rsidRPr="004E1533">
        <w:rPr>
          <w:rFonts w:ascii="Times New Roman" w:hAnsi="Times New Roman" w:cs="Times New Roman"/>
          <w:sz w:val="24"/>
          <w:szCs w:val="24"/>
          <w:lang w:val="es-ES" w:eastAsia="es-ES"/>
        </w:rPr>
        <w:t xml:space="preserve"> </w:t>
      </w:r>
    </w:p>
    <w:p w:rsidR="00190685" w:rsidRPr="004E1533" w:rsidRDefault="00190685" w:rsidP="004E1533">
      <w:pPr>
        <w:autoSpaceDE w:val="0"/>
        <w:autoSpaceDN w:val="0"/>
        <w:adjustRightInd w:val="0"/>
        <w:spacing w:after="0" w:line="240" w:lineRule="auto"/>
        <w:jc w:val="both"/>
        <w:rPr>
          <w:rFonts w:ascii="Times New Roman" w:hAnsi="Times New Roman" w:cs="Times New Roman"/>
          <w:sz w:val="24"/>
          <w:szCs w:val="24"/>
          <w:lang w:val="es-ES" w:eastAsia="es-ES"/>
        </w:rPr>
      </w:pPr>
    </w:p>
    <w:p w:rsidR="00E62462" w:rsidRPr="004E1533" w:rsidRDefault="00E62462" w:rsidP="004E1533">
      <w:pPr>
        <w:widowControl w:val="0"/>
        <w:numPr>
          <w:ilvl w:val="0"/>
          <w:numId w:val="1"/>
        </w:numPr>
        <w:spacing w:after="0" w:line="240" w:lineRule="auto"/>
        <w:ind w:left="567" w:hanging="567"/>
        <w:jc w:val="both"/>
        <w:rPr>
          <w:rFonts w:ascii="Times New Roman" w:hAnsi="Times New Roman" w:cs="Times New Roman"/>
          <w:b/>
          <w:sz w:val="24"/>
          <w:szCs w:val="24"/>
          <w:lang w:val="es-MX"/>
        </w:rPr>
      </w:pPr>
      <w:r w:rsidRPr="004E1533">
        <w:rPr>
          <w:rFonts w:ascii="Times New Roman" w:hAnsi="Times New Roman" w:cs="Times New Roman"/>
          <w:b/>
          <w:sz w:val="24"/>
          <w:szCs w:val="24"/>
        </w:rPr>
        <w:t xml:space="preserve">CONTENIDO DE LAS BASES CONTRARIO A LA NORMATIVA SOBRE  CONTRATACIONES DEL ESTADO </w:t>
      </w:r>
    </w:p>
    <w:p w:rsidR="00E62462" w:rsidRPr="004E1533" w:rsidRDefault="00E62462" w:rsidP="004E1533">
      <w:pPr>
        <w:widowControl w:val="0"/>
        <w:tabs>
          <w:tab w:val="left" w:pos="540"/>
        </w:tabs>
        <w:spacing w:after="0" w:line="240" w:lineRule="auto"/>
        <w:jc w:val="both"/>
        <w:rPr>
          <w:rFonts w:ascii="Times New Roman" w:eastAsia="Times New Roman" w:hAnsi="Times New Roman" w:cs="Times New Roman"/>
          <w:sz w:val="24"/>
          <w:szCs w:val="24"/>
          <w:lang w:val="es-MX" w:eastAsia="es-MX"/>
        </w:rPr>
      </w:pPr>
    </w:p>
    <w:p w:rsidR="00FC3979" w:rsidRPr="004E1533" w:rsidRDefault="00E62462" w:rsidP="004E1533">
      <w:pPr>
        <w:widowControl w:val="0"/>
        <w:tabs>
          <w:tab w:val="left" w:pos="540"/>
        </w:tabs>
        <w:spacing w:after="0" w:line="240" w:lineRule="auto"/>
        <w:jc w:val="both"/>
        <w:rPr>
          <w:rFonts w:ascii="Times New Roman" w:hAnsi="Times New Roman" w:cs="Times New Roman"/>
          <w:sz w:val="24"/>
          <w:szCs w:val="24"/>
          <w:lang w:val="es-MX" w:eastAsia="es-MX"/>
        </w:rPr>
      </w:pPr>
      <w:r w:rsidRPr="004E1533">
        <w:rPr>
          <w:rFonts w:ascii="Times New Roman" w:hAnsi="Times New Roman" w:cs="Times New Roman"/>
          <w:sz w:val="24"/>
          <w:szCs w:val="24"/>
          <w:lang w:val="es-MX" w:eastAsia="es-MX"/>
        </w:rPr>
        <w:t xml:space="preserve">En ejercicio de su función de velar por el cumplimiento de la normativa vigente en materia de contrataciones del Estado, conforme a lo señalado en el inciso a) del artículo 58 de la Ley, este Organismo Supervisor ha procedido a realizar la revisión de las Bases remitidas, habiendo detectado el siguiente contenido contrario a la Ley y el Reglamento. </w:t>
      </w:r>
    </w:p>
    <w:p w:rsidR="00FC3979" w:rsidRPr="004E1533" w:rsidRDefault="00FC3979" w:rsidP="004E1533">
      <w:pPr>
        <w:widowControl w:val="0"/>
        <w:spacing w:after="0" w:line="240" w:lineRule="auto"/>
        <w:jc w:val="both"/>
        <w:rPr>
          <w:rFonts w:ascii="Times New Roman" w:eastAsia="Times New Roman" w:hAnsi="Times New Roman" w:cs="Times New Roman"/>
          <w:sz w:val="24"/>
          <w:szCs w:val="24"/>
          <w:lang w:val="es-MX" w:eastAsia="es-MX"/>
        </w:rPr>
      </w:pPr>
    </w:p>
    <w:p w:rsidR="00FD15FE" w:rsidRPr="004E1533" w:rsidRDefault="00DB3AE0" w:rsidP="004E1533">
      <w:pPr>
        <w:pStyle w:val="Prrafodelista"/>
        <w:widowControl w:val="0"/>
        <w:numPr>
          <w:ilvl w:val="1"/>
          <w:numId w:val="21"/>
        </w:numPr>
        <w:spacing w:after="0" w:line="240" w:lineRule="auto"/>
        <w:jc w:val="both"/>
        <w:rPr>
          <w:rFonts w:ascii="Times New Roman" w:eastAsia="Times New Roman" w:hAnsi="Times New Roman" w:cs="Times New Roman"/>
          <w:sz w:val="24"/>
          <w:szCs w:val="24"/>
          <w:lang w:val="es-ES" w:eastAsia="es-MX"/>
        </w:rPr>
      </w:pPr>
      <w:r w:rsidRPr="004E1533">
        <w:rPr>
          <w:rFonts w:ascii="Times New Roman" w:eastAsia="Times New Roman" w:hAnsi="Times New Roman" w:cs="Times New Roman"/>
          <w:b/>
          <w:sz w:val="24"/>
          <w:szCs w:val="24"/>
          <w:lang w:val="es-ES" w:eastAsia="es-MX"/>
        </w:rPr>
        <w:t xml:space="preserve"> </w:t>
      </w:r>
      <w:r w:rsidR="00FD15FE" w:rsidRPr="004E1533">
        <w:rPr>
          <w:rFonts w:ascii="Times New Roman" w:eastAsia="Times New Roman" w:hAnsi="Times New Roman" w:cs="Times New Roman"/>
          <w:b/>
          <w:sz w:val="24"/>
          <w:szCs w:val="24"/>
          <w:lang w:val="es-ES" w:eastAsia="es-MX"/>
        </w:rPr>
        <w:t xml:space="preserve">Pliego absolutorio de observaciones </w:t>
      </w:r>
    </w:p>
    <w:p w:rsidR="00FD15FE" w:rsidRPr="004E1533" w:rsidRDefault="00FD15FE" w:rsidP="004E1533">
      <w:pPr>
        <w:widowControl w:val="0"/>
        <w:spacing w:after="0" w:line="240" w:lineRule="auto"/>
        <w:jc w:val="both"/>
        <w:rPr>
          <w:rFonts w:ascii="Times New Roman" w:eastAsia="Times New Roman" w:hAnsi="Times New Roman" w:cs="Times New Roman"/>
          <w:b/>
          <w:sz w:val="24"/>
          <w:szCs w:val="24"/>
          <w:lang w:val="es-ES" w:eastAsia="es-MX"/>
        </w:rPr>
      </w:pPr>
    </w:p>
    <w:p w:rsidR="00FD15FE" w:rsidRPr="004E1533" w:rsidRDefault="00FD15FE" w:rsidP="004E1533">
      <w:pPr>
        <w:widowControl w:val="0"/>
        <w:spacing w:after="0" w:line="240" w:lineRule="auto"/>
        <w:jc w:val="both"/>
        <w:rPr>
          <w:rFonts w:ascii="Times New Roman" w:hAnsi="Times New Roman" w:cs="Times New Roman"/>
          <w:sz w:val="24"/>
          <w:szCs w:val="24"/>
        </w:rPr>
      </w:pPr>
      <w:r w:rsidRPr="004E1533">
        <w:rPr>
          <w:rFonts w:ascii="Times New Roman" w:eastAsia="Times New Roman" w:hAnsi="Times New Roman" w:cs="Times New Roman"/>
          <w:sz w:val="24"/>
          <w:szCs w:val="24"/>
          <w:lang w:val="es-ES" w:eastAsia="es-MX"/>
        </w:rPr>
        <w:t xml:space="preserve">De la revisión del pliego absolutorio de observaciones se advierte que con ocasión de la absolución de la Observación N° 3, formulada por el participante </w:t>
      </w:r>
      <w:r w:rsidR="007A193A" w:rsidRPr="004E1533">
        <w:rPr>
          <w:rFonts w:ascii="Times New Roman" w:hAnsi="Times New Roman" w:cs="Times New Roman"/>
          <w:b/>
          <w:sz w:val="24"/>
          <w:szCs w:val="24"/>
        </w:rPr>
        <w:t>EMPRESA CONSTRUCTORA RAMOS S.R.L</w:t>
      </w:r>
      <w:r w:rsidR="007A193A" w:rsidRPr="004E1533">
        <w:rPr>
          <w:rFonts w:ascii="Times New Roman" w:hAnsi="Times New Roman" w:cs="Times New Roman"/>
          <w:sz w:val="24"/>
          <w:szCs w:val="24"/>
        </w:rPr>
        <w:t xml:space="preserve">, quien </w:t>
      </w:r>
      <w:r w:rsidR="00AA4DA5" w:rsidRPr="004E1533">
        <w:rPr>
          <w:rFonts w:ascii="Times New Roman" w:hAnsi="Times New Roman" w:cs="Times New Roman"/>
          <w:sz w:val="24"/>
          <w:szCs w:val="24"/>
        </w:rPr>
        <w:t xml:space="preserve">cuestionó el perfil del Asistente de Residente de Obra, el Comité Especial señaló que los requerimientos relacionados con la colegiatura y la experiencia a acreditar quedaría de la siguiente manera: </w:t>
      </w:r>
    </w:p>
    <w:p w:rsidR="00AA4DA5" w:rsidRPr="004E1533" w:rsidRDefault="00AA4DA5" w:rsidP="004E1533">
      <w:pPr>
        <w:widowControl w:val="0"/>
        <w:spacing w:after="0" w:line="240" w:lineRule="auto"/>
        <w:jc w:val="both"/>
        <w:rPr>
          <w:rFonts w:ascii="Times New Roman" w:hAnsi="Times New Roman" w:cs="Times New Roman"/>
          <w:sz w:val="24"/>
          <w:szCs w:val="24"/>
        </w:rPr>
      </w:pPr>
    </w:p>
    <w:p w:rsidR="00AA4DA5" w:rsidRPr="004E1533" w:rsidRDefault="00AA4DA5" w:rsidP="004E1533">
      <w:pPr>
        <w:pStyle w:val="Prrafodelista"/>
        <w:widowControl w:val="0"/>
        <w:spacing w:after="0" w:line="240" w:lineRule="auto"/>
        <w:ind w:left="993" w:right="900"/>
        <w:jc w:val="both"/>
        <w:rPr>
          <w:rFonts w:ascii="Times New Roman" w:eastAsia="Times New Roman" w:hAnsi="Times New Roman" w:cs="Times New Roman"/>
          <w:i/>
          <w:sz w:val="24"/>
          <w:szCs w:val="24"/>
          <w:lang w:val="es-ES" w:eastAsia="es-MX"/>
        </w:rPr>
      </w:pPr>
      <w:r w:rsidRPr="004E1533">
        <w:rPr>
          <w:rFonts w:ascii="Times New Roman" w:hAnsi="Times New Roman" w:cs="Times New Roman"/>
          <w:i/>
          <w:sz w:val="24"/>
          <w:szCs w:val="24"/>
        </w:rPr>
        <w:t xml:space="preserve">“Ingeniero Sanitario colegiado y habilitado como mínimo </w:t>
      </w:r>
      <w:r w:rsidR="00A52783" w:rsidRPr="004E1533">
        <w:rPr>
          <w:rFonts w:ascii="Times New Roman" w:hAnsi="Times New Roman" w:cs="Times New Roman"/>
          <w:i/>
          <w:sz w:val="24"/>
          <w:szCs w:val="24"/>
        </w:rPr>
        <w:t xml:space="preserve">05 </w:t>
      </w:r>
      <w:r w:rsidRPr="004E1533">
        <w:rPr>
          <w:rFonts w:ascii="Times New Roman" w:hAnsi="Times New Roman" w:cs="Times New Roman"/>
          <w:i/>
          <w:sz w:val="24"/>
          <w:szCs w:val="24"/>
        </w:rPr>
        <w:t xml:space="preserve">años. (…) Acreditar experiencia como Asistente de Residente y/o Residente y/o Supervisor y/o Labores Similares al Proyecto y de Obras de Inversión Pública, como un mínimo de </w:t>
      </w:r>
      <w:r w:rsidR="00A52783" w:rsidRPr="004E1533">
        <w:rPr>
          <w:rFonts w:ascii="Times New Roman" w:hAnsi="Times New Roman" w:cs="Times New Roman"/>
          <w:i/>
          <w:sz w:val="24"/>
          <w:szCs w:val="24"/>
        </w:rPr>
        <w:t xml:space="preserve">cuatro (4) </w:t>
      </w:r>
      <w:r w:rsidRPr="004E1533">
        <w:rPr>
          <w:rFonts w:ascii="Times New Roman" w:hAnsi="Times New Roman" w:cs="Times New Roman"/>
          <w:i/>
          <w:sz w:val="24"/>
          <w:szCs w:val="24"/>
        </w:rPr>
        <w:t xml:space="preserve">obras”. </w:t>
      </w:r>
    </w:p>
    <w:p w:rsidR="00AA4DA5" w:rsidRPr="004E1533" w:rsidRDefault="00AA4DA5" w:rsidP="004E1533">
      <w:pPr>
        <w:widowControl w:val="0"/>
        <w:spacing w:after="0" w:line="240" w:lineRule="auto"/>
        <w:jc w:val="both"/>
        <w:rPr>
          <w:rFonts w:ascii="Times New Roman" w:eastAsia="Times New Roman" w:hAnsi="Times New Roman" w:cs="Times New Roman"/>
          <w:sz w:val="24"/>
          <w:szCs w:val="24"/>
          <w:lang w:val="es-ES" w:eastAsia="es-MX"/>
        </w:rPr>
      </w:pPr>
    </w:p>
    <w:p w:rsidR="00A52783" w:rsidRPr="004E1533" w:rsidRDefault="00FB1B15" w:rsidP="004E1533">
      <w:pPr>
        <w:widowControl w:val="0"/>
        <w:spacing w:after="0" w:line="240" w:lineRule="auto"/>
        <w:jc w:val="both"/>
        <w:rPr>
          <w:rFonts w:ascii="Times New Roman" w:hAnsi="Times New Roman" w:cs="Times New Roman"/>
          <w:i/>
          <w:sz w:val="24"/>
          <w:szCs w:val="24"/>
        </w:rPr>
      </w:pPr>
      <w:r w:rsidRPr="004E1533">
        <w:rPr>
          <w:rFonts w:ascii="Times New Roman" w:eastAsia="Times New Roman" w:hAnsi="Times New Roman" w:cs="Times New Roman"/>
          <w:sz w:val="24"/>
          <w:szCs w:val="24"/>
          <w:lang w:val="es-ES" w:eastAsia="es-MX"/>
        </w:rPr>
        <w:t xml:space="preserve">Al respecto, </w:t>
      </w:r>
      <w:r w:rsidRPr="004E1533">
        <w:rPr>
          <w:rFonts w:ascii="Times New Roman" w:hAnsi="Times New Roman" w:cs="Times New Roman"/>
          <w:sz w:val="24"/>
          <w:szCs w:val="24"/>
        </w:rPr>
        <w:t xml:space="preserve">corresponde indicar que en la medida que será el personal propuesto el </w:t>
      </w:r>
      <w:r w:rsidRPr="004E1533">
        <w:rPr>
          <w:rFonts w:ascii="Times New Roman" w:hAnsi="Times New Roman" w:cs="Times New Roman"/>
          <w:sz w:val="24"/>
          <w:szCs w:val="24"/>
        </w:rPr>
        <w:lastRenderedPageBreak/>
        <w:t xml:space="preserve">encargado de ejecutar las prestaciones del contrato, lo relevante es que aquél cuente con experiencia en la especialidad, la que se traduce en prestaciones iguales o similares a las labores que desarrollará el personal en la ejecución del contrato. En ese sentido, con ocasión de la integración de las Bases, </w:t>
      </w:r>
      <w:r w:rsidRPr="004E1533">
        <w:rPr>
          <w:rFonts w:ascii="Times New Roman" w:hAnsi="Times New Roman" w:cs="Times New Roman"/>
          <w:b/>
          <w:sz w:val="24"/>
          <w:szCs w:val="24"/>
          <w:u w:val="single"/>
        </w:rPr>
        <w:t>deberá reemplazarse</w:t>
      </w:r>
      <w:r w:rsidRPr="004E1533">
        <w:rPr>
          <w:rFonts w:ascii="Times New Roman" w:hAnsi="Times New Roman" w:cs="Times New Roman"/>
          <w:sz w:val="24"/>
          <w:szCs w:val="24"/>
        </w:rPr>
        <w:t xml:space="preserve"> el texto </w:t>
      </w:r>
      <w:r w:rsidR="00A52783" w:rsidRPr="004E1533">
        <w:rPr>
          <w:rFonts w:ascii="Times New Roman" w:hAnsi="Times New Roman" w:cs="Times New Roman"/>
          <w:i/>
          <w:sz w:val="24"/>
          <w:szCs w:val="24"/>
        </w:rPr>
        <w:t xml:space="preserve">“Ingeniero Sanitario colegiado y habilitado como mínimo 05 años. (…) Acreditar experiencia como Asistente de Residente y/o Residente y/o Supervisor y/o Labores Similares al Proyecto y de Obras de Inversión Pública, como un mínimo de cuatro (4) obras”, </w:t>
      </w:r>
      <w:r w:rsidR="00A52783" w:rsidRPr="004E1533">
        <w:rPr>
          <w:rFonts w:ascii="Times New Roman" w:hAnsi="Times New Roman" w:cs="Times New Roman"/>
          <w:b/>
          <w:sz w:val="24"/>
          <w:szCs w:val="24"/>
          <w:u w:val="single"/>
        </w:rPr>
        <w:t>por el siguiente texto:</w:t>
      </w:r>
      <w:r w:rsidR="00A52783" w:rsidRPr="004E1533">
        <w:rPr>
          <w:rFonts w:ascii="Times New Roman" w:hAnsi="Times New Roman" w:cs="Times New Roman"/>
          <w:b/>
          <w:sz w:val="24"/>
          <w:szCs w:val="24"/>
        </w:rPr>
        <w:t xml:space="preserve"> </w:t>
      </w:r>
      <w:r w:rsidR="00A52783" w:rsidRPr="004E1533">
        <w:rPr>
          <w:rFonts w:ascii="Times New Roman" w:hAnsi="Times New Roman" w:cs="Times New Roman"/>
          <w:i/>
          <w:sz w:val="24"/>
          <w:szCs w:val="24"/>
        </w:rPr>
        <w:t>“In</w:t>
      </w:r>
      <w:r w:rsidR="00A52783" w:rsidRPr="004E1533">
        <w:rPr>
          <w:rFonts w:ascii="Times New Roman" w:hAnsi="Times New Roman" w:cs="Times New Roman"/>
          <w:sz w:val="24"/>
          <w:szCs w:val="24"/>
        </w:rPr>
        <w:t>geniero</w:t>
      </w:r>
      <w:r w:rsidR="00A52783" w:rsidRPr="004E1533">
        <w:rPr>
          <w:rFonts w:ascii="Times New Roman" w:hAnsi="Times New Roman" w:cs="Times New Roman"/>
          <w:i/>
          <w:sz w:val="24"/>
          <w:szCs w:val="24"/>
        </w:rPr>
        <w:t xml:space="preserve"> Sanitario colegiado y habilitado. Acreditar experiencia como Asistente de Residente y/o Residente y/o Asistente del Supervisor y/o Supervisor y/o Asistente del Inspector y/o Inspector, como mínimo cuatro (4) obras iguales o similares”. </w:t>
      </w:r>
    </w:p>
    <w:p w:rsidR="00233A40" w:rsidRPr="004E1533" w:rsidRDefault="00233A40" w:rsidP="004E1533">
      <w:pPr>
        <w:widowControl w:val="0"/>
        <w:spacing w:after="0" w:line="240" w:lineRule="auto"/>
        <w:jc w:val="both"/>
        <w:rPr>
          <w:rFonts w:ascii="Times New Roman" w:eastAsia="Times New Roman" w:hAnsi="Times New Roman" w:cs="Times New Roman"/>
          <w:sz w:val="24"/>
          <w:szCs w:val="24"/>
          <w:lang w:val="es-MX" w:eastAsia="es-MX"/>
        </w:rPr>
      </w:pPr>
    </w:p>
    <w:p w:rsidR="00F70B6C" w:rsidRPr="004E1533" w:rsidRDefault="0029172A" w:rsidP="004E1533">
      <w:pPr>
        <w:pStyle w:val="Prrafodelista"/>
        <w:widowControl w:val="0"/>
        <w:numPr>
          <w:ilvl w:val="1"/>
          <w:numId w:val="21"/>
        </w:numPr>
        <w:spacing w:after="0" w:line="240" w:lineRule="auto"/>
        <w:jc w:val="both"/>
        <w:rPr>
          <w:rFonts w:ascii="Times New Roman" w:eastAsia="Times New Roman" w:hAnsi="Times New Roman" w:cs="Times New Roman"/>
          <w:b/>
          <w:sz w:val="24"/>
          <w:szCs w:val="24"/>
        </w:rPr>
      </w:pPr>
      <w:r w:rsidRPr="004E1533">
        <w:rPr>
          <w:rFonts w:ascii="Times New Roman" w:eastAsia="Times New Roman" w:hAnsi="Times New Roman" w:cs="Times New Roman"/>
          <w:b/>
          <w:sz w:val="24"/>
          <w:szCs w:val="24"/>
        </w:rPr>
        <w:t xml:space="preserve"> </w:t>
      </w:r>
      <w:r w:rsidR="00F70B6C" w:rsidRPr="004E1533">
        <w:rPr>
          <w:rFonts w:ascii="Times New Roman" w:eastAsia="Times New Roman" w:hAnsi="Times New Roman" w:cs="Times New Roman"/>
          <w:b/>
          <w:sz w:val="24"/>
          <w:szCs w:val="24"/>
        </w:rPr>
        <w:t xml:space="preserve">Límites del valor referencial </w:t>
      </w:r>
    </w:p>
    <w:p w:rsidR="00F70B6C" w:rsidRPr="004E1533" w:rsidRDefault="00F70B6C" w:rsidP="004E1533">
      <w:pPr>
        <w:widowControl w:val="0"/>
        <w:spacing w:after="0" w:line="240" w:lineRule="auto"/>
        <w:jc w:val="both"/>
        <w:rPr>
          <w:rFonts w:ascii="Times New Roman" w:eastAsia="Times New Roman" w:hAnsi="Times New Roman" w:cs="Times New Roman"/>
          <w:b/>
          <w:sz w:val="24"/>
          <w:szCs w:val="24"/>
        </w:rPr>
      </w:pPr>
    </w:p>
    <w:p w:rsidR="008B07C5" w:rsidRPr="004E1533" w:rsidRDefault="00F70B6C" w:rsidP="004E1533">
      <w:pPr>
        <w:widowControl w:val="0"/>
        <w:spacing w:after="0" w:line="240" w:lineRule="auto"/>
        <w:jc w:val="both"/>
        <w:rPr>
          <w:rFonts w:ascii="Times New Roman" w:eastAsia="Times New Roman" w:hAnsi="Times New Roman" w:cs="Times New Roman"/>
          <w:sz w:val="24"/>
          <w:szCs w:val="24"/>
        </w:rPr>
      </w:pPr>
      <w:r w:rsidRPr="004E1533">
        <w:rPr>
          <w:rFonts w:ascii="Times New Roman" w:eastAsia="Times New Roman" w:hAnsi="Times New Roman" w:cs="Times New Roman"/>
          <w:sz w:val="24"/>
          <w:szCs w:val="24"/>
        </w:rPr>
        <w:t>De la revisión de las Bases se advierte</w:t>
      </w:r>
      <w:r w:rsidR="00CC1500" w:rsidRPr="004E1533">
        <w:rPr>
          <w:rFonts w:ascii="Times New Roman" w:eastAsia="Times New Roman" w:hAnsi="Times New Roman" w:cs="Times New Roman"/>
          <w:sz w:val="24"/>
          <w:szCs w:val="24"/>
        </w:rPr>
        <w:t xml:space="preserve"> los límites del valor referencial señalados en el numeral 1.3 del Capítulo I  no han sido establecidos correctamente, </w:t>
      </w:r>
      <w:r w:rsidR="00424597" w:rsidRPr="004E1533">
        <w:rPr>
          <w:rFonts w:ascii="Times New Roman" w:eastAsia="Times New Roman" w:hAnsi="Times New Roman" w:cs="Times New Roman"/>
          <w:sz w:val="24"/>
          <w:szCs w:val="24"/>
        </w:rPr>
        <w:t xml:space="preserve">lo cual no se ajusta con lo prescrito en el artículo  39° del Reglamento. Por lo tanto, con ocasión de la integración de las Bases, </w:t>
      </w:r>
      <w:r w:rsidR="00424597" w:rsidRPr="004E1533">
        <w:rPr>
          <w:rFonts w:ascii="Times New Roman" w:eastAsia="Times New Roman" w:hAnsi="Times New Roman" w:cs="Times New Roman"/>
          <w:b/>
          <w:sz w:val="24"/>
          <w:szCs w:val="24"/>
          <w:u w:val="single"/>
        </w:rPr>
        <w:t>deberá corregirse</w:t>
      </w:r>
      <w:r w:rsidR="00424597" w:rsidRPr="004E1533">
        <w:rPr>
          <w:rFonts w:ascii="Times New Roman" w:eastAsia="Times New Roman" w:hAnsi="Times New Roman" w:cs="Times New Roman"/>
          <w:sz w:val="24"/>
          <w:szCs w:val="24"/>
        </w:rPr>
        <w:t xml:space="preserve"> los límites del valor referencial, de tal forma que, </w:t>
      </w:r>
      <w:r w:rsidR="00CC1500" w:rsidRPr="004E1533">
        <w:rPr>
          <w:rFonts w:ascii="Times New Roman" w:eastAsia="Times New Roman" w:hAnsi="Times New Roman" w:cs="Times New Roman"/>
          <w:sz w:val="24"/>
          <w:szCs w:val="24"/>
        </w:rPr>
        <w:t xml:space="preserve">en caso del límite inferior, </w:t>
      </w:r>
      <w:r w:rsidR="00233A40" w:rsidRPr="004E1533">
        <w:rPr>
          <w:rFonts w:ascii="Times New Roman" w:eastAsia="Times New Roman" w:hAnsi="Times New Roman" w:cs="Times New Roman"/>
          <w:sz w:val="24"/>
          <w:szCs w:val="24"/>
        </w:rPr>
        <w:t xml:space="preserve">al tener más de dos (2) decimales, </w:t>
      </w:r>
      <w:r w:rsidR="00424597" w:rsidRPr="004E1533">
        <w:rPr>
          <w:rFonts w:ascii="Times New Roman" w:eastAsia="Times New Roman" w:hAnsi="Times New Roman" w:cs="Times New Roman"/>
          <w:sz w:val="24"/>
          <w:szCs w:val="24"/>
        </w:rPr>
        <w:t xml:space="preserve">se aumente </w:t>
      </w:r>
      <w:r w:rsidR="00CC1500" w:rsidRPr="004E1533">
        <w:rPr>
          <w:rFonts w:ascii="Times New Roman" w:eastAsia="Times New Roman" w:hAnsi="Times New Roman" w:cs="Times New Roman"/>
          <w:sz w:val="24"/>
          <w:szCs w:val="24"/>
        </w:rPr>
        <w:t xml:space="preserve">en un dígito el valor del segundo decimal, y en el caso del límite superior del valor referencial, </w:t>
      </w:r>
      <w:r w:rsidR="00424597" w:rsidRPr="004E1533">
        <w:rPr>
          <w:rFonts w:ascii="Times New Roman" w:eastAsia="Times New Roman" w:hAnsi="Times New Roman" w:cs="Times New Roman"/>
          <w:sz w:val="24"/>
          <w:szCs w:val="24"/>
        </w:rPr>
        <w:t xml:space="preserve">se consigne </w:t>
      </w:r>
      <w:r w:rsidR="00CC1500" w:rsidRPr="004E1533">
        <w:rPr>
          <w:rFonts w:ascii="Times New Roman" w:eastAsia="Times New Roman" w:hAnsi="Times New Roman" w:cs="Times New Roman"/>
          <w:sz w:val="24"/>
          <w:szCs w:val="24"/>
        </w:rPr>
        <w:t>el valor del segundo decimal sin efectuar redondeo</w:t>
      </w:r>
      <w:r w:rsidR="008B07C5" w:rsidRPr="004E1533">
        <w:rPr>
          <w:rFonts w:ascii="Times New Roman" w:eastAsia="Times New Roman" w:hAnsi="Times New Roman" w:cs="Times New Roman"/>
          <w:sz w:val="24"/>
          <w:szCs w:val="24"/>
        </w:rPr>
        <w:t xml:space="preserve">. </w:t>
      </w:r>
    </w:p>
    <w:p w:rsidR="000C61D0" w:rsidRPr="004E1533" w:rsidRDefault="000C61D0" w:rsidP="004E1533">
      <w:pPr>
        <w:widowControl w:val="0"/>
        <w:spacing w:after="0" w:line="240" w:lineRule="auto"/>
        <w:jc w:val="both"/>
        <w:rPr>
          <w:rFonts w:ascii="Times New Roman" w:eastAsia="Times New Roman" w:hAnsi="Times New Roman" w:cs="Times New Roman"/>
          <w:sz w:val="24"/>
          <w:szCs w:val="24"/>
        </w:rPr>
      </w:pPr>
    </w:p>
    <w:p w:rsidR="000C61D0" w:rsidRPr="004E1533" w:rsidRDefault="000C61D0" w:rsidP="004E1533">
      <w:pPr>
        <w:widowControl w:val="0"/>
        <w:spacing w:after="0" w:line="240" w:lineRule="auto"/>
        <w:jc w:val="both"/>
        <w:rPr>
          <w:rFonts w:ascii="Times New Roman" w:eastAsia="Times New Roman" w:hAnsi="Times New Roman" w:cs="Times New Roman"/>
          <w:sz w:val="24"/>
          <w:szCs w:val="24"/>
        </w:rPr>
      </w:pPr>
      <w:r w:rsidRPr="004E1533">
        <w:rPr>
          <w:rFonts w:ascii="Times New Roman" w:eastAsia="Times New Roman" w:hAnsi="Times New Roman" w:cs="Times New Roman"/>
          <w:sz w:val="24"/>
          <w:szCs w:val="24"/>
        </w:rPr>
        <w:t xml:space="preserve">Asimismo, considerando que se hace referencia también a los límites del valor referencial sin IGV, </w:t>
      </w:r>
      <w:r w:rsidRPr="004E1533">
        <w:rPr>
          <w:rFonts w:ascii="Times New Roman" w:hAnsi="Times New Roman" w:cs="Times New Roman"/>
          <w:b/>
          <w:sz w:val="24"/>
          <w:szCs w:val="24"/>
          <w:u w:val="single"/>
          <w:lang w:val="es-ES_tradnl"/>
        </w:rPr>
        <w:t>deberá verificarse</w:t>
      </w:r>
      <w:r w:rsidRPr="004E1533">
        <w:rPr>
          <w:rFonts w:ascii="Times New Roman" w:hAnsi="Times New Roman" w:cs="Times New Roman"/>
          <w:sz w:val="24"/>
          <w:szCs w:val="24"/>
          <w:lang w:val="es-ES_tradnl"/>
        </w:rPr>
        <w:t xml:space="preserve"> si la presente contratación se encuentra bajo el ámbito de aplicación de la Ley</w:t>
      </w:r>
      <w:r w:rsidR="000D5C80" w:rsidRPr="004E1533">
        <w:rPr>
          <w:rFonts w:ascii="Times New Roman" w:hAnsi="Times New Roman" w:cs="Times New Roman"/>
          <w:sz w:val="24"/>
          <w:szCs w:val="24"/>
          <w:lang w:val="es-ES_tradnl"/>
        </w:rPr>
        <w:t xml:space="preserve"> N° 27037, Ley de Promoción de la Inversión en la Amazonía</w:t>
      </w:r>
      <w:r w:rsidRPr="004E1533">
        <w:rPr>
          <w:rFonts w:ascii="Times New Roman" w:hAnsi="Times New Roman" w:cs="Times New Roman"/>
          <w:sz w:val="24"/>
          <w:szCs w:val="24"/>
          <w:lang w:val="es-ES_tradnl"/>
        </w:rPr>
        <w:t xml:space="preserve"> y, de ser el caso, </w:t>
      </w:r>
      <w:r w:rsidRPr="004E1533">
        <w:rPr>
          <w:rFonts w:ascii="Times New Roman" w:hAnsi="Times New Roman" w:cs="Times New Roman"/>
          <w:b/>
          <w:sz w:val="24"/>
          <w:szCs w:val="24"/>
          <w:u w:val="single"/>
          <w:lang w:val="es-ES_tradnl"/>
        </w:rPr>
        <w:t>deberá suprimirse</w:t>
      </w:r>
      <w:r w:rsidRPr="004E1533">
        <w:rPr>
          <w:rFonts w:ascii="Times New Roman" w:hAnsi="Times New Roman" w:cs="Times New Roman"/>
          <w:sz w:val="24"/>
          <w:szCs w:val="24"/>
          <w:u w:val="single"/>
          <w:lang w:val="es-ES_tradnl"/>
        </w:rPr>
        <w:t xml:space="preserve"> </w:t>
      </w:r>
      <w:r w:rsidRPr="004E1533">
        <w:rPr>
          <w:rFonts w:ascii="Times New Roman" w:hAnsi="Times New Roman" w:cs="Times New Roman"/>
          <w:b/>
          <w:sz w:val="24"/>
          <w:szCs w:val="24"/>
          <w:u w:val="single"/>
          <w:lang w:val="es-ES_tradnl"/>
        </w:rPr>
        <w:t>el detalle de los límites con y sin IGV</w:t>
      </w:r>
      <w:r w:rsidR="000D5C80" w:rsidRPr="004E1533">
        <w:rPr>
          <w:rFonts w:ascii="Times New Roman" w:hAnsi="Times New Roman" w:cs="Times New Roman"/>
          <w:sz w:val="24"/>
          <w:szCs w:val="24"/>
          <w:lang w:val="es-ES_tradnl"/>
        </w:rPr>
        <w:t xml:space="preserve">. </w:t>
      </w:r>
    </w:p>
    <w:p w:rsidR="00F70B6C" w:rsidRPr="004E1533" w:rsidRDefault="00F70B6C" w:rsidP="004E1533">
      <w:pPr>
        <w:pStyle w:val="Prrafodelista"/>
        <w:widowControl w:val="0"/>
        <w:spacing w:after="0" w:line="240" w:lineRule="auto"/>
        <w:ind w:left="360"/>
        <w:jc w:val="both"/>
        <w:rPr>
          <w:rFonts w:ascii="Times New Roman" w:eastAsia="Times New Roman" w:hAnsi="Times New Roman" w:cs="Times New Roman"/>
          <w:b/>
          <w:sz w:val="24"/>
          <w:szCs w:val="24"/>
        </w:rPr>
      </w:pPr>
    </w:p>
    <w:p w:rsidR="00FC3979" w:rsidRPr="004E1533" w:rsidRDefault="00424597" w:rsidP="004E1533">
      <w:pPr>
        <w:pStyle w:val="Prrafodelista"/>
        <w:widowControl w:val="0"/>
        <w:numPr>
          <w:ilvl w:val="1"/>
          <w:numId w:val="21"/>
        </w:numPr>
        <w:spacing w:after="0" w:line="240" w:lineRule="auto"/>
        <w:jc w:val="both"/>
        <w:rPr>
          <w:rFonts w:ascii="Times New Roman" w:eastAsia="Times New Roman" w:hAnsi="Times New Roman" w:cs="Times New Roman"/>
          <w:b/>
          <w:sz w:val="24"/>
          <w:szCs w:val="24"/>
        </w:rPr>
      </w:pPr>
      <w:r w:rsidRPr="004E1533">
        <w:rPr>
          <w:rFonts w:ascii="Times New Roman" w:eastAsia="Times New Roman" w:hAnsi="Times New Roman" w:cs="Times New Roman"/>
          <w:b/>
          <w:sz w:val="24"/>
          <w:szCs w:val="24"/>
        </w:rPr>
        <w:t xml:space="preserve"> </w:t>
      </w:r>
      <w:r w:rsidR="00FC3979" w:rsidRPr="004E1533">
        <w:rPr>
          <w:rFonts w:ascii="Times New Roman" w:eastAsia="Times New Roman" w:hAnsi="Times New Roman" w:cs="Times New Roman"/>
          <w:b/>
          <w:sz w:val="24"/>
          <w:szCs w:val="24"/>
        </w:rPr>
        <w:t>Propuesta técnica</w:t>
      </w:r>
    </w:p>
    <w:p w:rsidR="00FC3979" w:rsidRPr="004E1533" w:rsidRDefault="00FC3979" w:rsidP="004E1533">
      <w:pPr>
        <w:widowControl w:val="0"/>
        <w:tabs>
          <w:tab w:val="left" w:pos="540"/>
        </w:tabs>
        <w:spacing w:after="0" w:line="240" w:lineRule="auto"/>
        <w:jc w:val="both"/>
        <w:rPr>
          <w:rFonts w:ascii="Times New Roman" w:hAnsi="Times New Roman" w:cs="Times New Roman"/>
          <w:sz w:val="24"/>
          <w:szCs w:val="24"/>
          <w:lang w:val="es-MX" w:eastAsia="es-MX"/>
        </w:rPr>
      </w:pPr>
    </w:p>
    <w:p w:rsidR="00FC3979" w:rsidRPr="004E1533" w:rsidRDefault="0029172A" w:rsidP="004E1533">
      <w:pPr>
        <w:widowControl w:val="0"/>
        <w:spacing w:after="0" w:line="240" w:lineRule="auto"/>
        <w:jc w:val="both"/>
        <w:rPr>
          <w:rFonts w:ascii="Times New Roman" w:eastAsia="Times New Roman" w:hAnsi="Times New Roman" w:cs="Times New Roman"/>
          <w:sz w:val="24"/>
          <w:szCs w:val="24"/>
        </w:rPr>
      </w:pPr>
      <w:r w:rsidRPr="004E1533">
        <w:rPr>
          <w:rFonts w:ascii="Times New Roman" w:eastAsia="Times New Roman" w:hAnsi="Times New Roman" w:cs="Times New Roman"/>
          <w:sz w:val="24"/>
          <w:szCs w:val="24"/>
        </w:rPr>
        <w:t>En el literal b</w:t>
      </w:r>
      <w:r w:rsidR="00FC3979" w:rsidRPr="004E1533">
        <w:rPr>
          <w:rFonts w:ascii="Times New Roman" w:eastAsia="Times New Roman" w:hAnsi="Times New Roman" w:cs="Times New Roman"/>
          <w:sz w:val="24"/>
          <w:szCs w:val="24"/>
        </w:rPr>
        <w:t>) de la relación de documentos obligatorios a presentar en la propuesta técnica se solicita una “</w:t>
      </w:r>
      <w:r w:rsidR="00FC3979" w:rsidRPr="004E1533">
        <w:rPr>
          <w:rFonts w:ascii="Times New Roman" w:eastAsia="Times New Roman" w:hAnsi="Times New Roman" w:cs="Times New Roman"/>
          <w:i/>
          <w:sz w:val="24"/>
          <w:szCs w:val="24"/>
        </w:rPr>
        <w:t>declaración jurada</w:t>
      </w:r>
      <w:r w:rsidRPr="004E1533">
        <w:rPr>
          <w:rFonts w:ascii="Times New Roman" w:eastAsia="Times New Roman" w:hAnsi="Times New Roman" w:cs="Times New Roman"/>
          <w:i/>
          <w:sz w:val="24"/>
          <w:szCs w:val="24"/>
        </w:rPr>
        <w:t xml:space="preserve"> de cumplimiento de los requisitos técnicos mínimos contenidos en el Capítulo III de la presente sección</w:t>
      </w:r>
      <w:r w:rsidR="00FC3979" w:rsidRPr="004E1533">
        <w:rPr>
          <w:rFonts w:ascii="Times New Roman" w:eastAsia="Times New Roman" w:hAnsi="Times New Roman" w:cs="Times New Roman"/>
          <w:sz w:val="24"/>
          <w:szCs w:val="24"/>
        </w:rPr>
        <w:t>”.</w:t>
      </w:r>
    </w:p>
    <w:p w:rsidR="00FC3979" w:rsidRPr="004E1533" w:rsidRDefault="00FC3979" w:rsidP="004E1533">
      <w:pPr>
        <w:widowControl w:val="0"/>
        <w:spacing w:after="0" w:line="240" w:lineRule="auto"/>
        <w:jc w:val="both"/>
        <w:rPr>
          <w:rFonts w:ascii="Times New Roman" w:eastAsia="Times New Roman" w:hAnsi="Times New Roman" w:cs="Times New Roman"/>
          <w:sz w:val="24"/>
          <w:szCs w:val="24"/>
        </w:rPr>
      </w:pPr>
    </w:p>
    <w:p w:rsidR="00FC3979" w:rsidRPr="004E1533" w:rsidRDefault="00FC3979" w:rsidP="004E1533">
      <w:pPr>
        <w:widowControl w:val="0"/>
        <w:spacing w:after="0" w:line="240" w:lineRule="auto"/>
        <w:jc w:val="both"/>
        <w:rPr>
          <w:rFonts w:ascii="Times New Roman" w:eastAsia="Times New Roman" w:hAnsi="Times New Roman" w:cs="Times New Roman"/>
          <w:sz w:val="24"/>
          <w:szCs w:val="24"/>
        </w:rPr>
      </w:pPr>
      <w:r w:rsidRPr="004E1533">
        <w:rPr>
          <w:rFonts w:ascii="Times New Roman" w:eastAsia="Times New Roman" w:hAnsi="Times New Roman" w:cs="Times New Roman"/>
          <w:sz w:val="24"/>
          <w:szCs w:val="24"/>
        </w:rPr>
        <w:t xml:space="preserve">Al respecto, considerando que las disposiciones contenidas en las Bases deben ser claras, con ocasión de la integración de las Bases, </w:t>
      </w:r>
      <w:r w:rsidRPr="004E1533">
        <w:rPr>
          <w:rFonts w:ascii="Times New Roman" w:eastAsia="Times New Roman" w:hAnsi="Times New Roman" w:cs="Times New Roman"/>
          <w:b/>
          <w:sz w:val="24"/>
          <w:szCs w:val="24"/>
          <w:u w:val="single"/>
        </w:rPr>
        <w:t>deberá precisarse</w:t>
      </w:r>
      <w:r w:rsidRPr="004E1533">
        <w:rPr>
          <w:rFonts w:ascii="Times New Roman" w:eastAsia="Times New Roman" w:hAnsi="Times New Roman" w:cs="Times New Roman"/>
          <w:sz w:val="24"/>
          <w:szCs w:val="24"/>
        </w:rPr>
        <w:t xml:space="preserve"> en dicho literal cuáles son los documentos que deberán presentarse conjuntamente con la declaración jurada de cumplimento de los requerimientos técnicos mínimos, a efectos de lo cual deberá tenerse en cuenta, exclusivamente, los documentos solicitados dentro del Capítulo III de la Sección Específica de las Bases, así como el Principio de Economía. </w:t>
      </w:r>
    </w:p>
    <w:p w:rsidR="00E62462" w:rsidRPr="004E1533" w:rsidRDefault="00E62462" w:rsidP="004E1533">
      <w:pPr>
        <w:widowControl w:val="0"/>
        <w:tabs>
          <w:tab w:val="left" w:pos="180"/>
        </w:tabs>
        <w:spacing w:after="0" w:line="240" w:lineRule="auto"/>
        <w:jc w:val="both"/>
        <w:rPr>
          <w:rFonts w:ascii="Times New Roman" w:hAnsi="Times New Roman" w:cs="Times New Roman"/>
          <w:sz w:val="24"/>
          <w:szCs w:val="24"/>
        </w:rPr>
      </w:pPr>
    </w:p>
    <w:p w:rsidR="005B2CF2" w:rsidRPr="004E1533" w:rsidRDefault="005B2CF2" w:rsidP="004E1533">
      <w:pPr>
        <w:pStyle w:val="Prrafodelista"/>
        <w:widowControl w:val="0"/>
        <w:numPr>
          <w:ilvl w:val="1"/>
          <w:numId w:val="21"/>
        </w:numPr>
        <w:spacing w:after="0" w:line="240" w:lineRule="auto"/>
        <w:jc w:val="both"/>
        <w:rPr>
          <w:rFonts w:ascii="Times New Roman" w:eastAsia="Times New Roman" w:hAnsi="Times New Roman" w:cs="Times New Roman"/>
          <w:b/>
          <w:sz w:val="24"/>
          <w:szCs w:val="24"/>
          <w:lang w:val="es-ES" w:eastAsia="es-MX"/>
        </w:rPr>
      </w:pPr>
      <w:r w:rsidRPr="004E1533">
        <w:rPr>
          <w:rFonts w:ascii="Times New Roman" w:eastAsia="Times New Roman" w:hAnsi="Times New Roman" w:cs="Times New Roman"/>
          <w:b/>
          <w:sz w:val="24"/>
          <w:szCs w:val="24"/>
          <w:lang w:val="es-ES" w:eastAsia="es-MX"/>
        </w:rPr>
        <w:t>Del personal propuesto</w:t>
      </w:r>
    </w:p>
    <w:p w:rsidR="005B2CF2" w:rsidRPr="004E1533" w:rsidRDefault="005B2CF2" w:rsidP="004E1533">
      <w:pPr>
        <w:widowControl w:val="0"/>
        <w:spacing w:after="0" w:line="240" w:lineRule="auto"/>
        <w:jc w:val="both"/>
        <w:rPr>
          <w:rFonts w:ascii="Times New Roman" w:eastAsia="Times New Roman" w:hAnsi="Times New Roman" w:cs="Times New Roman"/>
          <w:sz w:val="24"/>
          <w:szCs w:val="24"/>
          <w:lang w:val="es-ES" w:eastAsia="es-MX"/>
        </w:rPr>
      </w:pPr>
    </w:p>
    <w:p w:rsidR="00817ED0" w:rsidRPr="004E1533" w:rsidRDefault="001477A4" w:rsidP="004E1533">
      <w:pPr>
        <w:pStyle w:val="Prrafodelista"/>
        <w:numPr>
          <w:ilvl w:val="0"/>
          <w:numId w:val="24"/>
        </w:numPr>
        <w:tabs>
          <w:tab w:val="left" w:pos="426"/>
        </w:tabs>
        <w:spacing w:after="0" w:line="240" w:lineRule="auto"/>
        <w:ind w:left="426"/>
        <w:jc w:val="both"/>
        <w:rPr>
          <w:rFonts w:ascii="Times New Roman" w:eastAsia="Times New Roman" w:hAnsi="Times New Roman" w:cs="Times New Roman"/>
          <w:sz w:val="24"/>
          <w:szCs w:val="24"/>
          <w:lang w:val="es-ES" w:eastAsia="es-MX"/>
        </w:rPr>
      </w:pPr>
      <w:r w:rsidRPr="004E1533">
        <w:rPr>
          <w:rFonts w:ascii="Times New Roman" w:eastAsia="Times New Roman" w:hAnsi="Times New Roman" w:cs="Times New Roman"/>
          <w:sz w:val="24"/>
          <w:szCs w:val="24"/>
          <w:lang w:val="es-ES" w:eastAsia="es-MX"/>
        </w:rPr>
        <w:t>De la revisión de las Bases se advierte que</w:t>
      </w:r>
      <w:r w:rsidR="0024438B" w:rsidRPr="004E1533">
        <w:rPr>
          <w:rFonts w:ascii="Times New Roman" w:eastAsia="Times New Roman" w:hAnsi="Times New Roman" w:cs="Times New Roman"/>
          <w:sz w:val="24"/>
          <w:szCs w:val="24"/>
          <w:lang w:val="es-ES" w:eastAsia="es-MX"/>
        </w:rPr>
        <w:t xml:space="preserve"> en el acápite “Requisitos Mínimos de Profesionales y Técnicos”</w:t>
      </w:r>
      <w:r w:rsidRPr="004E1533">
        <w:rPr>
          <w:rFonts w:ascii="Times New Roman" w:eastAsia="Times New Roman" w:hAnsi="Times New Roman" w:cs="Times New Roman"/>
          <w:sz w:val="24"/>
          <w:szCs w:val="24"/>
          <w:lang w:val="es-ES" w:eastAsia="es-MX"/>
        </w:rPr>
        <w:t xml:space="preserve">, además de señalar que personal profesional deberá estar colegiado y habilitado, se requiere la presentación de la copia del certificado de inscripción en el </w:t>
      </w:r>
      <w:r w:rsidR="0024438B" w:rsidRPr="004E1533">
        <w:rPr>
          <w:rFonts w:ascii="Times New Roman" w:eastAsia="Times New Roman" w:hAnsi="Times New Roman" w:cs="Times New Roman"/>
          <w:sz w:val="24"/>
          <w:szCs w:val="24"/>
          <w:lang w:val="es-ES" w:eastAsia="es-MX"/>
        </w:rPr>
        <w:t xml:space="preserve">colegio profesional </w:t>
      </w:r>
      <w:r w:rsidRPr="004E1533">
        <w:rPr>
          <w:rFonts w:ascii="Times New Roman" w:eastAsia="Times New Roman" w:hAnsi="Times New Roman" w:cs="Times New Roman"/>
          <w:sz w:val="24"/>
          <w:szCs w:val="24"/>
          <w:lang w:val="es-ES" w:eastAsia="es-MX"/>
        </w:rPr>
        <w:t>y el certificado de habilidad e</w:t>
      </w:r>
      <w:r w:rsidR="0024438B" w:rsidRPr="004E1533">
        <w:rPr>
          <w:rFonts w:ascii="Times New Roman" w:eastAsia="Times New Roman" w:hAnsi="Times New Roman" w:cs="Times New Roman"/>
          <w:sz w:val="24"/>
          <w:szCs w:val="24"/>
          <w:lang w:val="es-ES" w:eastAsia="es-MX"/>
        </w:rPr>
        <w:t>n el ejercicio de la profesión.</w:t>
      </w:r>
    </w:p>
    <w:p w:rsidR="00817ED0" w:rsidRPr="004E1533" w:rsidRDefault="00817ED0" w:rsidP="004E1533">
      <w:pPr>
        <w:pStyle w:val="Prrafodelista"/>
        <w:tabs>
          <w:tab w:val="left" w:pos="426"/>
        </w:tabs>
        <w:spacing w:after="0" w:line="240" w:lineRule="auto"/>
        <w:ind w:left="426"/>
        <w:jc w:val="both"/>
        <w:rPr>
          <w:rFonts w:ascii="Times New Roman" w:eastAsia="Times New Roman" w:hAnsi="Times New Roman" w:cs="Times New Roman"/>
          <w:sz w:val="24"/>
          <w:szCs w:val="24"/>
          <w:lang w:val="es-ES" w:eastAsia="es-MX"/>
        </w:rPr>
      </w:pPr>
    </w:p>
    <w:p w:rsidR="0024438B" w:rsidRPr="004E1533" w:rsidRDefault="0024438B" w:rsidP="004E1533">
      <w:pPr>
        <w:pStyle w:val="Prrafodelista"/>
        <w:tabs>
          <w:tab w:val="left" w:pos="426"/>
        </w:tabs>
        <w:spacing w:after="0" w:line="240" w:lineRule="auto"/>
        <w:ind w:left="426"/>
        <w:jc w:val="both"/>
        <w:rPr>
          <w:rFonts w:ascii="Times New Roman" w:eastAsia="Times New Roman" w:hAnsi="Times New Roman" w:cs="Times New Roman"/>
          <w:sz w:val="24"/>
          <w:szCs w:val="24"/>
          <w:lang w:val="es-ES" w:eastAsia="es-MX"/>
        </w:rPr>
      </w:pPr>
      <w:r w:rsidRPr="004E1533">
        <w:rPr>
          <w:rFonts w:ascii="Times New Roman" w:eastAsia="Times New Roman" w:hAnsi="Times New Roman" w:cs="Times New Roman"/>
          <w:sz w:val="24"/>
          <w:szCs w:val="24"/>
          <w:lang w:val="es-ES" w:eastAsia="es-MX"/>
        </w:rPr>
        <w:lastRenderedPageBreak/>
        <w:t xml:space="preserve">Asimismo, en dicho acápite se señala: </w:t>
      </w:r>
      <w:r w:rsidRPr="004E1533">
        <w:rPr>
          <w:rFonts w:ascii="Times New Roman" w:eastAsia="Times New Roman" w:hAnsi="Times New Roman" w:cs="Times New Roman"/>
          <w:i/>
          <w:sz w:val="24"/>
          <w:szCs w:val="24"/>
          <w:lang w:val="es-ES" w:eastAsia="es-MX"/>
        </w:rPr>
        <w:t>“El postor debe adjuntar como parte de la propuesta técnica una declaración jurada del profesional</w:t>
      </w:r>
      <w:r w:rsidR="00817ED0" w:rsidRPr="004E1533">
        <w:rPr>
          <w:rFonts w:ascii="Times New Roman" w:eastAsia="Times New Roman" w:hAnsi="Times New Roman" w:cs="Times New Roman"/>
          <w:i/>
          <w:sz w:val="24"/>
          <w:szCs w:val="24"/>
          <w:lang w:val="es-ES" w:eastAsia="es-MX"/>
        </w:rPr>
        <w:t xml:space="preserve"> propuesto en el cual indique los Nombre y Apellidos, </w:t>
      </w:r>
      <w:r w:rsidR="00817ED0" w:rsidRPr="004E1533">
        <w:rPr>
          <w:rFonts w:ascii="Times New Roman" w:eastAsia="Times New Roman" w:hAnsi="Times New Roman" w:cs="Times New Roman"/>
          <w:b/>
          <w:i/>
          <w:sz w:val="24"/>
          <w:szCs w:val="24"/>
          <w:u w:val="single"/>
          <w:lang w:val="es-ES" w:eastAsia="es-MX"/>
        </w:rPr>
        <w:t>Número de Colegiatura</w:t>
      </w:r>
      <w:r w:rsidR="00817ED0" w:rsidRPr="004E1533">
        <w:rPr>
          <w:rFonts w:ascii="Times New Roman" w:eastAsia="Times New Roman" w:hAnsi="Times New Roman" w:cs="Times New Roman"/>
          <w:i/>
          <w:sz w:val="24"/>
          <w:szCs w:val="24"/>
          <w:lang w:val="es-ES" w:eastAsia="es-MX"/>
        </w:rPr>
        <w:t xml:space="preserve">, su compromiso de participar en la ejecución de los trabajos, firmada, además, copia del título profesional, </w:t>
      </w:r>
      <w:r w:rsidR="00817ED0" w:rsidRPr="004E1533">
        <w:rPr>
          <w:rFonts w:ascii="Times New Roman" w:eastAsia="Times New Roman" w:hAnsi="Times New Roman" w:cs="Times New Roman"/>
          <w:b/>
          <w:i/>
          <w:sz w:val="24"/>
          <w:szCs w:val="24"/>
          <w:u w:val="single"/>
          <w:lang w:val="es-ES" w:eastAsia="es-MX"/>
        </w:rPr>
        <w:t>copia del certificado de habilidad vigente</w:t>
      </w:r>
      <w:r w:rsidR="00817ED0" w:rsidRPr="004E1533">
        <w:rPr>
          <w:rFonts w:ascii="Times New Roman" w:eastAsia="Times New Roman" w:hAnsi="Times New Roman" w:cs="Times New Roman"/>
          <w:i/>
          <w:sz w:val="24"/>
          <w:szCs w:val="24"/>
          <w:lang w:val="es-ES" w:eastAsia="es-MX"/>
        </w:rPr>
        <w:t xml:space="preserve"> y cualquier otra documentación necesaria para acreditar lo exigido</w:t>
      </w:r>
      <w:r w:rsidRPr="004E1533">
        <w:rPr>
          <w:rFonts w:ascii="Times New Roman" w:eastAsia="Times New Roman" w:hAnsi="Times New Roman" w:cs="Times New Roman"/>
          <w:i/>
          <w:sz w:val="24"/>
          <w:szCs w:val="24"/>
          <w:lang w:val="es-ES" w:eastAsia="es-MX"/>
        </w:rPr>
        <w:t>”</w:t>
      </w:r>
      <w:r w:rsidR="00817ED0" w:rsidRPr="004E1533">
        <w:rPr>
          <w:rFonts w:ascii="Times New Roman" w:eastAsia="Times New Roman" w:hAnsi="Times New Roman" w:cs="Times New Roman"/>
          <w:i/>
          <w:sz w:val="24"/>
          <w:szCs w:val="24"/>
          <w:lang w:val="es-ES" w:eastAsia="es-MX"/>
        </w:rPr>
        <w:t xml:space="preserve">.  </w:t>
      </w:r>
      <w:r w:rsidR="00817ED0" w:rsidRPr="004E1533">
        <w:rPr>
          <w:rFonts w:ascii="Times New Roman" w:eastAsia="Times New Roman" w:hAnsi="Times New Roman" w:cs="Times New Roman"/>
          <w:sz w:val="24"/>
          <w:szCs w:val="24"/>
          <w:lang w:val="es-ES" w:eastAsia="es-MX"/>
        </w:rPr>
        <w:t>(El subrayado y negrita es agregado)</w:t>
      </w:r>
    </w:p>
    <w:p w:rsidR="001477A4" w:rsidRPr="004E1533" w:rsidRDefault="001477A4" w:rsidP="004E1533">
      <w:pPr>
        <w:tabs>
          <w:tab w:val="left" w:pos="426"/>
        </w:tabs>
        <w:spacing w:after="0" w:line="240" w:lineRule="auto"/>
        <w:ind w:left="426"/>
        <w:jc w:val="both"/>
        <w:rPr>
          <w:rFonts w:ascii="Times New Roman" w:eastAsia="Times New Roman" w:hAnsi="Times New Roman" w:cs="Times New Roman"/>
          <w:sz w:val="24"/>
          <w:szCs w:val="24"/>
          <w:lang w:val="es-ES" w:eastAsia="es-MX"/>
        </w:rPr>
      </w:pPr>
    </w:p>
    <w:p w:rsidR="001477A4" w:rsidRPr="004E1533" w:rsidRDefault="001477A4" w:rsidP="004E1533">
      <w:pPr>
        <w:pStyle w:val="Sinespaciado"/>
        <w:ind w:left="426"/>
        <w:jc w:val="both"/>
        <w:rPr>
          <w:rFonts w:ascii="Times New Roman" w:hAnsi="Times New Roman" w:cs="Times New Roman"/>
          <w:sz w:val="24"/>
          <w:szCs w:val="24"/>
        </w:rPr>
      </w:pPr>
      <w:r w:rsidRPr="004E1533">
        <w:rPr>
          <w:rFonts w:ascii="Times New Roman" w:hAnsi="Times New Roman" w:cs="Times New Roman"/>
          <w:sz w:val="24"/>
          <w:szCs w:val="24"/>
          <w:lang w:eastAsia="es-PE"/>
        </w:rPr>
        <w:t xml:space="preserve">Sobre el particular, cabe señalar que </w:t>
      </w:r>
      <w:r w:rsidRPr="004E1533">
        <w:rPr>
          <w:rFonts w:ascii="Times New Roman" w:hAnsi="Times New Roman" w:cs="Times New Roman"/>
          <w:sz w:val="24"/>
          <w:szCs w:val="24"/>
        </w:rPr>
        <w:t>mediante el Pronunciamiento N° 691-2012/DSU</w:t>
      </w:r>
      <w:r w:rsidRPr="004E1533">
        <w:rPr>
          <w:rFonts w:ascii="Times New Roman" w:hAnsi="Times New Roman" w:cs="Times New Roman"/>
          <w:sz w:val="24"/>
          <w:szCs w:val="24"/>
          <w:vertAlign w:val="superscript"/>
        </w:rPr>
        <w:footnoteReference w:id="1"/>
      </w:r>
      <w:r w:rsidRPr="004E1533">
        <w:rPr>
          <w:rFonts w:ascii="Times New Roman" w:hAnsi="Times New Roman" w:cs="Times New Roman"/>
          <w:sz w:val="24"/>
          <w:szCs w:val="24"/>
        </w:rPr>
        <w:t xml:space="preserve">, en atención a los Principios de Economía y Libre Concurrencia y Competencia, se estableció el Precedente Administrativo de Observancia Obligatoria, que dispone que la colegiatura y habilitación de los profesionales se requerirá </w:t>
      </w:r>
      <w:r w:rsidRPr="004E1533">
        <w:rPr>
          <w:rFonts w:ascii="Times New Roman" w:hAnsi="Times New Roman" w:cs="Times New Roman"/>
          <w:b/>
          <w:sz w:val="24"/>
          <w:szCs w:val="24"/>
          <w:u w:val="single"/>
        </w:rPr>
        <w:t>para el inicio de su participación efectiva en el contrato</w:t>
      </w:r>
      <w:r w:rsidRPr="004E1533">
        <w:rPr>
          <w:rFonts w:ascii="Times New Roman" w:hAnsi="Times New Roman" w:cs="Times New Roman"/>
          <w:sz w:val="24"/>
          <w:szCs w:val="24"/>
        </w:rPr>
        <w:t xml:space="preserve">, </w:t>
      </w:r>
      <w:r w:rsidRPr="004E1533">
        <w:rPr>
          <w:rFonts w:ascii="Times New Roman" w:hAnsi="Times New Roman" w:cs="Times New Roman"/>
          <w:sz w:val="24"/>
          <w:szCs w:val="24"/>
          <w:u w:val="single"/>
        </w:rPr>
        <w:t>tanto para aquellos titulados en el Perú o en el extranjero.</w:t>
      </w:r>
    </w:p>
    <w:p w:rsidR="001477A4" w:rsidRPr="004E1533" w:rsidRDefault="001477A4" w:rsidP="004E1533">
      <w:pPr>
        <w:pStyle w:val="Sinespaciado"/>
        <w:ind w:left="426"/>
        <w:jc w:val="both"/>
        <w:rPr>
          <w:rFonts w:ascii="Times New Roman" w:hAnsi="Times New Roman" w:cs="Times New Roman"/>
          <w:sz w:val="24"/>
          <w:szCs w:val="24"/>
          <w:lang w:eastAsia="es-PE"/>
        </w:rPr>
      </w:pPr>
    </w:p>
    <w:p w:rsidR="001477A4" w:rsidRPr="004E1533" w:rsidRDefault="001477A4" w:rsidP="004E1533">
      <w:pPr>
        <w:pStyle w:val="Sinespaciado"/>
        <w:ind w:left="426"/>
        <w:jc w:val="both"/>
        <w:rPr>
          <w:rFonts w:ascii="Times New Roman" w:hAnsi="Times New Roman" w:cs="Times New Roman"/>
          <w:sz w:val="24"/>
          <w:szCs w:val="24"/>
        </w:rPr>
      </w:pPr>
      <w:r w:rsidRPr="004E1533">
        <w:rPr>
          <w:rFonts w:ascii="Times New Roman" w:hAnsi="Times New Roman" w:cs="Times New Roman"/>
          <w:sz w:val="24"/>
          <w:szCs w:val="24"/>
          <w:lang w:eastAsia="es-PE"/>
        </w:rPr>
        <w:t xml:space="preserve">Como es de verse, </w:t>
      </w:r>
      <w:r w:rsidRPr="004E1533">
        <w:rPr>
          <w:rFonts w:ascii="Times New Roman" w:hAnsi="Times New Roman" w:cs="Times New Roman"/>
          <w:b/>
          <w:sz w:val="24"/>
          <w:szCs w:val="24"/>
          <w:u w:val="single"/>
          <w:lang w:eastAsia="es-PE"/>
        </w:rPr>
        <w:t>el precedente regula la oportunidad de la acreditación de la condición legal para el ejercicio de la profesión</w:t>
      </w:r>
      <w:r w:rsidRPr="004E1533">
        <w:rPr>
          <w:rFonts w:ascii="Times New Roman" w:hAnsi="Times New Roman" w:cs="Times New Roman"/>
          <w:b/>
          <w:sz w:val="24"/>
          <w:szCs w:val="24"/>
          <w:lang w:eastAsia="es-PE"/>
        </w:rPr>
        <w:t>,</w:t>
      </w:r>
      <w:r w:rsidRPr="004E1533">
        <w:rPr>
          <w:rFonts w:ascii="Times New Roman" w:hAnsi="Times New Roman" w:cs="Times New Roman"/>
          <w:sz w:val="24"/>
          <w:szCs w:val="24"/>
          <w:lang w:eastAsia="es-PE"/>
        </w:rPr>
        <w:t xml:space="preserve"> lo que no exime que en el requerimiento señale válidamente que los profesionales que llevarán a cabo la prestación involucrada en el contrato se encuentren colegiados y habilitados para la ejecución de tales prestaciones.</w:t>
      </w:r>
    </w:p>
    <w:p w:rsidR="001477A4" w:rsidRPr="004E1533" w:rsidRDefault="001477A4" w:rsidP="004E1533">
      <w:pPr>
        <w:tabs>
          <w:tab w:val="left" w:pos="426"/>
        </w:tabs>
        <w:spacing w:after="0" w:line="240" w:lineRule="auto"/>
        <w:ind w:left="426"/>
        <w:jc w:val="both"/>
        <w:rPr>
          <w:rFonts w:ascii="Times New Roman" w:eastAsia="Times New Roman" w:hAnsi="Times New Roman" w:cs="Times New Roman"/>
          <w:sz w:val="24"/>
          <w:szCs w:val="24"/>
          <w:lang w:eastAsia="es-MX"/>
        </w:rPr>
      </w:pPr>
    </w:p>
    <w:p w:rsidR="001477A4" w:rsidRPr="004E1533" w:rsidRDefault="001477A4" w:rsidP="004E1533">
      <w:pPr>
        <w:pStyle w:val="Prrafodelista"/>
        <w:widowControl w:val="0"/>
        <w:spacing w:after="0" w:line="240" w:lineRule="auto"/>
        <w:ind w:left="426"/>
        <w:jc w:val="both"/>
        <w:rPr>
          <w:rFonts w:ascii="Times New Roman" w:hAnsi="Times New Roman" w:cs="Times New Roman"/>
          <w:sz w:val="24"/>
          <w:szCs w:val="24"/>
        </w:rPr>
      </w:pPr>
      <w:r w:rsidRPr="004E1533">
        <w:rPr>
          <w:rFonts w:ascii="Times New Roman" w:eastAsia="Times New Roman" w:hAnsi="Times New Roman" w:cs="Times New Roman"/>
          <w:sz w:val="24"/>
          <w:szCs w:val="24"/>
          <w:lang w:eastAsia="es-MX"/>
        </w:rPr>
        <w:t xml:space="preserve">En ese sentido, </w:t>
      </w:r>
      <w:r w:rsidRPr="004E1533">
        <w:rPr>
          <w:rFonts w:ascii="Times New Roman" w:hAnsi="Times New Roman" w:cs="Times New Roman"/>
          <w:sz w:val="24"/>
          <w:szCs w:val="24"/>
        </w:rPr>
        <w:t xml:space="preserve">con ocasión de la integración de las Bases, en atención a lo dispuesto en el referido Precedente de Observancia Obligatoria, </w:t>
      </w:r>
      <w:r w:rsidRPr="004E1533">
        <w:rPr>
          <w:rFonts w:ascii="Times New Roman" w:hAnsi="Times New Roman" w:cs="Times New Roman"/>
          <w:b/>
          <w:sz w:val="24"/>
          <w:szCs w:val="24"/>
          <w:u w:val="single"/>
        </w:rPr>
        <w:t>deberá suprimirse</w:t>
      </w:r>
      <w:r w:rsidRPr="004E1533">
        <w:rPr>
          <w:rFonts w:ascii="Times New Roman" w:hAnsi="Times New Roman" w:cs="Times New Roman"/>
          <w:sz w:val="24"/>
          <w:szCs w:val="24"/>
        </w:rPr>
        <w:t xml:space="preserve"> todo extremo de las Bases que implique que los potenciales postores, </w:t>
      </w:r>
      <w:r w:rsidRPr="004E1533">
        <w:rPr>
          <w:rFonts w:ascii="Times New Roman" w:hAnsi="Times New Roman" w:cs="Times New Roman"/>
          <w:sz w:val="24"/>
          <w:szCs w:val="24"/>
          <w:u w:val="single"/>
        </w:rPr>
        <w:t>como parte de su propuesta o para la suscripción del contrato</w:t>
      </w:r>
      <w:r w:rsidRPr="004E1533">
        <w:rPr>
          <w:rFonts w:ascii="Times New Roman" w:hAnsi="Times New Roman" w:cs="Times New Roman"/>
          <w:sz w:val="24"/>
          <w:szCs w:val="24"/>
        </w:rPr>
        <w:t>, presenten la documentación que acredite la colegiatura y habilidad de los profesionales propuestos</w:t>
      </w:r>
      <w:r w:rsidR="0024438B" w:rsidRPr="004E1533">
        <w:rPr>
          <w:rFonts w:ascii="Times New Roman" w:hAnsi="Times New Roman" w:cs="Times New Roman"/>
          <w:sz w:val="24"/>
          <w:szCs w:val="24"/>
        </w:rPr>
        <w:t xml:space="preserve">, aspecto que implica también el número de colegiatura. </w:t>
      </w:r>
    </w:p>
    <w:p w:rsidR="001477A4" w:rsidRPr="004E1533" w:rsidRDefault="001477A4" w:rsidP="004E1533">
      <w:pPr>
        <w:widowControl w:val="0"/>
        <w:tabs>
          <w:tab w:val="left" w:pos="0"/>
        </w:tabs>
        <w:spacing w:after="0" w:line="240" w:lineRule="auto"/>
        <w:ind w:left="426"/>
        <w:jc w:val="both"/>
        <w:rPr>
          <w:rFonts w:ascii="Times New Roman" w:hAnsi="Times New Roman" w:cs="Times New Roman"/>
          <w:sz w:val="24"/>
          <w:szCs w:val="24"/>
        </w:rPr>
      </w:pPr>
    </w:p>
    <w:p w:rsidR="001477A4" w:rsidRPr="004E1533" w:rsidRDefault="001477A4" w:rsidP="004E1533">
      <w:pPr>
        <w:pStyle w:val="Prrafodelista"/>
        <w:widowControl w:val="0"/>
        <w:tabs>
          <w:tab w:val="left" w:pos="0"/>
        </w:tabs>
        <w:spacing w:after="0" w:line="240" w:lineRule="auto"/>
        <w:ind w:left="426"/>
        <w:jc w:val="both"/>
        <w:rPr>
          <w:rFonts w:ascii="Times New Roman" w:hAnsi="Times New Roman" w:cs="Times New Roman"/>
          <w:sz w:val="24"/>
          <w:szCs w:val="24"/>
        </w:rPr>
      </w:pPr>
      <w:r w:rsidRPr="004E1533">
        <w:rPr>
          <w:rFonts w:ascii="Times New Roman" w:hAnsi="Times New Roman" w:cs="Times New Roman"/>
          <w:sz w:val="24"/>
          <w:szCs w:val="24"/>
        </w:rPr>
        <w:t xml:space="preserve">Asimismo, </w:t>
      </w:r>
      <w:r w:rsidRPr="004E1533">
        <w:rPr>
          <w:rFonts w:ascii="Times New Roman" w:hAnsi="Times New Roman" w:cs="Times New Roman"/>
          <w:b/>
          <w:sz w:val="24"/>
          <w:szCs w:val="24"/>
          <w:u w:val="single"/>
        </w:rPr>
        <w:t>deberá precisarse</w:t>
      </w:r>
      <w:r w:rsidRPr="004E1533">
        <w:rPr>
          <w:rFonts w:ascii="Times New Roman" w:hAnsi="Times New Roman" w:cs="Times New Roman"/>
          <w:sz w:val="24"/>
          <w:szCs w:val="24"/>
        </w:rPr>
        <w:t xml:space="preserve"> en las Bases Integradas que la colegiatura y habilitación de los profesionales se requerirá para el </w:t>
      </w:r>
      <w:r w:rsidRPr="004E1533">
        <w:rPr>
          <w:rFonts w:ascii="Times New Roman" w:hAnsi="Times New Roman" w:cs="Times New Roman"/>
          <w:sz w:val="24"/>
          <w:szCs w:val="24"/>
          <w:u w:val="single"/>
        </w:rPr>
        <w:t>inicio de su participación efectiva en la ejecución del contrato</w:t>
      </w:r>
      <w:r w:rsidRPr="004E1533">
        <w:rPr>
          <w:rFonts w:ascii="Times New Roman" w:hAnsi="Times New Roman" w:cs="Times New Roman"/>
          <w:sz w:val="24"/>
          <w:szCs w:val="24"/>
        </w:rPr>
        <w:t xml:space="preserve">, tanto para aquellos titulados en el Perú o en el extranjero. </w:t>
      </w:r>
    </w:p>
    <w:p w:rsidR="001477A4" w:rsidRPr="004E1533" w:rsidRDefault="001477A4" w:rsidP="004E1533">
      <w:pPr>
        <w:widowControl w:val="0"/>
        <w:tabs>
          <w:tab w:val="left" w:pos="0"/>
        </w:tabs>
        <w:spacing w:after="0" w:line="240" w:lineRule="auto"/>
        <w:ind w:left="426"/>
        <w:jc w:val="both"/>
        <w:rPr>
          <w:rFonts w:ascii="Times New Roman" w:hAnsi="Times New Roman" w:cs="Times New Roman"/>
          <w:sz w:val="24"/>
          <w:szCs w:val="24"/>
        </w:rPr>
      </w:pPr>
    </w:p>
    <w:p w:rsidR="001477A4" w:rsidRPr="004E1533" w:rsidRDefault="001477A4" w:rsidP="004E1533">
      <w:pPr>
        <w:pStyle w:val="Prrafodelista"/>
        <w:widowControl w:val="0"/>
        <w:spacing w:after="0" w:line="240" w:lineRule="auto"/>
        <w:ind w:left="426"/>
        <w:jc w:val="both"/>
        <w:rPr>
          <w:rFonts w:ascii="Times New Roman" w:hAnsi="Times New Roman" w:cs="Times New Roman"/>
          <w:sz w:val="24"/>
          <w:szCs w:val="24"/>
        </w:rPr>
      </w:pPr>
      <w:r w:rsidRPr="004E1533">
        <w:rPr>
          <w:rFonts w:ascii="Times New Roman" w:hAnsi="Times New Roman" w:cs="Times New Roman"/>
          <w:sz w:val="24"/>
          <w:szCs w:val="24"/>
        </w:rPr>
        <w:t xml:space="preserve">Lo anterior no resulta impedimento para que la Entidad antes de suscribir el contrato, en el ejercicio de su función fiscalizadora, verifique que la experiencia efectiva que se acreditó en la presentación de propuestas la obtuvo el profesional contando con las condiciones legales para el ejercicio de su profesión, </w:t>
      </w:r>
      <w:r w:rsidRPr="004E1533">
        <w:rPr>
          <w:rFonts w:ascii="Times New Roman" w:hAnsi="Times New Roman" w:cs="Times New Roman"/>
          <w:b/>
          <w:sz w:val="24"/>
          <w:szCs w:val="24"/>
          <w:u w:val="single"/>
        </w:rPr>
        <w:t>de acuerdo con el ordenamiento jurídico peruano o extranjero, según corresponda</w:t>
      </w:r>
      <w:r w:rsidRPr="004E1533">
        <w:rPr>
          <w:rFonts w:ascii="Times New Roman" w:hAnsi="Times New Roman" w:cs="Times New Roman"/>
          <w:sz w:val="24"/>
          <w:szCs w:val="24"/>
        </w:rPr>
        <w:t xml:space="preserve">.  </w:t>
      </w:r>
    </w:p>
    <w:p w:rsidR="001477A4" w:rsidRPr="004E1533" w:rsidRDefault="001477A4" w:rsidP="004E1533">
      <w:pPr>
        <w:tabs>
          <w:tab w:val="left" w:pos="426"/>
        </w:tabs>
        <w:spacing w:after="0" w:line="240" w:lineRule="auto"/>
        <w:jc w:val="both"/>
        <w:rPr>
          <w:rFonts w:ascii="Times New Roman" w:eastAsia="Times New Roman" w:hAnsi="Times New Roman" w:cs="Times New Roman"/>
          <w:sz w:val="24"/>
          <w:szCs w:val="24"/>
          <w:lang w:val="es-ES" w:eastAsia="es-MX"/>
        </w:rPr>
      </w:pPr>
    </w:p>
    <w:p w:rsidR="005B2CF2" w:rsidRPr="004E1533" w:rsidRDefault="005B2CF2" w:rsidP="004E1533">
      <w:pPr>
        <w:widowControl w:val="0"/>
        <w:numPr>
          <w:ilvl w:val="0"/>
          <w:numId w:val="17"/>
        </w:numPr>
        <w:spacing w:after="0" w:line="240" w:lineRule="auto"/>
        <w:ind w:left="284"/>
        <w:jc w:val="both"/>
        <w:rPr>
          <w:rFonts w:ascii="Times New Roman" w:eastAsia="Times New Roman" w:hAnsi="Times New Roman" w:cs="Times New Roman"/>
          <w:sz w:val="24"/>
          <w:szCs w:val="24"/>
          <w:lang w:val="es-ES" w:eastAsia="es-MX"/>
        </w:rPr>
      </w:pPr>
      <w:r w:rsidRPr="004E1533">
        <w:rPr>
          <w:rFonts w:ascii="Times New Roman" w:eastAsia="Times New Roman" w:hAnsi="Times New Roman" w:cs="Times New Roman"/>
          <w:sz w:val="24"/>
          <w:szCs w:val="24"/>
          <w:lang w:val="es-MX" w:eastAsia="es-MX"/>
        </w:rPr>
        <w:t xml:space="preserve">De conformidad con </w:t>
      </w:r>
      <w:r w:rsidRPr="004E1533">
        <w:rPr>
          <w:rFonts w:ascii="Times New Roman" w:eastAsia="Times New Roman" w:hAnsi="Times New Roman" w:cs="Times New Roman"/>
          <w:sz w:val="24"/>
          <w:szCs w:val="24"/>
          <w:lang w:eastAsia="es-MX"/>
        </w:rPr>
        <w:t>el Precedente Administrativo de Observancia Obligatoria contenido en el Pronunciamiento N° 723-2013/DSU</w:t>
      </w:r>
      <w:r w:rsidRPr="004E1533">
        <w:rPr>
          <w:rFonts w:ascii="Times New Roman" w:eastAsia="Times New Roman" w:hAnsi="Times New Roman" w:cs="Times New Roman"/>
          <w:sz w:val="24"/>
          <w:szCs w:val="24"/>
          <w:vertAlign w:val="superscript"/>
          <w:lang w:eastAsia="es-MX"/>
        </w:rPr>
        <w:footnoteReference w:id="2"/>
      </w:r>
      <w:r w:rsidRPr="004E1533">
        <w:rPr>
          <w:rFonts w:ascii="Times New Roman" w:eastAsia="Times New Roman" w:hAnsi="Times New Roman" w:cs="Times New Roman"/>
          <w:sz w:val="24"/>
          <w:szCs w:val="24"/>
          <w:lang w:eastAsia="es-MX"/>
        </w:rPr>
        <w:t xml:space="preserve">, </w:t>
      </w:r>
      <w:r w:rsidRPr="004E1533">
        <w:rPr>
          <w:rFonts w:ascii="Times New Roman" w:eastAsia="Times New Roman" w:hAnsi="Times New Roman" w:cs="Times New Roman"/>
          <w:b/>
          <w:sz w:val="24"/>
          <w:szCs w:val="24"/>
          <w:u w:val="single"/>
          <w:lang w:val="es-MX" w:eastAsia="es-MX"/>
        </w:rPr>
        <w:t>deberá precisarse</w:t>
      </w:r>
      <w:r w:rsidRPr="004E1533">
        <w:rPr>
          <w:rFonts w:ascii="Times New Roman" w:eastAsia="Times New Roman" w:hAnsi="Times New Roman" w:cs="Times New Roman"/>
          <w:sz w:val="24"/>
          <w:szCs w:val="24"/>
          <w:lang w:val="es-MX" w:eastAsia="es-MX"/>
        </w:rPr>
        <w:t xml:space="preserve"> </w:t>
      </w:r>
      <w:r w:rsidRPr="004E1533">
        <w:rPr>
          <w:rFonts w:ascii="Times New Roman" w:eastAsia="Times New Roman" w:hAnsi="Times New Roman" w:cs="Times New Roman"/>
          <w:sz w:val="24"/>
          <w:szCs w:val="24"/>
          <w:lang w:val="es-ES" w:eastAsia="es-MX"/>
        </w:rPr>
        <w:t>en los requisitos mínimos del personal propuesto</w:t>
      </w:r>
      <w:r w:rsidRPr="004E1533">
        <w:rPr>
          <w:rFonts w:ascii="Times New Roman" w:eastAsia="Times New Roman" w:hAnsi="Times New Roman" w:cs="Times New Roman"/>
          <w:sz w:val="24"/>
          <w:szCs w:val="24"/>
          <w:lang w:val="es-MX" w:eastAsia="es-MX"/>
        </w:rPr>
        <w:t xml:space="preserve"> (Capítulo III de la Sección Específica de las Bases)</w:t>
      </w:r>
      <w:r w:rsidRPr="004E1533">
        <w:rPr>
          <w:rFonts w:ascii="Times New Roman" w:eastAsia="Times New Roman" w:hAnsi="Times New Roman" w:cs="Times New Roman"/>
          <w:sz w:val="24"/>
          <w:szCs w:val="24"/>
          <w:lang w:eastAsia="es-MX"/>
        </w:rPr>
        <w:t xml:space="preserve"> que la </w:t>
      </w:r>
      <w:r w:rsidRPr="004E1533">
        <w:rPr>
          <w:rFonts w:ascii="Times New Roman" w:eastAsia="Times New Roman" w:hAnsi="Times New Roman" w:cs="Times New Roman"/>
          <w:snapToGrid w:val="0"/>
          <w:sz w:val="24"/>
          <w:szCs w:val="24"/>
          <w:lang w:val="es-ES" w:eastAsia="es-MX"/>
        </w:rPr>
        <w:t xml:space="preserve">experiencia </w:t>
      </w:r>
      <w:r w:rsidRPr="004E1533">
        <w:rPr>
          <w:rFonts w:ascii="Times New Roman" w:eastAsia="Times New Roman" w:hAnsi="Times New Roman" w:cs="Times New Roman"/>
          <w:snapToGrid w:val="0"/>
          <w:sz w:val="24"/>
          <w:szCs w:val="24"/>
          <w:lang w:eastAsia="es-MX"/>
        </w:rPr>
        <w:t xml:space="preserve">del personal </w:t>
      </w:r>
      <w:r w:rsidRPr="004E1533">
        <w:rPr>
          <w:rFonts w:ascii="Times New Roman" w:eastAsia="Times New Roman" w:hAnsi="Times New Roman" w:cs="Times New Roman"/>
          <w:snapToGrid w:val="0"/>
          <w:sz w:val="24"/>
          <w:szCs w:val="24"/>
          <w:lang w:val="es-ES" w:eastAsia="es-MX"/>
        </w:rPr>
        <w:t>podrá acreditar</w:t>
      </w:r>
      <w:r w:rsidRPr="004E1533">
        <w:rPr>
          <w:rFonts w:ascii="Times New Roman" w:eastAsia="Times New Roman" w:hAnsi="Times New Roman" w:cs="Times New Roman"/>
          <w:snapToGrid w:val="0"/>
          <w:sz w:val="24"/>
          <w:szCs w:val="24"/>
          <w:lang w:eastAsia="es-MX"/>
        </w:rPr>
        <w:t>se</w:t>
      </w:r>
      <w:r w:rsidRPr="004E1533">
        <w:rPr>
          <w:rFonts w:ascii="Times New Roman" w:eastAsia="Times New Roman" w:hAnsi="Times New Roman" w:cs="Times New Roman"/>
          <w:snapToGrid w:val="0"/>
          <w:sz w:val="24"/>
          <w:szCs w:val="24"/>
          <w:lang w:val="es-ES" w:eastAsia="es-MX"/>
        </w:rPr>
        <w:t xml:space="preserve"> con cualesquiera de los siguientes documentos: </w:t>
      </w:r>
      <w:r w:rsidRPr="004E1533">
        <w:rPr>
          <w:rFonts w:ascii="Times New Roman" w:eastAsia="Times New Roman" w:hAnsi="Times New Roman" w:cs="Times New Roman"/>
          <w:i/>
          <w:snapToGrid w:val="0"/>
          <w:sz w:val="24"/>
          <w:szCs w:val="24"/>
          <w:lang w:val="es-ES" w:eastAsia="es-MX"/>
        </w:rPr>
        <w:lastRenderedPageBreak/>
        <w:t>(i) copia simple de contratos y su respectiva conformidad o (ii) constancias o (iii) certificados o (iv) cualquier otra documentación que, de manera fehaciente demuestre la experiencia del personal propuesto</w:t>
      </w:r>
      <w:r w:rsidRPr="004E1533">
        <w:rPr>
          <w:rFonts w:ascii="Times New Roman" w:eastAsia="Times New Roman" w:hAnsi="Times New Roman" w:cs="Times New Roman"/>
          <w:sz w:val="24"/>
          <w:szCs w:val="24"/>
          <w:lang w:val="es-ES" w:eastAsia="es-MX"/>
        </w:rPr>
        <w:t xml:space="preserve">. Asimismo, </w:t>
      </w:r>
      <w:r w:rsidRPr="004E1533">
        <w:rPr>
          <w:rFonts w:ascii="Times New Roman" w:eastAsia="Times New Roman" w:hAnsi="Times New Roman" w:cs="Times New Roman"/>
          <w:b/>
          <w:sz w:val="24"/>
          <w:szCs w:val="24"/>
          <w:u w:val="single"/>
          <w:lang w:val="es-ES" w:eastAsia="es-MX"/>
        </w:rPr>
        <w:t>deberá suprimirse</w:t>
      </w:r>
      <w:r w:rsidRPr="004E1533">
        <w:rPr>
          <w:rFonts w:ascii="Times New Roman" w:eastAsia="Times New Roman" w:hAnsi="Times New Roman" w:cs="Times New Roman"/>
          <w:sz w:val="24"/>
          <w:szCs w:val="24"/>
          <w:lang w:val="es-ES" w:eastAsia="es-MX"/>
        </w:rPr>
        <w:t xml:space="preserve"> cualquier disposición en contrario. </w:t>
      </w:r>
    </w:p>
    <w:p w:rsidR="005B2CF2" w:rsidRPr="004E1533" w:rsidRDefault="005B2CF2" w:rsidP="004E1533">
      <w:pPr>
        <w:widowControl w:val="0"/>
        <w:spacing w:after="0" w:line="240" w:lineRule="auto"/>
        <w:jc w:val="both"/>
        <w:rPr>
          <w:rFonts w:ascii="Times New Roman" w:eastAsia="Times New Roman" w:hAnsi="Times New Roman" w:cs="Times New Roman"/>
          <w:sz w:val="24"/>
          <w:szCs w:val="24"/>
          <w:lang w:val="es-MX" w:eastAsia="es-MX"/>
        </w:rPr>
      </w:pPr>
    </w:p>
    <w:p w:rsidR="00FF578F" w:rsidRPr="004E1533" w:rsidRDefault="00817ED0" w:rsidP="004E1533">
      <w:pPr>
        <w:pStyle w:val="Prrafodelista"/>
        <w:widowControl w:val="0"/>
        <w:numPr>
          <w:ilvl w:val="1"/>
          <w:numId w:val="21"/>
        </w:numPr>
        <w:spacing w:after="0" w:line="240" w:lineRule="auto"/>
        <w:jc w:val="both"/>
        <w:rPr>
          <w:rFonts w:ascii="Times New Roman" w:eastAsia="Times New Roman" w:hAnsi="Times New Roman" w:cs="Times New Roman"/>
          <w:sz w:val="24"/>
          <w:szCs w:val="24"/>
          <w:lang w:val="es-ES" w:eastAsia="es-MX"/>
        </w:rPr>
      </w:pPr>
      <w:r w:rsidRPr="004E1533">
        <w:rPr>
          <w:rFonts w:ascii="Times New Roman" w:eastAsia="Times New Roman" w:hAnsi="Times New Roman" w:cs="Times New Roman"/>
          <w:b/>
          <w:sz w:val="24"/>
          <w:szCs w:val="24"/>
          <w:lang w:val="es-ES" w:eastAsia="es-MX"/>
        </w:rPr>
        <w:t xml:space="preserve"> </w:t>
      </w:r>
      <w:r w:rsidR="00FF578F" w:rsidRPr="004E1533">
        <w:rPr>
          <w:rFonts w:ascii="Times New Roman" w:eastAsia="Times New Roman" w:hAnsi="Times New Roman" w:cs="Times New Roman"/>
          <w:b/>
          <w:sz w:val="24"/>
          <w:szCs w:val="24"/>
          <w:lang w:val="es-ES" w:eastAsia="es-MX"/>
        </w:rPr>
        <w:t>Equipo Mínimo</w:t>
      </w:r>
    </w:p>
    <w:p w:rsidR="00FF578F" w:rsidRPr="004E1533" w:rsidRDefault="00FF578F" w:rsidP="004E1533">
      <w:pPr>
        <w:widowControl w:val="0"/>
        <w:spacing w:after="0" w:line="240" w:lineRule="auto"/>
        <w:jc w:val="both"/>
        <w:rPr>
          <w:rFonts w:ascii="Times New Roman" w:eastAsia="Times New Roman" w:hAnsi="Times New Roman" w:cs="Times New Roman"/>
          <w:sz w:val="24"/>
          <w:szCs w:val="24"/>
          <w:lang w:val="es-ES" w:eastAsia="es-MX"/>
        </w:rPr>
      </w:pPr>
    </w:p>
    <w:p w:rsidR="00FF578F" w:rsidRPr="004E1533" w:rsidRDefault="00E8433B" w:rsidP="004E1533">
      <w:pPr>
        <w:widowControl w:val="0"/>
        <w:tabs>
          <w:tab w:val="left" w:pos="7442"/>
        </w:tabs>
        <w:spacing w:after="0" w:line="240" w:lineRule="auto"/>
        <w:ind w:right="-1"/>
        <w:jc w:val="both"/>
        <w:rPr>
          <w:rFonts w:ascii="Times New Roman" w:eastAsia="Times New Roman" w:hAnsi="Times New Roman" w:cs="Times New Roman"/>
          <w:i/>
          <w:sz w:val="24"/>
          <w:szCs w:val="24"/>
          <w:lang w:val="es-ES" w:eastAsia="es-MX"/>
        </w:rPr>
      </w:pPr>
      <w:r w:rsidRPr="004E1533">
        <w:rPr>
          <w:rFonts w:ascii="Times New Roman" w:eastAsia="Times New Roman" w:hAnsi="Times New Roman" w:cs="Times New Roman"/>
          <w:sz w:val="24"/>
          <w:szCs w:val="24"/>
          <w:lang w:val="es-ES" w:eastAsia="es-MX"/>
        </w:rPr>
        <w:t>De la revisión de las Bases se advierte que en el Capítulo III, como parte del acápite “Requisitos Mínimos de equipos y maquinarias”, se</w:t>
      </w:r>
      <w:r w:rsidR="00FF578F" w:rsidRPr="004E1533">
        <w:rPr>
          <w:rFonts w:ascii="Times New Roman" w:eastAsia="Times New Roman" w:hAnsi="Times New Roman" w:cs="Times New Roman"/>
          <w:sz w:val="24"/>
          <w:szCs w:val="24"/>
          <w:lang w:val="es-ES" w:eastAsia="es-MX"/>
        </w:rPr>
        <w:t xml:space="preserve"> indica</w:t>
      </w:r>
      <w:r w:rsidRPr="004E1533">
        <w:rPr>
          <w:rFonts w:ascii="Times New Roman" w:eastAsia="Times New Roman" w:hAnsi="Times New Roman" w:cs="Times New Roman"/>
          <w:sz w:val="24"/>
          <w:szCs w:val="24"/>
          <w:lang w:val="es-ES" w:eastAsia="es-MX"/>
        </w:rPr>
        <w:t xml:space="preserve"> lo siguiente</w:t>
      </w:r>
      <w:r w:rsidR="00BD2B30" w:rsidRPr="004E1533">
        <w:rPr>
          <w:rFonts w:ascii="Times New Roman" w:eastAsia="Times New Roman" w:hAnsi="Times New Roman" w:cs="Times New Roman"/>
          <w:sz w:val="24"/>
          <w:szCs w:val="24"/>
          <w:lang w:val="es-ES" w:eastAsia="es-MX"/>
        </w:rPr>
        <w:t xml:space="preserve">: </w:t>
      </w:r>
    </w:p>
    <w:p w:rsidR="00FF578F" w:rsidRPr="004E1533" w:rsidRDefault="00FF578F" w:rsidP="004E1533">
      <w:pPr>
        <w:widowControl w:val="0"/>
        <w:tabs>
          <w:tab w:val="left" w:pos="7442"/>
        </w:tabs>
        <w:spacing w:after="0" w:line="240" w:lineRule="auto"/>
        <w:ind w:right="-1"/>
        <w:jc w:val="both"/>
        <w:rPr>
          <w:rFonts w:ascii="Times New Roman" w:eastAsia="Times New Roman" w:hAnsi="Times New Roman" w:cs="Times New Roman"/>
          <w:i/>
          <w:sz w:val="24"/>
          <w:szCs w:val="24"/>
          <w:lang w:val="es-ES" w:eastAsia="es-MX"/>
        </w:rPr>
      </w:pPr>
    </w:p>
    <w:p w:rsidR="00FF578F" w:rsidRPr="004E1533" w:rsidRDefault="00BD2B30" w:rsidP="004E1533">
      <w:pPr>
        <w:widowControl w:val="0"/>
        <w:tabs>
          <w:tab w:val="left" w:pos="7442"/>
        </w:tabs>
        <w:spacing w:after="0" w:line="240" w:lineRule="auto"/>
        <w:ind w:left="1134" w:right="900"/>
        <w:jc w:val="both"/>
        <w:rPr>
          <w:rFonts w:ascii="Times New Roman" w:eastAsia="Times New Roman" w:hAnsi="Times New Roman" w:cs="Times New Roman"/>
          <w:i/>
          <w:sz w:val="24"/>
          <w:szCs w:val="24"/>
          <w:lang w:val="es-ES" w:eastAsia="es-MX"/>
        </w:rPr>
      </w:pPr>
      <w:r w:rsidRPr="004E1533">
        <w:rPr>
          <w:rFonts w:ascii="Times New Roman" w:eastAsia="Times New Roman" w:hAnsi="Times New Roman" w:cs="Times New Roman"/>
          <w:i/>
          <w:sz w:val="24"/>
          <w:szCs w:val="24"/>
          <w:lang w:val="es-ES" w:eastAsia="es-MX"/>
        </w:rPr>
        <w:t>“</w:t>
      </w:r>
      <w:r w:rsidR="00817ED0" w:rsidRPr="004E1533">
        <w:rPr>
          <w:rFonts w:ascii="Times New Roman" w:eastAsia="Times New Roman" w:hAnsi="Times New Roman" w:cs="Times New Roman"/>
          <w:i/>
          <w:sz w:val="24"/>
          <w:szCs w:val="24"/>
          <w:lang w:val="es-ES" w:eastAsia="es-MX"/>
        </w:rPr>
        <w:t>E</w:t>
      </w:r>
      <w:r w:rsidRPr="004E1533">
        <w:rPr>
          <w:rFonts w:ascii="Times New Roman" w:eastAsia="Times New Roman" w:hAnsi="Times New Roman" w:cs="Times New Roman"/>
          <w:i/>
          <w:sz w:val="24"/>
          <w:szCs w:val="24"/>
          <w:lang w:val="es-ES" w:eastAsia="es-MX"/>
        </w:rPr>
        <w:t>l equipo mínimo deberá de ser acreditado con carta de compromiso de alquiler del propietario, debiendo adjuntar copia de los documentos que acrediten la propiedad; indicando que los equipos y maquinarias mínimas ofertadas deberán estar operativos y disponibles.</w:t>
      </w:r>
    </w:p>
    <w:p w:rsidR="00BD2B30" w:rsidRPr="004E1533" w:rsidRDefault="00BD2B30" w:rsidP="004E1533">
      <w:pPr>
        <w:widowControl w:val="0"/>
        <w:tabs>
          <w:tab w:val="left" w:pos="7442"/>
        </w:tabs>
        <w:spacing w:after="0" w:line="240" w:lineRule="auto"/>
        <w:ind w:left="1134" w:right="900"/>
        <w:jc w:val="both"/>
        <w:rPr>
          <w:rFonts w:ascii="Times New Roman" w:eastAsia="Times New Roman" w:hAnsi="Times New Roman" w:cs="Times New Roman"/>
          <w:i/>
          <w:sz w:val="24"/>
          <w:szCs w:val="24"/>
          <w:lang w:val="es-ES" w:eastAsia="es-MX"/>
        </w:rPr>
      </w:pPr>
      <w:r w:rsidRPr="004E1533">
        <w:rPr>
          <w:rFonts w:ascii="Times New Roman" w:eastAsia="Times New Roman" w:hAnsi="Times New Roman" w:cs="Times New Roman"/>
          <w:i/>
          <w:sz w:val="24"/>
          <w:szCs w:val="24"/>
          <w:lang w:val="es-ES" w:eastAsia="es-MX"/>
        </w:rPr>
        <w:t>El equipo mínimo de propiedad del postor deberá ser acreditado con copia de facturas y/o tarjeta de propiedad y/o Declaración Única de aduanas y/o contrato leasing”</w:t>
      </w:r>
      <w:r w:rsidR="00E8433B" w:rsidRPr="004E1533">
        <w:rPr>
          <w:rFonts w:ascii="Times New Roman" w:eastAsia="Times New Roman" w:hAnsi="Times New Roman" w:cs="Times New Roman"/>
          <w:i/>
          <w:sz w:val="24"/>
          <w:szCs w:val="24"/>
          <w:lang w:val="es-ES" w:eastAsia="es-MX"/>
        </w:rPr>
        <w:t xml:space="preserve">. </w:t>
      </w:r>
      <w:r w:rsidRPr="004E1533">
        <w:rPr>
          <w:rFonts w:ascii="Times New Roman" w:eastAsia="Times New Roman" w:hAnsi="Times New Roman" w:cs="Times New Roman"/>
          <w:i/>
          <w:sz w:val="24"/>
          <w:szCs w:val="24"/>
          <w:lang w:val="es-ES" w:eastAsia="es-MX"/>
        </w:rPr>
        <w:t xml:space="preserve"> </w:t>
      </w:r>
    </w:p>
    <w:p w:rsidR="00BD2B30" w:rsidRPr="004E1533" w:rsidRDefault="00BD2B30" w:rsidP="004E1533">
      <w:pPr>
        <w:widowControl w:val="0"/>
        <w:tabs>
          <w:tab w:val="left" w:pos="7442"/>
        </w:tabs>
        <w:spacing w:after="0" w:line="240" w:lineRule="auto"/>
        <w:ind w:right="-1"/>
        <w:jc w:val="both"/>
        <w:rPr>
          <w:rFonts w:ascii="Times New Roman" w:eastAsia="Times New Roman" w:hAnsi="Times New Roman" w:cs="Times New Roman"/>
          <w:i/>
          <w:sz w:val="24"/>
          <w:szCs w:val="24"/>
          <w:lang w:val="es-ES" w:eastAsia="es-MX"/>
        </w:rPr>
      </w:pPr>
    </w:p>
    <w:p w:rsidR="00EB771E" w:rsidRPr="004E1533" w:rsidRDefault="00FF578F" w:rsidP="004E1533">
      <w:pPr>
        <w:tabs>
          <w:tab w:val="left" w:pos="426"/>
        </w:tabs>
        <w:spacing w:after="0" w:line="240" w:lineRule="auto"/>
        <w:jc w:val="both"/>
        <w:rPr>
          <w:rFonts w:ascii="Times New Roman" w:hAnsi="Times New Roman" w:cs="Times New Roman"/>
          <w:sz w:val="24"/>
          <w:szCs w:val="24"/>
          <w:lang w:val="es-ES"/>
        </w:rPr>
      </w:pPr>
      <w:r w:rsidRPr="004E1533">
        <w:rPr>
          <w:rFonts w:ascii="Times New Roman" w:hAnsi="Times New Roman" w:cs="Times New Roman"/>
          <w:bCs/>
          <w:sz w:val="24"/>
          <w:szCs w:val="24"/>
          <w:lang w:eastAsia="es-ES"/>
        </w:rPr>
        <w:t xml:space="preserve">Al respecto, </w:t>
      </w:r>
      <w:r w:rsidR="00E8433B" w:rsidRPr="004E1533">
        <w:rPr>
          <w:rFonts w:ascii="Times New Roman" w:hAnsi="Times New Roman" w:cs="Times New Roman"/>
          <w:bCs/>
          <w:sz w:val="24"/>
          <w:szCs w:val="24"/>
          <w:lang w:eastAsia="es-ES"/>
        </w:rPr>
        <w:t xml:space="preserve">cabe señalar que, en la medida que lo que resulta relevante en la etapa de presentación de propuestas es que lo potenciales postores cuenten con la disponibilidad de los equipos, dada la incertidumbre del otorgamiento de la Buena Pro, lo señalado por el Comité Especial resultaría restrictivo. En ese sentido, con ocasión de la integración de las Bases, </w:t>
      </w:r>
      <w:r w:rsidRPr="004E1533">
        <w:rPr>
          <w:rFonts w:ascii="Times New Roman" w:hAnsi="Times New Roman" w:cs="Times New Roman"/>
          <w:b/>
          <w:sz w:val="24"/>
          <w:szCs w:val="24"/>
          <w:u w:val="single"/>
          <w:lang w:val="es-ES"/>
        </w:rPr>
        <w:t xml:space="preserve">deberá </w:t>
      </w:r>
      <w:r w:rsidR="00E8433B" w:rsidRPr="004E1533">
        <w:rPr>
          <w:rFonts w:ascii="Times New Roman" w:hAnsi="Times New Roman" w:cs="Times New Roman"/>
          <w:b/>
          <w:sz w:val="24"/>
          <w:szCs w:val="24"/>
          <w:u w:val="single"/>
          <w:lang w:val="es-ES"/>
        </w:rPr>
        <w:t xml:space="preserve">adecuarse lo señalado en dicho acápite y </w:t>
      </w:r>
      <w:r w:rsidRPr="004E1533">
        <w:rPr>
          <w:rFonts w:ascii="Times New Roman" w:hAnsi="Times New Roman" w:cs="Times New Roman"/>
          <w:b/>
          <w:sz w:val="24"/>
          <w:szCs w:val="24"/>
          <w:u w:val="single"/>
          <w:lang w:val="es-ES"/>
        </w:rPr>
        <w:t>precisarse</w:t>
      </w:r>
      <w:r w:rsidRPr="004E1533">
        <w:rPr>
          <w:rFonts w:ascii="Times New Roman" w:hAnsi="Times New Roman" w:cs="Times New Roman"/>
          <w:sz w:val="24"/>
          <w:szCs w:val="24"/>
          <w:lang w:val="es-ES"/>
        </w:rPr>
        <w:t xml:space="preserve"> que la disponibilidad de los equipos podrá acreditarse con la presentación de </w:t>
      </w:r>
      <w:r w:rsidRPr="004E1533">
        <w:rPr>
          <w:rFonts w:ascii="Times New Roman" w:hAnsi="Times New Roman" w:cs="Times New Roman"/>
          <w:b/>
          <w:sz w:val="24"/>
          <w:szCs w:val="24"/>
          <w:u w:val="single"/>
          <w:lang w:val="es-ES"/>
        </w:rPr>
        <w:t>documentos que sustenten la propiedad, la posesión, el compromiso de compra venta o alquiler, o declaraciones juradas, sin perjuicio que se</w:t>
      </w:r>
      <w:r w:rsidR="00E8433B" w:rsidRPr="004E1533">
        <w:rPr>
          <w:rFonts w:ascii="Times New Roman" w:hAnsi="Times New Roman" w:cs="Times New Roman"/>
          <w:b/>
          <w:sz w:val="24"/>
          <w:szCs w:val="24"/>
          <w:u w:val="single"/>
          <w:lang w:val="es-ES"/>
        </w:rPr>
        <w:t xml:space="preserve"> verifique dicha disponibilidad</w:t>
      </w:r>
      <w:r w:rsidRPr="004E1533">
        <w:rPr>
          <w:rFonts w:ascii="Times New Roman" w:hAnsi="Times New Roman" w:cs="Times New Roman"/>
          <w:b/>
          <w:sz w:val="24"/>
          <w:szCs w:val="24"/>
          <w:u w:val="single"/>
          <w:lang w:val="es-ES"/>
        </w:rPr>
        <w:t xml:space="preserve"> solicitando la documentación pertinente como requisito para la suscripción del contrato</w:t>
      </w:r>
      <w:r w:rsidRPr="004E1533">
        <w:rPr>
          <w:rFonts w:ascii="Times New Roman" w:hAnsi="Times New Roman" w:cs="Times New Roman"/>
          <w:sz w:val="24"/>
          <w:szCs w:val="24"/>
          <w:lang w:val="es-ES"/>
        </w:rPr>
        <w:t>.</w:t>
      </w:r>
    </w:p>
    <w:p w:rsidR="00353AAB" w:rsidRPr="004E1533" w:rsidRDefault="00353AAB" w:rsidP="004E1533">
      <w:pPr>
        <w:widowControl w:val="0"/>
        <w:tabs>
          <w:tab w:val="left" w:pos="180"/>
        </w:tabs>
        <w:spacing w:after="0" w:line="240" w:lineRule="auto"/>
        <w:ind w:left="567"/>
        <w:jc w:val="both"/>
        <w:rPr>
          <w:rFonts w:ascii="Times New Roman" w:hAnsi="Times New Roman" w:cs="Times New Roman"/>
          <w:sz w:val="24"/>
          <w:szCs w:val="24"/>
        </w:rPr>
      </w:pPr>
    </w:p>
    <w:p w:rsidR="00F70B6C" w:rsidRPr="004E1533" w:rsidRDefault="00F70B6C" w:rsidP="004E1533">
      <w:pPr>
        <w:pStyle w:val="Prrafodelista"/>
        <w:widowControl w:val="0"/>
        <w:numPr>
          <w:ilvl w:val="1"/>
          <w:numId w:val="21"/>
        </w:numPr>
        <w:spacing w:after="0" w:line="240" w:lineRule="auto"/>
        <w:jc w:val="both"/>
        <w:rPr>
          <w:rFonts w:ascii="Times New Roman" w:eastAsia="Times New Roman" w:hAnsi="Times New Roman" w:cs="Times New Roman"/>
          <w:sz w:val="24"/>
          <w:szCs w:val="24"/>
          <w:lang w:val="es-ES" w:eastAsia="es-MX"/>
        </w:rPr>
      </w:pPr>
      <w:r w:rsidRPr="004E1533">
        <w:rPr>
          <w:rFonts w:ascii="Times New Roman" w:eastAsia="Times New Roman" w:hAnsi="Times New Roman" w:cs="Times New Roman"/>
          <w:b/>
          <w:sz w:val="24"/>
          <w:szCs w:val="24"/>
          <w:lang w:val="es-ES" w:eastAsia="es-MX"/>
        </w:rPr>
        <w:t xml:space="preserve">Resumen Ejecutivo </w:t>
      </w:r>
    </w:p>
    <w:p w:rsidR="00F70B6C" w:rsidRPr="004E1533" w:rsidRDefault="00F70B6C" w:rsidP="004E1533">
      <w:pPr>
        <w:widowControl w:val="0"/>
        <w:spacing w:after="0" w:line="240" w:lineRule="auto"/>
        <w:jc w:val="both"/>
        <w:rPr>
          <w:rFonts w:ascii="Times New Roman" w:eastAsia="Times New Roman" w:hAnsi="Times New Roman" w:cs="Times New Roman"/>
          <w:sz w:val="24"/>
          <w:szCs w:val="24"/>
          <w:lang w:val="es-ES" w:eastAsia="es-MX"/>
        </w:rPr>
      </w:pPr>
    </w:p>
    <w:p w:rsidR="00E8433B" w:rsidRPr="004E1533" w:rsidRDefault="000C61D0" w:rsidP="004E1533">
      <w:pPr>
        <w:widowControl w:val="0"/>
        <w:spacing w:after="0" w:line="240" w:lineRule="auto"/>
        <w:jc w:val="both"/>
        <w:rPr>
          <w:rFonts w:ascii="Times New Roman" w:eastAsia="Times New Roman" w:hAnsi="Times New Roman" w:cs="Times New Roman"/>
          <w:sz w:val="24"/>
          <w:szCs w:val="24"/>
          <w:lang w:val="es-ES_tradnl" w:eastAsia="es-MX"/>
        </w:rPr>
      </w:pPr>
      <w:r w:rsidRPr="004E1533">
        <w:rPr>
          <w:rFonts w:ascii="Times New Roman" w:hAnsi="Times New Roman" w:cs="Times New Roman"/>
          <w:sz w:val="24"/>
          <w:szCs w:val="24"/>
          <w:lang w:val="es-ES_tradnl"/>
        </w:rPr>
        <w:t xml:space="preserve">De la revisión del contenido del “Formato del Resumen Ejecutivo” se advierte que éste no se ajusta estrictamente con las disposiciones previstas en las Directiva N°004-2013-OSCE/CD, pues que se encuentra incompleto y se ha omitido información relevante; por lo que, con ocasión de la Integración de las Bases, </w:t>
      </w:r>
      <w:r w:rsidRPr="004E1533">
        <w:rPr>
          <w:rFonts w:ascii="Times New Roman" w:hAnsi="Times New Roman" w:cs="Times New Roman"/>
          <w:b/>
          <w:sz w:val="24"/>
          <w:szCs w:val="24"/>
          <w:u w:val="single"/>
          <w:lang w:val="es-ES_tradnl"/>
        </w:rPr>
        <w:t>deberá publicarse</w:t>
      </w:r>
      <w:r w:rsidRPr="004E1533">
        <w:rPr>
          <w:rFonts w:ascii="Times New Roman" w:hAnsi="Times New Roman" w:cs="Times New Roman"/>
          <w:sz w:val="24"/>
          <w:szCs w:val="24"/>
          <w:lang w:val="es-ES_tradnl"/>
        </w:rPr>
        <w:t xml:space="preserve"> nuevamente el “Formato del Resumen Ejecutivo”, debiendo considerar lo señalado en la referida Directiva, así como lo indicado en la ficha “Instrucciones para el llenado del Formato”</w:t>
      </w:r>
      <w:r w:rsidRPr="004E1533">
        <w:rPr>
          <w:rStyle w:val="Refdenotaalpie"/>
          <w:rFonts w:ascii="Times New Roman" w:hAnsi="Times New Roman" w:cs="Times New Roman"/>
          <w:sz w:val="24"/>
          <w:szCs w:val="24"/>
        </w:rPr>
        <w:footnoteReference w:id="3"/>
      </w:r>
      <w:r w:rsidRPr="004E1533">
        <w:rPr>
          <w:rFonts w:ascii="Times New Roman" w:hAnsi="Times New Roman" w:cs="Times New Roman"/>
          <w:sz w:val="24"/>
          <w:szCs w:val="24"/>
        </w:rPr>
        <w:t>.</w:t>
      </w:r>
    </w:p>
    <w:p w:rsidR="00E8433B" w:rsidRPr="004E1533" w:rsidRDefault="00E8433B" w:rsidP="004E1533">
      <w:pPr>
        <w:widowControl w:val="0"/>
        <w:spacing w:after="0" w:line="240" w:lineRule="auto"/>
        <w:jc w:val="both"/>
        <w:rPr>
          <w:rFonts w:ascii="Times New Roman" w:eastAsia="Times New Roman" w:hAnsi="Times New Roman" w:cs="Times New Roman"/>
          <w:sz w:val="24"/>
          <w:szCs w:val="24"/>
          <w:lang w:val="es-ES_tradnl" w:eastAsia="es-MX"/>
        </w:rPr>
      </w:pPr>
    </w:p>
    <w:p w:rsidR="000D5C80" w:rsidRPr="004E1533" w:rsidRDefault="000C61D0" w:rsidP="004E1533">
      <w:pPr>
        <w:pStyle w:val="Prrafodelista"/>
        <w:widowControl w:val="0"/>
        <w:spacing w:after="0" w:line="240" w:lineRule="auto"/>
        <w:ind w:left="0" w:right="92"/>
        <w:jc w:val="both"/>
        <w:rPr>
          <w:rFonts w:ascii="Times New Roman" w:hAnsi="Times New Roman" w:cs="Times New Roman"/>
          <w:sz w:val="24"/>
          <w:szCs w:val="24"/>
        </w:rPr>
      </w:pPr>
      <w:r w:rsidRPr="004E1533">
        <w:rPr>
          <w:rFonts w:ascii="Times New Roman" w:hAnsi="Times New Roman" w:cs="Times New Roman"/>
          <w:sz w:val="24"/>
          <w:szCs w:val="24"/>
          <w:lang w:val="es-ES_tradnl"/>
        </w:rPr>
        <w:t xml:space="preserve">Además, </w:t>
      </w:r>
      <w:r w:rsidRPr="004E1533">
        <w:rPr>
          <w:rFonts w:ascii="Times New Roman" w:hAnsi="Times New Roman" w:cs="Times New Roman"/>
          <w:b/>
          <w:sz w:val="24"/>
          <w:szCs w:val="24"/>
          <w:u w:val="single"/>
          <w:lang w:val="es-ES_tradnl"/>
        </w:rPr>
        <w:t>deberá realizarse</w:t>
      </w:r>
      <w:r w:rsidRPr="004E1533">
        <w:rPr>
          <w:rFonts w:ascii="Times New Roman" w:hAnsi="Times New Roman" w:cs="Times New Roman"/>
          <w:sz w:val="24"/>
          <w:szCs w:val="24"/>
          <w:lang w:val="es-ES_tradnl"/>
        </w:rPr>
        <w:t xml:space="preserve"> lo siguiente: i) deberá precisarse </w:t>
      </w:r>
      <w:r w:rsidR="000D5C80" w:rsidRPr="004E1533">
        <w:rPr>
          <w:rFonts w:ascii="Times New Roman" w:hAnsi="Times New Roman" w:cs="Times New Roman"/>
          <w:sz w:val="24"/>
          <w:szCs w:val="24"/>
          <w:lang w:val="es-ES_tradnl"/>
        </w:rPr>
        <w:t xml:space="preserve">en el numeral 2.3 </w:t>
      </w:r>
      <w:r w:rsidRPr="004E1533">
        <w:rPr>
          <w:rFonts w:ascii="Times New Roman" w:hAnsi="Times New Roman" w:cs="Times New Roman"/>
          <w:sz w:val="24"/>
          <w:szCs w:val="24"/>
          <w:lang w:val="es-ES_tradnl"/>
        </w:rPr>
        <w:t xml:space="preserve">la relación del equipo mínimo, las características del equipo mínimo, la relación del personal, el perfil mínimo del perfil y, de ser el caso, otra información; ii) </w:t>
      </w:r>
      <w:r w:rsidR="000D5C80" w:rsidRPr="004E1533">
        <w:rPr>
          <w:rFonts w:ascii="Times New Roman" w:eastAsia="Times New Roman" w:hAnsi="Times New Roman" w:cs="Times New Roman"/>
          <w:sz w:val="24"/>
          <w:szCs w:val="24"/>
          <w:lang w:val="es-ES" w:eastAsia="es-ES"/>
        </w:rPr>
        <w:t xml:space="preserve">deberá consignarse </w:t>
      </w:r>
      <w:r w:rsidR="00C0587C" w:rsidRPr="004E1533">
        <w:rPr>
          <w:rFonts w:ascii="Times New Roman" w:hAnsi="Times New Roman" w:cs="Times New Roman"/>
          <w:sz w:val="24"/>
          <w:szCs w:val="24"/>
          <w:lang w:val="es-ES_tradnl"/>
        </w:rPr>
        <w:t xml:space="preserve">en el numeral 2.5 </w:t>
      </w:r>
      <w:r w:rsidR="000D5C80" w:rsidRPr="004E1533">
        <w:rPr>
          <w:rFonts w:ascii="Times New Roman" w:eastAsia="Times New Roman" w:hAnsi="Times New Roman" w:cs="Times New Roman"/>
          <w:sz w:val="24"/>
          <w:szCs w:val="24"/>
          <w:u w:val="single"/>
          <w:lang w:val="es-ES" w:eastAsia="es-ES"/>
        </w:rPr>
        <w:t>cada una de las fuentes</w:t>
      </w:r>
      <w:r w:rsidR="000D5C80" w:rsidRPr="004E1533">
        <w:rPr>
          <w:rFonts w:ascii="Times New Roman" w:eastAsia="Times New Roman" w:hAnsi="Times New Roman" w:cs="Times New Roman"/>
          <w:sz w:val="24"/>
          <w:szCs w:val="24"/>
          <w:lang w:val="es-ES" w:eastAsia="es-ES"/>
        </w:rPr>
        <w:t xml:space="preserve"> que sirvieron para verificar la existencia de oferta en el mercado con la capacidad para cumplir los requerimientos técnicos mínimos relacionados con el equipo mínimo y perfil mínimo del personal, tales como cotizaciones</w:t>
      </w:r>
      <w:r w:rsidR="000D5C80" w:rsidRPr="004E1533">
        <w:rPr>
          <w:rFonts w:ascii="Times New Roman" w:eastAsia="Times New Roman" w:hAnsi="Times New Roman" w:cs="Times New Roman"/>
          <w:sz w:val="24"/>
          <w:szCs w:val="24"/>
          <w:lang w:val="es-ES_tradnl" w:eastAsia="es-ES"/>
        </w:rPr>
        <w:t>, precios históricos, catálogos, estructuras de costos, entre otros</w:t>
      </w:r>
      <w:r w:rsidR="000D5C80" w:rsidRPr="004E1533">
        <w:rPr>
          <w:rFonts w:ascii="Times New Roman" w:eastAsia="Times New Roman" w:hAnsi="Times New Roman" w:cs="Times New Roman"/>
          <w:sz w:val="24"/>
          <w:szCs w:val="24"/>
          <w:vertAlign w:val="superscript"/>
          <w:lang w:val="es-ES_tradnl" w:eastAsia="es-ES"/>
        </w:rPr>
        <w:footnoteReference w:id="4"/>
      </w:r>
      <w:r w:rsidR="000D5C80" w:rsidRPr="004E1533">
        <w:rPr>
          <w:rFonts w:ascii="Times New Roman" w:eastAsia="Times New Roman" w:hAnsi="Times New Roman" w:cs="Times New Roman"/>
          <w:sz w:val="24"/>
          <w:szCs w:val="24"/>
          <w:lang w:val="es-ES_tradnl" w:eastAsia="es-ES"/>
        </w:rPr>
        <w:t xml:space="preserve">; iii) deberá señalarse </w:t>
      </w:r>
      <w:r w:rsidR="00C0587C" w:rsidRPr="004E1533">
        <w:rPr>
          <w:rFonts w:ascii="Times New Roman" w:eastAsia="Times New Roman" w:hAnsi="Times New Roman" w:cs="Times New Roman"/>
          <w:sz w:val="24"/>
          <w:szCs w:val="24"/>
          <w:lang w:val="es-ES_tradnl" w:eastAsia="es-ES"/>
        </w:rPr>
        <w:t xml:space="preserve">en el numeral 2.6 </w:t>
      </w:r>
      <w:r w:rsidR="000D5C80" w:rsidRPr="004E1533">
        <w:rPr>
          <w:rFonts w:ascii="Times New Roman" w:eastAsia="Times New Roman" w:hAnsi="Times New Roman" w:cs="Times New Roman"/>
          <w:sz w:val="24"/>
          <w:szCs w:val="24"/>
          <w:lang w:val="es-ES_tradnl" w:eastAsia="es-ES"/>
        </w:rPr>
        <w:t>qué aspectos se</w:t>
      </w:r>
      <w:r w:rsidR="000D5C80" w:rsidRPr="004E1533">
        <w:rPr>
          <w:rFonts w:ascii="Times New Roman" w:eastAsia="Times New Roman" w:hAnsi="Times New Roman" w:cs="Times New Roman"/>
          <w:sz w:val="24"/>
          <w:szCs w:val="24"/>
          <w:lang w:val="es-ES" w:eastAsia="es-ES"/>
        </w:rPr>
        <w:t xml:space="preserve"> consideraron o no de las fuentes indicadas en el numeral 2.5 de dicho formato</w:t>
      </w:r>
      <w:r w:rsidR="000D5C80" w:rsidRPr="004E1533">
        <w:rPr>
          <w:rFonts w:ascii="Times New Roman" w:eastAsia="Times New Roman" w:hAnsi="Times New Roman" w:cs="Times New Roman"/>
          <w:sz w:val="24"/>
          <w:szCs w:val="24"/>
          <w:vertAlign w:val="superscript"/>
          <w:lang w:val="es-ES" w:eastAsia="es-ES"/>
        </w:rPr>
        <w:footnoteReference w:id="5"/>
      </w:r>
      <w:r w:rsidR="00C0587C" w:rsidRPr="004E1533">
        <w:rPr>
          <w:rFonts w:ascii="Times New Roman" w:eastAsia="Times New Roman" w:hAnsi="Times New Roman" w:cs="Times New Roman"/>
          <w:sz w:val="24"/>
          <w:szCs w:val="24"/>
          <w:lang w:val="es-ES_tradnl" w:eastAsia="es-MX"/>
        </w:rPr>
        <w:t>; iv)</w:t>
      </w:r>
      <w:r w:rsidR="000D5C80" w:rsidRPr="004E1533">
        <w:rPr>
          <w:rFonts w:ascii="Times New Roman" w:hAnsi="Times New Roman" w:cs="Times New Roman"/>
          <w:sz w:val="24"/>
          <w:szCs w:val="24"/>
        </w:rPr>
        <w:t xml:space="preserve"> deberá publicarse en el numeral 3.1 </w:t>
      </w:r>
      <w:r w:rsidR="000D5C80" w:rsidRPr="004E1533">
        <w:rPr>
          <w:rFonts w:ascii="Times New Roman" w:hAnsi="Times New Roman" w:cs="Times New Roman"/>
          <w:sz w:val="24"/>
          <w:szCs w:val="24"/>
          <w:lang w:val="es-ES_tradnl"/>
        </w:rPr>
        <w:t xml:space="preserve">el presupuesto de obra que figura en el expediente técnico (donde se aprecien todas las partidas que conforman la obra), v) </w:t>
      </w:r>
      <w:r w:rsidR="000D5C80" w:rsidRPr="004E1533">
        <w:rPr>
          <w:rFonts w:ascii="Times New Roman" w:hAnsi="Times New Roman" w:cs="Times New Roman"/>
          <w:sz w:val="24"/>
          <w:szCs w:val="24"/>
        </w:rPr>
        <w:t>deberá publicarse</w:t>
      </w:r>
      <w:r w:rsidR="000D5C80" w:rsidRPr="004E1533">
        <w:rPr>
          <w:rFonts w:ascii="Times New Roman" w:hAnsi="Times New Roman" w:cs="Times New Roman"/>
          <w:sz w:val="24"/>
          <w:szCs w:val="24"/>
          <w:lang w:val="es-ES_tradnl"/>
        </w:rPr>
        <w:t xml:space="preserve"> en</w:t>
      </w:r>
      <w:r w:rsidR="000D5C80" w:rsidRPr="004E1533">
        <w:rPr>
          <w:rFonts w:ascii="Times New Roman" w:hAnsi="Times New Roman" w:cs="Times New Roman"/>
          <w:sz w:val="24"/>
          <w:szCs w:val="24"/>
        </w:rPr>
        <w:t xml:space="preserve"> el numeral 3.2 el </w:t>
      </w:r>
      <w:r w:rsidR="000D5C80" w:rsidRPr="004E1533">
        <w:rPr>
          <w:rFonts w:ascii="Times New Roman" w:hAnsi="Times New Roman" w:cs="Times New Roman"/>
          <w:sz w:val="24"/>
          <w:szCs w:val="24"/>
          <w:lang w:val="es-ES_tradnl"/>
        </w:rPr>
        <w:t>desagregado de gastos generales fijos y variables que figura en el expediente técnico (en donde se aprecien los profesionales, sus tiempos</w:t>
      </w:r>
      <w:r w:rsidR="008B07C5" w:rsidRPr="004E1533">
        <w:rPr>
          <w:rFonts w:ascii="Times New Roman" w:hAnsi="Times New Roman" w:cs="Times New Roman"/>
          <w:sz w:val="24"/>
          <w:szCs w:val="24"/>
          <w:lang w:val="es-ES_tradnl"/>
        </w:rPr>
        <w:t xml:space="preserve"> de participación y honorarios), vi) deberá consignarse el nombre del funcionario competente del órgano encargado de las contrataciones. </w:t>
      </w:r>
    </w:p>
    <w:p w:rsidR="000D5C80" w:rsidRPr="004E1533" w:rsidRDefault="000D5C80" w:rsidP="004E1533">
      <w:pPr>
        <w:pStyle w:val="Prrafodelista"/>
        <w:widowControl w:val="0"/>
        <w:spacing w:after="0" w:line="240" w:lineRule="auto"/>
        <w:ind w:left="0" w:right="92"/>
        <w:jc w:val="both"/>
        <w:rPr>
          <w:rFonts w:ascii="Times New Roman" w:hAnsi="Times New Roman" w:cs="Times New Roman"/>
          <w:sz w:val="24"/>
          <w:szCs w:val="24"/>
        </w:rPr>
      </w:pPr>
    </w:p>
    <w:p w:rsidR="000D5C80" w:rsidRPr="004E1533" w:rsidRDefault="000D5C80" w:rsidP="004E1533">
      <w:pPr>
        <w:pStyle w:val="Prrafodelista"/>
        <w:widowControl w:val="0"/>
        <w:spacing w:after="0" w:line="240" w:lineRule="auto"/>
        <w:ind w:left="0" w:right="92"/>
        <w:jc w:val="both"/>
        <w:rPr>
          <w:rFonts w:ascii="Times New Roman" w:hAnsi="Times New Roman" w:cs="Times New Roman"/>
          <w:sz w:val="24"/>
          <w:szCs w:val="24"/>
          <w:lang w:val="es-ES_tradnl"/>
        </w:rPr>
      </w:pPr>
      <w:r w:rsidRPr="004E1533">
        <w:rPr>
          <w:rFonts w:ascii="Times New Roman" w:hAnsi="Times New Roman" w:cs="Times New Roman"/>
          <w:sz w:val="24"/>
          <w:szCs w:val="24"/>
          <w:lang w:val="es-ES_tradnl"/>
        </w:rPr>
        <w:t>Adicionalmente, debe tenerse en cuenta que es competencia del Titular de la Entidad efectuar el respectivo deslinde de responsabilidades de acuerdo con lo dispuesto en el artículo 46 de la Ley e impartir las directrices que resulten necesarias a fin de evitar situaciones similares en futuros procesos de selección.</w:t>
      </w:r>
    </w:p>
    <w:p w:rsidR="00F70B6C" w:rsidRPr="004E1533" w:rsidRDefault="00F70B6C" w:rsidP="004E1533">
      <w:pPr>
        <w:widowControl w:val="0"/>
        <w:spacing w:after="0" w:line="240" w:lineRule="auto"/>
        <w:jc w:val="both"/>
        <w:rPr>
          <w:rFonts w:ascii="Times New Roman" w:hAnsi="Times New Roman" w:cs="Times New Roman"/>
          <w:sz w:val="24"/>
          <w:szCs w:val="24"/>
          <w:lang w:val="es-ES_tradnl"/>
        </w:rPr>
      </w:pPr>
    </w:p>
    <w:p w:rsidR="00E62462" w:rsidRPr="004E1533" w:rsidRDefault="00E62462" w:rsidP="004E1533">
      <w:pPr>
        <w:pStyle w:val="Prrafodelista"/>
        <w:widowControl w:val="0"/>
        <w:numPr>
          <w:ilvl w:val="0"/>
          <w:numId w:val="21"/>
        </w:numPr>
        <w:spacing w:after="0" w:line="240" w:lineRule="auto"/>
        <w:jc w:val="both"/>
        <w:rPr>
          <w:rFonts w:ascii="Times New Roman" w:eastAsia="MS Mincho" w:hAnsi="Times New Roman" w:cs="Times New Roman"/>
          <w:b/>
          <w:snapToGrid w:val="0"/>
          <w:sz w:val="24"/>
          <w:szCs w:val="24"/>
        </w:rPr>
      </w:pPr>
      <w:r w:rsidRPr="004E1533">
        <w:rPr>
          <w:rFonts w:ascii="Times New Roman" w:eastAsia="MS Mincho" w:hAnsi="Times New Roman" w:cs="Times New Roman"/>
          <w:b/>
          <w:snapToGrid w:val="0"/>
          <w:sz w:val="24"/>
          <w:szCs w:val="24"/>
        </w:rPr>
        <w:t xml:space="preserve">CONCLUSIONES </w:t>
      </w:r>
    </w:p>
    <w:p w:rsidR="00E62462" w:rsidRPr="004E1533" w:rsidRDefault="00E62462" w:rsidP="004E1533">
      <w:pPr>
        <w:widowControl w:val="0"/>
        <w:spacing w:after="0" w:line="240" w:lineRule="auto"/>
        <w:jc w:val="both"/>
        <w:rPr>
          <w:rFonts w:ascii="Times New Roman" w:eastAsia="Times New Roman" w:hAnsi="Times New Roman" w:cs="Times New Roman"/>
          <w:snapToGrid w:val="0"/>
          <w:sz w:val="24"/>
          <w:szCs w:val="24"/>
          <w:lang w:eastAsia="es-MX"/>
        </w:rPr>
      </w:pPr>
    </w:p>
    <w:p w:rsidR="00E62462" w:rsidRPr="004E1533" w:rsidRDefault="00E62462" w:rsidP="004E1533">
      <w:pPr>
        <w:widowControl w:val="0"/>
        <w:spacing w:after="0" w:line="240" w:lineRule="auto"/>
        <w:jc w:val="both"/>
        <w:rPr>
          <w:rFonts w:ascii="Times New Roman" w:eastAsia="Calibri" w:hAnsi="Times New Roman" w:cs="Times New Roman"/>
          <w:snapToGrid w:val="0"/>
          <w:sz w:val="24"/>
          <w:szCs w:val="24"/>
          <w:lang w:eastAsia="en-US"/>
        </w:rPr>
      </w:pPr>
      <w:r w:rsidRPr="004E1533">
        <w:rPr>
          <w:rFonts w:ascii="Times New Roman" w:hAnsi="Times New Roman" w:cs="Times New Roman"/>
          <w:snapToGrid w:val="0"/>
          <w:sz w:val="24"/>
          <w:szCs w:val="24"/>
        </w:rPr>
        <w:t>En virtud de lo expuesto, este Organismo Supervisor ha dispuesto:</w:t>
      </w:r>
    </w:p>
    <w:p w:rsidR="00E62462" w:rsidRPr="004E1533" w:rsidRDefault="00E62462" w:rsidP="004E1533">
      <w:pPr>
        <w:widowControl w:val="0"/>
        <w:spacing w:after="0" w:line="240" w:lineRule="auto"/>
        <w:jc w:val="both"/>
        <w:rPr>
          <w:rFonts w:ascii="Times New Roman" w:hAnsi="Times New Roman" w:cs="Times New Roman"/>
          <w:snapToGrid w:val="0"/>
          <w:sz w:val="24"/>
          <w:szCs w:val="24"/>
        </w:rPr>
      </w:pPr>
    </w:p>
    <w:p w:rsidR="00E62462" w:rsidRPr="004E1533" w:rsidRDefault="00E62462" w:rsidP="004E1533">
      <w:pPr>
        <w:widowControl w:val="0"/>
        <w:numPr>
          <w:ilvl w:val="1"/>
          <w:numId w:val="4"/>
        </w:numPr>
        <w:spacing w:after="0" w:line="240" w:lineRule="auto"/>
        <w:ind w:left="567" w:hanging="567"/>
        <w:jc w:val="both"/>
        <w:rPr>
          <w:rFonts w:ascii="Times New Roman" w:eastAsia="Times New Roman" w:hAnsi="Times New Roman" w:cs="Times New Roman"/>
          <w:sz w:val="24"/>
          <w:szCs w:val="24"/>
          <w:lang w:val="es-MX" w:eastAsia="es-MX"/>
        </w:rPr>
      </w:pPr>
      <w:r w:rsidRPr="004E1533">
        <w:rPr>
          <w:rFonts w:ascii="Times New Roman" w:eastAsia="Times New Roman" w:hAnsi="Times New Roman" w:cs="Times New Roman"/>
          <w:snapToGrid w:val="0"/>
          <w:sz w:val="24"/>
          <w:szCs w:val="24"/>
          <w:lang w:eastAsia="es-MX"/>
        </w:rPr>
        <w:t xml:space="preserve">El </w:t>
      </w:r>
      <w:r w:rsidRPr="004E1533">
        <w:rPr>
          <w:rFonts w:ascii="Times New Roman" w:hAnsi="Times New Roman" w:cs="Times New Roman"/>
          <w:sz w:val="24"/>
          <w:szCs w:val="24"/>
          <w:lang w:val="es-ES" w:eastAsia="es-ES"/>
        </w:rPr>
        <w:t>Comité Especial deberá cumplir con lo dispuesto por este Organismo Supervisor al absolver las observaciones indicadas en el numeral 2 del presente Pronunciamiento.</w:t>
      </w:r>
    </w:p>
    <w:p w:rsidR="00E62462" w:rsidRPr="004E1533" w:rsidRDefault="00E62462" w:rsidP="004E1533">
      <w:pPr>
        <w:widowControl w:val="0"/>
        <w:spacing w:after="0" w:line="240" w:lineRule="auto"/>
        <w:ind w:left="567"/>
        <w:jc w:val="both"/>
        <w:rPr>
          <w:rFonts w:ascii="Times New Roman" w:eastAsia="Times New Roman" w:hAnsi="Times New Roman" w:cs="Times New Roman"/>
          <w:sz w:val="24"/>
          <w:szCs w:val="24"/>
          <w:lang w:val="es-MX" w:eastAsia="es-MX"/>
        </w:rPr>
      </w:pPr>
    </w:p>
    <w:p w:rsidR="00E62462" w:rsidRPr="004E1533" w:rsidRDefault="00E62462" w:rsidP="004E1533">
      <w:pPr>
        <w:widowControl w:val="0"/>
        <w:numPr>
          <w:ilvl w:val="1"/>
          <w:numId w:val="4"/>
        </w:numPr>
        <w:spacing w:after="0" w:line="240" w:lineRule="auto"/>
        <w:ind w:left="567" w:hanging="567"/>
        <w:jc w:val="both"/>
        <w:rPr>
          <w:rFonts w:ascii="Times New Roman" w:eastAsia="Times New Roman" w:hAnsi="Times New Roman" w:cs="Times New Roman"/>
          <w:sz w:val="24"/>
          <w:szCs w:val="24"/>
          <w:lang w:val="es-MX" w:eastAsia="es-MX"/>
        </w:rPr>
      </w:pPr>
      <w:r w:rsidRPr="004E1533">
        <w:rPr>
          <w:rFonts w:ascii="Times New Roman" w:hAnsi="Times New Roman" w:cs="Times New Roman"/>
          <w:iCs/>
          <w:sz w:val="24"/>
          <w:szCs w:val="24"/>
        </w:rPr>
        <w:t>El Comité Especial deberá tener en cuenta lo indicado en el numeral 3 del presente Pronunciamiento a fin de efectuar las modificaciones a las Bases que hubiere a lugar, así como registrar en el SEACE la documentación solicitada.</w:t>
      </w:r>
    </w:p>
    <w:p w:rsidR="00E62462" w:rsidRPr="004E1533" w:rsidRDefault="00E62462" w:rsidP="004E1533">
      <w:pPr>
        <w:widowControl w:val="0"/>
        <w:spacing w:after="0" w:line="240" w:lineRule="auto"/>
        <w:ind w:left="567"/>
        <w:jc w:val="both"/>
        <w:rPr>
          <w:rFonts w:ascii="Times New Roman" w:eastAsia="Times New Roman" w:hAnsi="Times New Roman" w:cs="Times New Roman"/>
          <w:sz w:val="24"/>
          <w:szCs w:val="24"/>
          <w:lang w:val="es-MX" w:eastAsia="es-MX"/>
        </w:rPr>
      </w:pPr>
    </w:p>
    <w:p w:rsidR="00E62462" w:rsidRPr="004E1533" w:rsidRDefault="00E62462" w:rsidP="004E1533">
      <w:pPr>
        <w:widowControl w:val="0"/>
        <w:numPr>
          <w:ilvl w:val="1"/>
          <w:numId w:val="4"/>
        </w:numPr>
        <w:spacing w:after="0" w:line="240" w:lineRule="auto"/>
        <w:ind w:left="567" w:hanging="567"/>
        <w:jc w:val="both"/>
        <w:rPr>
          <w:rFonts w:ascii="Times New Roman" w:eastAsia="Times New Roman" w:hAnsi="Times New Roman" w:cs="Times New Roman"/>
          <w:sz w:val="24"/>
          <w:szCs w:val="24"/>
          <w:lang w:val="es-MX" w:eastAsia="es-MX"/>
        </w:rPr>
      </w:pPr>
      <w:r w:rsidRPr="004E1533">
        <w:rPr>
          <w:rFonts w:ascii="Times New Roman" w:hAnsi="Times New Roman" w:cs="Times New Roman"/>
          <w:iCs/>
          <w:sz w:val="24"/>
          <w:szCs w:val="24"/>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E62462" w:rsidRPr="004E1533" w:rsidRDefault="00E62462" w:rsidP="004E1533">
      <w:pPr>
        <w:widowControl w:val="0"/>
        <w:spacing w:after="0" w:line="240" w:lineRule="auto"/>
        <w:ind w:left="567"/>
        <w:jc w:val="both"/>
        <w:rPr>
          <w:rFonts w:ascii="Times New Roman" w:eastAsia="Times New Roman" w:hAnsi="Times New Roman" w:cs="Times New Roman"/>
          <w:sz w:val="24"/>
          <w:szCs w:val="24"/>
          <w:lang w:val="es-MX" w:eastAsia="es-MX"/>
        </w:rPr>
      </w:pPr>
    </w:p>
    <w:p w:rsidR="00E62462" w:rsidRPr="004E1533" w:rsidRDefault="00E62462" w:rsidP="004E1533">
      <w:pPr>
        <w:widowControl w:val="0"/>
        <w:numPr>
          <w:ilvl w:val="1"/>
          <w:numId w:val="4"/>
        </w:numPr>
        <w:spacing w:after="0" w:line="240" w:lineRule="auto"/>
        <w:ind w:left="567" w:hanging="567"/>
        <w:jc w:val="both"/>
        <w:rPr>
          <w:rFonts w:ascii="Times New Roman" w:eastAsia="Times New Roman" w:hAnsi="Times New Roman" w:cs="Times New Roman"/>
          <w:sz w:val="24"/>
          <w:szCs w:val="24"/>
          <w:lang w:val="es-MX" w:eastAsia="es-MX"/>
        </w:rPr>
      </w:pPr>
      <w:r w:rsidRPr="004E1533">
        <w:rPr>
          <w:rFonts w:ascii="Times New Roman" w:hAnsi="Times New Roman" w:cs="Times New Roman"/>
          <w:iCs/>
          <w:sz w:val="24"/>
          <w:szCs w:val="24"/>
        </w:rPr>
        <w:t xml:space="preserve">Al momento de integrar las Bases el Comité Especial deberá modificar las fechas de registro de participantes, integración de Bases, presentación de propuestas y otorgamiento de la buena pro, para lo cual deberá considerar que, de conformidad con </w:t>
      </w:r>
      <w:r w:rsidRPr="004E1533">
        <w:rPr>
          <w:rFonts w:ascii="Times New Roman" w:hAnsi="Times New Roman" w:cs="Times New Roman"/>
          <w:iCs/>
          <w:sz w:val="24"/>
          <w:szCs w:val="24"/>
        </w:rPr>
        <w:lastRenderedPageBreak/>
        <w:t xml:space="preserve">lo dispuesto por la Novena Disposición Complementaria Transitoria del Reglamento, en tanto se implemente en el SEACE la funcionalidad para que el registro de participantes sea electrónico, las personas naturales y jurídicas que deseen participar en el presente proceso de selección podrán registrarse hasta un </w:t>
      </w:r>
      <w:r w:rsidRPr="004E1533">
        <w:rPr>
          <w:rFonts w:ascii="Times New Roman" w:eastAsia="Times New Roman" w:hAnsi="Times New Roman" w:cs="Times New Roman"/>
          <w:sz w:val="24"/>
          <w:szCs w:val="24"/>
          <w:lang w:val="es-MX" w:eastAsia="es-MX"/>
        </w:rPr>
        <w:t xml:space="preserve">un (1) día después de haber quedado integradas las Bases, y que, a tenor del artículo 24 del Reglamento, entre la integración de Bases y la presentación de propuestas no podrá mediar menos de </w:t>
      </w:r>
      <w:r w:rsidR="00E8433B" w:rsidRPr="004E1533">
        <w:rPr>
          <w:rFonts w:ascii="Times New Roman" w:eastAsia="Times New Roman" w:hAnsi="Times New Roman" w:cs="Times New Roman"/>
          <w:sz w:val="24"/>
          <w:szCs w:val="24"/>
          <w:lang w:val="es-MX" w:eastAsia="es-MX"/>
        </w:rPr>
        <w:t xml:space="preserve">tres (3) </w:t>
      </w:r>
      <w:r w:rsidRPr="004E1533">
        <w:rPr>
          <w:rFonts w:ascii="Times New Roman" w:eastAsia="Times New Roman" w:hAnsi="Times New Roman" w:cs="Times New Roman"/>
          <w:sz w:val="24"/>
          <w:szCs w:val="24"/>
          <w:lang w:val="es-MX" w:eastAsia="es-MX"/>
        </w:rPr>
        <w:t>días hábiles, computados a partir del día siguiente de la publicación de las Bases integradas en el SEACE.</w:t>
      </w:r>
    </w:p>
    <w:p w:rsidR="00E62462" w:rsidRPr="004E1533" w:rsidRDefault="00E62462" w:rsidP="004E1533">
      <w:pPr>
        <w:pStyle w:val="Prrafodelista"/>
        <w:spacing w:after="0" w:line="240" w:lineRule="auto"/>
        <w:jc w:val="both"/>
        <w:rPr>
          <w:rFonts w:ascii="Times New Roman" w:eastAsia="Times New Roman" w:hAnsi="Times New Roman" w:cs="Times New Roman"/>
          <w:sz w:val="24"/>
          <w:szCs w:val="24"/>
          <w:lang w:val="es-MX" w:eastAsia="es-MX"/>
        </w:rPr>
      </w:pPr>
    </w:p>
    <w:p w:rsidR="00E62462" w:rsidRPr="004E1533" w:rsidRDefault="00E62462" w:rsidP="004E1533">
      <w:pPr>
        <w:widowControl w:val="0"/>
        <w:numPr>
          <w:ilvl w:val="1"/>
          <w:numId w:val="4"/>
        </w:numPr>
        <w:spacing w:after="0" w:line="240" w:lineRule="auto"/>
        <w:ind w:left="567" w:hanging="567"/>
        <w:jc w:val="both"/>
        <w:rPr>
          <w:rFonts w:ascii="Times New Roman" w:eastAsia="Times New Roman" w:hAnsi="Times New Roman" w:cs="Times New Roman"/>
          <w:sz w:val="24"/>
          <w:szCs w:val="24"/>
          <w:lang w:val="es-MX" w:eastAsia="es-MX"/>
        </w:rPr>
      </w:pPr>
      <w:r w:rsidRPr="004E1533">
        <w:rPr>
          <w:rFonts w:ascii="Times New Roman" w:hAnsi="Times New Roman" w:cs="Times New Roman"/>
          <w:iCs/>
          <w:sz w:val="24"/>
          <w:szCs w:val="24"/>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E62462" w:rsidRPr="004E1533" w:rsidRDefault="00E62462" w:rsidP="004E1533">
      <w:pPr>
        <w:widowControl w:val="0"/>
        <w:spacing w:after="0" w:line="240" w:lineRule="auto"/>
        <w:ind w:left="567"/>
        <w:jc w:val="both"/>
        <w:rPr>
          <w:rFonts w:ascii="Times New Roman" w:eastAsia="Times New Roman" w:hAnsi="Times New Roman" w:cs="Times New Roman"/>
          <w:sz w:val="24"/>
          <w:szCs w:val="24"/>
          <w:lang w:val="es-MX" w:eastAsia="es-MX"/>
        </w:rPr>
      </w:pPr>
    </w:p>
    <w:p w:rsidR="00E62462" w:rsidRPr="004E1533" w:rsidRDefault="00E62462" w:rsidP="004E1533">
      <w:pPr>
        <w:widowControl w:val="0"/>
        <w:numPr>
          <w:ilvl w:val="1"/>
          <w:numId w:val="4"/>
        </w:numPr>
        <w:spacing w:after="0" w:line="240" w:lineRule="auto"/>
        <w:ind w:left="567" w:hanging="567"/>
        <w:jc w:val="both"/>
        <w:rPr>
          <w:rFonts w:ascii="Times New Roman" w:eastAsia="Calibri" w:hAnsi="Times New Roman" w:cs="Times New Roman"/>
          <w:iCs/>
          <w:sz w:val="24"/>
          <w:szCs w:val="24"/>
          <w:lang w:eastAsia="en-US"/>
        </w:rPr>
      </w:pPr>
      <w:r w:rsidRPr="004E1533">
        <w:rPr>
          <w:rFonts w:ascii="Times New Roman" w:hAnsi="Times New Roman" w:cs="Times New Roman"/>
          <w:iCs/>
          <w:sz w:val="24"/>
          <w:szCs w:val="24"/>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E62462" w:rsidRPr="004E1533" w:rsidRDefault="00E62462" w:rsidP="004E1533">
      <w:pPr>
        <w:pStyle w:val="Prrafodelista"/>
        <w:spacing w:after="0" w:line="240" w:lineRule="auto"/>
        <w:jc w:val="both"/>
        <w:rPr>
          <w:rFonts w:ascii="Times New Roman" w:hAnsi="Times New Roman" w:cs="Times New Roman"/>
          <w:iCs/>
          <w:sz w:val="24"/>
          <w:szCs w:val="24"/>
        </w:rPr>
      </w:pPr>
    </w:p>
    <w:p w:rsidR="00E62462" w:rsidRPr="004E1533" w:rsidRDefault="00E62462" w:rsidP="004E1533">
      <w:pPr>
        <w:widowControl w:val="0"/>
        <w:numPr>
          <w:ilvl w:val="1"/>
          <w:numId w:val="4"/>
        </w:numPr>
        <w:spacing w:after="0" w:line="240" w:lineRule="auto"/>
        <w:ind w:left="567" w:hanging="567"/>
        <w:jc w:val="both"/>
        <w:rPr>
          <w:rFonts w:ascii="Times New Roman" w:hAnsi="Times New Roman" w:cs="Times New Roman"/>
          <w:iCs/>
          <w:sz w:val="24"/>
          <w:szCs w:val="24"/>
        </w:rPr>
      </w:pPr>
      <w:r w:rsidRPr="004E1533">
        <w:rPr>
          <w:rFonts w:ascii="Times New Roman" w:hAnsi="Times New Roman" w:cs="Times New Roman"/>
          <w:iCs/>
          <w:sz w:val="24"/>
          <w:szCs w:val="24"/>
        </w:rPr>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E62462" w:rsidRPr="004E1533" w:rsidRDefault="00E62462" w:rsidP="004E1533">
      <w:pPr>
        <w:widowControl w:val="0"/>
        <w:spacing w:after="0" w:line="240" w:lineRule="auto"/>
        <w:ind w:left="567"/>
        <w:jc w:val="both"/>
        <w:rPr>
          <w:rFonts w:ascii="Times New Roman" w:hAnsi="Times New Roman" w:cs="Times New Roman"/>
          <w:iCs/>
          <w:sz w:val="24"/>
          <w:szCs w:val="24"/>
        </w:rPr>
      </w:pPr>
    </w:p>
    <w:p w:rsidR="00E62462" w:rsidRPr="004E1533" w:rsidRDefault="000415C6" w:rsidP="004E1533">
      <w:pPr>
        <w:widowControl w:val="0"/>
        <w:spacing w:after="0" w:line="240" w:lineRule="auto"/>
        <w:ind w:left="3545" w:firstLine="709"/>
        <w:jc w:val="both"/>
        <w:rPr>
          <w:rFonts w:ascii="Times New Roman" w:hAnsi="Times New Roman" w:cs="Times New Roman"/>
          <w:sz w:val="24"/>
          <w:szCs w:val="24"/>
        </w:rPr>
      </w:pPr>
      <w:r w:rsidRPr="004E1533">
        <w:rPr>
          <w:rFonts w:ascii="Times New Roman" w:hAnsi="Times New Roman" w:cs="Times New Roman"/>
          <w:sz w:val="24"/>
          <w:szCs w:val="24"/>
        </w:rPr>
        <w:t xml:space="preserve">                         Jesús María, 23</w:t>
      </w:r>
      <w:r w:rsidR="00EB2632" w:rsidRPr="004E1533">
        <w:rPr>
          <w:rFonts w:ascii="Times New Roman" w:hAnsi="Times New Roman" w:cs="Times New Roman"/>
          <w:sz w:val="24"/>
          <w:szCs w:val="24"/>
        </w:rPr>
        <w:t xml:space="preserve"> de abril</w:t>
      </w:r>
      <w:r w:rsidR="00E62462" w:rsidRPr="004E1533">
        <w:rPr>
          <w:rFonts w:ascii="Times New Roman" w:hAnsi="Times New Roman" w:cs="Times New Roman"/>
          <w:sz w:val="24"/>
          <w:szCs w:val="24"/>
        </w:rPr>
        <w:t xml:space="preserve"> de 2015</w:t>
      </w:r>
    </w:p>
    <w:p w:rsidR="00E62462" w:rsidRPr="004E1533" w:rsidRDefault="00E62462" w:rsidP="004E1533">
      <w:pPr>
        <w:widowControl w:val="0"/>
        <w:spacing w:after="0" w:line="240" w:lineRule="auto"/>
        <w:ind w:left="3545" w:firstLine="709"/>
        <w:jc w:val="center"/>
        <w:rPr>
          <w:rFonts w:ascii="Times New Roman" w:hAnsi="Times New Roman" w:cs="Times New Roman"/>
          <w:b/>
          <w:sz w:val="24"/>
          <w:szCs w:val="24"/>
        </w:rPr>
      </w:pPr>
    </w:p>
    <w:p w:rsidR="000415C6" w:rsidRPr="004E1533" w:rsidRDefault="000415C6" w:rsidP="004E1533">
      <w:pPr>
        <w:widowControl w:val="0"/>
        <w:spacing w:after="0" w:line="240" w:lineRule="auto"/>
        <w:ind w:left="3545" w:firstLine="709"/>
        <w:jc w:val="center"/>
        <w:rPr>
          <w:rFonts w:ascii="Times New Roman" w:hAnsi="Times New Roman" w:cs="Times New Roman"/>
          <w:b/>
          <w:sz w:val="24"/>
          <w:szCs w:val="24"/>
        </w:rPr>
      </w:pPr>
    </w:p>
    <w:p w:rsidR="00E62462" w:rsidRPr="004E1533" w:rsidRDefault="00E62462" w:rsidP="004E1533">
      <w:pPr>
        <w:keepNext/>
        <w:keepLines/>
        <w:widowControl w:val="0"/>
        <w:tabs>
          <w:tab w:val="left" w:pos="2660"/>
        </w:tabs>
        <w:spacing w:after="0" w:line="240" w:lineRule="auto"/>
        <w:jc w:val="center"/>
        <w:rPr>
          <w:rFonts w:ascii="Times New Roman" w:hAnsi="Times New Roman" w:cs="Times New Roman"/>
          <w:b/>
          <w:sz w:val="24"/>
          <w:szCs w:val="24"/>
        </w:rPr>
      </w:pPr>
      <w:r w:rsidRPr="004E1533">
        <w:rPr>
          <w:rFonts w:ascii="Times New Roman" w:hAnsi="Times New Roman" w:cs="Times New Roman"/>
          <w:b/>
          <w:sz w:val="24"/>
          <w:szCs w:val="24"/>
        </w:rPr>
        <w:t>PATRICIA ALARCÓN ALVIZURI</w:t>
      </w:r>
    </w:p>
    <w:p w:rsidR="00E62462" w:rsidRPr="004E1533" w:rsidRDefault="00E62462" w:rsidP="004E1533">
      <w:pPr>
        <w:keepNext/>
        <w:keepLines/>
        <w:widowControl w:val="0"/>
        <w:tabs>
          <w:tab w:val="left" w:pos="2660"/>
        </w:tabs>
        <w:spacing w:after="0" w:line="240" w:lineRule="auto"/>
        <w:jc w:val="center"/>
        <w:rPr>
          <w:rFonts w:ascii="Times New Roman" w:hAnsi="Times New Roman" w:cs="Times New Roman"/>
          <w:sz w:val="24"/>
          <w:szCs w:val="24"/>
        </w:rPr>
      </w:pPr>
      <w:r w:rsidRPr="004E1533">
        <w:rPr>
          <w:rFonts w:ascii="Times New Roman" w:hAnsi="Times New Roman" w:cs="Times New Roman"/>
          <w:b/>
          <w:sz w:val="24"/>
          <w:szCs w:val="24"/>
        </w:rPr>
        <w:t>Directora de Supervisión</w:t>
      </w:r>
    </w:p>
    <w:p w:rsidR="00E62462" w:rsidRPr="004E1533" w:rsidRDefault="00E62462" w:rsidP="004E1533">
      <w:pPr>
        <w:widowControl w:val="0"/>
        <w:spacing w:after="0" w:line="240" w:lineRule="auto"/>
        <w:ind w:left="540" w:hanging="540"/>
        <w:jc w:val="both"/>
        <w:rPr>
          <w:rFonts w:ascii="Times New Roman" w:hAnsi="Times New Roman" w:cs="Times New Roman"/>
          <w:sz w:val="24"/>
          <w:szCs w:val="24"/>
        </w:rPr>
      </w:pPr>
      <w:r w:rsidRPr="004E1533">
        <w:rPr>
          <w:rFonts w:ascii="Times New Roman" w:hAnsi="Times New Roman" w:cs="Times New Roman"/>
          <w:sz w:val="24"/>
          <w:szCs w:val="24"/>
        </w:rPr>
        <w:t>LMD/</w:t>
      </w:r>
      <w:r w:rsidR="005905F5" w:rsidRPr="004E1533">
        <w:rPr>
          <w:rFonts w:ascii="Times New Roman" w:hAnsi="Times New Roman" w:cs="Times New Roman"/>
          <w:sz w:val="24"/>
          <w:szCs w:val="24"/>
        </w:rPr>
        <w:t>MGR</w:t>
      </w:r>
      <w:r w:rsidRPr="004E1533">
        <w:rPr>
          <w:rFonts w:ascii="Times New Roman" w:hAnsi="Times New Roman" w:cs="Times New Roman"/>
          <w:sz w:val="24"/>
          <w:szCs w:val="24"/>
        </w:rPr>
        <w:t>.</w:t>
      </w:r>
    </w:p>
    <w:p w:rsidR="00D802CD" w:rsidRPr="004E1533" w:rsidRDefault="00D802CD" w:rsidP="004E1533">
      <w:pPr>
        <w:spacing w:after="0" w:line="240" w:lineRule="auto"/>
        <w:rPr>
          <w:rFonts w:ascii="Times New Roman" w:hAnsi="Times New Roman" w:cs="Times New Roman"/>
          <w:sz w:val="24"/>
          <w:szCs w:val="24"/>
        </w:rPr>
      </w:pPr>
      <w:bookmarkStart w:id="0" w:name="_GoBack"/>
      <w:bookmarkEnd w:id="0"/>
    </w:p>
    <w:sectPr w:rsidR="00D802CD" w:rsidRPr="004E1533" w:rsidSect="000A0F3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66A9" w:rsidRDefault="000A66A9" w:rsidP="005B2CF2">
      <w:pPr>
        <w:spacing w:after="0" w:line="240" w:lineRule="auto"/>
      </w:pPr>
      <w:r>
        <w:separator/>
      </w:r>
    </w:p>
  </w:endnote>
  <w:endnote w:type="continuationSeparator" w:id="0">
    <w:p w:rsidR="000A66A9" w:rsidRDefault="000A66A9" w:rsidP="005B2C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66A9" w:rsidRDefault="000A66A9" w:rsidP="005B2CF2">
      <w:pPr>
        <w:spacing w:after="0" w:line="240" w:lineRule="auto"/>
      </w:pPr>
      <w:r>
        <w:separator/>
      </w:r>
    </w:p>
  </w:footnote>
  <w:footnote w:type="continuationSeparator" w:id="0">
    <w:p w:rsidR="000A66A9" w:rsidRDefault="000A66A9" w:rsidP="005B2CF2">
      <w:pPr>
        <w:spacing w:after="0" w:line="240" w:lineRule="auto"/>
      </w:pPr>
      <w:r>
        <w:continuationSeparator/>
      </w:r>
    </w:p>
  </w:footnote>
  <w:footnote w:id="1">
    <w:p w:rsidR="000A66A9" w:rsidRPr="00A126B3" w:rsidRDefault="000A66A9" w:rsidP="00A126B3">
      <w:pPr>
        <w:tabs>
          <w:tab w:val="left" w:pos="5245"/>
        </w:tabs>
        <w:autoSpaceDE w:val="0"/>
        <w:autoSpaceDN w:val="0"/>
        <w:adjustRightInd w:val="0"/>
        <w:spacing w:after="0"/>
        <w:jc w:val="both"/>
        <w:rPr>
          <w:rFonts w:ascii="Times New Roman" w:hAnsi="Times New Roman" w:cs="Times New Roman"/>
          <w:i/>
        </w:rPr>
      </w:pPr>
      <w:r w:rsidRPr="00A126B3">
        <w:rPr>
          <w:rStyle w:val="Refdenotaalpie"/>
          <w:rFonts w:ascii="Times New Roman" w:hAnsi="Times New Roman" w:cs="Times New Roman"/>
        </w:rPr>
        <w:footnoteRef/>
      </w:r>
      <w:r w:rsidRPr="00A126B3">
        <w:rPr>
          <w:rFonts w:ascii="Times New Roman" w:hAnsi="Times New Roman" w:cs="Times New Roman"/>
          <w:sz w:val="20"/>
          <w:szCs w:val="20"/>
        </w:rPr>
        <w:t xml:space="preserve"> Ver: Precedentes Administrativos de Observancia Obligatoria del año 2012</w:t>
      </w:r>
      <w:r w:rsidRPr="00A126B3">
        <w:rPr>
          <w:rFonts w:ascii="Times New Roman" w:hAnsi="Times New Roman" w:cs="Times New Roman"/>
          <w:iCs/>
          <w:sz w:val="20"/>
          <w:szCs w:val="20"/>
        </w:rPr>
        <w:t xml:space="preserve">. Sección: Legislación y documentos OSCE. En: </w:t>
      </w:r>
      <w:hyperlink r:id="rId1" w:history="1">
        <w:r w:rsidRPr="00A126B3">
          <w:rPr>
            <w:rStyle w:val="Hipervnculo"/>
            <w:rFonts w:ascii="Times New Roman" w:eastAsia="MS Mincho" w:hAnsi="Times New Roman" w:cs="Times New Roman"/>
            <w:iCs/>
          </w:rPr>
          <w:t>www.osce.gob.pe</w:t>
        </w:r>
      </w:hyperlink>
    </w:p>
  </w:footnote>
  <w:footnote w:id="2">
    <w:p w:rsidR="000A66A9" w:rsidRPr="00A126B3" w:rsidRDefault="000A66A9" w:rsidP="00A126B3">
      <w:pPr>
        <w:tabs>
          <w:tab w:val="left" w:pos="5245"/>
        </w:tabs>
        <w:autoSpaceDE w:val="0"/>
        <w:autoSpaceDN w:val="0"/>
        <w:adjustRightInd w:val="0"/>
        <w:spacing w:after="0"/>
        <w:jc w:val="both"/>
        <w:rPr>
          <w:rFonts w:ascii="Times New Roman" w:hAnsi="Times New Roman" w:cs="Times New Roman"/>
          <w:sz w:val="20"/>
          <w:szCs w:val="20"/>
        </w:rPr>
      </w:pPr>
      <w:r w:rsidRPr="00A126B3">
        <w:rPr>
          <w:rStyle w:val="Refdenotaalpie"/>
          <w:rFonts w:ascii="Times New Roman" w:hAnsi="Times New Roman" w:cs="Times New Roman"/>
          <w:sz w:val="20"/>
          <w:szCs w:val="20"/>
        </w:rPr>
        <w:footnoteRef/>
      </w:r>
      <w:r w:rsidRPr="00A126B3">
        <w:rPr>
          <w:rFonts w:ascii="Times New Roman" w:hAnsi="Times New Roman" w:cs="Times New Roman"/>
          <w:sz w:val="20"/>
          <w:szCs w:val="20"/>
        </w:rPr>
        <w:t xml:space="preserve"> Ver: </w:t>
      </w:r>
      <w:r w:rsidRPr="00A126B3">
        <w:rPr>
          <w:rFonts w:ascii="Times New Roman" w:hAnsi="Times New Roman" w:cs="Times New Roman"/>
          <w:color w:val="000000"/>
          <w:sz w:val="20"/>
          <w:szCs w:val="20"/>
        </w:rPr>
        <w:t>Precedentes Administrativos de Observancia Obligatoria del año 2013</w:t>
      </w:r>
      <w:r w:rsidRPr="00A126B3">
        <w:rPr>
          <w:rFonts w:ascii="Times New Roman" w:hAnsi="Times New Roman" w:cs="Times New Roman"/>
          <w:iCs/>
          <w:color w:val="000000"/>
          <w:sz w:val="20"/>
          <w:szCs w:val="20"/>
        </w:rPr>
        <w:t xml:space="preserve">. Sección: Legislación y documentos OSCE. En: </w:t>
      </w:r>
      <w:hyperlink r:id="rId2" w:history="1">
        <w:r w:rsidRPr="00A126B3">
          <w:rPr>
            <w:rStyle w:val="Hipervnculo"/>
            <w:rFonts w:ascii="Times New Roman" w:hAnsi="Times New Roman" w:cs="Times New Roman"/>
            <w:iCs/>
            <w:sz w:val="20"/>
            <w:szCs w:val="20"/>
          </w:rPr>
          <w:t>www.osce.gob.pe</w:t>
        </w:r>
      </w:hyperlink>
    </w:p>
    <w:p w:rsidR="000A66A9" w:rsidRDefault="000A66A9" w:rsidP="005B2CF2">
      <w:pPr>
        <w:pStyle w:val="Textonotapie"/>
        <w:rPr>
          <w:i/>
        </w:rPr>
      </w:pPr>
    </w:p>
  </w:footnote>
  <w:footnote w:id="3">
    <w:p w:rsidR="000A66A9" w:rsidRPr="00AB1CFC" w:rsidRDefault="000A66A9" w:rsidP="00A126B3">
      <w:pPr>
        <w:pStyle w:val="Textonotapie"/>
        <w:jc w:val="both"/>
        <w:rPr>
          <w:rFonts w:ascii="Times New Roman" w:hAnsi="Times New Roman"/>
        </w:rPr>
      </w:pPr>
      <w:r w:rsidRPr="00AB1CFC">
        <w:rPr>
          <w:rStyle w:val="Refdenotaalpie"/>
          <w:rFonts w:ascii="Times New Roman" w:hAnsi="Times New Roman"/>
        </w:rPr>
        <w:footnoteRef/>
      </w:r>
      <w:r w:rsidRPr="00AB1CFC">
        <w:rPr>
          <w:rFonts w:ascii="Times New Roman" w:hAnsi="Times New Roman"/>
        </w:rPr>
        <w:t xml:space="preserve"> </w:t>
      </w:r>
      <w:r w:rsidRPr="00A126B3">
        <w:rPr>
          <w:rFonts w:ascii="Times New Roman" w:hAnsi="Times New Roman"/>
        </w:rPr>
        <w:t xml:space="preserve">Cabe precisar que el Resumen Ejecutivo debe contener la </w:t>
      </w:r>
      <w:r w:rsidRPr="00A126B3">
        <w:rPr>
          <w:rFonts w:ascii="Times New Roman" w:hAnsi="Times New Roman"/>
          <w:b/>
          <w:bCs/>
          <w:u w:val="single"/>
        </w:rPr>
        <w:t>totalidad</w:t>
      </w:r>
      <w:r w:rsidRPr="00A126B3">
        <w:rPr>
          <w:rFonts w:ascii="Times New Roman" w:hAnsi="Times New Roman"/>
          <w:b/>
          <w:bCs/>
        </w:rPr>
        <w:t xml:space="preserve"> </w:t>
      </w:r>
      <w:r w:rsidRPr="00A126B3">
        <w:rPr>
          <w:rFonts w:ascii="Times New Roman" w:hAnsi="Times New Roman"/>
        </w:rPr>
        <w:t xml:space="preserve">de la información que contempla la Directiva y los formatos que son parte de esta; para lo cual, en el referido formato deberá llenarse de manera completa la información solicitada en las casillas y/o marcar con un "X", en lo que corresponda, conforme lo establecido en la Directiva y en las Instrucciones para el llenado del formato del Resumen Ejecutivo del estudio de posibilidades que ofrece el mercado, debiendo recordar que: (i) la información consignada tiene carácter de Declaración Jurada, y, (ii) los aspectos correspondientes a las casillas dejadas en blanco se entenderán como no considerados en el estudio de posibilidades que ofrece el mercado, </w:t>
      </w:r>
      <w:r w:rsidRPr="00A126B3">
        <w:rPr>
          <w:rFonts w:ascii="Times New Roman" w:hAnsi="Times New Roman"/>
          <w:u w:val="single"/>
        </w:rPr>
        <w:t>bajo responsabilidad del órgano encargado de las contrataciones que elabora el Resumen Ejecutivo como del funcionario competente para la</w:t>
      </w:r>
      <w:r w:rsidRPr="00AB1CFC">
        <w:rPr>
          <w:rFonts w:ascii="Times New Roman" w:hAnsi="Times New Roman"/>
          <w:i/>
          <w:u w:val="single"/>
        </w:rPr>
        <w:t xml:space="preserve"> </w:t>
      </w:r>
      <w:r w:rsidRPr="00A126B3">
        <w:rPr>
          <w:rFonts w:ascii="Times New Roman" w:hAnsi="Times New Roman"/>
          <w:u w:val="single"/>
        </w:rPr>
        <w:t>aprobación del expediente de contratación</w:t>
      </w:r>
      <w:r w:rsidRPr="00A126B3">
        <w:rPr>
          <w:rFonts w:ascii="Times New Roman" w:hAnsi="Times New Roman"/>
        </w:rPr>
        <w:t xml:space="preserve">. Asimismo, es preciso recordar que el formato del Resumen Ejecutivo que obra en el expediente de contratación, debe contener el nombre, firma y sello del funcionario competente del Órgano Encargado de las Contrataciones, aun cuando el formato registrado en el SEACE </w:t>
      </w:r>
      <w:r w:rsidR="008B07C5">
        <w:rPr>
          <w:rFonts w:ascii="Times New Roman" w:hAnsi="Times New Roman"/>
        </w:rPr>
        <w:t xml:space="preserve">sólo contenga el nombre. </w:t>
      </w:r>
    </w:p>
  </w:footnote>
  <w:footnote w:id="4">
    <w:p w:rsidR="000A66A9" w:rsidRPr="00C0587C" w:rsidRDefault="000A66A9" w:rsidP="00A126B3">
      <w:pPr>
        <w:pStyle w:val="Textonotapie"/>
        <w:jc w:val="both"/>
        <w:rPr>
          <w:rFonts w:ascii="Times New Roman" w:hAnsi="Times New Roman"/>
          <w:sz w:val="24"/>
          <w:szCs w:val="24"/>
          <w:lang w:val="es-ES_tradnl"/>
        </w:rPr>
      </w:pPr>
      <w:r>
        <w:rPr>
          <w:rStyle w:val="Refdenotaalpie"/>
          <w:rFonts w:ascii="Times New Roman" w:hAnsi="Times New Roman"/>
        </w:rPr>
        <w:footnoteRef/>
      </w:r>
      <w:r>
        <w:rPr>
          <w:rFonts w:ascii="Times New Roman" w:hAnsi="Times New Roman"/>
        </w:rPr>
        <w:t xml:space="preserve"> Así, por ejemplo, en caso de haber consultado cotizaciones, </w:t>
      </w:r>
      <w:r>
        <w:rPr>
          <w:rFonts w:ascii="Times New Roman" w:hAnsi="Times New Roman"/>
          <w:lang w:val="es-ES_tradnl"/>
        </w:rPr>
        <w:t xml:space="preserve">en el numeral 2.5 deberá </w:t>
      </w:r>
      <w:r>
        <w:rPr>
          <w:rFonts w:ascii="Times New Roman" w:hAnsi="Times New Roman"/>
          <w:u w:val="single"/>
          <w:lang w:val="es-ES_tradnl"/>
        </w:rPr>
        <w:t>indicarse</w:t>
      </w:r>
      <w:r>
        <w:rPr>
          <w:rFonts w:ascii="Times New Roman" w:hAnsi="Times New Roman"/>
          <w:lang w:val="es-ES_tradnl"/>
        </w:rPr>
        <w:t xml:space="preserve"> ello, debiendo precisarse que se trata de la fuente de información N° 1.</w:t>
      </w:r>
      <w:r>
        <w:rPr>
          <w:rFonts w:ascii="Times New Roman" w:hAnsi="Times New Roman"/>
          <w:sz w:val="24"/>
          <w:szCs w:val="24"/>
          <w:lang w:val="es-ES_tradnl"/>
        </w:rPr>
        <w:t xml:space="preserve"> </w:t>
      </w:r>
    </w:p>
  </w:footnote>
  <w:footnote w:id="5">
    <w:p w:rsidR="000A66A9" w:rsidRDefault="000A66A9" w:rsidP="00A126B3">
      <w:pPr>
        <w:pStyle w:val="Textonotapie"/>
        <w:jc w:val="both"/>
        <w:rPr>
          <w:rFonts w:ascii="Times New Roman" w:hAnsi="Times New Roman"/>
          <w:lang w:val="es-ES_tradnl"/>
        </w:rPr>
      </w:pPr>
      <w:r>
        <w:rPr>
          <w:rStyle w:val="Refdenotaalpie"/>
          <w:rFonts w:ascii="Times New Roman" w:hAnsi="Times New Roman"/>
        </w:rPr>
        <w:footnoteRef/>
      </w:r>
      <w:r>
        <w:rPr>
          <w:rFonts w:ascii="Times New Roman" w:hAnsi="Times New Roman"/>
        </w:rPr>
        <w:t xml:space="preserve"> </w:t>
      </w:r>
      <w:r>
        <w:rPr>
          <w:rFonts w:ascii="Times New Roman" w:hAnsi="Times New Roman"/>
          <w:lang w:val="es-ES_tradnl"/>
        </w:rPr>
        <w:t>Así, por ejemplo, en caso haberse consultado cotizaciones y ésta se trate de la fuente de información N° 1, deberá indicarse en el acápite denominado “Sobre la fuente de información N° 1” si la información proveniente de la misma fue considerada o no en el expediente técnico, e indicar qué aspectos se tomaron en cuenta.</w:t>
      </w:r>
    </w:p>
    <w:p w:rsidR="000A66A9" w:rsidRPr="00C0587C" w:rsidRDefault="000A66A9" w:rsidP="00A126B3">
      <w:pPr>
        <w:pStyle w:val="Textonotapie"/>
        <w:jc w:val="both"/>
        <w:rPr>
          <w:lang w:val="es-ES_tradnl"/>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3654E"/>
    <w:multiLevelType w:val="hybridMultilevel"/>
    <w:tmpl w:val="1DC6BECA"/>
    <w:lvl w:ilvl="0" w:tplc="21CE6856">
      <w:start w:val="3"/>
      <w:numFmt w:val="bullet"/>
      <w:lvlText w:val="-"/>
      <w:lvlJc w:val="left"/>
      <w:pPr>
        <w:ind w:left="720" w:hanging="360"/>
      </w:pPr>
      <w:rPr>
        <w:rFonts w:ascii="Times New Roman" w:eastAsia="Calibri" w:hAnsi="Times New Roman" w:cs="Times New Roman" w:hint="default"/>
        <w:b/>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nsid w:val="0D070599"/>
    <w:multiLevelType w:val="multilevel"/>
    <w:tmpl w:val="BFE8DA9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F7A745B"/>
    <w:multiLevelType w:val="multilevel"/>
    <w:tmpl w:val="224C10F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nsid w:val="11866A97"/>
    <w:multiLevelType w:val="hybridMultilevel"/>
    <w:tmpl w:val="EB5E3370"/>
    <w:lvl w:ilvl="0" w:tplc="C8889A8A">
      <w:start w:val="1"/>
      <w:numFmt w:val="lowerRoman"/>
      <w:lvlText w:val="%1)"/>
      <w:lvlJc w:val="left"/>
      <w:pPr>
        <w:ind w:left="1428" w:hanging="720"/>
      </w:pPr>
      <w:rPr>
        <w:rFonts w:hint="default"/>
        <w:b w:val="0"/>
        <w:color w:val="000000"/>
        <w:u w:val="none"/>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
    <w:nsid w:val="12F32094"/>
    <w:multiLevelType w:val="hybridMultilevel"/>
    <w:tmpl w:val="24D2F20A"/>
    <w:lvl w:ilvl="0" w:tplc="EF04301E">
      <w:numFmt w:val="bullet"/>
      <w:lvlText w:val="-"/>
      <w:lvlJc w:val="left"/>
      <w:pPr>
        <w:ind w:left="720" w:hanging="360"/>
      </w:pPr>
      <w:rPr>
        <w:rFonts w:ascii="Times New Roman" w:eastAsia="MS Mincho" w:hAnsi="Times New Roman" w:cs="Times New Roman" w:hint="default"/>
        <w:b/>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nsid w:val="18035876"/>
    <w:multiLevelType w:val="multilevel"/>
    <w:tmpl w:val="9738D12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sz w:val="22"/>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6">
    <w:nsid w:val="19F1793A"/>
    <w:multiLevelType w:val="hybridMultilevel"/>
    <w:tmpl w:val="A2844028"/>
    <w:lvl w:ilvl="0" w:tplc="AB046804">
      <w:start w:val="1"/>
      <w:numFmt w:val="bullet"/>
      <w:lvlText w:val="-"/>
      <w:lvlJc w:val="left"/>
      <w:pPr>
        <w:ind w:left="720" w:hanging="360"/>
      </w:p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nsid w:val="1A917293"/>
    <w:multiLevelType w:val="hybridMultilevel"/>
    <w:tmpl w:val="5852A04C"/>
    <w:lvl w:ilvl="0" w:tplc="136EB516">
      <w:start w:val="1"/>
      <w:numFmt w:val="bullet"/>
      <w:lvlText w:val="-"/>
      <w:lvlJc w:val="left"/>
      <w:pPr>
        <w:ind w:left="720" w:hanging="360"/>
      </w:pPr>
      <w:rPr>
        <w:rFonts w:ascii="Calibri" w:eastAsia="Times New Roman" w:hAnsi="Calibri" w:cs="Calibri" w:hint="default"/>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abstractNum w:abstractNumId="8">
    <w:nsid w:val="20C553A7"/>
    <w:multiLevelType w:val="hybridMultilevel"/>
    <w:tmpl w:val="5A8C003E"/>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nsid w:val="23176771"/>
    <w:multiLevelType w:val="hybridMultilevel"/>
    <w:tmpl w:val="06F67484"/>
    <w:lvl w:ilvl="0" w:tplc="845AE8A0">
      <w:start w:val="1"/>
      <w:numFmt w:val="bullet"/>
      <w:lvlText w:val="-"/>
      <w:lvlJc w:val="left"/>
      <w:pPr>
        <w:ind w:left="720" w:hanging="360"/>
      </w:pPr>
      <w:rPr>
        <w:rFonts w:ascii="Times New Roman" w:eastAsia="MS Mincho"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31B0741B"/>
    <w:multiLevelType w:val="multilevel"/>
    <w:tmpl w:val="0756A77A"/>
    <w:lvl w:ilvl="0">
      <w:start w:val="3"/>
      <w:numFmt w:val="decimal"/>
      <w:lvlText w:val="%1"/>
      <w:lvlJc w:val="left"/>
      <w:pPr>
        <w:ind w:left="360" w:hanging="360"/>
      </w:pPr>
      <w:rPr>
        <w:rFonts w:hint="default"/>
      </w:rPr>
    </w:lvl>
    <w:lvl w:ilvl="1">
      <w:start w:val="2"/>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
    <w:nsid w:val="3DD73171"/>
    <w:multiLevelType w:val="hybridMultilevel"/>
    <w:tmpl w:val="D23E3DB2"/>
    <w:lvl w:ilvl="0" w:tplc="E8DE240C">
      <w:start w:val="1"/>
      <w:numFmt w:val="bullet"/>
      <w:lvlText w:val="-"/>
      <w:lvlJc w:val="left"/>
      <w:pPr>
        <w:ind w:left="720" w:hanging="360"/>
      </w:pPr>
      <w:rPr>
        <w:rFonts w:ascii="Times New Roman" w:hAnsi="Times New Roman" w:cs="Times New Roman" w:hint="default"/>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nsid w:val="3FBB29FE"/>
    <w:multiLevelType w:val="hybridMultilevel"/>
    <w:tmpl w:val="7AE66AEA"/>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nsid w:val="4183098E"/>
    <w:multiLevelType w:val="multilevel"/>
    <w:tmpl w:val="EA2082E8"/>
    <w:lvl w:ilvl="0">
      <w:start w:val="3"/>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nsid w:val="4B6B060C"/>
    <w:multiLevelType w:val="hybridMultilevel"/>
    <w:tmpl w:val="A0F2011E"/>
    <w:lvl w:ilvl="0" w:tplc="DBE44490">
      <w:start w:val="1"/>
      <w:numFmt w:val="decimal"/>
      <w:lvlText w:val="%1."/>
      <w:lvlJc w:val="left"/>
      <w:pPr>
        <w:ind w:left="1069" w:hanging="360"/>
      </w:pPr>
      <w:rPr>
        <w:rFonts w:hint="default"/>
      </w:rPr>
    </w:lvl>
    <w:lvl w:ilvl="1" w:tplc="280A0019" w:tentative="1">
      <w:start w:val="1"/>
      <w:numFmt w:val="lowerLetter"/>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15">
    <w:nsid w:val="4D36554C"/>
    <w:multiLevelType w:val="multilevel"/>
    <w:tmpl w:val="9E92F0AC"/>
    <w:lvl w:ilvl="0">
      <w:start w:val="3"/>
      <w:numFmt w:val="decimal"/>
      <w:lvlText w:val="%1."/>
      <w:lvlJc w:val="left"/>
      <w:pPr>
        <w:tabs>
          <w:tab w:val="num" w:pos="360"/>
        </w:tabs>
        <w:ind w:left="360" w:hanging="360"/>
      </w:pPr>
      <w:rPr>
        <w:b/>
      </w:rPr>
    </w:lvl>
    <w:lvl w:ilvl="1">
      <w:start w:val="1"/>
      <w:numFmt w:val="decimal"/>
      <w:isLgl/>
      <w:lvlText w:val="%1.%2."/>
      <w:lvlJc w:val="left"/>
      <w:pPr>
        <w:tabs>
          <w:tab w:val="num" w:pos="540"/>
        </w:tabs>
        <w:ind w:left="540" w:hanging="540"/>
      </w:pPr>
      <w:rPr>
        <w:b/>
        <w:i w:val="0"/>
        <w:sz w:val="22"/>
      </w:rPr>
    </w:lvl>
    <w:lvl w:ilvl="2">
      <w:start w:val="1"/>
      <w:numFmt w:val="decimal"/>
      <w:isLgl/>
      <w:lvlText w:val="%1.%2.%3."/>
      <w:lvlJc w:val="left"/>
      <w:pPr>
        <w:tabs>
          <w:tab w:val="num" w:pos="720"/>
        </w:tabs>
        <w:ind w:left="720" w:hanging="720"/>
      </w:pPr>
      <w:rPr>
        <w:b/>
      </w:rPr>
    </w:lvl>
    <w:lvl w:ilvl="3">
      <w:start w:val="1"/>
      <w:numFmt w:val="decimal"/>
      <w:isLgl/>
      <w:lvlText w:val="%1.%2.%3.%4."/>
      <w:lvlJc w:val="left"/>
      <w:pPr>
        <w:tabs>
          <w:tab w:val="num" w:pos="720"/>
        </w:tabs>
        <w:ind w:left="720" w:hanging="720"/>
      </w:pPr>
      <w:rPr>
        <w:b/>
      </w:rPr>
    </w:lvl>
    <w:lvl w:ilvl="4">
      <w:start w:val="1"/>
      <w:numFmt w:val="decimal"/>
      <w:isLgl/>
      <w:lvlText w:val="%1.%2.%3.%4.%5."/>
      <w:lvlJc w:val="left"/>
      <w:pPr>
        <w:tabs>
          <w:tab w:val="num" w:pos="1080"/>
        </w:tabs>
        <w:ind w:left="1080" w:hanging="1080"/>
      </w:pPr>
      <w:rPr>
        <w:b/>
      </w:rPr>
    </w:lvl>
    <w:lvl w:ilvl="5">
      <w:start w:val="1"/>
      <w:numFmt w:val="decimal"/>
      <w:isLgl/>
      <w:lvlText w:val="%1.%2.%3.%4.%5.%6."/>
      <w:lvlJc w:val="left"/>
      <w:pPr>
        <w:tabs>
          <w:tab w:val="num" w:pos="1080"/>
        </w:tabs>
        <w:ind w:left="1080" w:hanging="1080"/>
      </w:pPr>
      <w:rPr>
        <w:b/>
      </w:rPr>
    </w:lvl>
    <w:lvl w:ilvl="6">
      <w:start w:val="1"/>
      <w:numFmt w:val="decimal"/>
      <w:isLgl/>
      <w:lvlText w:val="%1.%2.%3.%4.%5.%6.%7."/>
      <w:lvlJc w:val="left"/>
      <w:pPr>
        <w:tabs>
          <w:tab w:val="num" w:pos="1440"/>
        </w:tabs>
        <w:ind w:left="1440" w:hanging="1440"/>
      </w:pPr>
      <w:rPr>
        <w:b/>
      </w:rPr>
    </w:lvl>
    <w:lvl w:ilvl="7">
      <w:start w:val="1"/>
      <w:numFmt w:val="decimal"/>
      <w:isLgl/>
      <w:lvlText w:val="%1.%2.%3.%4.%5.%6.%7.%8."/>
      <w:lvlJc w:val="left"/>
      <w:pPr>
        <w:tabs>
          <w:tab w:val="num" w:pos="1440"/>
        </w:tabs>
        <w:ind w:left="1440" w:hanging="1440"/>
      </w:pPr>
      <w:rPr>
        <w:b/>
      </w:rPr>
    </w:lvl>
    <w:lvl w:ilvl="8">
      <w:start w:val="1"/>
      <w:numFmt w:val="decimal"/>
      <w:isLgl/>
      <w:lvlText w:val="%1.%2.%3.%4.%5.%6.%7.%8.%9."/>
      <w:lvlJc w:val="left"/>
      <w:pPr>
        <w:tabs>
          <w:tab w:val="num" w:pos="1800"/>
        </w:tabs>
        <w:ind w:left="1800" w:hanging="1800"/>
      </w:pPr>
      <w:rPr>
        <w:b/>
      </w:rPr>
    </w:lvl>
  </w:abstractNum>
  <w:abstractNum w:abstractNumId="16">
    <w:nsid w:val="4DC24DB6"/>
    <w:multiLevelType w:val="multilevel"/>
    <w:tmpl w:val="E806E31C"/>
    <w:lvl w:ilvl="0">
      <w:start w:val="1"/>
      <w:numFmt w:val="decimal"/>
      <w:lvlText w:val="%1."/>
      <w:lvlJc w:val="left"/>
      <w:pPr>
        <w:tabs>
          <w:tab w:val="num" w:pos="360"/>
        </w:tabs>
        <w:ind w:left="360" w:hanging="360"/>
      </w:pPr>
      <w:rPr>
        <w:b/>
        <w:sz w:val="24"/>
        <w:szCs w:val="24"/>
        <w:vertAlign w:val="baseline"/>
      </w:rPr>
    </w:lvl>
    <w:lvl w:ilvl="1">
      <w:start w:val="11"/>
      <w:numFmt w:val="decimal"/>
      <w:isLgl/>
      <w:lvlText w:val="%1.%2."/>
      <w:lvlJc w:val="left"/>
      <w:pPr>
        <w:tabs>
          <w:tab w:val="num" w:pos="540"/>
        </w:tabs>
        <w:ind w:left="540" w:hanging="540"/>
      </w:pPr>
      <w:rPr>
        <w:b/>
      </w:rPr>
    </w:lvl>
    <w:lvl w:ilvl="2">
      <w:start w:val="1"/>
      <w:numFmt w:val="decimal"/>
      <w:isLgl/>
      <w:lvlText w:val="%1.%2.%3."/>
      <w:lvlJc w:val="left"/>
      <w:pPr>
        <w:tabs>
          <w:tab w:val="num" w:pos="720"/>
        </w:tabs>
        <w:ind w:left="720" w:hanging="720"/>
      </w:pPr>
      <w:rPr>
        <w:b/>
      </w:rPr>
    </w:lvl>
    <w:lvl w:ilvl="3">
      <w:start w:val="1"/>
      <w:numFmt w:val="decimal"/>
      <w:isLgl/>
      <w:lvlText w:val="%1.%2.%3.%4."/>
      <w:lvlJc w:val="left"/>
      <w:pPr>
        <w:tabs>
          <w:tab w:val="num" w:pos="720"/>
        </w:tabs>
        <w:ind w:left="720" w:hanging="720"/>
      </w:pPr>
      <w:rPr>
        <w:b/>
      </w:rPr>
    </w:lvl>
    <w:lvl w:ilvl="4">
      <w:start w:val="1"/>
      <w:numFmt w:val="decimal"/>
      <w:isLgl/>
      <w:lvlText w:val="%1.%2.%3.%4.%5."/>
      <w:lvlJc w:val="left"/>
      <w:pPr>
        <w:tabs>
          <w:tab w:val="num" w:pos="1080"/>
        </w:tabs>
        <w:ind w:left="1080" w:hanging="1080"/>
      </w:pPr>
      <w:rPr>
        <w:b/>
      </w:rPr>
    </w:lvl>
    <w:lvl w:ilvl="5">
      <w:start w:val="1"/>
      <w:numFmt w:val="decimal"/>
      <w:isLgl/>
      <w:lvlText w:val="%1.%2.%3.%4.%5.%6."/>
      <w:lvlJc w:val="left"/>
      <w:pPr>
        <w:tabs>
          <w:tab w:val="num" w:pos="1080"/>
        </w:tabs>
        <w:ind w:left="1080" w:hanging="1080"/>
      </w:pPr>
      <w:rPr>
        <w:b/>
      </w:rPr>
    </w:lvl>
    <w:lvl w:ilvl="6">
      <w:start w:val="1"/>
      <w:numFmt w:val="decimal"/>
      <w:isLgl/>
      <w:lvlText w:val="%1.%2.%3.%4.%5.%6.%7."/>
      <w:lvlJc w:val="left"/>
      <w:pPr>
        <w:tabs>
          <w:tab w:val="num" w:pos="1440"/>
        </w:tabs>
        <w:ind w:left="1440" w:hanging="1440"/>
      </w:pPr>
      <w:rPr>
        <w:b/>
      </w:rPr>
    </w:lvl>
    <w:lvl w:ilvl="7">
      <w:start w:val="1"/>
      <w:numFmt w:val="decimal"/>
      <w:isLgl/>
      <w:lvlText w:val="%1.%2.%3.%4.%5.%6.%7.%8."/>
      <w:lvlJc w:val="left"/>
      <w:pPr>
        <w:tabs>
          <w:tab w:val="num" w:pos="1440"/>
        </w:tabs>
        <w:ind w:left="1440" w:hanging="1440"/>
      </w:pPr>
      <w:rPr>
        <w:b/>
      </w:rPr>
    </w:lvl>
    <w:lvl w:ilvl="8">
      <w:start w:val="1"/>
      <w:numFmt w:val="decimal"/>
      <w:isLgl/>
      <w:lvlText w:val="%1.%2.%3.%4.%5.%6.%7.%8.%9."/>
      <w:lvlJc w:val="left"/>
      <w:pPr>
        <w:tabs>
          <w:tab w:val="num" w:pos="1800"/>
        </w:tabs>
        <w:ind w:left="1800" w:hanging="1800"/>
      </w:pPr>
      <w:rPr>
        <w:b/>
      </w:rPr>
    </w:lvl>
  </w:abstractNum>
  <w:abstractNum w:abstractNumId="17">
    <w:nsid w:val="4DF574FF"/>
    <w:multiLevelType w:val="hybridMultilevel"/>
    <w:tmpl w:val="1208285C"/>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8">
    <w:nsid w:val="50517E48"/>
    <w:multiLevelType w:val="hybridMultilevel"/>
    <w:tmpl w:val="EB828590"/>
    <w:lvl w:ilvl="0" w:tplc="E8DE240C">
      <w:start w:val="1"/>
      <w:numFmt w:val="bullet"/>
      <w:lvlText w:val="-"/>
      <w:lvlJc w:val="left"/>
      <w:pPr>
        <w:ind w:left="720" w:hanging="360"/>
      </w:pPr>
      <w:rPr>
        <w:rFonts w:ascii="Times New Roman" w:hAnsi="Times New Roman" w:cs="Times New Roman" w:hint="default"/>
      </w:rPr>
    </w:lvl>
    <w:lvl w:ilvl="1" w:tplc="280A0003">
      <w:start w:val="1"/>
      <w:numFmt w:val="decimal"/>
      <w:lvlText w:val="%2."/>
      <w:lvlJc w:val="left"/>
      <w:pPr>
        <w:tabs>
          <w:tab w:val="num" w:pos="1440"/>
        </w:tabs>
        <w:ind w:left="1440" w:hanging="360"/>
      </w:pPr>
    </w:lvl>
    <w:lvl w:ilvl="2" w:tplc="280A0005">
      <w:start w:val="1"/>
      <w:numFmt w:val="decimal"/>
      <w:lvlText w:val="%3."/>
      <w:lvlJc w:val="left"/>
      <w:pPr>
        <w:tabs>
          <w:tab w:val="num" w:pos="2160"/>
        </w:tabs>
        <w:ind w:left="2160" w:hanging="360"/>
      </w:pPr>
    </w:lvl>
    <w:lvl w:ilvl="3" w:tplc="280A0001">
      <w:start w:val="1"/>
      <w:numFmt w:val="decimal"/>
      <w:lvlText w:val="%4."/>
      <w:lvlJc w:val="left"/>
      <w:pPr>
        <w:tabs>
          <w:tab w:val="num" w:pos="2880"/>
        </w:tabs>
        <w:ind w:left="2880" w:hanging="360"/>
      </w:pPr>
    </w:lvl>
    <w:lvl w:ilvl="4" w:tplc="280A0003">
      <w:start w:val="1"/>
      <w:numFmt w:val="decimal"/>
      <w:lvlText w:val="%5."/>
      <w:lvlJc w:val="left"/>
      <w:pPr>
        <w:tabs>
          <w:tab w:val="num" w:pos="3600"/>
        </w:tabs>
        <w:ind w:left="3600" w:hanging="360"/>
      </w:pPr>
    </w:lvl>
    <w:lvl w:ilvl="5" w:tplc="280A0005">
      <w:start w:val="1"/>
      <w:numFmt w:val="decimal"/>
      <w:lvlText w:val="%6."/>
      <w:lvlJc w:val="left"/>
      <w:pPr>
        <w:tabs>
          <w:tab w:val="num" w:pos="4320"/>
        </w:tabs>
        <w:ind w:left="4320" w:hanging="360"/>
      </w:pPr>
    </w:lvl>
    <w:lvl w:ilvl="6" w:tplc="280A0001">
      <w:start w:val="1"/>
      <w:numFmt w:val="decimal"/>
      <w:lvlText w:val="%7."/>
      <w:lvlJc w:val="left"/>
      <w:pPr>
        <w:tabs>
          <w:tab w:val="num" w:pos="5040"/>
        </w:tabs>
        <w:ind w:left="5040" w:hanging="360"/>
      </w:pPr>
    </w:lvl>
    <w:lvl w:ilvl="7" w:tplc="280A0003">
      <w:start w:val="1"/>
      <w:numFmt w:val="decimal"/>
      <w:lvlText w:val="%8."/>
      <w:lvlJc w:val="left"/>
      <w:pPr>
        <w:tabs>
          <w:tab w:val="num" w:pos="5760"/>
        </w:tabs>
        <w:ind w:left="5760" w:hanging="360"/>
      </w:pPr>
    </w:lvl>
    <w:lvl w:ilvl="8" w:tplc="280A0005">
      <w:start w:val="1"/>
      <w:numFmt w:val="decimal"/>
      <w:lvlText w:val="%9."/>
      <w:lvlJc w:val="left"/>
      <w:pPr>
        <w:tabs>
          <w:tab w:val="num" w:pos="6480"/>
        </w:tabs>
        <w:ind w:left="6480" w:hanging="360"/>
      </w:pPr>
    </w:lvl>
  </w:abstractNum>
  <w:abstractNum w:abstractNumId="19">
    <w:nsid w:val="52873DF3"/>
    <w:multiLevelType w:val="hybridMultilevel"/>
    <w:tmpl w:val="440AB772"/>
    <w:lvl w:ilvl="0" w:tplc="61E06C46">
      <w:start w:val="1"/>
      <w:numFmt w:val="lowerRoman"/>
      <w:lvlText w:val="%1)"/>
      <w:lvlJc w:val="left"/>
      <w:pPr>
        <w:ind w:left="2136" w:hanging="720"/>
      </w:pPr>
    </w:lvl>
    <w:lvl w:ilvl="1" w:tplc="280A0019">
      <w:start w:val="1"/>
      <w:numFmt w:val="lowerLetter"/>
      <w:lvlText w:val="%2."/>
      <w:lvlJc w:val="left"/>
      <w:pPr>
        <w:ind w:left="2496" w:hanging="360"/>
      </w:pPr>
    </w:lvl>
    <w:lvl w:ilvl="2" w:tplc="280A001B">
      <w:start w:val="1"/>
      <w:numFmt w:val="lowerRoman"/>
      <w:lvlText w:val="%3."/>
      <w:lvlJc w:val="right"/>
      <w:pPr>
        <w:ind w:left="3216" w:hanging="180"/>
      </w:pPr>
    </w:lvl>
    <w:lvl w:ilvl="3" w:tplc="280A000F">
      <w:start w:val="1"/>
      <w:numFmt w:val="decimal"/>
      <w:lvlText w:val="%4."/>
      <w:lvlJc w:val="left"/>
      <w:pPr>
        <w:ind w:left="3936" w:hanging="360"/>
      </w:pPr>
    </w:lvl>
    <w:lvl w:ilvl="4" w:tplc="280A0019">
      <w:start w:val="1"/>
      <w:numFmt w:val="lowerLetter"/>
      <w:lvlText w:val="%5."/>
      <w:lvlJc w:val="left"/>
      <w:pPr>
        <w:ind w:left="4656" w:hanging="360"/>
      </w:pPr>
    </w:lvl>
    <w:lvl w:ilvl="5" w:tplc="280A001B">
      <w:start w:val="1"/>
      <w:numFmt w:val="lowerRoman"/>
      <w:lvlText w:val="%6."/>
      <w:lvlJc w:val="right"/>
      <w:pPr>
        <w:ind w:left="5376" w:hanging="180"/>
      </w:pPr>
    </w:lvl>
    <w:lvl w:ilvl="6" w:tplc="280A000F">
      <w:start w:val="1"/>
      <w:numFmt w:val="decimal"/>
      <w:lvlText w:val="%7."/>
      <w:lvlJc w:val="left"/>
      <w:pPr>
        <w:ind w:left="6096" w:hanging="360"/>
      </w:pPr>
    </w:lvl>
    <w:lvl w:ilvl="7" w:tplc="280A0019">
      <w:start w:val="1"/>
      <w:numFmt w:val="lowerLetter"/>
      <w:lvlText w:val="%8."/>
      <w:lvlJc w:val="left"/>
      <w:pPr>
        <w:ind w:left="6816" w:hanging="360"/>
      </w:pPr>
    </w:lvl>
    <w:lvl w:ilvl="8" w:tplc="280A001B">
      <w:start w:val="1"/>
      <w:numFmt w:val="lowerRoman"/>
      <w:lvlText w:val="%9."/>
      <w:lvlJc w:val="right"/>
      <w:pPr>
        <w:ind w:left="7536" w:hanging="180"/>
      </w:pPr>
    </w:lvl>
  </w:abstractNum>
  <w:abstractNum w:abstractNumId="20">
    <w:nsid w:val="5C7F4890"/>
    <w:multiLevelType w:val="multilevel"/>
    <w:tmpl w:val="2D0C9144"/>
    <w:lvl w:ilvl="0">
      <w:start w:val="5"/>
      <w:numFmt w:val="none"/>
      <w:lvlText w:val="4."/>
      <w:lvlJc w:val="left"/>
      <w:pPr>
        <w:ind w:left="360" w:hanging="360"/>
      </w:pPr>
    </w:lvl>
    <w:lvl w:ilvl="1">
      <w:start w:val="1"/>
      <w:numFmt w:val="decimal"/>
      <w:lvlText w:val="%14.%2."/>
      <w:lvlJc w:val="left"/>
      <w:pPr>
        <w:ind w:left="502"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nsid w:val="64B37938"/>
    <w:multiLevelType w:val="multilevel"/>
    <w:tmpl w:val="530EA21A"/>
    <w:lvl w:ilvl="0">
      <w:start w:val="3"/>
      <w:numFmt w:val="decimal"/>
      <w:lvlText w:val="%1."/>
      <w:lvlJc w:val="left"/>
      <w:pPr>
        <w:ind w:left="360" w:hanging="360"/>
      </w:pPr>
      <w:rPr>
        <w:rFonts w:hint="default"/>
      </w:rPr>
    </w:lvl>
    <w:lvl w:ilvl="1">
      <w:start w:val="2"/>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22">
    <w:nsid w:val="64BC5627"/>
    <w:multiLevelType w:val="hybridMultilevel"/>
    <w:tmpl w:val="BFCED822"/>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3">
    <w:nsid w:val="69EC632C"/>
    <w:multiLevelType w:val="hybridMultilevel"/>
    <w:tmpl w:val="C700C918"/>
    <w:lvl w:ilvl="0" w:tplc="AB046804">
      <w:start w:val="1"/>
      <w:numFmt w:val="bullet"/>
      <w:lvlText w:val="-"/>
      <w:lvlJc w:val="left"/>
      <w:pPr>
        <w:ind w:left="720" w:hanging="360"/>
      </w:p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abstractNum w:abstractNumId="24">
    <w:nsid w:val="6E7670B0"/>
    <w:multiLevelType w:val="hybridMultilevel"/>
    <w:tmpl w:val="C47C64D8"/>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5">
    <w:nsid w:val="77875160"/>
    <w:multiLevelType w:val="hybridMultilevel"/>
    <w:tmpl w:val="500063BE"/>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16"/>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4"/>
  </w:num>
  <w:num w:numId="7">
    <w:abstractNumId w:val="9"/>
  </w:num>
  <w:num w:numId="8">
    <w:abstractNumId w:val="15"/>
  </w:num>
  <w:num w:numId="9">
    <w:abstractNumId w:val="3"/>
  </w:num>
  <w:num w:numId="10">
    <w:abstractNumId w:val="10"/>
  </w:num>
  <w:num w:numId="11">
    <w:abstractNumId w:val="21"/>
  </w:num>
  <w:num w:numId="12">
    <w:abstractNumId w:val="5"/>
  </w:num>
  <w:num w:numId="13">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7"/>
  </w:num>
  <w:num w:numId="19">
    <w:abstractNumId w:val="0"/>
  </w:num>
  <w:num w:numId="20">
    <w:abstractNumId w:val="6"/>
  </w:num>
  <w:num w:numId="21">
    <w:abstractNumId w:val="2"/>
  </w:num>
  <w:num w:numId="22">
    <w:abstractNumId w:val="24"/>
  </w:num>
  <w:num w:numId="23">
    <w:abstractNumId w:val="11"/>
  </w:num>
  <w:num w:numId="24">
    <w:abstractNumId w:val="25"/>
  </w:num>
  <w:num w:numId="25">
    <w:abstractNumId w:val="12"/>
  </w:num>
  <w:num w:numId="26">
    <w:abstractNumId w:val="22"/>
  </w:num>
  <w:num w:numId="27">
    <w:abstractNumId w:val="8"/>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462"/>
    <w:rsid w:val="00001635"/>
    <w:rsid w:val="00006F23"/>
    <w:rsid w:val="00016D4E"/>
    <w:rsid w:val="00025ED2"/>
    <w:rsid w:val="000267DC"/>
    <w:rsid w:val="00037B06"/>
    <w:rsid w:val="000415C6"/>
    <w:rsid w:val="00042AB3"/>
    <w:rsid w:val="00046254"/>
    <w:rsid w:val="00061F65"/>
    <w:rsid w:val="00066DAA"/>
    <w:rsid w:val="00073F66"/>
    <w:rsid w:val="00094900"/>
    <w:rsid w:val="000968D6"/>
    <w:rsid w:val="000A0F33"/>
    <w:rsid w:val="000A66A9"/>
    <w:rsid w:val="000B2032"/>
    <w:rsid w:val="000C61D0"/>
    <w:rsid w:val="000D5C80"/>
    <w:rsid w:val="000F48B5"/>
    <w:rsid w:val="00107853"/>
    <w:rsid w:val="00145F49"/>
    <w:rsid w:val="001477A4"/>
    <w:rsid w:val="0015395F"/>
    <w:rsid w:val="00167015"/>
    <w:rsid w:val="00173EC5"/>
    <w:rsid w:val="001751E1"/>
    <w:rsid w:val="00175CDF"/>
    <w:rsid w:val="00190685"/>
    <w:rsid w:val="001D2879"/>
    <w:rsid w:val="001E01B7"/>
    <w:rsid w:val="002013F6"/>
    <w:rsid w:val="00207EF0"/>
    <w:rsid w:val="0022334E"/>
    <w:rsid w:val="00224E8A"/>
    <w:rsid w:val="002307E2"/>
    <w:rsid w:val="00233A40"/>
    <w:rsid w:val="0024438B"/>
    <w:rsid w:val="00246E5D"/>
    <w:rsid w:val="00247C8E"/>
    <w:rsid w:val="002563EB"/>
    <w:rsid w:val="002750E9"/>
    <w:rsid w:val="0028038C"/>
    <w:rsid w:val="0029172A"/>
    <w:rsid w:val="002942B2"/>
    <w:rsid w:val="00305890"/>
    <w:rsid w:val="00335BF4"/>
    <w:rsid w:val="003428BA"/>
    <w:rsid w:val="00353AAB"/>
    <w:rsid w:val="00353F8B"/>
    <w:rsid w:val="0037734E"/>
    <w:rsid w:val="00381941"/>
    <w:rsid w:val="00397F11"/>
    <w:rsid w:val="003A0D58"/>
    <w:rsid w:val="003B23FA"/>
    <w:rsid w:val="003D1EF0"/>
    <w:rsid w:val="00424597"/>
    <w:rsid w:val="00470BCF"/>
    <w:rsid w:val="004A2C76"/>
    <w:rsid w:val="004D6B32"/>
    <w:rsid w:val="004E1533"/>
    <w:rsid w:val="004E35C4"/>
    <w:rsid w:val="004F3F8A"/>
    <w:rsid w:val="00510057"/>
    <w:rsid w:val="00513CB0"/>
    <w:rsid w:val="00515ECB"/>
    <w:rsid w:val="00565C5D"/>
    <w:rsid w:val="00571491"/>
    <w:rsid w:val="005905F5"/>
    <w:rsid w:val="005A1699"/>
    <w:rsid w:val="005B2A15"/>
    <w:rsid w:val="005B2CF2"/>
    <w:rsid w:val="005F7D82"/>
    <w:rsid w:val="006533BD"/>
    <w:rsid w:val="006541D0"/>
    <w:rsid w:val="00663147"/>
    <w:rsid w:val="00667606"/>
    <w:rsid w:val="006819D6"/>
    <w:rsid w:val="006A4B24"/>
    <w:rsid w:val="006D0CC7"/>
    <w:rsid w:val="00722D8C"/>
    <w:rsid w:val="00723421"/>
    <w:rsid w:val="0072429C"/>
    <w:rsid w:val="00747AC8"/>
    <w:rsid w:val="00754232"/>
    <w:rsid w:val="00764A08"/>
    <w:rsid w:val="0079391E"/>
    <w:rsid w:val="007A0EA8"/>
    <w:rsid w:val="007A193A"/>
    <w:rsid w:val="007A66A0"/>
    <w:rsid w:val="007D1DFB"/>
    <w:rsid w:val="007D5212"/>
    <w:rsid w:val="00817ED0"/>
    <w:rsid w:val="00824096"/>
    <w:rsid w:val="00835F11"/>
    <w:rsid w:val="008562B1"/>
    <w:rsid w:val="008B07C5"/>
    <w:rsid w:val="008D3052"/>
    <w:rsid w:val="00920E61"/>
    <w:rsid w:val="0096209D"/>
    <w:rsid w:val="009C2546"/>
    <w:rsid w:val="00A073EF"/>
    <w:rsid w:val="00A11BB7"/>
    <w:rsid w:val="00A126B3"/>
    <w:rsid w:val="00A16D1B"/>
    <w:rsid w:val="00A21647"/>
    <w:rsid w:val="00A43C1B"/>
    <w:rsid w:val="00A52783"/>
    <w:rsid w:val="00A73B6C"/>
    <w:rsid w:val="00A85755"/>
    <w:rsid w:val="00AA4DA5"/>
    <w:rsid w:val="00B25C74"/>
    <w:rsid w:val="00B4715B"/>
    <w:rsid w:val="00B72B05"/>
    <w:rsid w:val="00B74671"/>
    <w:rsid w:val="00B74813"/>
    <w:rsid w:val="00B80497"/>
    <w:rsid w:val="00B86357"/>
    <w:rsid w:val="00B96395"/>
    <w:rsid w:val="00BA331E"/>
    <w:rsid w:val="00BC30D7"/>
    <w:rsid w:val="00BD2B30"/>
    <w:rsid w:val="00BF232A"/>
    <w:rsid w:val="00BF6ECF"/>
    <w:rsid w:val="00C01DB2"/>
    <w:rsid w:val="00C0587C"/>
    <w:rsid w:val="00C07AD0"/>
    <w:rsid w:val="00C33748"/>
    <w:rsid w:val="00C84DB3"/>
    <w:rsid w:val="00C92255"/>
    <w:rsid w:val="00CA26C7"/>
    <w:rsid w:val="00CB1E11"/>
    <w:rsid w:val="00CC1500"/>
    <w:rsid w:val="00CF6E0E"/>
    <w:rsid w:val="00D73F1E"/>
    <w:rsid w:val="00D802CD"/>
    <w:rsid w:val="00DB3AE0"/>
    <w:rsid w:val="00DC3EDE"/>
    <w:rsid w:val="00DF106F"/>
    <w:rsid w:val="00E16074"/>
    <w:rsid w:val="00E34E41"/>
    <w:rsid w:val="00E60D72"/>
    <w:rsid w:val="00E62462"/>
    <w:rsid w:val="00E8433B"/>
    <w:rsid w:val="00E8475C"/>
    <w:rsid w:val="00EA0487"/>
    <w:rsid w:val="00EB2632"/>
    <w:rsid w:val="00EB49FA"/>
    <w:rsid w:val="00EB5EF5"/>
    <w:rsid w:val="00EB771E"/>
    <w:rsid w:val="00EC667A"/>
    <w:rsid w:val="00EE2CE7"/>
    <w:rsid w:val="00F108DD"/>
    <w:rsid w:val="00F519A5"/>
    <w:rsid w:val="00F70B6C"/>
    <w:rsid w:val="00F77027"/>
    <w:rsid w:val="00FA7F8A"/>
    <w:rsid w:val="00FB1B15"/>
    <w:rsid w:val="00FC3979"/>
    <w:rsid w:val="00FD15FE"/>
    <w:rsid w:val="00FE6812"/>
    <w:rsid w:val="00FF578F"/>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D1C42E-099C-4A3E-AFB9-DA1662DC7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PE" w:eastAsia="es-P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0F3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link w:val="Textoindependiente2Car"/>
    <w:uiPriority w:val="99"/>
    <w:unhideWhenUsed/>
    <w:rsid w:val="00E62462"/>
    <w:pPr>
      <w:spacing w:after="120" w:line="480" w:lineRule="auto"/>
    </w:pPr>
    <w:rPr>
      <w:rFonts w:ascii="Calibri" w:eastAsia="Calibri" w:hAnsi="Calibri" w:cs="Times New Roman"/>
      <w:sz w:val="20"/>
      <w:szCs w:val="20"/>
    </w:rPr>
  </w:style>
  <w:style w:type="character" w:customStyle="1" w:styleId="Textoindependiente2Car">
    <w:name w:val="Texto independiente 2 Car"/>
    <w:basedOn w:val="Fuentedeprrafopredeter"/>
    <w:link w:val="Textoindependiente2"/>
    <w:uiPriority w:val="99"/>
    <w:rsid w:val="00E62462"/>
    <w:rPr>
      <w:rFonts w:ascii="Calibri" w:eastAsia="Calibri" w:hAnsi="Calibri" w:cs="Times New Roman"/>
      <w:sz w:val="20"/>
      <w:szCs w:val="20"/>
    </w:rPr>
  </w:style>
  <w:style w:type="character" w:customStyle="1" w:styleId="SinespaciadoCar">
    <w:name w:val="Sin espaciado Car"/>
    <w:link w:val="Sinespaciado"/>
    <w:uiPriority w:val="1"/>
    <w:locked/>
    <w:rsid w:val="00E62462"/>
    <w:rPr>
      <w:lang w:eastAsia="en-US"/>
    </w:rPr>
  </w:style>
  <w:style w:type="paragraph" w:styleId="Sinespaciado">
    <w:name w:val="No Spacing"/>
    <w:link w:val="SinespaciadoCar"/>
    <w:uiPriority w:val="1"/>
    <w:qFormat/>
    <w:rsid w:val="00E62462"/>
    <w:pPr>
      <w:spacing w:after="0" w:line="240" w:lineRule="auto"/>
    </w:pPr>
    <w:rPr>
      <w:lang w:eastAsia="en-US"/>
    </w:rPr>
  </w:style>
  <w:style w:type="character" w:customStyle="1" w:styleId="PrrafodelistaCar">
    <w:name w:val="Párrafo de lista Car"/>
    <w:aliases w:val="Titulo de Fígura Car,TITULO A Car"/>
    <w:link w:val="Prrafodelista"/>
    <w:uiPriority w:val="34"/>
    <w:locked/>
    <w:rsid w:val="00E62462"/>
    <w:rPr>
      <w:lang w:eastAsia="en-US"/>
    </w:rPr>
  </w:style>
  <w:style w:type="paragraph" w:styleId="Prrafodelista">
    <w:name w:val="List Paragraph"/>
    <w:aliases w:val="Titulo de Fígura,TITULO A"/>
    <w:basedOn w:val="Normal"/>
    <w:link w:val="PrrafodelistaCar"/>
    <w:uiPriority w:val="34"/>
    <w:qFormat/>
    <w:rsid w:val="00E62462"/>
    <w:pPr>
      <w:ind w:left="708"/>
    </w:pPr>
    <w:rPr>
      <w:lang w:eastAsia="en-US"/>
    </w:rPr>
  </w:style>
  <w:style w:type="paragraph" w:customStyle="1" w:styleId="WW-Sangra3detindependiente">
    <w:name w:val="WW-Sangría 3 de t. independiente"/>
    <w:basedOn w:val="Normal"/>
    <w:rsid w:val="00E62462"/>
    <w:pPr>
      <w:widowControl w:val="0"/>
      <w:suppressAutoHyphens/>
      <w:spacing w:after="0" w:line="240" w:lineRule="auto"/>
      <w:ind w:left="426" w:firstLine="1"/>
      <w:jc w:val="both"/>
    </w:pPr>
    <w:rPr>
      <w:rFonts w:ascii="Times New Roman" w:eastAsia="Times New Roman" w:hAnsi="Times New Roman" w:cs="Times New Roman"/>
      <w:sz w:val="24"/>
      <w:szCs w:val="20"/>
      <w:lang w:val="es-ES_tradnl" w:eastAsia="es-MX"/>
    </w:rPr>
  </w:style>
  <w:style w:type="paragraph" w:styleId="Textodeglobo">
    <w:name w:val="Balloon Text"/>
    <w:basedOn w:val="Normal"/>
    <w:link w:val="TextodegloboCar"/>
    <w:uiPriority w:val="99"/>
    <w:semiHidden/>
    <w:unhideWhenUsed/>
    <w:rsid w:val="00E6246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62462"/>
    <w:rPr>
      <w:rFonts w:ascii="Tahoma" w:hAnsi="Tahoma" w:cs="Tahoma"/>
      <w:sz w:val="16"/>
      <w:szCs w:val="16"/>
    </w:rPr>
  </w:style>
  <w:style w:type="paragraph" w:styleId="Textoindependiente">
    <w:name w:val="Body Text"/>
    <w:basedOn w:val="Normal"/>
    <w:link w:val="TextoindependienteCar"/>
    <w:uiPriority w:val="99"/>
    <w:unhideWhenUsed/>
    <w:rsid w:val="00A21647"/>
    <w:pPr>
      <w:spacing w:after="120"/>
    </w:pPr>
  </w:style>
  <w:style w:type="character" w:customStyle="1" w:styleId="TextoindependienteCar">
    <w:name w:val="Texto independiente Car"/>
    <w:basedOn w:val="Fuentedeprrafopredeter"/>
    <w:link w:val="Textoindependiente"/>
    <w:uiPriority w:val="99"/>
    <w:rsid w:val="00A21647"/>
  </w:style>
  <w:style w:type="paragraph" w:customStyle="1" w:styleId="WW-Textoindependiente2">
    <w:name w:val="WW-Texto independiente 2"/>
    <w:basedOn w:val="Normal"/>
    <w:rsid w:val="00B74813"/>
    <w:pPr>
      <w:spacing w:after="0" w:line="240" w:lineRule="auto"/>
      <w:jc w:val="both"/>
    </w:pPr>
    <w:rPr>
      <w:rFonts w:ascii="Arial" w:eastAsia="Times New Roman" w:hAnsi="Arial" w:cs="Times New Roman"/>
      <w:snapToGrid w:val="0"/>
      <w:sz w:val="24"/>
      <w:szCs w:val="24"/>
      <w:lang w:val="es-ES" w:eastAsia="es-MX"/>
    </w:rPr>
  </w:style>
  <w:style w:type="paragraph" w:customStyle="1" w:styleId="Normaltimes">
    <w:name w:val="Normal+times"/>
    <w:basedOn w:val="Normal"/>
    <w:link w:val="NormaltimesCar"/>
    <w:rsid w:val="00B74813"/>
    <w:pPr>
      <w:spacing w:after="0" w:line="240" w:lineRule="auto"/>
    </w:pPr>
    <w:rPr>
      <w:rFonts w:ascii="Times New Roman" w:eastAsia="Times New Roman" w:hAnsi="Times New Roman" w:cs="Times New Roman"/>
      <w:sz w:val="24"/>
      <w:szCs w:val="20"/>
      <w:lang w:val="es-MX" w:eastAsia="es-MX"/>
    </w:rPr>
  </w:style>
  <w:style w:type="character" w:customStyle="1" w:styleId="NormaltimesCar">
    <w:name w:val="Normal+times Car"/>
    <w:link w:val="Normaltimes"/>
    <w:rsid w:val="00B74813"/>
    <w:rPr>
      <w:rFonts w:ascii="Times New Roman" w:eastAsia="Times New Roman" w:hAnsi="Times New Roman" w:cs="Times New Roman"/>
      <w:sz w:val="24"/>
      <w:szCs w:val="20"/>
      <w:lang w:val="es-MX" w:eastAsia="es-MX"/>
    </w:rPr>
  </w:style>
  <w:style w:type="paragraph" w:styleId="NormalWeb">
    <w:name w:val="Normal (Web)"/>
    <w:basedOn w:val="Normal"/>
    <w:unhideWhenUsed/>
    <w:rsid w:val="00B74813"/>
    <w:pPr>
      <w:spacing w:before="100" w:beforeAutospacing="1" w:after="100" w:afterAutospacing="1" w:line="240" w:lineRule="auto"/>
    </w:pPr>
    <w:rPr>
      <w:rFonts w:ascii="Times New Roman" w:eastAsia="Times New Roman" w:hAnsi="Times New Roman" w:cs="Times New Roman"/>
      <w:sz w:val="24"/>
      <w:szCs w:val="24"/>
    </w:rPr>
  </w:style>
  <w:style w:type="character" w:styleId="Hipervnculo">
    <w:name w:val="Hyperlink"/>
    <w:uiPriority w:val="99"/>
    <w:semiHidden/>
    <w:unhideWhenUsed/>
    <w:rsid w:val="005B2CF2"/>
    <w:rPr>
      <w:color w:val="0000FF"/>
      <w:u w:val="single"/>
    </w:rPr>
  </w:style>
  <w:style w:type="paragraph" w:styleId="Textonotapie">
    <w:name w:val="footnote text"/>
    <w:aliases w:val=" Car, Car1 Car Car,Car,Car1 Car Car, Car2 Car Car Car Car Car, Car2 Car, Car2, Car1 Car, Car1,Car2 Car Car Car Car Car,Car2 Car,Car2,Car1 Car Car Car Car, Car1 Car Car Car Car Car Car,Car1 Car,Car1,Car1 Car Car Car Car Car Car, Car Car Ca"/>
    <w:basedOn w:val="Normal"/>
    <w:link w:val="TextonotapieCar"/>
    <w:unhideWhenUsed/>
    <w:rsid w:val="005B2CF2"/>
    <w:pPr>
      <w:spacing w:after="0" w:line="240" w:lineRule="auto"/>
    </w:pPr>
    <w:rPr>
      <w:rFonts w:ascii="Calibri" w:eastAsia="Calibri" w:hAnsi="Calibri" w:cs="Times New Roman"/>
      <w:sz w:val="20"/>
      <w:szCs w:val="20"/>
      <w:lang w:eastAsia="en-US"/>
    </w:rPr>
  </w:style>
  <w:style w:type="character" w:customStyle="1" w:styleId="TextonotapieCar">
    <w:name w:val="Texto nota pie Car"/>
    <w:aliases w:val=" Car Car, Car1 Car Car Car,Car Car,Car1 Car Car Car, Car2 Car Car Car Car Car Car, Car2 Car Car, Car2 Car1, Car1 Car Car1, Car1 Car1,Car2 Car Car Car Car Car Car,Car2 Car Car,Car2 Car1,Car1 Car Car Car Car Car,Car1 Car Car1,Car1 Car1"/>
    <w:basedOn w:val="Fuentedeprrafopredeter"/>
    <w:link w:val="Textonotapie"/>
    <w:rsid w:val="005B2CF2"/>
    <w:rPr>
      <w:rFonts w:ascii="Calibri" w:eastAsia="Calibri" w:hAnsi="Calibri" w:cs="Times New Roman"/>
      <w:sz w:val="20"/>
      <w:szCs w:val="20"/>
      <w:lang w:eastAsia="en-US"/>
    </w:rPr>
  </w:style>
  <w:style w:type="character" w:styleId="Refdenotaalpie">
    <w:name w:val="footnote reference"/>
    <w:aliases w:val="16 Point,Superscript 6 Point,FC,referencia nota al pie"/>
    <w:unhideWhenUsed/>
    <w:rsid w:val="005B2CF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0845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osce.gob.pe" TargetMode="External"/><Relationship Id="rId1" Type="http://schemas.openxmlformats.org/officeDocument/2006/relationships/hyperlink" Target="http://www.osce.gob.p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A6A38C-FBBA-4534-89E9-73BA6E3DA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612</TotalTime>
  <Pages>12</Pages>
  <Words>5034</Words>
  <Characters>27688</Characters>
  <Application>Microsoft Office Word</Application>
  <DocSecurity>0</DocSecurity>
  <Lines>230</Lines>
  <Paragraphs>65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32657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mgarridor</dc:creator>
  <cp:lastModifiedBy>Luz Lizbhet Miguel Diaz</cp:lastModifiedBy>
  <cp:revision>19</cp:revision>
  <dcterms:created xsi:type="dcterms:W3CDTF">2015-04-22T14:34:00Z</dcterms:created>
  <dcterms:modified xsi:type="dcterms:W3CDTF">2015-04-24T00:48:00Z</dcterms:modified>
</cp:coreProperties>
</file>