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15D" w:rsidRPr="005F4C91" w:rsidRDefault="004B715D" w:rsidP="00A57FFA">
      <w:pPr>
        <w:widowControl w:val="0"/>
        <w:spacing w:after="0" w:line="240" w:lineRule="auto"/>
        <w:rPr>
          <w:rFonts w:ascii="Times New Roman" w:hAnsi="Times New Roman" w:cs="Times New Roman"/>
          <w:b/>
          <w:sz w:val="24"/>
          <w:szCs w:val="24"/>
          <w:u w:val="single"/>
          <w:lang w:val="es-MX"/>
        </w:rPr>
      </w:pPr>
    </w:p>
    <w:p w:rsidR="004B715D" w:rsidRPr="00E11F70" w:rsidRDefault="00543285" w:rsidP="00A57FFA">
      <w:pPr>
        <w:widowControl w:val="0"/>
        <w:spacing w:after="0" w:line="240" w:lineRule="auto"/>
        <w:jc w:val="center"/>
        <w:rPr>
          <w:rFonts w:ascii="Times New Roman" w:hAnsi="Times New Roman" w:cs="Times New Roman"/>
          <w:b/>
          <w:sz w:val="24"/>
          <w:szCs w:val="24"/>
          <w:u w:val="single"/>
          <w:lang w:val="es-MX"/>
        </w:rPr>
      </w:pPr>
      <w:r>
        <w:rPr>
          <w:rFonts w:ascii="Times New Roman" w:hAnsi="Times New Roman" w:cs="Times New Roman"/>
          <w:b/>
          <w:sz w:val="24"/>
          <w:szCs w:val="24"/>
          <w:u w:val="single"/>
          <w:lang w:val="es-MX"/>
        </w:rPr>
        <w:t>PRONUNCIAMIENTO Nº 973</w:t>
      </w:r>
      <w:r w:rsidR="004B715D" w:rsidRPr="00E11F70">
        <w:rPr>
          <w:rFonts w:ascii="Times New Roman" w:hAnsi="Times New Roman" w:cs="Times New Roman"/>
          <w:b/>
          <w:sz w:val="24"/>
          <w:szCs w:val="24"/>
          <w:u w:val="single"/>
          <w:lang w:val="es-MX"/>
        </w:rPr>
        <w:t>-2015/DSU</w:t>
      </w:r>
    </w:p>
    <w:p w:rsidR="004B715D" w:rsidRPr="00E11F70" w:rsidRDefault="004B715D" w:rsidP="00A57FFA">
      <w:pPr>
        <w:widowControl w:val="0"/>
        <w:spacing w:after="0" w:line="240" w:lineRule="auto"/>
        <w:jc w:val="both"/>
        <w:rPr>
          <w:rFonts w:ascii="Times New Roman" w:hAnsi="Times New Roman" w:cs="Times New Roman"/>
          <w:sz w:val="24"/>
          <w:szCs w:val="24"/>
          <w:lang w:val="es-MX"/>
        </w:rPr>
      </w:pPr>
    </w:p>
    <w:p w:rsidR="004B715D" w:rsidRPr="00E11F70" w:rsidRDefault="004B715D" w:rsidP="00A57FFA">
      <w:pPr>
        <w:widowControl w:val="0"/>
        <w:spacing w:after="0" w:line="240" w:lineRule="auto"/>
        <w:ind w:left="2835" w:hanging="2835"/>
        <w:jc w:val="both"/>
        <w:rPr>
          <w:rFonts w:ascii="Times New Roman" w:hAnsi="Times New Roman" w:cs="Times New Roman"/>
          <w:sz w:val="24"/>
          <w:szCs w:val="24"/>
          <w:lang w:val="es-MX"/>
        </w:rPr>
      </w:pPr>
      <w:r w:rsidRPr="00E11F70">
        <w:rPr>
          <w:rFonts w:ascii="Times New Roman" w:hAnsi="Times New Roman" w:cs="Times New Roman"/>
          <w:sz w:val="24"/>
          <w:szCs w:val="24"/>
          <w:lang w:val="es-MX"/>
        </w:rPr>
        <w:t>Entidad:</w:t>
      </w:r>
      <w:r w:rsidRPr="00E11F70">
        <w:rPr>
          <w:rFonts w:ascii="Times New Roman" w:hAnsi="Times New Roman" w:cs="Times New Roman"/>
          <w:sz w:val="24"/>
          <w:szCs w:val="24"/>
          <w:lang w:val="es-MX"/>
        </w:rPr>
        <w:tab/>
      </w:r>
      <w:r w:rsidRPr="00E11F70">
        <w:rPr>
          <w:rFonts w:ascii="Times New Roman" w:hAnsi="Times New Roman" w:cs="Times New Roman"/>
          <w:sz w:val="24"/>
          <w:szCs w:val="24"/>
        </w:rPr>
        <w:t>Municipalidad Distrital de Concepción</w:t>
      </w:r>
    </w:p>
    <w:p w:rsidR="004B715D" w:rsidRPr="00E11F70" w:rsidRDefault="004B715D" w:rsidP="00A57FFA">
      <w:pPr>
        <w:widowControl w:val="0"/>
        <w:spacing w:after="0" w:line="240" w:lineRule="auto"/>
        <w:jc w:val="both"/>
        <w:rPr>
          <w:rFonts w:ascii="Times New Roman" w:hAnsi="Times New Roman" w:cs="Times New Roman"/>
          <w:snapToGrid w:val="0"/>
          <w:sz w:val="24"/>
          <w:szCs w:val="24"/>
          <w:lang w:val="es-MX"/>
        </w:rPr>
      </w:pPr>
    </w:p>
    <w:p w:rsidR="004B715D" w:rsidRPr="00E11F70" w:rsidRDefault="004B715D" w:rsidP="00A57FFA">
      <w:pPr>
        <w:widowControl w:val="0"/>
        <w:tabs>
          <w:tab w:val="left" w:pos="1980"/>
        </w:tabs>
        <w:spacing w:after="0" w:line="240" w:lineRule="auto"/>
        <w:ind w:left="2880" w:hanging="2880"/>
        <w:jc w:val="both"/>
        <w:rPr>
          <w:rFonts w:ascii="Times New Roman" w:hAnsi="Times New Roman" w:cs="Times New Roman"/>
          <w:bCs/>
          <w:sz w:val="24"/>
          <w:szCs w:val="24"/>
        </w:rPr>
      </w:pPr>
      <w:r w:rsidRPr="00E11F70">
        <w:rPr>
          <w:rFonts w:ascii="Times New Roman" w:hAnsi="Times New Roman" w:cs="Times New Roman"/>
          <w:sz w:val="24"/>
          <w:szCs w:val="24"/>
          <w:lang w:val="es-MX"/>
        </w:rPr>
        <w:t>Referencia:</w:t>
      </w:r>
      <w:r w:rsidRPr="00E11F70">
        <w:rPr>
          <w:rFonts w:ascii="Times New Roman" w:hAnsi="Times New Roman" w:cs="Times New Roman"/>
          <w:sz w:val="24"/>
          <w:szCs w:val="24"/>
          <w:lang w:val="es-MX"/>
        </w:rPr>
        <w:tab/>
      </w:r>
      <w:r w:rsidRPr="00E11F70">
        <w:rPr>
          <w:rFonts w:ascii="Times New Roman" w:hAnsi="Times New Roman" w:cs="Times New Roman"/>
          <w:sz w:val="24"/>
          <w:szCs w:val="24"/>
          <w:lang w:val="es-MX"/>
        </w:rPr>
        <w:tab/>
        <w:t>Adjudicación Directa Público</w:t>
      </w:r>
      <w:r w:rsidRPr="00E11F70">
        <w:rPr>
          <w:rFonts w:ascii="Times New Roman" w:hAnsi="Times New Roman" w:cs="Times New Roman"/>
          <w:sz w:val="24"/>
          <w:szCs w:val="24"/>
          <w:lang w:val="es-ES_tradnl"/>
        </w:rPr>
        <w:t xml:space="preserve"> N° 1-2015-MDC/CE-1, convocada para la ejecución de la obra: “Mejoramiento del Sistema de agua potable, instalación del sistema de alcantarillado y planta de tratamiento de aguas servidas en las localidades de San Antonio de Astanya ySanta Rosa de Qochamarca, Distrito de Concepción-Vilcashuaman- Ayacucho, SNIP N° 210097”</w:t>
      </w:r>
      <w:r w:rsidRPr="00E11F70">
        <w:rPr>
          <w:rFonts w:ascii="Times New Roman" w:hAnsi="Times New Roman" w:cs="Times New Roman"/>
          <w:bCs/>
          <w:sz w:val="24"/>
          <w:szCs w:val="24"/>
        </w:rPr>
        <w:t>.</w:t>
      </w:r>
    </w:p>
    <w:p w:rsidR="004B715D" w:rsidRPr="00E11F70" w:rsidRDefault="004B715D" w:rsidP="00A57FFA">
      <w:pPr>
        <w:widowControl w:val="0"/>
        <w:suppressLineNumbers/>
        <w:pBdr>
          <w:bottom w:val="single" w:sz="6" w:space="0" w:color="auto"/>
        </w:pBdr>
        <w:spacing w:after="0" w:line="240" w:lineRule="auto"/>
        <w:jc w:val="both"/>
        <w:rPr>
          <w:rFonts w:ascii="Times New Roman" w:eastAsia="MS Mincho" w:hAnsi="Times New Roman" w:cs="Times New Roman"/>
          <w:sz w:val="24"/>
          <w:szCs w:val="24"/>
        </w:rPr>
      </w:pPr>
    </w:p>
    <w:p w:rsidR="004B715D" w:rsidRPr="00E11F70" w:rsidRDefault="004B715D" w:rsidP="00A57FFA">
      <w:pPr>
        <w:widowControl w:val="0"/>
        <w:suppressLineNumbers/>
        <w:spacing w:after="0" w:line="240" w:lineRule="auto"/>
        <w:jc w:val="both"/>
        <w:rPr>
          <w:rFonts w:ascii="Times New Roman" w:eastAsia="MS Mincho" w:hAnsi="Times New Roman" w:cs="Times New Roman"/>
          <w:sz w:val="24"/>
          <w:szCs w:val="24"/>
          <w:lang w:val="es-ES_tradnl"/>
        </w:rPr>
      </w:pPr>
    </w:p>
    <w:p w:rsidR="004B715D" w:rsidRPr="00E11F70" w:rsidRDefault="004B715D" w:rsidP="00A57FFA">
      <w:pPr>
        <w:numPr>
          <w:ilvl w:val="0"/>
          <w:numId w:val="1"/>
        </w:numPr>
        <w:tabs>
          <w:tab w:val="left" w:pos="567"/>
        </w:tabs>
        <w:spacing w:after="0" w:line="240" w:lineRule="auto"/>
        <w:ind w:left="567" w:hanging="567"/>
        <w:jc w:val="both"/>
        <w:rPr>
          <w:rFonts w:ascii="Times New Roman" w:hAnsi="Times New Roman" w:cs="Times New Roman"/>
          <w:b/>
          <w:snapToGrid w:val="0"/>
          <w:sz w:val="24"/>
          <w:szCs w:val="24"/>
        </w:rPr>
      </w:pPr>
      <w:r w:rsidRPr="00E11F70">
        <w:rPr>
          <w:rFonts w:ascii="Times New Roman" w:hAnsi="Times New Roman" w:cs="Times New Roman"/>
          <w:b/>
          <w:snapToGrid w:val="0"/>
          <w:sz w:val="24"/>
          <w:szCs w:val="24"/>
        </w:rPr>
        <w:t>ANTECEDENTES</w:t>
      </w:r>
    </w:p>
    <w:p w:rsidR="004B715D" w:rsidRPr="00E11F70" w:rsidRDefault="004B715D" w:rsidP="00A57FFA">
      <w:pPr>
        <w:pStyle w:val="WW-Sangra3detindependiente"/>
        <w:widowControl/>
        <w:suppressAutoHyphens w:val="0"/>
        <w:ind w:left="1"/>
        <w:rPr>
          <w:szCs w:val="24"/>
          <w:lang w:val="es-PE"/>
        </w:rPr>
      </w:pPr>
    </w:p>
    <w:p w:rsidR="004B715D" w:rsidRPr="00E11F70" w:rsidRDefault="004B715D" w:rsidP="00A57FFA">
      <w:pPr>
        <w:widowControl w:val="0"/>
        <w:spacing w:after="0" w:line="240" w:lineRule="auto"/>
        <w:ind w:left="1" w:firstLine="1"/>
        <w:jc w:val="both"/>
        <w:rPr>
          <w:rFonts w:ascii="Times New Roman" w:eastAsia="MS Mincho" w:hAnsi="Times New Roman" w:cs="Times New Roman"/>
          <w:sz w:val="24"/>
          <w:szCs w:val="24"/>
          <w:lang w:val="es-ES_tradnl" w:eastAsia="es-ES"/>
        </w:rPr>
      </w:pPr>
      <w:r w:rsidRPr="00E11F70">
        <w:rPr>
          <w:rFonts w:ascii="Times New Roman" w:eastAsia="MS Mincho" w:hAnsi="Times New Roman" w:cs="Times New Roman"/>
          <w:sz w:val="24"/>
          <w:szCs w:val="24"/>
          <w:lang w:eastAsia="es-ES"/>
        </w:rPr>
        <w:t xml:space="preserve">A través del Oficio Nº </w:t>
      </w:r>
      <w:r w:rsidR="001E3720" w:rsidRPr="00E11F70">
        <w:rPr>
          <w:rFonts w:ascii="Times New Roman" w:eastAsia="MS Mincho" w:hAnsi="Times New Roman" w:cs="Times New Roman"/>
          <w:sz w:val="24"/>
          <w:szCs w:val="24"/>
          <w:lang w:eastAsia="es-ES"/>
        </w:rPr>
        <w:t>001-2015-MDC/A, recibido el 19.08</w:t>
      </w:r>
      <w:r w:rsidRPr="00E11F70">
        <w:rPr>
          <w:rFonts w:ascii="Times New Roman" w:eastAsia="MS Mincho" w:hAnsi="Times New Roman" w:cs="Times New Roman"/>
          <w:sz w:val="24"/>
          <w:szCs w:val="24"/>
          <w:lang w:eastAsia="es-ES"/>
        </w:rPr>
        <w:t xml:space="preserve">.2015, el Presidente del Comité Especial remitió al Organismo Supervisor de las Contrataciones del Estado (OSCE) las </w:t>
      </w:r>
      <w:r w:rsidR="00EF7472" w:rsidRPr="00E11F70">
        <w:rPr>
          <w:rFonts w:ascii="Times New Roman" w:eastAsia="MS Mincho" w:hAnsi="Times New Roman" w:cs="Times New Roman"/>
          <w:sz w:val="24"/>
          <w:szCs w:val="24"/>
          <w:lang w:eastAsia="es-ES"/>
        </w:rPr>
        <w:t>siete (7</w:t>
      </w:r>
      <w:r w:rsidRPr="00E11F70">
        <w:rPr>
          <w:rFonts w:ascii="Times New Roman" w:eastAsia="MS Mincho" w:hAnsi="Times New Roman" w:cs="Times New Roman"/>
          <w:sz w:val="24"/>
          <w:szCs w:val="24"/>
          <w:lang w:eastAsia="es-ES"/>
        </w:rPr>
        <w:t xml:space="preserve">) observaciones formuladas por el participante </w:t>
      </w:r>
      <w:r w:rsidR="001E3720" w:rsidRPr="00E11F70">
        <w:rPr>
          <w:rFonts w:ascii="Times New Roman" w:eastAsia="MS Mincho" w:hAnsi="Times New Roman" w:cs="Times New Roman"/>
          <w:b/>
          <w:sz w:val="24"/>
          <w:szCs w:val="24"/>
          <w:lang w:eastAsia="es-ES"/>
        </w:rPr>
        <w:t>REPRESENTACIONES FLORES SRL</w:t>
      </w:r>
      <w:r w:rsidRPr="00E11F70">
        <w:rPr>
          <w:rFonts w:ascii="Times New Roman" w:eastAsia="MS Mincho" w:hAnsi="Times New Roman" w:cs="Times New Roman"/>
          <w:sz w:val="24"/>
          <w:szCs w:val="24"/>
          <w:lang w:eastAsia="es-ES"/>
        </w:rPr>
        <w:t>, así como el informe técnico respectivo, en cumplimiento de lo dispuesto por el artículo 28°</w:t>
      </w:r>
      <w:r w:rsidRPr="00E11F70">
        <w:rPr>
          <w:rFonts w:ascii="Times New Roman" w:eastAsia="MS Mincho" w:hAnsi="Times New Roman" w:cs="Times New Roman"/>
          <w:sz w:val="24"/>
          <w:szCs w:val="24"/>
        </w:rPr>
        <w:t xml:space="preserve"> del Decreto Legislativo Nº 1017, </w:t>
      </w:r>
      <w:r w:rsidRPr="00E11F70">
        <w:rPr>
          <w:rFonts w:ascii="Times New Roman" w:eastAsia="MS Mincho" w:hAnsi="Times New Roman" w:cs="Times New Roman"/>
          <w:sz w:val="24"/>
          <w:szCs w:val="24"/>
          <w:lang w:val="es-ES_tradnl" w:eastAsia="es-ES"/>
        </w:rPr>
        <w:t>que aprueba la Ley de Contrataciones del Estado, en adelante la Ley, y el artículo 58° de su Reglamento, aprobado por Decreto Supremo Nº 184-2008-EF, en adelante el Reglamento.</w:t>
      </w:r>
    </w:p>
    <w:p w:rsidR="004B715D" w:rsidRPr="00E11F70" w:rsidRDefault="004B715D" w:rsidP="00A57FFA">
      <w:pPr>
        <w:widowControl w:val="0"/>
        <w:spacing w:after="0" w:line="240" w:lineRule="auto"/>
        <w:ind w:left="1" w:firstLine="1"/>
        <w:jc w:val="both"/>
        <w:rPr>
          <w:rFonts w:ascii="Times New Roman" w:eastAsia="MS Mincho" w:hAnsi="Times New Roman" w:cs="Times New Roman"/>
          <w:sz w:val="24"/>
          <w:szCs w:val="24"/>
          <w:lang w:val="es-ES_tradnl" w:eastAsia="es-ES"/>
        </w:rPr>
      </w:pPr>
    </w:p>
    <w:p w:rsidR="004B715D" w:rsidRPr="00E11F70" w:rsidRDefault="004B715D" w:rsidP="00A57FFA">
      <w:pPr>
        <w:spacing w:after="0" w:line="240" w:lineRule="auto"/>
        <w:ind w:left="1" w:firstLine="1"/>
        <w:jc w:val="both"/>
        <w:rPr>
          <w:rFonts w:ascii="Times New Roman" w:hAnsi="Times New Roman" w:cs="Times New Roman"/>
          <w:sz w:val="24"/>
          <w:szCs w:val="24"/>
          <w:lang w:val="es-ES_tradnl"/>
        </w:rPr>
      </w:pPr>
      <w:r w:rsidRPr="00E11F70">
        <w:rPr>
          <w:rFonts w:ascii="Times New Roman" w:hAnsi="Times New Roman" w:cs="Times New Roman"/>
          <w:sz w:val="24"/>
          <w:szCs w:val="24"/>
        </w:rPr>
        <w:t>Al respecto, resulta importante resaltar que, atendiendo a lo dispuesto por el artículo 58° del Reglamento, independientemente de la denominación que les haya dado el participante, este Organismo Supervisor se pronunciará únicamente respecto de</w:t>
      </w:r>
      <w:r w:rsidRPr="00E11F70">
        <w:rPr>
          <w:rFonts w:ascii="Times New Roman" w:hAnsi="Times New Roman" w:cs="Times New Roman"/>
          <w:sz w:val="24"/>
          <w:szCs w:val="24"/>
          <w:lang w:val="es-ES_tradnl"/>
        </w:rPr>
        <w:t xml:space="preserve">: a) </w:t>
      </w:r>
      <w:r w:rsidRPr="00E11F70">
        <w:rPr>
          <w:rFonts w:ascii="Times New Roman" w:hAnsi="Times New Roman" w:cs="Times New Roman"/>
          <w:sz w:val="24"/>
          <w:szCs w:val="24"/>
          <w:u w:val="single"/>
          <w:lang w:val="es-ES_tradnl"/>
        </w:rPr>
        <w:t>Las observaciones presentadas por el solicitante que no hayan sido acogidas o que fueron acogidas parcialmente</w:t>
      </w:r>
      <w:r w:rsidRPr="00E11F70">
        <w:rPr>
          <w:rFonts w:ascii="Times New Roman" w:hAnsi="Times New Roman" w:cs="Times New Roman"/>
          <w:sz w:val="24"/>
          <w:szCs w:val="24"/>
          <w:lang w:val="es-ES_tradnl"/>
        </w:rPr>
        <w:t>; b) las respuestas a las observaciones del solicitante que, pese a haber sido acogidas, fueron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4B715D" w:rsidRPr="00E11F70" w:rsidRDefault="004B715D" w:rsidP="00A57FFA">
      <w:pPr>
        <w:spacing w:after="0" w:line="240" w:lineRule="auto"/>
        <w:jc w:val="both"/>
        <w:rPr>
          <w:rFonts w:ascii="Times New Roman" w:hAnsi="Times New Roman" w:cs="Times New Roman"/>
          <w:sz w:val="24"/>
          <w:szCs w:val="24"/>
          <w:lang w:eastAsia="es-ES"/>
        </w:rPr>
      </w:pPr>
    </w:p>
    <w:p w:rsidR="004B715D" w:rsidRPr="00E11F70" w:rsidRDefault="004B715D" w:rsidP="00A57FFA">
      <w:pPr>
        <w:spacing w:after="0" w:line="240" w:lineRule="auto"/>
        <w:ind w:left="1" w:firstLine="1"/>
        <w:jc w:val="both"/>
        <w:rPr>
          <w:rFonts w:ascii="Times New Roman" w:hAnsi="Times New Roman" w:cs="Times New Roman"/>
          <w:sz w:val="24"/>
          <w:szCs w:val="24"/>
        </w:rPr>
      </w:pPr>
      <w:r w:rsidRPr="00E11F70">
        <w:rPr>
          <w:rFonts w:ascii="Times New Roman" w:hAnsi="Times New Roman" w:cs="Times New Roman"/>
          <w:sz w:val="24"/>
          <w:szCs w:val="24"/>
          <w:lang w:eastAsia="es-ES"/>
        </w:rPr>
        <w:t xml:space="preserve">En ese sentido, respecto de las </w:t>
      </w:r>
      <w:r w:rsidR="001E3720" w:rsidRPr="00E11F70">
        <w:rPr>
          <w:rFonts w:ascii="Times New Roman" w:eastAsia="MS Mincho" w:hAnsi="Times New Roman" w:cs="Times New Roman"/>
          <w:sz w:val="24"/>
          <w:szCs w:val="24"/>
          <w:lang w:eastAsia="es-ES"/>
        </w:rPr>
        <w:t>siete (7</w:t>
      </w:r>
      <w:r w:rsidRPr="00E11F70">
        <w:rPr>
          <w:rFonts w:ascii="Times New Roman" w:eastAsia="MS Mincho" w:hAnsi="Times New Roman" w:cs="Times New Roman"/>
          <w:sz w:val="24"/>
          <w:szCs w:val="24"/>
          <w:lang w:eastAsia="es-ES"/>
        </w:rPr>
        <w:t xml:space="preserve">) observaciones formuladas por el participante </w:t>
      </w:r>
      <w:r w:rsidR="001E3720" w:rsidRPr="00E11F70">
        <w:rPr>
          <w:rFonts w:ascii="Times New Roman" w:eastAsia="MS Mincho" w:hAnsi="Times New Roman" w:cs="Times New Roman"/>
          <w:b/>
          <w:sz w:val="24"/>
          <w:szCs w:val="24"/>
          <w:lang w:eastAsia="es-ES"/>
        </w:rPr>
        <w:t>REPRESENTACIONES FLORES SRL</w:t>
      </w:r>
      <w:r w:rsidR="000E38E7" w:rsidRPr="00E11F70">
        <w:rPr>
          <w:rFonts w:ascii="Times New Roman" w:eastAsia="MS Mincho" w:hAnsi="Times New Roman" w:cs="Times New Roman"/>
          <w:b/>
          <w:sz w:val="24"/>
          <w:szCs w:val="24"/>
          <w:lang w:eastAsia="es-ES"/>
        </w:rPr>
        <w:t xml:space="preserve">, </w:t>
      </w:r>
      <w:r w:rsidR="000E38E7" w:rsidRPr="00E11F70">
        <w:rPr>
          <w:rFonts w:ascii="Times New Roman" w:hAnsi="Times New Roman" w:cs="Times New Roman"/>
          <w:sz w:val="24"/>
          <w:szCs w:val="24"/>
          <w:lang w:eastAsia="es-ES"/>
        </w:rPr>
        <w:t xml:space="preserve">corresponde señalar que este Organismo Supervisor no se pronunciará acerca de la Observación N° 1 y 2, </w:t>
      </w:r>
      <w:r w:rsidR="000E38E7" w:rsidRPr="00E11F70">
        <w:rPr>
          <w:rFonts w:ascii="Times New Roman" w:hAnsi="Times New Roman" w:cs="Times New Roman"/>
          <w:sz w:val="24"/>
          <w:szCs w:val="24"/>
        </w:rPr>
        <w:t>puesto que de la revisión del p</w:t>
      </w:r>
      <w:r w:rsidR="00241971" w:rsidRPr="00E11F70">
        <w:rPr>
          <w:rFonts w:ascii="Times New Roman" w:hAnsi="Times New Roman" w:cs="Times New Roman"/>
          <w:sz w:val="24"/>
          <w:szCs w:val="24"/>
        </w:rPr>
        <w:t>liego absolutorio de</w:t>
      </w:r>
      <w:r w:rsidR="00EE16C8" w:rsidRPr="00E11F70">
        <w:rPr>
          <w:rFonts w:ascii="Times New Roman" w:hAnsi="Times New Roman" w:cs="Times New Roman"/>
          <w:sz w:val="24"/>
          <w:szCs w:val="24"/>
        </w:rPr>
        <w:t xml:space="preserve"> consultas y</w:t>
      </w:r>
      <w:r w:rsidR="00241971" w:rsidRPr="00E11F70">
        <w:rPr>
          <w:rFonts w:ascii="Times New Roman" w:hAnsi="Times New Roman" w:cs="Times New Roman"/>
          <w:sz w:val="24"/>
          <w:szCs w:val="24"/>
        </w:rPr>
        <w:t xml:space="preserve"> observaciones</w:t>
      </w:r>
      <w:r w:rsidR="000E38E7" w:rsidRPr="00E11F70">
        <w:rPr>
          <w:rFonts w:ascii="Times New Roman" w:hAnsi="Times New Roman" w:cs="Times New Roman"/>
          <w:sz w:val="24"/>
          <w:szCs w:val="24"/>
        </w:rPr>
        <w:t xml:space="preserve"> se advierte que fueron acogidas  por el Comité Especial y dichas absoluciones no fueron cuestionadas por el participante en su solicitud de elevación de observaciones.</w:t>
      </w:r>
    </w:p>
    <w:p w:rsidR="000E38E7" w:rsidRPr="00E11F70" w:rsidRDefault="000E38E7" w:rsidP="00A57FFA">
      <w:pPr>
        <w:spacing w:after="0" w:line="240" w:lineRule="auto"/>
        <w:ind w:left="1" w:firstLine="1"/>
        <w:jc w:val="both"/>
        <w:rPr>
          <w:rFonts w:ascii="Times New Roman" w:hAnsi="Times New Roman" w:cs="Times New Roman"/>
          <w:sz w:val="24"/>
          <w:szCs w:val="24"/>
          <w:lang w:eastAsia="es-ES"/>
        </w:rPr>
      </w:pPr>
    </w:p>
    <w:p w:rsidR="00337B72" w:rsidRPr="00E11F70" w:rsidRDefault="004B715D" w:rsidP="00A57FFA">
      <w:pPr>
        <w:pStyle w:val="WW-Sangra3detindependiente"/>
        <w:widowControl/>
        <w:suppressAutoHyphens w:val="0"/>
        <w:ind w:left="2"/>
        <w:rPr>
          <w:szCs w:val="24"/>
        </w:rPr>
      </w:pPr>
      <w:r w:rsidRPr="00E11F70">
        <w:rPr>
          <w:szCs w:val="24"/>
          <w:lang w:eastAsia="es-ES"/>
        </w:rPr>
        <w:t xml:space="preserve">Con </w:t>
      </w:r>
      <w:r w:rsidR="00600390" w:rsidRPr="00E11F70">
        <w:rPr>
          <w:szCs w:val="24"/>
          <w:lang w:eastAsia="es-ES"/>
        </w:rPr>
        <w:t>relación a la</w:t>
      </w:r>
      <w:r w:rsidR="00F735E7" w:rsidRPr="00E11F70">
        <w:rPr>
          <w:szCs w:val="24"/>
          <w:lang w:eastAsia="es-ES"/>
        </w:rPr>
        <w:t>s</w:t>
      </w:r>
      <w:r w:rsidR="00600390" w:rsidRPr="00E11F70">
        <w:rPr>
          <w:szCs w:val="24"/>
          <w:lang w:eastAsia="es-ES"/>
        </w:rPr>
        <w:t xml:space="preserve"> Obser</w:t>
      </w:r>
      <w:r w:rsidR="00F735E7" w:rsidRPr="00E11F70">
        <w:rPr>
          <w:szCs w:val="24"/>
          <w:lang w:eastAsia="es-ES"/>
        </w:rPr>
        <w:t>vaciones</w:t>
      </w:r>
      <w:r w:rsidR="00600390" w:rsidRPr="00E11F70">
        <w:rPr>
          <w:szCs w:val="24"/>
          <w:lang w:eastAsia="es-ES"/>
        </w:rPr>
        <w:t xml:space="preserve"> N° 3</w:t>
      </w:r>
      <w:r w:rsidR="00337B72" w:rsidRPr="00E11F70">
        <w:rPr>
          <w:szCs w:val="24"/>
          <w:lang w:eastAsia="es-ES"/>
        </w:rPr>
        <w:t xml:space="preserve">, 5 y </w:t>
      </w:r>
      <w:r w:rsidR="00600390" w:rsidRPr="00E11F70">
        <w:rPr>
          <w:szCs w:val="24"/>
          <w:lang w:eastAsia="es-ES"/>
        </w:rPr>
        <w:t xml:space="preserve">6, </w:t>
      </w:r>
      <w:r w:rsidR="00600390" w:rsidRPr="00E11F70">
        <w:rPr>
          <w:szCs w:val="24"/>
          <w:lang w:val="es-PE"/>
        </w:rPr>
        <w:t>de la revisión del pliego absolutorio de consultas y observaciones se advierte que las mismas constituyen solicitudes de modificación</w:t>
      </w:r>
      <w:r w:rsidR="00337B72" w:rsidRPr="00E11F70">
        <w:rPr>
          <w:szCs w:val="24"/>
          <w:lang w:val="es-PE"/>
        </w:rPr>
        <w:t xml:space="preserve"> y/o pedido de información</w:t>
      </w:r>
      <w:r w:rsidR="00337B72" w:rsidRPr="00E11F70">
        <w:rPr>
          <w:szCs w:val="24"/>
        </w:rPr>
        <w:t>respecto del contenido de las Bases que no se sustenta</w:t>
      </w:r>
      <w:r w:rsidR="00A3036A" w:rsidRPr="00E11F70">
        <w:rPr>
          <w:szCs w:val="24"/>
        </w:rPr>
        <w:t>n</w:t>
      </w:r>
      <w:r w:rsidR="00337B72" w:rsidRPr="00E11F70">
        <w:rPr>
          <w:szCs w:val="24"/>
        </w:rPr>
        <w:t xml:space="preserve"> en la contravención de la normativa de contratación pública, o normas conexas es decir, se trata de consultas, supuesto no previsto en el artículo 58° del Reglamento; por lo que, este Organismo Supervisor no se pronunciará al respecto. </w:t>
      </w:r>
    </w:p>
    <w:p w:rsidR="00494E8E" w:rsidRPr="00E11F70" w:rsidRDefault="00494E8E" w:rsidP="00A57FFA">
      <w:pPr>
        <w:pStyle w:val="WW-Sangra3detindependiente"/>
        <w:widowControl/>
        <w:suppressAutoHyphens w:val="0"/>
        <w:ind w:left="0" w:firstLine="0"/>
        <w:rPr>
          <w:szCs w:val="24"/>
        </w:rPr>
      </w:pPr>
      <w:r w:rsidRPr="00E11F70">
        <w:rPr>
          <w:szCs w:val="24"/>
        </w:rPr>
        <w:lastRenderedPageBreak/>
        <w:t xml:space="preserve">Con relación a la Observación N° 4, </w:t>
      </w:r>
      <w:r w:rsidR="00576004" w:rsidRPr="00E11F70">
        <w:rPr>
          <w:szCs w:val="24"/>
        </w:rPr>
        <w:t xml:space="preserve">se </w:t>
      </w:r>
      <w:r w:rsidRPr="00E11F70">
        <w:rPr>
          <w:szCs w:val="24"/>
          <w:lang w:val="es-PE"/>
        </w:rPr>
        <w:t>advierte que contiene siete (7) extremos, de los cuales el cuarto y sé</w:t>
      </w:r>
      <w:r w:rsidR="00EE16C8" w:rsidRPr="00E11F70">
        <w:rPr>
          <w:szCs w:val="24"/>
          <w:lang w:val="es-PE"/>
        </w:rPr>
        <w:t>p</w:t>
      </w:r>
      <w:r w:rsidRPr="00E11F70">
        <w:rPr>
          <w:szCs w:val="24"/>
          <w:lang w:val="es-PE"/>
        </w:rPr>
        <w:t>timo</w:t>
      </w:r>
      <w:r w:rsidR="00576004" w:rsidRPr="00E11F70">
        <w:rPr>
          <w:szCs w:val="24"/>
          <w:lang w:val="es-PE"/>
        </w:rPr>
        <w:t xml:space="preserve"> extremo</w:t>
      </w:r>
      <w:r w:rsidRPr="00E11F70">
        <w:rPr>
          <w:szCs w:val="24"/>
          <w:lang w:val="es-PE"/>
        </w:rPr>
        <w:t xml:space="preserve"> fueron acogidas por el Comité Especial y no fueron cuestionadas por el participante en su solicitud de elevación de observaciones, </w:t>
      </w:r>
      <w:r w:rsidRPr="00E11F70">
        <w:rPr>
          <w:szCs w:val="24"/>
        </w:rPr>
        <w:t>por lo que, este Organismo Supervisor no se pronunciará respecto de tales extremos.</w:t>
      </w:r>
    </w:p>
    <w:p w:rsidR="00A60DB0" w:rsidRPr="00E11F70" w:rsidRDefault="00A60DB0" w:rsidP="00A57FFA">
      <w:pPr>
        <w:pStyle w:val="WW-Sangra3detindependiente"/>
        <w:suppressAutoHyphens w:val="0"/>
        <w:ind w:left="0" w:firstLine="0"/>
        <w:rPr>
          <w:szCs w:val="24"/>
        </w:rPr>
      </w:pPr>
    </w:p>
    <w:p w:rsidR="00A60DB0" w:rsidRPr="00E11F70" w:rsidRDefault="00A60DB0" w:rsidP="00A57FFA">
      <w:pPr>
        <w:pStyle w:val="WW-Sangra3detindependiente"/>
        <w:suppressAutoHyphens w:val="0"/>
        <w:ind w:left="0" w:firstLine="0"/>
        <w:rPr>
          <w:szCs w:val="24"/>
        </w:rPr>
      </w:pPr>
      <w:r w:rsidRPr="00E11F70">
        <w:rPr>
          <w:szCs w:val="24"/>
          <w:lang w:val="es-PE"/>
        </w:rPr>
        <w:t>Con relación</w:t>
      </w:r>
      <w:r w:rsidR="000B1A9A" w:rsidRPr="00E11F70">
        <w:rPr>
          <w:szCs w:val="24"/>
          <w:lang w:val="es-PE"/>
        </w:rPr>
        <w:t xml:space="preserve"> a la Observación</w:t>
      </w:r>
      <w:r w:rsidRPr="00E11F70">
        <w:rPr>
          <w:szCs w:val="24"/>
          <w:lang w:val="es-PE"/>
        </w:rPr>
        <w:t xml:space="preserve"> N° 7, </w:t>
      </w:r>
      <w:r w:rsidRPr="00E11F70">
        <w:rPr>
          <w:szCs w:val="24"/>
        </w:rPr>
        <w:t>se aprecia que si bien el Comité Especial al absolver dicha observaci</w:t>
      </w:r>
      <w:r w:rsidR="007A43E1" w:rsidRPr="00E11F70">
        <w:rPr>
          <w:szCs w:val="24"/>
        </w:rPr>
        <w:t>ón</w:t>
      </w:r>
      <w:r w:rsidRPr="00E11F70">
        <w:rPr>
          <w:szCs w:val="24"/>
        </w:rPr>
        <w:t xml:space="preserve"> señaló que acogía parcialmente lo solicitado por el participante, sin embargo de la lectura del pliego absolutorio de observaciones se advierte que, en estricto, no fue acogida; por lo que, este Organismo Supervisor se pronunciará al respecto.</w:t>
      </w:r>
    </w:p>
    <w:p w:rsidR="004B715D" w:rsidRPr="00E11F70" w:rsidRDefault="004B715D" w:rsidP="00A57FFA">
      <w:pPr>
        <w:spacing w:after="0" w:line="240" w:lineRule="auto"/>
        <w:jc w:val="both"/>
        <w:rPr>
          <w:rFonts w:ascii="Times New Roman" w:hAnsi="Times New Roman" w:cs="Times New Roman"/>
          <w:sz w:val="24"/>
          <w:szCs w:val="24"/>
          <w:lang w:val="es-ES_tradnl" w:eastAsia="es-ES"/>
        </w:rPr>
      </w:pPr>
    </w:p>
    <w:p w:rsidR="004B715D" w:rsidRPr="00E11F70" w:rsidRDefault="001235D6" w:rsidP="00A57FFA">
      <w:pPr>
        <w:pStyle w:val="WW-Textoindependiente2"/>
        <w:tabs>
          <w:tab w:val="left" w:pos="426"/>
        </w:tabs>
        <w:rPr>
          <w:rFonts w:ascii="Times New Roman" w:hAnsi="Times New Roman"/>
          <w:szCs w:val="24"/>
          <w:lang w:eastAsia="es-ES"/>
        </w:rPr>
      </w:pPr>
      <w:r>
        <w:rPr>
          <w:rFonts w:ascii="Times New Roman" w:hAnsi="Times New Roman"/>
          <w:szCs w:val="24"/>
        </w:rPr>
        <w:t>En adición d</w:t>
      </w:r>
      <w:r w:rsidR="004B715D" w:rsidRPr="00E11F70">
        <w:rPr>
          <w:rFonts w:ascii="Times New Roman" w:hAnsi="Times New Roman"/>
          <w:szCs w:val="24"/>
        </w:rPr>
        <w:t>e las observaciones de oficio que se formulen respecto de aspectos relevantes de las Bases, de conformidad con el inciso a) del artículo 58 de la Ley</w:t>
      </w:r>
      <w:r w:rsidR="004B715D" w:rsidRPr="00E11F70">
        <w:rPr>
          <w:rFonts w:ascii="Times New Roman" w:hAnsi="Times New Roman"/>
          <w:szCs w:val="24"/>
          <w:lang w:eastAsia="es-ES"/>
        </w:rPr>
        <w:t>.</w:t>
      </w:r>
    </w:p>
    <w:p w:rsidR="004B715D" w:rsidRPr="00E11F70" w:rsidRDefault="004B715D" w:rsidP="00A57FFA">
      <w:pPr>
        <w:spacing w:after="0" w:line="240" w:lineRule="auto"/>
        <w:jc w:val="both"/>
        <w:rPr>
          <w:rFonts w:ascii="Times New Roman" w:hAnsi="Times New Roman" w:cs="Times New Roman"/>
          <w:sz w:val="24"/>
          <w:szCs w:val="24"/>
          <w:lang w:val="es-ES_tradnl"/>
        </w:rPr>
      </w:pPr>
    </w:p>
    <w:p w:rsidR="004B715D" w:rsidRPr="00E11F70" w:rsidRDefault="004B715D" w:rsidP="00A57FFA">
      <w:pPr>
        <w:numPr>
          <w:ilvl w:val="0"/>
          <w:numId w:val="1"/>
        </w:numPr>
        <w:tabs>
          <w:tab w:val="left" w:pos="567"/>
        </w:tabs>
        <w:spacing w:after="0" w:line="240" w:lineRule="auto"/>
        <w:ind w:left="567" w:hanging="567"/>
        <w:jc w:val="both"/>
        <w:rPr>
          <w:rFonts w:ascii="Times New Roman" w:hAnsi="Times New Roman" w:cs="Times New Roman"/>
          <w:b/>
          <w:sz w:val="24"/>
          <w:szCs w:val="24"/>
        </w:rPr>
      </w:pPr>
      <w:r w:rsidRPr="00E11F70">
        <w:rPr>
          <w:rFonts w:ascii="Times New Roman" w:hAnsi="Times New Roman" w:cs="Times New Roman"/>
          <w:b/>
          <w:sz w:val="24"/>
          <w:szCs w:val="24"/>
        </w:rPr>
        <w:t>OBSERVACIONES</w:t>
      </w:r>
    </w:p>
    <w:p w:rsidR="004B715D" w:rsidRPr="00E11F70" w:rsidRDefault="004B715D" w:rsidP="00A57FFA">
      <w:pPr>
        <w:spacing w:after="0" w:line="240" w:lineRule="auto"/>
        <w:jc w:val="both"/>
        <w:rPr>
          <w:rFonts w:ascii="Times New Roman" w:hAnsi="Times New Roman" w:cs="Times New Roman"/>
          <w:b/>
          <w:sz w:val="24"/>
          <w:szCs w:val="24"/>
        </w:rPr>
      </w:pPr>
    </w:p>
    <w:p w:rsidR="004B715D" w:rsidRPr="00E11F70" w:rsidRDefault="004B715D" w:rsidP="00A57FFA">
      <w:pPr>
        <w:tabs>
          <w:tab w:val="left" w:pos="567"/>
        </w:tabs>
        <w:spacing w:after="0" w:line="240" w:lineRule="auto"/>
        <w:ind w:left="4111" w:hanging="4111"/>
        <w:jc w:val="both"/>
        <w:rPr>
          <w:rFonts w:ascii="Times New Roman" w:eastAsia="MS Mincho" w:hAnsi="Times New Roman" w:cs="Times New Roman"/>
          <w:b/>
          <w:sz w:val="24"/>
          <w:szCs w:val="24"/>
          <w:lang w:eastAsia="es-ES"/>
        </w:rPr>
      </w:pPr>
      <w:r w:rsidRPr="00E11F70">
        <w:rPr>
          <w:rFonts w:ascii="Times New Roman" w:hAnsi="Times New Roman" w:cs="Times New Roman"/>
          <w:b/>
          <w:sz w:val="24"/>
          <w:szCs w:val="24"/>
          <w:lang w:val="es-MX"/>
        </w:rPr>
        <w:t>Observante</w:t>
      </w:r>
      <w:r w:rsidR="001E3720" w:rsidRPr="00E11F70">
        <w:rPr>
          <w:rFonts w:ascii="Times New Roman" w:hAnsi="Times New Roman" w:cs="Times New Roman"/>
          <w:b/>
          <w:sz w:val="24"/>
          <w:szCs w:val="24"/>
        </w:rPr>
        <w:t xml:space="preserve">:                                       </w:t>
      </w:r>
      <w:r w:rsidR="001E3720" w:rsidRPr="00E11F70">
        <w:rPr>
          <w:rFonts w:ascii="Times New Roman" w:eastAsia="MS Mincho" w:hAnsi="Times New Roman" w:cs="Times New Roman"/>
          <w:b/>
          <w:sz w:val="24"/>
          <w:szCs w:val="24"/>
          <w:lang w:eastAsia="es-ES"/>
        </w:rPr>
        <w:t>REPRESENTACIONES FLORES SRL</w:t>
      </w:r>
      <w:r w:rsidRPr="00E11F70">
        <w:rPr>
          <w:rFonts w:ascii="Times New Roman" w:eastAsia="MS Mincho" w:hAnsi="Times New Roman" w:cs="Times New Roman"/>
          <w:b/>
          <w:sz w:val="24"/>
          <w:szCs w:val="24"/>
          <w:lang w:eastAsia="es-ES"/>
        </w:rPr>
        <w:t>.</w:t>
      </w:r>
    </w:p>
    <w:p w:rsidR="004B715D" w:rsidRPr="00E11F70" w:rsidRDefault="004B715D" w:rsidP="00A57FFA">
      <w:pPr>
        <w:widowControl w:val="0"/>
        <w:tabs>
          <w:tab w:val="left" w:pos="3969"/>
        </w:tabs>
        <w:spacing w:after="0" w:line="240" w:lineRule="auto"/>
        <w:ind w:left="3969" w:hanging="3969"/>
        <w:jc w:val="both"/>
        <w:rPr>
          <w:rFonts w:ascii="Times New Roman" w:hAnsi="Times New Roman" w:cs="Times New Roman"/>
          <w:b/>
          <w:sz w:val="24"/>
          <w:szCs w:val="24"/>
        </w:rPr>
      </w:pPr>
    </w:p>
    <w:p w:rsidR="004B715D" w:rsidRPr="00E11F70" w:rsidRDefault="00781B26" w:rsidP="00A57FFA">
      <w:pPr>
        <w:widowControl w:val="0"/>
        <w:tabs>
          <w:tab w:val="left" w:pos="3969"/>
        </w:tabs>
        <w:spacing w:after="0" w:line="240" w:lineRule="auto"/>
        <w:ind w:left="3969" w:hanging="3969"/>
        <w:jc w:val="both"/>
        <w:rPr>
          <w:rFonts w:ascii="Times New Roman" w:hAnsi="Times New Roman" w:cs="Times New Roman"/>
          <w:b/>
          <w:sz w:val="24"/>
          <w:szCs w:val="24"/>
        </w:rPr>
      </w:pPr>
      <w:r w:rsidRPr="00E11F70">
        <w:rPr>
          <w:rFonts w:ascii="Times New Roman" w:hAnsi="Times New Roman" w:cs="Times New Roman"/>
          <w:b/>
          <w:sz w:val="24"/>
          <w:szCs w:val="24"/>
        </w:rPr>
        <w:t>Observación N° 4</w:t>
      </w:r>
      <w:r w:rsidR="004B715D" w:rsidRPr="00E11F70">
        <w:rPr>
          <w:rFonts w:ascii="Times New Roman" w:hAnsi="Times New Roman" w:cs="Times New Roman"/>
          <w:b/>
          <w:sz w:val="24"/>
          <w:szCs w:val="24"/>
        </w:rPr>
        <w:t xml:space="preserve">                                  Contra </w:t>
      </w:r>
      <w:r w:rsidRPr="00E11F70">
        <w:rPr>
          <w:rFonts w:ascii="Times New Roman" w:hAnsi="Times New Roman" w:cs="Times New Roman"/>
          <w:b/>
          <w:sz w:val="24"/>
          <w:szCs w:val="24"/>
        </w:rPr>
        <w:t xml:space="preserve">el perfil del personal propuesto </w:t>
      </w:r>
    </w:p>
    <w:p w:rsidR="004B715D" w:rsidRPr="00E11F70" w:rsidRDefault="004B715D" w:rsidP="00A57FFA">
      <w:pPr>
        <w:widowControl w:val="0"/>
        <w:tabs>
          <w:tab w:val="left" w:pos="3969"/>
        </w:tabs>
        <w:spacing w:after="0" w:line="240" w:lineRule="auto"/>
        <w:ind w:left="3969" w:hanging="3969"/>
        <w:jc w:val="both"/>
        <w:rPr>
          <w:rFonts w:ascii="Times New Roman" w:hAnsi="Times New Roman" w:cs="Times New Roman"/>
          <w:b/>
          <w:sz w:val="24"/>
          <w:szCs w:val="24"/>
        </w:rPr>
      </w:pPr>
    </w:p>
    <w:p w:rsidR="00AF045B" w:rsidRPr="00E11F70" w:rsidRDefault="00AF045B" w:rsidP="00A57FFA">
      <w:pPr>
        <w:pStyle w:val="Sinespaciado"/>
        <w:jc w:val="both"/>
        <w:rPr>
          <w:rFonts w:ascii="Times New Roman" w:hAnsi="Times New Roman"/>
          <w:sz w:val="24"/>
          <w:szCs w:val="24"/>
        </w:rPr>
      </w:pPr>
      <w:r w:rsidRPr="00E11F70">
        <w:rPr>
          <w:rFonts w:ascii="Times New Roman" w:hAnsi="Times New Roman"/>
          <w:sz w:val="24"/>
          <w:szCs w:val="24"/>
        </w:rPr>
        <w:t xml:space="preserve">El participante a través de la referida observación cuestiona el perfil del personal propuesto, bajo los siguientes argumentos:  </w:t>
      </w:r>
    </w:p>
    <w:p w:rsidR="00AF045B" w:rsidRPr="00E11F70" w:rsidRDefault="00AF045B" w:rsidP="00A57FFA">
      <w:pPr>
        <w:pStyle w:val="Sinespaciado"/>
        <w:jc w:val="both"/>
        <w:rPr>
          <w:rFonts w:ascii="Times New Roman" w:hAnsi="Times New Roman"/>
          <w:sz w:val="24"/>
          <w:szCs w:val="24"/>
        </w:rPr>
      </w:pPr>
    </w:p>
    <w:p w:rsidR="004B715D" w:rsidRPr="00E11F70" w:rsidRDefault="00AF045B" w:rsidP="00A57FFA">
      <w:pPr>
        <w:pStyle w:val="Sinespaciado"/>
        <w:widowControl w:val="0"/>
        <w:numPr>
          <w:ilvl w:val="0"/>
          <w:numId w:val="6"/>
        </w:numPr>
        <w:tabs>
          <w:tab w:val="left" w:pos="3969"/>
        </w:tabs>
        <w:jc w:val="both"/>
        <w:rPr>
          <w:rFonts w:ascii="Times New Roman" w:hAnsi="Times New Roman"/>
          <w:b/>
          <w:sz w:val="24"/>
          <w:szCs w:val="24"/>
        </w:rPr>
      </w:pPr>
      <w:r w:rsidRPr="00E11F70">
        <w:rPr>
          <w:rFonts w:ascii="Times New Roman" w:hAnsi="Times New Roman"/>
          <w:sz w:val="24"/>
          <w:szCs w:val="24"/>
        </w:rPr>
        <w:t xml:space="preserve">A través del primer extremo, cuestiona </w:t>
      </w:r>
      <w:r w:rsidR="00A90527" w:rsidRPr="00E11F70">
        <w:rPr>
          <w:rFonts w:ascii="Times New Roman" w:hAnsi="Times New Roman"/>
          <w:sz w:val="24"/>
          <w:szCs w:val="24"/>
        </w:rPr>
        <w:t xml:space="preserve">que se </w:t>
      </w:r>
      <w:r w:rsidR="00D56056" w:rsidRPr="00E11F70">
        <w:rPr>
          <w:rFonts w:ascii="Times New Roman" w:hAnsi="Times New Roman"/>
          <w:sz w:val="24"/>
          <w:szCs w:val="24"/>
        </w:rPr>
        <w:t>exija</w:t>
      </w:r>
      <w:r w:rsidR="00A90527" w:rsidRPr="00E11F70">
        <w:rPr>
          <w:rFonts w:ascii="Times New Roman" w:hAnsi="Times New Roman"/>
          <w:sz w:val="24"/>
          <w:szCs w:val="24"/>
        </w:rPr>
        <w:t xml:space="preserve"> al</w:t>
      </w:r>
      <w:r w:rsidR="00402BD0" w:rsidRPr="00E11F70">
        <w:rPr>
          <w:rFonts w:ascii="Times New Roman" w:hAnsi="Times New Roman"/>
          <w:sz w:val="24"/>
          <w:szCs w:val="24"/>
          <w:u w:val="single"/>
        </w:rPr>
        <w:t>Residente de O</w:t>
      </w:r>
      <w:r w:rsidRPr="00E11F70">
        <w:rPr>
          <w:rFonts w:ascii="Times New Roman" w:hAnsi="Times New Roman"/>
          <w:sz w:val="24"/>
          <w:szCs w:val="24"/>
          <w:u w:val="single"/>
        </w:rPr>
        <w:t>bra</w:t>
      </w:r>
      <w:r w:rsidR="00A90527" w:rsidRPr="00E11F70">
        <w:rPr>
          <w:rFonts w:ascii="Times New Roman" w:hAnsi="Times New Roman"/>
          <w:sz w:val="24"/>
          <w:szCs w:val="24"/>
        </w:rPr>
        <w:t xml:space="preserve"> contar con </w:t>
      </w:r>
      <w:r w:rsidR="00233CCE" w:rsidRPr="00E11F70">
        <w:rPr>
          <w:rFonts w:ascii="Times New Roman" w:hAnsi="Times New Roman"/>
          <w:sz w:val="24"/>
          <w:szCs w:val="24"/>
        </w:rPr>
        <w:t>i) D</w:t>
      </w:r>
      <w:r w:rsidR="00A90527" w:rsidRPr="00E11F70">
        <w:rPr>
          <w:rFonts w:ascii="Times New Roman" w:hAnsi="Times New Roman"/>
          <w:sz w:val="24"/>
          <w:szCs w:val="24"/>
        </w:rPr>
        <w:t xml:space="preserve">iplomado en </w:t>
      </w:r>
      <w:r w:rsidR="008478EF" w:rsidRPr="00E11F70">
        <w:rPr>
          <w:rFonts w:ascii="Times New Roman" w:hAnsi="Times New Roman"/>
          <w:sz w:val="24"/>
          <w:szCs w:val="24"/>
        </w:rPr>
        <w:t>Gerencia</w:t>
      </w:r>
      <w:r w:rsidR="00A90527" w:rsidRPr="00E11F70">
        <w:rPr>
          <w:rFonts w:ascii="Times New Roman" w:hAnsi="Times New Roman"/>
          <w:sz w:val="24"/>
          <w:szCs w:val="24"/>
        </w:rPr>
        <w:t xml:space="preserve"> de obras públicas y</w:t>
      </w:r>
      <w:r w:rsidR="00233CCE" w:rsidRPr="00E11F70">
        <w:rPr>
          <w:rFonts w:ascii="Times New Roman" w:hAnsi="Times New Roman"/>
          <w:sz w:val="24"/>
          <w:szCs w:val="24"/>
        </w:rPr>
        <w:t xml:space="preserve"> ii) C</w:t>
      </w:r>
      <w:r w:rsidR="00A90527" w:rsidRPr="00E11F70">
        <w:rPr>
          <w:rFonts w:ascii="Times New Roman" w:hAnsi="Times New Roman"/>
          <w:sz w:val="24"/>
          <w:szCs w:val="24"/>
        </w:rPr>
        <w:t xml:space="preserve">apacitación en </w:t>
      </w:r>
      <w:r w:rsidR="008478EF" w:rsidRPr="00E11F70">
        <w:rPr>
          <w:rFonts w:ascii="Times New Roman" w:hAnsi="Times New Roman"/>
          <w:sz w:val="24"/>
          <w:szCs w:val="24"/>
        </w:rPr>
        <w:t>Gestión</w:t>
      </w:r>
      <w:r w:rsidR="00A90527" w:rsidRPr="00E11F70">
        <w:rPr>
          <w:rFonts w:ascii="Times New Roman" w:hAnsi="Times New Roman"/>
          <w:sz w:val="24"/>
          <w:szCs w:val="24"/>
        </w:rPr>
        <w:t xml:space="preserve"> pública y </w:t>
      </w:r>
      <w:r w:rsidR="008478EF" w:rsidRPr="00E11F70">
        <w:rPr>
          <w:rFonts w:ascii="Times New Roman" w:hAnsi="Times New Roman"/>
          <w:sz w:val="24"/>
          <w:szCs w:val="24"/>
        </w:rPr>
        <w:t>Contrataciones</w:t>
      </w:r>
      <w:r w:rsidR="00A90527" w:rsidRPr="00E11F70">
        <w:rPr>
          <w:rFonts w:ascii="Times New Roman" w:hAnsi="Times New Roman"/>
          <w:sz w:val="24"/>
          <w:szCs w:val="24"/>
        </w:rPr>
        <w:t xml:space="preserve"> del Estado, pues sostiene que </w:t>
      </w:r>
      <w:r w:rsidR="00381C35" w:rsidRPr="00E11F70">
        <w:rPr>
          <w:rFonts w:ascii="Times New Roman" w:hAnsi="Times New Roman"/>
          <w:sz w:val="24"/>
          <w:szCs w:val="24"/>
        </w:rPr>
        <w:t>no guarda</w:t>
      </w:r>
      <w:r w:rsidR="0049183B" w:rsidRPr="00E11F70">
        <w:rPr>
          <w:rFonts w:ascii="Times New Roman" w:hAnsi="Times New Roman"/>
          <w:sz w:val="24"/>
          <w:szCs w:val="24"/>
        </w:rPr>
        <w:t>n</w:t>
      </w:r>
      <w:r w:rsidR="00381C35" w:rsidRPr="00E11F70">
        <w:rPr>
          <w:rFonts w:ascii="Times New Roman" w:hAnsi="Times New Roman"/>
          <w:sz w:val="24"/>
          <w:szCs w:val="24"/>
        </w:rPr>
        <w:t xml:space="preserve"> relación </w:t>
      </w:r>
      <w:r w:rsidR="00690C9D" w:rsidRPr="00E11F70">
        <w:rPr>
          <w:rFonts w:ascii="Times New Roman" w:hAnsi="Times New Roman"/>
          <w:sz w:val="24"/>
          <w:szCs w:val="24"/>
        </w:rPr>
        <w:t>con las funciones</w:t>
      </w:r>
      <w:r w:rsidR="00381C35" w:rsidRPr="00E11F70">
        <w:rPr>
          <w:rFonts w:ascii="Times New Roman" w:hAnsi="Times New Roman"/>
          <w:sz w:val="24"/>
          <w:szCs w:val="24"/>
        </w:rPr>
        <w:t xml:space="preserve"> que realizará dicho profesional durante la ejecución contractual</w:t>
      </w:r>
      <w:r w:rsidR="00A90527" w:rsidRPr="00E11F70">
        <w:rPr>
          <w:rFonts w:ascii="Times New Roman" w:hAnsi="Times New Roman"/>
          <w:sz w:val="24"/>
          <w:szCs w:val="24"/>
        </w:rPr>
        <w:t>. Por lo tanto, solicita eliminar dicha exigencia.</w:t>
      </w:r>
    </w:p>
    <w:p w:rsidR="00A90527" w:rsidRPr="00E11F70" w:rsidRDefault="00A90527" w:rsidP="00A57FFA">
      <w:pPr>
        <w:pStyle w:val="Sinespaciado"/>
        <w:widowControl w:val="0"/>
        <w:tabs>
          <w:tab w:val="left" w:pos="3969"/>
        </w:tabs>
        <w:ind w:left="720"/>
        <w:jc w:val="both"/>
        <w:rPr>
          <w:rFonts w:ascii="Times New Roman" w:hAnsi="Times New Roman"/>
          <w:b/>
          <w:sz w:val="24"/>
          <w:szCs w:val="24"/>
        </w:rPr>
      </w:pPr>
    </w:p>
    <w:p w:rsidR="00A90527" w:rsidRPr="00E11F70" w:rsidRDefault="00B458F4" w:rsidP="00A57FFA">
      <w:pPr>
        <w:pStyle w:val="Sinespaciado"/>
        <w:widowControl w:val="0"/>
        <w:numPr>
          <w:ilvl w:val="0"/>
          <w:numId w:val="6"/>
        </w:numPr>
        <w:tabs>
          <w:tab w:val="left" w:pos="3969"/>
        </w:tabs>
        <w:jc w:val="both"/>
        <w:rPr>
          <w:rFonts w:ascii="Times New Roman" w:hAnsi="Times New Roman"/>
          <w:sz w:val="24"/>
          <w:szCs w:val="24"/>
        </w:rPr>
      </w:pPr>
      <w:r w:rsidRPr="00E11F70">
        <w:rPr>
          <w:rFonts w:ascii="Times New Roman" w:hAnsi="Times New Roman"/>
          <w:sz w:val="24"/>
          <w:szCs w:val="24"/>
        </w:rPr>
        <w:t>A través del segundo extremo, cuestiona que s</w:t>
      </w:r>
      <w:r w:rsidR="00D56056" w:rsidRPr="00E11F70">
        <w:rPr>
          <w:rFonts w:ascii="Times New Roman" w:hAnsi="Times New Roman"/>
          <w:sz w:val="24"/>
          <w:szCs w:val="24"/>
        </w:rPr>
        <w:t>e exija</w:t>
      </w:r>
      <w:r w:rsidR="00402BD0" w:rsidRPr="00E11F70">
        <w:rPr>
          <w:rFonts w:ascii="Times New Roman" w:hAnsi="Times New Roman"/>
          <w:sz w:val="24"/>
          <w:szCs w:val="24"/>
        </w:rPr>
        <w:t xml:space="preserve"> al </w:t>
      </w:r>
      <w:r w:rsidR="00402BD0" w:rsidRPr="00E11F70">
        <w:rPr>
          <w:rFonts w:ascii="Times New Roman" w:hAnsi="Times New Roman"/>
          <w:sz w:val="24"/>
          <w:szCs w:val="24"/>
          <w:u w:val="single"/>
        </w:rPr>
        <w:t>Asistente de Obra</w:t>
      </w:r>
      <w:r w:rsidRPr="00E11F70">
        <w:rPr>
          <w:rFonts w:ascii="Times New Roman" w:hAnsi="Times New Roman"/>
          <w:sz w:val="24"/>
          <w:szCs w:val="24"/>
        </w:rPr>
        <w:t xml:space="preserve"> contar con diplomado en saneamiento ambiental, </w:t>
      </w:r>
      <w:r w:rsidR="00381C35" w:rsidRPr="00E11F70">
        <w:rPr>
          <w:rFonts w:ascii="Times New Roman" w:hAnsi="Times New Roman"/>
          <w:sz w:val="24"/>
          <w:szCs w:val="24"/>
        </w:rPr>
        <w:t>pues sostiene que no guarda relación con las funciones que realizará dicho profesional durante la ejecución contractual. Por lo tanto, solicita eliminar dicha exigencia.</w:t>
      </w:r>
    </w:p>
    <w:p w:rsidR="00B458F4" w:rsidRPr="00E11F70" w:rsidRDefault="00B458F4" w:rsidP="00A57FFA">
      <w:pPr>
        <w:pStyle w:val="Prrafodelista"/>
        <w:rPr>
          <w:sz w:val="24"/>
          <w:szCs w:val="24"/>
        </w:rPr>
      </w:pPr>
    </w:p>
    <w:p w:rsidR="00DA70B0" w:rsidRPr="00E11F70" w:rsidRDefault="00B458F4" w:rsidP="00A57FFA">
      <w:pPr>
        <w:pStyle w:val="Sinespaciado"/>
        <w:widowControl w:val="0"/>
        <w:numPr>
          <w:ilvl w:val="0"/>
          <w:numId w:val="6"/>
        </w:numPr>
        <w:tabs>
          <w:tab w:val="left" w:pos="3969"/>
        </w:tabs>
        <w:jc w:val="both"/>
        <w:rPr>
          <w:rFonts w:ascii="Times New Roman" w:hAnsi="Times New Roman"/>
          <w:sz w:val="24"/>
          <w:szCs w:val="24"/>
        </w:rPr>
      </w:pPr>
      <w:r w:rsidRPr="00E11F70">
        <w:rPr>
          <w:rFonts w:ascii="Times New Roman" w:hAnsi="Times New Roman"/>
          <w:sz w:val="24"/>
          <w:szCs w:val="24"/>
        </w:rPr>
        <w:t xml:space="preserve">A través del tercer extremo, cuestiona que se </w:t>
      </w:r>
      <w:r w:rsidR="00D56056" w:rsidRPr="00E11F70">
        <w:rPr>
          <w:rFonts w:ascii="Times New Roman" w:hAnsi="Times New Roman"/>
          <w:sz w:val="24"/>
          <w:szCs w:val="24"/>
        </w:rPr>
        <w:t>exija</w:t>
      </w:r>
      <w:r w:rsidR="00402BD0" w:rsidRPr="00E11F70">
        <w:rPr>
          <w:rFonts w:ascii="Times New Roman" w:hAnsi="Times New Roman"/>
          <w:sz w:val="24"/>
          <w:szCs w:val="24"/>
        </w:rPr>
        <w:t xml:space="preserve">al </w:t>
      </w:r>
      <w:r w:rsidR="00402BD0" w:rsidRPr="00E11F70">
        <w:rPr>
          <w:rFonts w:ascii="Times New Roman" w:hAnsi="Times New Roman"/>
          <w:sz w:val="24"/>
          <w:szCs w:val="24"/>
          <w:u w:val="single"/>
        </w:rPr>
        <w:t>Ingeniero en seguridad industrial y medio</w:t>
      </w:r>
      <w:r w:rsidR="00955A63" w:rsidRPr="00E11F70">
        <w:rPr>
          <w:rFonts w:ascii="Times New Roman" w:hAnsi="Times New Roman"/>
          <w:sz w:val="24"/>
          <w:szCs w:val="24"/>
          <w:u w:val="single"/>
        </w:rPr>
        <w:t xml:space="preserve"> ambiente</w:t>
      </w:r>
      <w:r w:rsidR="00955A63" w:rsidRPr="00E11F70">
        <w:rPr>
          <w:rFonts w:ascii="Times New Roman" w:hAnsi="Times New Roman"/>
          <w:sz w:val="24"/>
          <w:szCs w:val="24"/>
        </w:rPr>
        <w:t xml:space="preserve"> contar con estudios en: i)E</w:t>
      </w:r>
      <w:r w:rsidR="00402BD0" w:rsidRPr="00E11F70">
        <w:rPr>
          <w:rFonts w:ascii="Times New Roman" w:hAnsi="Times New Roman"/>
          <w:sz w:val="24"/>
          <w:szCs w:val="24"/>
        </w:rPr>
        <w:t xml:space="preserve">specialización en seguridad industrial y </w:t>
      </w:r>
      <w:r w:rsidR="00955A63" w:rsidRPr="00E11F70">
        <w:rPr>
          <w:rFonts w:ascii="Times New Roman" w:hAnsi="Times New Roman"/>
          <w:sz w:val="24"/>
          <w:szCs w:val="24"/>
        </w:rPr>
        <w:t>ii) D</w:t>
      </w:r>
      <w:r w:rsidR="00402BD0" w:rsidRPr="00E11F70">
        <w:rPr>
          <w:rFonts w:ascii="Times New Roman" w:hAnsi="Times New Roman"/>
          <w:sz w:val="24"/>
          <w:szCs w:val="24"/>
        </w:rPr>
        <w:t xml:space="preserve">iplomado en gestión de proyectos y calidad en la construcción, </w:t>
      </w:r>
      <w:r w:rsidR="0049183B" w:rsidRPr="00E11F70">
        <w:rPr>
          <w:rFonts w:ascii="Times New Roman" w:hAnsi="Times New Roman"/>
          <w:sz w:val="24"/>
          <w:szCs w:val="24"/>
        </w:rPr>
        <w:t>pues sostiene que no guarda relación con las funciones que realizará dicho profesional durante la ejecución contractual. Por lo tanto, solicita eliminar dicha exigencia.</w:t>
      </w:r>
    </w:p>
    <w:p w:rsidR="00C81D41" w:rsidRPr="00E11F70" w:rsidRDefault="00C81D41" w:rsidP="00A57FFA">
      <w:pPr>
        <w:pStyle w:val="Sinespaciado"/>
        <w:widowControl w:val="0"/>
        <w:tabs>
          <w:tab w:val="left" w:pos="3969"/>
        </w:tabs>
        <w:jc w:val="both"/>
        <w:rPr>
          <w:rFonts w:ascii="Times New Roman" w:hAnsi="Times New Roman"/>
          <w:sz w:val="24"/>
          <w:szCs w:val="24"/>
        </w:rPr>
      </w:pPr>
    </w:p>
    <w:p w:rsidR="00DA70B0" w:rsidRPr="00E11F70" w:rsidRDefault="00DA70B0" w:rsidP="00A57FFA">
      <w:pPr>
        <w:pStyle w:val="Sinespaciado"/>
        <w:widowControl w:val="0"/>
        <w:numPr>
          <w:ilvl w:val="0"/>
          <w:numId w:val="6"/>
        </w:numPr>
        <w:tabs>
          <w:tab w:val="left" w:pos="3969"/>
        </w:tabs>
        <w:jc w:val="both"/>
        <w:rPr>
          <w:rFonts w:ascii="Times New Roman" w:hAnsi="Times New Roman"/>
          <w:sz w:val="24"/>
          <w:szCs w:val="24"/>
        </w:rPr>
      </w:pPr>
      <w:r w:rsidRPr="00E11F70">
        <w:rPr>
          <w:rFonts w:ascii="Times New Roman" w:hAnsi="Times New Roman"/>
          <w:sz w:val="24"/>
          <w:szCs w:val="24"/>
        </w:rPr>
        <w:t xml:space="preserve">A través del </w:t>
      </w:r>
      <w:r w:rsidR="001235D6">
        <w:rPr>
          <w:rFonts w:ascii="Times New Roman" w:hAnsi="Times New Roman"/>
          <w:sz w:val="24"/>
          <w:szCs w:val="24"/>
        </w:rPr>
        <w:t>quinto</w:t>
      </w:r>
      <w:r w:rsidRPr="00E11F70">
        <w:rPr>
          <w:rFonts w:ascii="Times New Roman" w:hAnsi="Times New Roman"/>
          <w:sz w:val="24"/>
          <w:szCs w:val="24"/>
        </w:rPr>
        <w:t xml:space="preserve"> extremo, cuestiona que </w:t>
      </w:r>
      <w:r w:rsidR="00D56056" w:rsidRPr="00E11F70">
        <w:rPr>
          <w:rFonts w:ascii="Times New Roman" w:hAnsi="Times New Roman"/>
          <w:sz w:val="24"/>
          <w:szCs w:val="24"/>
        </w:rPr>
        <w:t>se exija al</w:t>
      </w:r>
      <w:r w:rsidRPr="00E11F70">
        <w:rPr>
          <w:rFonts w:ascii="Times New Roman" w:hAnsi="Times New Roman"/>
          <w:sz w:val="24"/>
          <w:szCs w:val="24"/>
          <w:u w:val="single"/>
        </w:rPr>
        <w:t>Administrador de obra</w:t>
      </w:r>
      <w:r w:rsidR="00D56056" w:rsidRPr="00E11F70">
        <w:rPr>
          <w:rFonts w:ascii="Times New Roman" w:hAnsi="Times New Roman"/>
          <w:sz w:val="24"/>
          <w:szCs w:val="24"/>
        </w:rPr>
        <w:t xml:space="preserve"> contar</w:t>
      </w:r>
      <w:r w:rsidRPr="00E11F70">
        <w:rPr>
          <w:rFonts w:ascii="Times New Roman" w:hAnsi="Times New Roman"/>
          <w:sz w:val="24"/>
          <w:szCs w:val="24"/>
        </w:rPr>
        <w:t xml:space="preserve"> con maestría en administración de negocios, pues sostiene que no guardaría relación con el objeto de la convocatoria. Por lo tanto, solicita eliminar dicha exigencia.  </w:t>
      </w:r>
    </w:p>
    <w:p w:rsidR="00DA70B0" w:rsidRPr="00E11F70" w:rsidRDefault="00DA70B0" w:rsidP="00A57FFA">
      <w:pPr>
        <w:pStyle w:val="Prrafodelista"/>
        <w:rPr>
          <w:sz w:val="24"/>
          <w:szCs w:val="24"/>
        </w:rPr>
      </w:pPr>
    </w:p>
    <w:p w:rsidR="00DA70B0" w:rsidRPr="00E11F70" w:rsidRDefault="00C81D41" w:rsidP="00A57FFA">
      <w:pPr>
        <w:pStyle w:val="Sinespaciado"/>
        <w:widowControl w:val="0"/>
        <w:numPr>
          <w:ilvl w:val="0"/>
          <w:numId w:val="6"/>
        </w:numPr>
        <w:tabs>
          <w:tab w:val="left" w:pos="3969"/>
        </w:tabs>
        <w:jc w:val="both"/>
        <w:rPr>
          <w:rFonts w:ascii="Times New Roman" w:hAnsi="Times New Roman"/>
          <w:sz w:val="24"/>
          <w:szCs w:val="24"/>
        </w:rPr>
      </w:pPr>
      <w:r w:rsidRPr="00E11F70">
        <w:rPr>
          <w:rFonts w:ascii="Times New Roman" w:hAnsi="Times New Roman"/>
          <w:sz w:val="24"/>
          <w:szCs w:val="24"/>
        </w:rPr>
        <w:t xml:space="preserve">A través del </w:t>
      </w:r>
      <w:r w:rsidR="001235D6">
        <w:rPr>
          <w:rFonts w:ascii="Times New Roman" w:hAnsi="Times New Roman"/>
          <w:sz w:val="24"/>
          <w:szCs w:val="24"/>
        </w:rPr>
        <w:t>sexto</w:t>
      </w:r>
      <w:r w:rsidR="00DA70B0" w:rsidRPr="00E11F70">
        <w:rPr>
          <w:rFonts w:ascii="Times New Roman" w:hAnsi="Times New Roman"/>
          <w:sz w:val="24"/>
          <w:szCs w:val="24"/>
        </w:rPr>
        <w:t xml:space="preserve"> extremo, cuestiona que </w:t>
      </w:r>
      <w:r w:rsidR="00D56056" w:rsidRPr="00E11F70">
        <w:rPr>
          <w:rFonts w:ascii="Times New Roman" w:hAnsi="Times New Roman"/>
          <w:sz w:val="24"/>
          <w:szCs w:val="24"/>
        </w:rPr>
        <w:t>se exija al</w:t>
      </w:r>
      <w:r w:rsidR="00DA70B0" w:rsidRPr="00E11F70">
        <w:rPr>
          <w:rFonts w:ascii="Times New Roman" w:hAnsi="Times New Roman"/>
          <w:sz w:val="24"/>
          <w:szCs w:val="24"/>
          <w:u w:val="single"/>
        </w:rPr>
        <w:t>Capacitador social</w:t>
      </w:r>
      <w:r w:rsidR="00D56056" w:rsidRPr="00E11F70">
        <w:rPr>
          <w:rFonts w:ascii="Times New Roman" w:hAnsi="Times New Roman"/>
          <w:sz w:val="24"/>
          <w:szCs w:val="24"/>
        </w:rPr>
        <w:t xml:space="preserve"> contar</w:t>
      </w:r>
      <w:r w:rsidR="00DA70B0" w:rsidRPr="00E11F70">
        <w:rPr>
          <w:rFonts w:ascii="Times New Roman" w:hAnsi="Times New Roman"/>
          <w:sz w:val="24"/>
          <w:szCs w:val="24"/>
        </w:rPr>
        <w:t xml:space="preserve"> con curso de maestría o estudios concluidos en gerencia de servicios de salud,</w:t>
      </w:r>
      <w:r w:rsidR="004E2E04" w:rsidRPr="00E11F70">
        <w:rPr>
          <w:rFonts w:ascii="Times New Roman" w:hAnsi="Times New Roman"/>
          <w:sz w:val="24"/>
          <w:szCs w:val="24"/>
        </w:rPr>
        <w:t xml:space="preserve"> pues sostiene que</w:t>
      </w:r>
      <w:r w:rsidR="00DA70B0" w:rsidRPr="00E11F70">
        <w:rPr>
          <w:rFonts w:ascii="Times New Roman" w:hAnsi="Times New Roman"/>
          <w:sz w:val="24"/>
          <w:szCs w:val="24"/>
        </w:rPr>
        <w:t xml:space="preserve"> no guardaría relación con el objeto de la convocatoria. Por lo tanto, solicita eliminar tal exigencia. </w:t>
      </w:r>
    </w:p>
    <w:p w:rsidR="00DA70B0" w:rsidRPr="00E11F70" w:rsidRDefault="00DA70B0" w:rsidP="00A57FFA">
      <w:pPr>
        <w:pStyle w:val="Prrafodelista"/>
        <w:rPr>
          <w:sz w:val="24"/>
          <w:szCs w:val="24"/>
          <w:lang w:val="es-PE"/>
        </w:rPr>
      </w:pPr>
    </w:p>
    <w:p w:rsidR="00C81D41" w:rsidRPr="00E11F70" w:rsidRDefault="00C81D41" w:rsidP="00A57FFA">
      <w:pPr>
        <w:pStyle w:val="Prrafodelista"/>
        <w:rPr>
          <w:sz w:val="24"/>
          <w:szCs w:val="24"/>
        </w:rPr>
      </w:pPr>
    </w:p>
    <w:p w:rsidR="00C81D41" w:rsidRPr="00E11F70" w:rsidRDefault="00C81D41" w:rsidP="00A57FFA">
      <w:pPr>
        <w:pStyle w:val="Prrafodelista"/>
        <w:rPr>
          <w:sz w:val="24"/>
          <w:szCs w:val="24"/>
        </w:rPr>
      </w:pPr>
    </w:p>
    <w:p w:rsidR="004B715D" w:rsidRPr="00E11F70" w:rsidRDefault="004B715D" w:rsidP="00A57FFA">
      <w:pPr>
        <w:widowControl w:val="0"/>
        <w:tabs>
          <w:tab w:val="left" w:pos="3969"/>
        </w:tabs>
        <w:spacing w:after="0" w:line="240" w:lineRule="auto"/>
        <w:jc w:val="both"/>
        <w:rPr>
          <w:rFonts w:ascii="Times New Roman" w:hAnsi="Times New Roman" w:cs="Times New Roman"/>
          <w:b/>
          <w:sz w:val="24"/>
          <w:szCs w:val="24"/>
        </w:rPr>
      </w:pPr>
      <w:r w:rsidRPr="00E11F70">
        <w:rPr>
          <w:rFonts w:ascii="Times New Roman" w:hAnsi="Times New Roman" w:cs="Times New Roman"/>
          <w:b/>
          <w:sz w:val="24"/>
          <w:szCs w:val="24"/>
        </w:rPr>
        <w:t>Pronunciamiento</w:t>
      </w:r>
    </w:p>
    <w:p w:rsidR="004B715D" w:rsidRPr="00E11F70" w:rsidRDefault="004B715D" w:rsidP="00A57FFA">
      <w:pPr>
        <w:widowControl w:val="0"/>
        <w:tabs>
          <w:tab w:val="left" w:pos="3969"/>
        </w:tabs>
        <w:spacing w:after="0" w:line="240" w:lineRule="auto"/>
        <w:jc w:val="both"/>
        <w:rPr>
          <w:rFonts w:ascii="Times New Roman" w:hAnsi="Times New Roman" w:cs="Times New Roman"/>
          <w:b/>
          <w:sz w:val="24"/>
          <w:szCs w:val="24"/>
        </w:rPr>
      </w:pPr>
    </w:p>
    <w:p w:rsidR="00F71BB1" w:rsidRPr="00E11F70" w:rsidRDefault="00F71BB1" w:rsidP="00A57FFA">
      <w:pPr>
        <w:pStyle w:val="Prrafodelista"/>
        <w:ind w:left="0"/>
        <w:jc w:val="both"/>
        <w:rPr>
          <w:sz w:val="24"/>
          <w:szCs w:val="24"/>
        </w:rPr>
      </w:pPr>
      <w:r w:rsidRPr="00E11F70">
        <w:rPr>
          <w:sz w:val="24"/>
          <w:szCs w:val="24"/>
        </w:rPr>
        <w:t xml:space="preserve">De la revisión de las Bases se advierte que, como parte de los requerimientos técnicos mínimos, se requiere que el personal propuesto acredite el siguiente perfil: </w:t>
      </w:r>
    </w:p>
    <w:p w:rsidR="00F71BB1" w:rsidRPr="00E11F70" w:rsidRDefault="00F71BB1" w:rsidP="00A57FFA">
      <w:pPr>
        <w:autoSpaceDE w:val="0"/>
        <w:autoSpaceDN w:val="0"/>
        <w:adjustRightInd w:val="0"/>
        <w:spacing w:after="0" w:line="240" w:lineRule="auto"/>
        <w:jc w:val="both"/>
        <w:rPr>
          <w:rFonts w:ascii="Times New Roman" w:hAnsi="Times New Roman" w:cs="Times New Roman"/>
          <w:sz w:val="24"/>
          <w:szCs w:val="24"/>
        </w:rPr>
      </w:pPr>
    </w:p>
    <w:p w:rsidR="00F71BB1" w:rsidRPr="00E11F70" w:rsidRDefault="00F71BB1" w:rsidP="00A57FFA">
      <w:pPr>
        <w:autoSpaceDE w:val="0"/>
        <w:autoSpaceDN w:val="0"/>
        <w:adjustRightInd w:val="0"/>
        <w:spacing w:after="0" w:line="240" w:lineRule="auto"/>
        <w:jc w:val="both"/>
        <w:rPr>
          <w:rFonts w:ascii="Times New Roman" w:hAnsi="Times New Roman" w:cs="Times New Roman"/>
          <w:b/>
          <w:bCs/>
          <w:sz w:val="24"/>
          <w:szCs w:val="24"/>
        </w:rPr>
      </w:pPr>
      <w:r w:rsidRPr="00E11F70">
        <w:rPr>
          <w:rFonts w:ascii="Times New Roman" w:hAnsi="Times New Roman" w:cs="Times New Roman"/>
          <w:b/>
          <w:bCs/>
          <w:sz w:val="24"/>
          <w:szCs w:val="24"/>
        </w:rPr>
        <w:t>DEL PERSONAL PROPUESTO</w:t>
      </w:r>
    </w:p>
    <w:p w:rsidR="00F71BB1" w:rsidRPr="00E11F70" w:rsidRDefault="00F71BB1" w:rsidP="00A57FFA">
      <w:pPr>
        <w:pStyle w:val="Textodebloque1"/>
        <w:ind w:left="284" w:right="283"/>
        <w:jc w:val="both"/>
        <w:rPr>
          <w:bCs/>
          <w:i w:val="0"/>
          <w:sz w:val="24"/>
          <w:szCs w:val="24"/>
        </w:rPr>
      </w:pPr>
      <w:r w:rsidRPr="00E11F70">
        <w:rPr>
          <w:bCs/>
          <w:i w:val="0"/>
          <w:sz w:val="24"/>
          <w:szCs w:val="24"/>
        </w:rPr>
        <w:t xml:space="preserve">El postor deberá proponer todo el personal profesional y técnico requerido para la ejecución de la obra: </w:t>
      </w:r>
    </w:p>
    <w:p w:rsidR="00626F26" w:rsidRPr="00E11F70" w:rsidRDefault="00626F26" w:rsidP="00A57FFA">
      <w:pPr>
        <w:pStyle w:val="Textodebloque1"/>
        <w:ind w:left="709" w:right="0"/>
        <w:jc w:val="both"/>
        <w:rPr>
          <w:bCs/>
          <w:i w:val="0"/>
          <w:sz w:val="24"/>
          <w:szCs w:val="24"/>
        </w:rPr>
      </w:pPr>
    </w:p>
    <w:tbl>
      <w:tblPr>
        <w:tblW w:w="0" w:type="auto"/>
        <w:tblInd w:w="1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1"/>
        <w:gridCol w:w="5795"/>
      </w:tblGrid>
      <w:tr w:rsidR="00F71BB1" w:rsidRPr="00E11F70" w:rsidTr="00626F26">
        <w:trPr>
          <w:trHeight w:val="201"/>
        </w:trPr>
        <w:tc>
          <w:tcPr>
            <w:tcW w:w="694" w:type="dxa"/>
            <w:shd w:val="clear" w:color="auto" w:fill="D9D9D9"/>
            <w:vAlign w:val="center"/>
          </w:tcPr>
          <w:p w:rsidR="00F71BB1" w:rsidRPr="00E11F70" w:rsidRDefault="00F71BB1" w:rsidP="00A57FFA">
            <w:pPr>
              <w:spacing w:after="0" w:line="240" w:lineRule="auto"/>
              <w:jc w:val="center"/>
              <w:rPr>
                <w:rFonts w:ascii="Times New Roman" w:hAnsi="Times New Roman" w:cs="Times New Roman"/>
                <w:b/>
                <w:sz w:val="24"/>
                <w:szCs w:val="24"/>
              </w:rPr>
            </w:pPr>
            <w:r w:rsidRPr="00E11F70">
              <w:rPr>
                <w:rFonts w:ascii="Times New Roman" w:hAnsi="Times New Roman" w:cs="Times New Roman"/>
                <w:b/>
                <w:sz w:val="24"/>
                <w:szCs w:val="24"/>
              </w:rPr>
              <w:t>CANT.</w:t>
            </w:r>
          </w:p>
        </w:tc>
        <w:tc>
          <w:tcPr>
            <w:tcW w:w="5795" w:type="dxa"/>
            <w:shd w:val="clear" w:color="auto" w:fill="D9D9D9"/>
          </w:tcPr>
          <w:p w:rsidR="00F71BB1" w:rsidRPr="00E11F70" w:rsidRDefault="00F71BB1" w:rsidP="00A57FFA">
            <w:pPr>
              <w:spacing w:after="0" w:line="240" w:lineRule="auto"/>
              <w:jc w:val="center"/>
              <w:rPr>
                <w:rFonts w:ascii="Times New Roman" w:hAnsi="Times New Roman" w:cs="Times New Roman"/>
                <w:b/>
                <w:sz w:val="24"/>
                <w:szCs w:val="24"/>
              </w:rPr>
            </w:pPr>
            <w:r w:rsidRPr="00E11F70">
              <w:rPr>
                <w:rFonts w:ascii="Times New Roman" w:hAnsi="Times New Roman" w:cs="Times New Roman"/>
                <w:b/>
                <w:sz w:val="24"/>
                <w:szCs w:val="24"/>
              </w:rPr>
              <w:t>RELACION DEL PERSONAL PROFESIONAL      -      (EJECUCIÓN DE OBRA)</w:t>
            </w:r>
          </w:p>
        </w:tc>
      </w:tr>
      <w:tr w:rsidR="00F71BB1" w:rsidRPr="00E11F70" w:rsidTr="00626F26">
        <w:trPr>
          <w:trHeight w:val="201"/>
        </w:trPr>
        <w:tc>
          <w:tcPr>
            <w:tcW w:w="694" w:type="dxa"/>
          </w:tcPr>
          <w:p w:rsidR="00F71BB1" w:rsidRPr="00E11F70" w:rsidRDefault="00F71BB1" w:rsidP="00A57FFA">
            <w:pPr>
              <w:spacing w:after="0" w:line="240" w:lineRule="auto"/>
              <w:jc w:val="center"/>
              <w:rPr>
                <w:rFonts w:ascii="Times New Roman" w:hAnsi="Times New Roman" w:cs="Times New Roman"/>
                <w:b/>
                <w:sz w:val="24"/>
                <w:szCs w:val="24"/>
              </w:rPr>
            </w:pPr>
          </w:p>
          <w:p w:rsidR="00F71BB1" w:rsidRPr="00E11F70" w:rsidRDefault="00F71BB1" w:rsidP="00A57FFA">
            <w:pPr>
              <w:spacing w:after="0" w:line="240" w:lineRule="auto"/>
              <w:jc w:val="center"/>
              <w:rPr>
                <w:rFonts w:ascii="Times New Roman" w:hAnsi="Times New Roman" w:cs="Times New Roman"/>
                <w:b/>
                <w:sz w:val="24"/>
                <w:szCs w:val="24"/>
              </w:rPr>
            </w:pPr>
          </w:p>
          <w:p w:rsidR="00F71BB1" w:rsidRPr="00E11F70" w:rsidRDefault="00F71BB1" w:rsidP="00A57FFA">
            <w:pPr>
              <w:spacing w:after="0" w:line="240" w:lineRule="auto"/>
              <w:rPr>
                <w:rFonts w:ascii="Times New Roman" w:hAnsi="Times New Roman" w:cs="Times New Roman"/>
                <w:b/>
                <w:sz w:val="24"/>
                <w:szCs w:val="24"/>
              </w:rPr>
            </w:pPr>
          </w:p>
          <w:p w:rsidR="00F71BB1" w:rsidRPr="00E11F70" w:rsidRDefault="00F71BB1" w:rsidP="00A57FFA">
            <w:pPr>
              <w:spacing w:after="0" w:line="240" w:lineRule="auto"/>
              <w:jc w:val="center"/>
              <w:rPr>
                <w:rFonts w:ascii="Times New Roman" w:hAnsi="Times New Roman" w:cs="Times New Roman"/>
                <w:b/>
                <w:sz w:val="24"/>
                <w:szCs w:val="24"/>
              </w:rPr>
            </w:pPr>
          </w:p>
          <w:p w:rsidR="00F71BB1" w:rsidRPr="00E11F70" w:rsidRDefault="00F71BB1" w:rsidP="00A57FFA">
            <w:pPr>
              <w:spacing w:after="0" w:line="240" w:lineRule="auto"/>
              <w:jc w:val="center"/>
              <w:rPr>
                <w:rFonts w:ascii="Times New Roman" w:hAnsi="Times New Roman" w:cs="Times New Roman"/>
                <w:b/>
                <w:sz w:val="24"/>
                <w:szCs w:val="24"/>
              </w:rPr>
            </w:pPr>
            <w:r w:rsidRPr="00E11F70">
              <w:rPr>
                <w:rFonts w:ascii="Times New Roman" w:hAnsi="Times New Roman" w:cs="Times New Roman"/>
                <w:b/>
                <w:sz w:val="24"/>
                <w:szCs w:val="24"/>
              </w:rPr>
              <w:t>01</w:t>
            </w:r>
          </w:p>
        </w:tc>
        <w:tc>
          <w:tcPr>
            <w:tcW w:w="5795" w:type="dxa"/>
            <w:shd w:val="clear" w:color="auto" w:fill="auto"/>
          </w:tcPr>
          <w:p w:rsidR="00F71BB1" w:rsidRPr="00E11F70" w:rsidRDefault="00F71BB1" w:rsidP="00A57FFA">
            <w:pPr>
              <w:spacing w:after="0" w:line="240" w:lineRule="auto"/>
              <w:ind w:firstLine="72"/>
              <w:jc w:val="both"/>
              <w:rPr>
                <w:rFonts w:ascii="Times New Roman" w:hAnsi="Times New Roman" w:cs="Times New Roman"/>
                <w:b/>
                <w:sz w:val="24"/>
                <w:szCs w:val="24"/>
              </w:rPr>
            </w:pPr>
            <w:r w:rsidRPr="00E11F70">
              <w:rPr>
                <w:rFonts w:ascii="Times New Roman" w:hAnsi="Times New Roman" w:cs="Times New Roman"/>
                <w:b/>
                <w:sz w:val="24"/>
                <w:szCs w:val="24"/>
              </w:rPr>
              <w:t>RESIDENTE DE OBRA (INGENIERO CIVIL).</w:t>
            </w:r>
          </w:p>
          <w:p w:rsidR="00626F26" w:rsidRPr="00E11F70" w:rsidRDefault="00626F26" w:rsidP="00A57FFA">
            <w:pPr>
              <w:spacing w:after="0" w:line="240" w:lineRule="auto"/>
              <w:ind w:firstLine="72"/>
              <w:jc w:val="both"/>
              <w:rPr>
                <w:rFonts w:ascii="Times New Roman" w:hAnsi="Times New Roman" w:cs="Times New Roman"/>
                <w:b/>
                <w:sz w:val="24"/>
                <w:szCs w:val="24"/>
              </w:rPr>
            </w:pPr>
            <w:r w:rsidRPr="00E11F70">
              <w:rPr>
                <w:rFonts w:ascii="Times New Roman" w:hAnsi="Times New Roman" w:cs="Times New Roman"/>
                <w:b/>
                <w:sz w:val="24"/>
                <w:szCs w:val="24"/>
              </w:rPr>
              <w:t>(…)</w:t>
            </w:r>
          </w:p>
          <w:p w:rsidR="00F71BB1" w:rsidRPr="00E11F70" w:rsidRDefault="00F71BB1" w:rsidP="00A57FFA">
            <w:pPr>
              <w:pStyle w:val="Prrafodelista"/>
              <w:numPr>
                <w:ilvl w:val="0"/>
                <w:numId w:val="7"/>
              </w:numPr>
              <w:ind w:left="355" w:right="71" w:hanging="283"/>
              <w:contextualSpacing/>
              <w:jc w:val="both"/>
              <w:rPr>
                <w:bCs/>
                <w:iCs/>
                <w:sz w:val="24"/>
                <w:szCs w:val="24"/>
              </w:rPr>
            </w:pPr>
            <w:r w:rsidRPr="00E11F70">
              <w:rPr>
                <w:bCs/>
                <w:iCs/>
                <w:sz w:val="24"/>
                <w:szCs w:val="24"/>
              </w:rPr>
              <w:t>Diplomado en Gerencia de Obras Publicas</w:t>
            </w:r>
          </w:p>
          <w:p w:rsidR="00F71BB1" w:rsidRPr="00E11F70" w:rsidRDefault="00F71BB1" w:rsidP="00A57FFA">
            <w:pPr>
              <w:pStyle w:val="Prrafodelista"/>
              <w:numPr>
                <w:ilvl w:val="0"/>
                <w:numId w:val="7"/>
              </w:numPr>
              <w:ind w:left="355" w:right="71" w:hanging="283"/>
              <w:contextualSpacing/>
              <w:jc w:val="both"/>
              <w:rPr>
                <w:bCs/>
                <w:iCs/>
                <w:sz w:val="24"/>
                <w:szCs w:val="24"/>
              </w:rPr>
            </w:pPr>
            <w:r w:rsidRPr="00E11F70">
              <w:rPr>
                <w:bCs/>
                <w:iCs/>
                <w:sz w:val="24"/>
                <w:szCs w:val="24"/>
              </w:rPr>
              <w:t>Capacitación en Residencia, valorizaciones y Liquidaciones de Obras.</w:t>
            </w:r>
          </w:p>
          <w:p w:rsidR="00F71BB1" w:rsidRPr="00E11F70" w:rsidRDefault="00F71BB1" w:rsidP="00A57FFA">
            <w:pPr>
              <w:pStyle w:val="Prrafodelista"/>
              <w:numPr>
                <w:ilvl w:val="0"/>
                <w:numId w:val="7"/>
              </w:numPr>
              <w:ind w:left="355" w:right="71" w:hanging="283"/>
              <w:contextualSpacing/>
              <w:jc w:val="both"/>
              <w:rPr>
                <w:sz w:val="24"/>
                <w:szCs w:val="24"/>
              </w:rPr>
            </w:pPr>
            <w:r w:rsidRPr="00E11F70">
              <w:rPr>
                <w:bCs/>
                <w:iCs/>
                <w:sz w:val="24"/>
                <w:szCs w:val="24"/>
              </w:rPr>
              <w:t>Capacitación en Gestión Pública y Contrataciones con el Estado.</w:t>
            </w:r>
          </w:p>
        </w:tc>
      </w:tr>
      <w:tr w:rsidR="00F71BB1" w:rsidRPr="00E11F70" w:rsidTr="00626F26">
        <w:trPr>
          <w:trHeight w:val="850"/>
        </w:trPr>
        <w:tc>
          <w:tcPr>
            <w:tcW w:w="694" w:type="dxa"/>
          </w:tcPr>
          <w:p w:rsidR="00F71BB1" w:rsidRPr="00E11F70" w:rsidRDefault="00F71BB1" w:rsidP="00A57FFA">
            <w:pPr>
              <w:spacing w:after="0" w:line="240" w:lineRule="auto"/>
              <w:rPr>
                <w:rFonts w:ascii="Times New Roman" w:hAnsi="Times New Roman" w:cs="Times New Roman"/>
                <w:b/>
                <w:sz w:val="24"/>
                <w:szCs w:val="24"/>
              </w:rPr>
            </w:pPr>
          </w:p>
          <w:p w:rsidR="00F71BB1" w:rsidRPr="00E11F70" w:rsidRDefault="00F71BB1" w:rsidP="00A57FFA">
            <w:pPr>
              <w:spacing w:after="0" w:line="240" w:lineRule="auto"/>
              <w:jc w:val="center"/>
              <w:rPr>
                <w:rFonts w:ascii="Times New Roman" w:hAnsi="Times New Roman" w:cs="Times New Roman"/>
                <w:b/>
                <w:sz w:val="24"/>
                <w:szCs w:val="24"/>
              </w:rPr>
            </w:pPr>
            <w:r w:rsidRPr="00E11F70">
              <w:rPr>
                <w:rFonts w:ascii="Times New Roman" w:hAnsi="Times New Roman" w:cs="Times New Roman"/>
                <w:b/>
                <w:sz w:val="24"/>
                <w:szCs w:val="24"/>
              </w:rPr>
              <w:t>01</w:t>
            </w:r>
          </w:p>
        </w:tc>
        <w:tc>
          <w:tcPr>
            <w:tcW w:w="5795" w:type="dxa"/>
            <w:shd w:val="clear" w:color="auto" w:fill="auto"/>
          </w:tcPr>
          <w:p w:rsidR="00F71BB1" w:rsidRPr="00E11F70" w:rsidRDefault="00F71BB1" w:rsidP="00A57FFA">
            <w:pPr>
              <w:spacing w:after="0" w:line="240" w:lineRule="auto"/>
              <w:ind w:firstLine="72"/>
              <w:jc w:val="both"/>
              <w:rPr>
                <w:rFonts w:ascii="Times New Roman" w:hAnsi="Times New Roman" w:cs="Times New Roman"/>
                <w:b/>
                <w:sz w:val="24"/>
                <w:szCs w:val="24"/>
              </w:rPr>
            </w:pPr>
            <w:r w:rsidRPr="00E11F70">
              <w:rPr>
                <w:rFonts w:ascii="Times New Roman" w:hAnsi="Times New Roman" w:cs="Times New Roman"/>
                <w:b/>
                <w:sz w:val="24"/>
                <w:szCs w:val="24"/>
              </w:rPr>
              <w:t>ASISTENTE DE OBRA (INGENIERO CIVIL).</w:t>
            </w:r>
          </w:p>
          <w:p w:rsidR="00626F26" w:rsidRPr="00E11F70" w:rsidRDefault="00626F26" w:rsidP="00A57FFA">
            <w:pPr>
              <w:spacing w:after="0" w:line="240" w:lineRule="auto"/>
              <w:ind w:firstLine="72"/>
              <w:jc w:val="both"/>
              <w:rPr>
                <w:rFonts w:ascii="Times New Roman" w:hAnsi="Times New Roman" w:cs="Times New Roman"/>
                <w:b/>
                <w:sz w:val="24"/>
                <w:szCs w:val="24"/>
              </w:rPr>
            </w:pPr>
            <w:r w:rsidRPr="00E11F70">
              <w:rPr>
                <w:rFonts w:ascii="Times New Roman" w:hAnsi="Times New Roman" w:cs="Times New Roman"/>
                <w:b/>
                <w:sz w:val="24"/>
                <w:szCs w:val="24"/>
              </w:rPr>
              <w:t>(…)</w:t>
            </w:r>
          </w:p>
          <w:p w:rsidR="00F71BB1" w:rsidRPr="00E11F70" w:rsidRDefault="00F71BB1" w:rsidP="00A57FFA">
            <w:pPr>
              <w:spacing w:after="0" w:line="240" w:lineRule="auto"/>
              <w:ind w:left="72" w:right="71"/>
              <w:jc w:val="both"/>
              <w:rPr>
                <w:rFonts w:ascii="Times New Roman" w:hAnsi="Times New Roman" w:cs="Times New Roman"/>
                <w:bCs/>
                <w:iCs/>
                <w:sz w:val="24"/>
                <w:szCs w:val="24"/>
              </w:rPr>
            </w:pPr>
            <w:r w:rsidRPr="00E11F70">
              <w:rPr>
                <w:rFonts w:ascii="Times New Roman" w:hAnsi="Times New Roman" w:cs="Times New Roman"/>
                <w:sz w:val="24"/>
                <w:szCs w:val="24"/>
              </w:rPr>
              <w:t xml:space="preserve">Deberá contar con </w:t>
            </w:r>
            <w:r w:rsidRPr="00E11F70">
              <w:rPr>
                <w:rFonts w:ascii="Times New Roman" w:hAnsi="Times New Roman" w:cs="Times New Roman"/>
                <w:bCs/>
                <w:iCs/>
                <w:sz w:val="24"/>
                <w:szCs w:val="24"/>
              </w:rPr>
              <w:t>Diplomado en Saneamiento Ambiental</w:t>
            </w:r>
          </w:p>
        </w:tc>
      </w:tr>
    </w:tbl>
    <w:p w:rsidR="00F71BB1" w:rsidRPr="00E11F70" w:rsidRDefault="00F71BB1" w:rsidP="00A57FFA">
      <w:pPr>
        <w:pStyle w:val="Default"/>
        <w:ind w:right="1275"/>
        <w:contextualSpacing/>
        <w:rPr>
          <w:rFonts w:ascii="Times New Roman" w:hAnsi="Times New Roman" w:cs="Times New Roman"/>
          <w:bCs/>
        </w:rPr>
      </w:pPr>
    </w:p>
    <w:tbl>
      <w:tblPr>
        <w:tblW w:w="0" w:type="auto"/>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9"/>
        <w:gridCol w:w="5812"/>
      </w:tblGrid>
      <w:tr w:rsidR="00626F26" w:rsidRPr="00E11F70" w:rsidTr="00CB14A7">
        <w:trPr>
          <w:trHeight w:val="150"/>
        </w:trPr>
        <w:tc>
          <w:tcPr>
            <w:tcW w:w="709" w:type="dxa"/>
          </w:tcPr>
          <w:p w:rsidR="00626F26" w:rsidRPr="00E11F70" w:rsidRDefault="00626F26" w:rsidP="00A57FFA">
            <w:pPr>
              <w:spacing w:after="0" w:line="240" w:lineRule="auto"/>
              <w:jc w:val="center"/>
              <w:rPr>
                <w:rFonts w:ascii="Times New Roman" w:hAnsi="Times New Roman" w:cs="Times New Roman"/>
                <w:b/>
                <w:sz w:val="24"/>
                <w:szCs w:val="24"/>
              </w:rPr>
            </w:pPr>
          </w:p>
          <w:p w:rsidR="00626F26" w:rsidRPr="00E11F70" w:rsidRDefault="00626F26" w:rsidP="00A57FFA">
            <w:pPr>
              <w:spacing w:after="0" w:line="240" w:lineRule="auto"/>
              <w:jc w:val="center"/>
              <w:rPr>
                <w:rFonts w:ascii="Times New Roman" w:hAnsi="Times New Roman" w:cs="Times New Roman"/>
                <w:b/>
                <w:sz w:val="24"/>
                <w:szCs w:val="24"/>
              </w:rPr>
            </w:pPr>
          </w:p>
          <w:p w:rsidR="00626F26" w:rsidRPr="00E11F70" w:rsidRDefault="00626F26" w:rsidP="00A57FFA">
            <w:pPr>
              <w:spacing w:after="0" w:line="240" w:lineRule="auto"/>
              <w:rPr>
                <w:rFonts w:ascii="Times New Roman" w:hAnsi="Times New Roman" w:cs="Times New Roman"/>
                <w:b/>
                <w:sz w:val="24"/>
                <w:szCs w:val="24"/>
              </w:rPr>
            </w:pPr>
          </w:p>
          <w:p w:rsidR="00626F26" w:rsidRPr="00E11F70" w:rsidRDefault="00626F26" w:rsidP="00A57FFA">
            <w:pPr>
              <w:spacing w:after="0" w:line="240" w:lineRule="auto"/>
              <w:rPr>
                <w:rFonts w:ascii="Times New Roman" w:hAnsi="Times New Roman" w:cs="Times New Roman"/>
                <w:b/>
                <w:sz w:val="24"/>
                <w:szCs w:val="24"/>
              </w:rPr>
            </w:pPr>
          </w:p>
          <w:p w:rsidR="00626F26" w:rsidRPr="00E11F70" w:rsidRDefault="00626F26" w:rsidP="00A57FFA">
            <w:pPr>
              <w:spacing w:after="0" w:line="240" w:lineRule="auto"/>
              <w:jc w:val="center"/>
              <w:rPr>
                <w:rFonts w:ascii="Times New Roman" w:hAnsi="Times New Roman" w:cs="Times New Roman"/>
                <w:b/>
                <w:sz w:val="24"/>
                <w:szCs w:val="24"/>
              </w:rPr>
            </w:pPr>
            <w:r w:rsidRPr="00E11F70">
              <w:rPr>
                <w:rFonts w:ascii="Times New Roman" w:hAnsi="Times New Roman" w:cs="Times New Roman"/>
                <w:b/>
                <w:sz w:val="24"/>
                <w:szCs w:val="24"/>
              </w:rPr>
              <w:t>01</w:t>
            </w:r>
          </w:p>
        </w:tc>
        <w:tc>
          <w:tcPr>
            <w:tcW w:w="5812" w:type="dxa"/>
            <w:shd w:val="clear" w:color="auto" w:fill="auto"/>
          </w:tcPr>
          <w:p w:rsidR="00626F26" w:rsidRPr="00E11F70" w:rsidRDefault="00626F26" w:rsidP="00A57FFA">
            <w:pPr>
              <w:spacing w:after="0" w:line="240" w:lineRule="auto"/>
              <w:ind w:right="71"/>
              <w:jc w:val="both"/>
              <w:rPr>
                <w:rFonts w:ascii="Times New Roman" w:hAnsi="Times New Roman" w:cs="Times New Roman"/>
                <w:b/>
                <w:sz w:val="24"/>
                <w:szCs w:val="24"/>
              </w:rPr>
            </w:pPr>
            <w:r w:rsidRPr="00E11F70">
              <w:rPr>
                <w:rFonts w:ascii="Times New Roman" w:hAnsi="Times New Roman" w:cs="Times New Roman"/>
                <w:b/>
                <w:bCs/>
                <w:iCs/>
                <w:sz w:val="24"/>
                <w:szCs w:val="24"/>
              </w:rPr>
              <w:t xml:space="preserve">INGENIERO EN SEGURIDAD INDUSTRIAL Y MEDIO AMBIENTE </w:t>
            </w:r>
            <w:r w:rsidRPr="00E11F70">
              <w:rPr>
                <w:rFonts w:ascii="Times New Roman" w:hAnsi="Times New Roman" w:cs="Times New Roman"/>
                <w:b/>
                <w:sz w:val="24"/>
                <w:szCs w:val="24"/>
              </w:rPr>
              <w:t>(</w:t>
            </w:r>
            <w:r w:rsidRPr="00E11F70">
              <w:rPr>
                <w:rFonts w:ascii="Times New Roman" w:hAnsi="Times New Roman" w:cs="Times New Roman"/>
                <w:b/>
                <w:bCs/>
                <w:iCs/>
                <w:sz w:val="24"/>
                <w:szCs w:val="24"/>
              </w:rPr>
              <w:t>ING. CIVIL</w:t>
            </w:r>
            <w:r w:rsidRPr="00E11F70">
              <w:rPr>
                <w:rFonts w:ascii="Times New Roman" w:hAnsi="Times New Roman" w:cs="Times New Roman"/>
                <w:b/>
                <w:sz w:val="24"/>
                <w:szCs w:val="24"/>
              </w:rPr>
              <w:t>).</w:t>
            </w:r>
          </w:p>
          <w:p w:rsidR="00626F26" w:rsidRPr="00E11F70" w:rsidRDefault="00626F26" w:rsidP="00A57FFA">
            <w:pPr>
              <w:spacing w:after="0" w:line="240" w:lineRule="auto"/>
              <w:ind w:right="71"/>
              <w:jc w:val="both"/>
              <w:rPr>
                <w:rFonts w:ascii="Times New Roman" w:hAnsi="Times New Roman" w:cs="Times New Roman"/>
                <w:b/>
                <w:sz w:val="24"/>
                <w:szCs w:val="24"/>
              </w:rPr>
            </w:pPr>
            <w:r w:rsidRPr="00E11F70">
              <w:rPr>
                <w:rFonts w:ascii="Times New Roman" w:hAnsi="Times New Roman" w:cs="Times New Roman"/>
                <w:b/>
                <w:sz w:val="24"/>
                <w:szCs w:val="24"/>
              </w:rPr>
              <w:t>(…)</w:t>
            </w:r>
          </w:p>
          <w:p w:rsidR="00626F26" w:rsidRPr="00E11F70" w:rsidRDefault="00626F26" w:rsidP="00A57FFA">
            <w:pPr>
              <w:pStyle w:val="Prrafodelista"/>
              <w:numPr>
                <w:ilvl w:val="0"/>
                <w:numId w:val="7"/>
              </w:numPr>
              <w:ind w:left="355" w:right="71" w:hanging="283"/>
              <w:contextualSpacing/>
              <w:jc w:val="both"/>
              <w:rPr>
                <w:bCs/>
                <w:iCs/>
                <w:sz w:val="24"/>
                <w:szCs w:val="24"/>
              </w:rPr>
            </w:pPr>
            <w:r w:rsidRPr="00E11F70">
              <w:rPr>
                <w:bCs/>
                <w:iCs/>
                <w:sz w:val="24"/>
                <w:szCs w:val="24"/>
              </w:rPr>
              <w:t>Estudios de especialización en seguridad Industrial</w:t>
            </w:r>
          </w:p>
          <w:p w:rsidR="00626F26" w:rsidRPr="00E11F70" w:rsidRDefault="00626F26" w:rsidP="00A57FFA">
            <w:pPr>
              <w:pStyle w:val="Prrafodelista"/>
              <w:numPr>
                <w:ilvl w:val="0"/>
                <w:numId w:val="7"/>
              </w:numPr>
              <w:ind w:left="355" w:right="71" w:hanging="283"/>
              <w:contextualSpacing/>
              <w:jc w:val="both"/>
              <w:rPr>
                <w:bCs/>
                <w:iCs/>
                <w:sz w:val="24"/>
                <w:szCs w:val="24"/>
              </w:rPr>
            </w:pPr>
            <w:r w:rsidRPr="00E11F70">
              <w:rPr>
                <w:bCs/>
                <w:iCs/>
                <w:sz w:val="24"/>
                <w:szCs w:val="24"/>
              </w:rPr>
              <w:t>Especialización en Medio Ambiente a nivel de post grado</w:t>
            </w:r>
          </w:p>
          <w:p w:rsidR="00626F26" w:rsidRPr="00E11F70" w:rsidRDefault="00626F26" w:rsidP="00A57FFA">
            <w:pPr>
              <w:pStyle w:val="Prrafodelista"/>
              <w:numPr>
                <w:ilvl w:val="0"/>
                <w:numId w:val="7"/>
              </w:numPr>
              <w:ind w:left="355" w:right="71" w:hanging="227"/>
              <w:contextualSpacing/>
              <w:jc w:val="both"/>
              <w:rPr>
                <w:b/>
                <w:color w:val="FF0000"/>
                <w:sz w:val="24"/>
                <w:szCs w:val="24"/>
              </w:rPr>
            </w:pPr>
            <w:r w:rsidRPr="00E11F70">
              <w:rPr>
                <w:bCs/>
                <w:iCs/>
                <w:sz w:val="24"/>
                <w:szCs w:val="24"/>
              </w:rPr>
              <w:t xml:space="preserve">Diplomado en Gestión de Proyectos y Calidad en la Construcción </w:t>
            </w:r>
          </w:p>
        </w:tc>
      </w:tr>
      <w:tr w:rsidR="00626F26" w:rsidRPr="00E11F70" w:rsidTr="00CB14A7">
        <w:trPr>
          <w:trHeight w:val="150"/>
        </w:trPr>
        <w:tc>
          <w:tcPr>
            <w:tcW w:w="709" w:type="dxa"/>
          </w:tcPr>
          <w:p w:rsidR="00626F26" w:rsidRPr="00E11F70" w:rsidRDefault="00626F26" w:rsidP="00A57FFA">
            <w:pPr>
              <w:spacing w:after="0" w:line="240" w:lineRule="auto"/>
              <w:jc w:val="center"/>
              <w:rPr>
                <w:rFonts w:ascii="Times New Roman" w:hAnsi="Times New Roman" w:cs="Times New Roman"/>
                <w:b/>
                <w:sz w:val="24"/>
                <w:szCs w:val="24"/>
              </w:rPr>
            </w:pPr>
          </w:p>
          <w:p w:rsidR="00626F26" w:rsidRPr="00E11F70" w:rsidRDefault="00626F26" w:rsidP="00A57FFA">
            <w:pPr>
              <w:spacing w:after="0" w:line="240" w:lineRule="auto"/>
              <w:rPr>
                <w:rFonts w:ascii="Times New Roman" w:hAnsi="Times New Roman" w:cs="Times New Roman"/>
                <w:b/>
                <w:sz w:val="24"/>
                <w:szCs w:val="24"/>
              </w:rPr>
            </w:pPr>
          </w:p>
          <w:p w:rsidR="00626F26" w:rsidRPr="00E11F70" w:rsidRDefault="00626F26" w:rsidP="00A57FFA">
            <w:pPr>
              <w:spacing w:after="0" w:line="240" w:lineRule="auto"/>
              <w:jc w:val="center"/>
              <w:rPr>
                <w:rFonts w:ascii="Times New Roman" w:hAnsi="Times New Roman" w:cs="Times New Roman"/>
                <w:b/>
                <w:sz w:val="24"/>
                <w:szCs w:val="24"/>
              </w:rPr>
            </w:pPr>
            <w:r w:rsidRPr="00E11F70">
              <w:rPr>
                <w:rFonts w:ascii="Times New Roman" w:hAnsi="Times New Roman" w:cs="Times New Roman"/>
                <w:b/>
                <w:sz w:val="24"/>
                <w:szCs w:val="24"/>
              </w:rPr>
              <w:t>01</w:t>
            </w:r>
          </w:p>
        </w:tc>
        <w:tc>
          <w:tcPr>
            <w:tcW w:w="5812" w:type="dxa"/>
            <w:shd w:val="clear" w:color="auto" w:fill="auto"/>
          </w:tcPr>
          <w:p w:rsidR="00626F26" w:rsidRPr="00E11F70" w:rsidRDefault="00626F26" w:rsidP="00A57FFA">
            <w:pPr>
              <w:spacing w:after="0" w:line="240" w:lineRule="auto"/>
              <w:ind w:left="72" w:right="71"/>
              <w:jc w:val="both"/>
              <w:rPr>
                <w:rFonts w:ascii="Times New Roman" w:hAnsi="Times New Roman" w:cs="Times New Roman"/>
                <w:b/>
                <w:sz w:val="24"/>
                <w:szCs w:val="24"/>
              </w:rPr>
            </w:pPr>
            <w:r w:rsidRPr="00E11F70">
              <w:rPr>
                <w:rFonts w:ascii="Times New Roman" w:hAnsi="Times New Roman" w:cs="Times New Roman"/>
                <w:b/>
                <w:bCs/>
                <w:iCs/>
                <w:sz w:val="24"/>
                <w:szCs w:val="24"/>
              </w:rPr>
              <w:t>ADMINISTRADOR DE OBRA (ADMINISTRADOR  Y/O INGENIERO).</w:t>
            </w:r>
          </w:p>
          <w:p w:rsidR="00626F26" w:rsidRPr="00E11F70" w:rsidRDefault="00626F26" w:rsidP="00A57FFA">
            <w:pPr>
              <w:spacing w:after="0" w:line="240" w:lineRule="auto"/>
              <w:ind w:left="72" w:right="71"/>
              <w:jc w:val="both"/>
              <w:rPr>
                <w:rFonts w:ascii="Times New Roman" w:hAnsi="Times New Roman" w:cs="Times New Roman"/>
                <w:b/>
                <w:bCs/>
                <w:iCs/>
                <w:sz w:val="24"/>
                <w:szCs w:val="24"/>
              </w:rPr>
            </w:pPr>
            <w:r w:rsidRPr="00E11F70">
              <w:rPr>
                <w:rFonts w:ascii="Times New Roman" w:hAnsi="Times New Roman" w:cs="Times New Roman"/>
                <w:b/>
                <w:sz w:val="24"/>
                <w:szCs w:val="24"/>
              </w:rPr>
              <w:t>(…)</w:t>
            </w:r>
          </w:p>
          <w:p w:rsidR="00626F26" w:rsidRPr="00E11F70" w:rsidRDefault="00626F26" w:rsidP="00A57FFA">
            <w:pPr>
              <w:spacing w:after="0" w:line="240" w:lineRule="auto"/>
              <w:ind w:left="72" w:right="71"/>
              <w:jc w:val="both"/>
              <w:rPr>
                <w:rFonts w:ascii="Times New Roman" w:hAnsi="Times New Roman" w:cs="Times New Roman"/>
                <w:b/>
                <w:sz w:val="24"/>
                <w:szCs w:val="24"/>
              </w:rPr>
            </w:pPr>
            <w:r w:rsidRPr="00E11F70">
              <w:rPr>
                <w:rFonts w:ascii="Times New Roman" w:hAnsi="Times New Roman" w:cs="Times New Roman"/>
                <w:bCs/>
                <w:iCs/>
                <w:sz w:val="24"/>
                <w:szCs w:val="24"/>
              </w:rPr>
              <w:t xml:space="preserve">- </w:t>
            </w:r>
            <w:r w:rsidRPr="00E11F70">
              <w:rPr>
                <w:rFonts w:ascii="Times New Roman" w:hAnsi="Times New Roman" w:cs="Times New Roman"/>
                <w:sz w:val="24"/>
                <w:szCs w:val="24"/>
              </w:rPr>
              <w:t xml:space="preserve">Deberá contar con: </w:t>
            </w:r>
            <w:r w:rsidRPr="00E11F70">
              <w:rPr>
                <w:rFonts w:ascii="Times New Roman" w:hAnsi="Times New Roman" w:cs="Times New Roman"/>
                <w:bCs/>
                <w:iCs/>
                <w:sz w:val="24"/>
                <w:szCs w:val="24"/>
              </w:rPr>
              <w:t>Maestría en Administración de negocios.</w:t>
            </w:r>
          </w:p>
        </w:tc>
      </w:tr>
      <w:tr w:rsidR="00626F26" w:rsidRPr="00E11F70" w:rsidTr="00CB14A7">
        <w:trPr>
          <w:trHeight w:val="150"/>
        </w:trPr>
        <w:tc>
          <w:tcPr>
            <w:tcW w:w="709" w:type="dxa"/>
          </w:tcPr>
          <w:p w:rsidR="00626F26" w:rsidRPr="00E11F70" w:rsidRDefault="00626F26" w:rsidP="00A57FFA">
            <w:pPr>
              <w:spacing w:after="0" w:line="240" w:lineRule="auto"/>
              <w:jc w:val="center"/>
              <w:rPr>
                <w:rFonts w:ascii="Times New Roman" w:hAnsi="Times New Roman" w:cs="Times New Roman"/>
                <w:b/>
                <w:sz w:val="24"/>
                <w:szCs w:val="24"/>
              </w:rPr>
            </w:pPr>
          </w:p>
          <w:p w:rsidR="00626F26" w:rsidRPr="00E11F70" w:rsidRDefault="00626F26" w:rsidP="00A57FFA">
            <w:pPr>
              <w:spacing w:after="0" w:line="240" w:lineRule="auto"/>
              <w:rPr>
                <w:rFonts w:ascii="Times New Roman" w:hAnsi="Times New Roman" w:cs="Times New Roman"/>
                <w:b/>
                <w:sz w:val="24"/>
                <w:szCs w:val="24"/>
              </w:rPr>
            </w:pPr>
          </w:p>
          <w:p w:rsidR="00626F26" w:rsidRPr="00E11F70" w:rsidRDefault="00626F26" w:rsidP="00A57FFA">
            <w:pPr>
              <w:spacing w:after="0" w:line="240" w:lineRule="auto"/>
              <w:jc w:val="center"/>
              <w:rPr>
                <w:rFonts w:ascii="Times New Roman" w:hAnsi="Times New Roman" w:cs="Times New Roman"/>
                <w:b/>
                <w:sz w:val="24"/>
                <w:szCs w:val="24"/>
              </w:rPr>
            </w:pPr>
          </w:p>
          <w:p w:rsidR="00626F26" w:rsidRPr="00E11F70" w:rsidRDefault="00626F26" w:rsidP="00A57FFA">
            <w:pPr>
              <w:spacing w:after="0" w:line="240" w:lineRule="auto"/>
              <w:jc w:val="center"/>
              <w:rPr>
                <w:rFonts w:ascii="Times New Roman" w:hAnsi="Times New Roman" w:cs="Times New Roman"/>
                <w:b/>
                <w:sz w:val="24"/>
                <w:szCs w:val="24"/>
              </w:rPr>
            </w:pPr>
            <w:r w:rsidRPr="00E11F70">
              <w:rPr>
                <w:rFonts w:ascii="Times New Roman" w:hAnsi="Times New Roman" w:cs="Times New Roman"/>
                <w:b/>
                <w:sz w:val="24"/>
                <w:szCs w:val="24"/>
              </w:rPr>
              <w:t>01</w:t>
            </w:r>
          </w:p>
        </w:tc>
        <w:tc>
          <w:tcPr>
            <w:tcW w:w="5812" w:type="dxa"/>
            <w:shd w:val="clear" w:color="auto" w:fill="auto"/>
          </w:tcPr>
          <w:p w:rsidR="00626F26" w:rsidRPr="00E11F70" w:rsidRDefault="00626F26" w:rsidP="00A57FFA">
            <w:pPr>
              <w:spacing w:after="0" w:line="240" w:lineRule="auto"/>
              <w:ind w:left="72" w:right="71"/>
              <w:jc w:val="both"/>
              <w:rPr>
                <w:rFonts w:ascii="Times New Roman" w:hAnsi="Times New Roman" w:cs="Times New Roman"/>
                <w:b/>
                <w:sz w:val="24"/>
                <w:szCs w:val="24"/>
              </w:rPr>
            </w:pPr>
            <w:r w:rsidRPr="00E11F70">
              <w:rPr>
                <w:rFonts w:ascii="Times New Roman" w:hAnsi="Times New Roman" w:cs="Times New Roman"/>
                <w:b/>
                <w:bCs/>
                <w:iCs/>
                <w:sz w:val="24"/>
                <w:szCs w:val="24"/>
              </w:rPr>
              <w:t>CAPACITADOR SOCIAL (PROFESIONAL DE SALUD).</w:t>
            </w:r>
          </w:p>
          <w:p w:rsidR="00626F26" w:rsidRPr="00E11F70" w:rsidRDefault="00626F26" w:rsidP="00A57FFA">
            <w:pPr>
              <w:spacing w:after="0" w:line="240" w:lineRule="auto"/>
              <w:ind w:left="72" w:right="71"/>
              <w:jc w:val="both"/>
              <w:rPr>
                <w:rFonts w:ascii="Times New Roman" w:hAnsi="Times New Roman" w:cs="Times New Roman"/>
                <w:b/>
                <w:bCs/>
                <w:iCs/>
                <w:sz w:val="24"/>
                <w:szCs w:val="24"/>
              </w:rPr>
            </w:pPr>
            <w:r w:rsidRPr="00E11F70">
              <w:rPr>
                <w:rFonts w:ascii="Times New Roman" w:hAnsi="Times New Roman" w:cs="Times New Roman"/>
                <w:b/>
                <w:sz w:val="24"/>
                <w:szCs w:val="24"/>
              </w:rPr>
              <w:t>(…)</w:t>
            </w:r>
          </w:p>
          <w:p w:rsidR="00626F26" w:rsidRPr="00E11F70" w:rsidRDefault="00626F26" w:rsidP="00A57FFA">
            <w:pPr>
              <w:spacing w:after="0" w:line="240" w:lineRule="auto"/>
              <w:ind w:left="72" w:right="71"/>
              <w:jc w:val="both"/>
              <w:rPr>
                <w:rFonts w:ascii="Times New Roman" w:hAnsi="Times New Roman" w:cs="Times New Roman"/>
                <w:bCs/>
                <w:iCs/>
                <w:sz w:val="24"/>
                <w:szCs w:val="24"/>
              </w:rPr>
            </w:pPr>
            <w:r w:rsidRPr="00E11F70">
              <w:rPr>
                <w:rFonts w:ascii="Times New Roman" w:hAnsi="Times New Roman" w:cs="Times New Roman"/>
                <w:bCs/>
                <w:iCs/>
                <w:sz w:val="24"/>
                <w:szCs w:val="24"/>
              </w:rPr>
              <w:t>Deberá contar con:</w:t>
            </w:r>
          </w:p>
          <w:p w:rsidR="00626F26" w:rsidRPr="00E11F70" w:rsidRDefault="00626F26" w:rsidP="00A57FFA">
            <w:pPr>
              <w:pStyle w:val="Prrafodelista"/>
              <w:numPr>
                <w:ilvl w:val="0"/>
                <w:numId w:val="7"/>
              </w:numPr>
              <w:ind w:left="355" w:right="71" w:hanging="283"/>
              <w:contextualSpacing/>
              <w:jc w:val="both"/>
              <w:rPr>
                <w:b/>
                <w:sz w:val="24"/>
                <w:szCs w:val="24"/>
              </w:rPr>
            </w:pPr>
            <w:r w:rsidRPr="00E11F70">
              <w:rPr>
                <w:rFonts w:eastAsia="Calibri"/>
                <w:bCs/>
                <w:iCs/>
                <w:sz w:val="24"/>
                <w:szCs w:val="24"/>
                <w:lang w:eastAsia="en-US"/>
              </w:rPr>
              <w:t>Maestría o estudios concluidos en gerencias de servicios de salud.</w:t>
            </w:r>
          </w:p>
        </w:tc>
      </w:tr>
    </w:tbl>
    <w:p w:rsidR="00F71BB1" w:rsidRPr="00E11F70" w:rsidRDefault="00F71BB1" w:rsidP="00A57FFA">
      <w:pPr>
        <w:pStyle w:val="Default"/>
        <w:ind w:right="1275"/>
        <w:contextualSpacing/>
        <w:rPr>
          <w:rFonts w:ascii="Times New Roman" w:hAnsi="Times New Roman" w:cs="Times New Roman"/>
          <w:i/>
        </w:rPr>
      </w:pPr>
    </w:p>
    <w:p w:rsidR="00CB14A7" w:rsidRPr="00E11F70" w:rsidRDefault="004B715D" w:rsidP="00A57FFA">
      <w:pPr>
        <w:pStyle w:val="WW-Textoindependiente2"/>
        <w:rPr>
          <w:rFonts w:ascii="Times New Roman" w:hAnsi="Times New Roman"/>
          <w:szCs w:val="24"/>
        </w:rPr>
      </w:pPr>
      <w:r w:rsidRPr="00E11F70">
        <w:rPr>
          <w:rFonts w:ascii="Times New Roman" w:hAnsi="Times New Roman"/>
          <w:szCs w:val="24"/>
        </w:rPr>
        <w:t xml:space="preserve">Del pliego absolutorio de consultas y observaciones se advierte que el Comité Especial ratificó lo señalado en las Bases, indicando lo siguiente: </w:t>
      </w:r>
    </w:p>
    <w:p w:rsidR="00C870C4" w:rsidRPr="00E11F70" w:rsidRDefault="00C870C4" w:rsidP="00A57FFA">
      <w:pPr>
        <w:pStyle w:val="WW-Textoindependiente2"/>
        <w:rPr>
          <w:rFonts w:ascii="Times New Roman" w:hAnsi="Times New Roman"/>
          <w:szCs w:val="24"/>
        </w:rPr>
      </w:pPr>
    </w:p>
    <w:p w:rsidR="00CB14A7" w:rsidRPr="00E11F70" w:rsidRDefault="00CB14A7" w:rsidP="00A57FFA">
      <w:pPr>
        <w:pStyle w:val="WW-Textoindependiente2"/>
        <w:numPr>
          <w:ilvl w:val="0"/>
          <w:numId w:val="8"/>
        </w:numPr>
        <w:ind w:left="426"/>
        <w:rPr>
          <w:rFonts w:ascii="Times New Roman" w:hAnsi="Times New Roman"/>
          <w:i/>
          <w:szCs w:val="24"/>
        </w:rPr>
      </w:pPr>
      <w:r w:rsidRPr="00E11F70">
        <w:rPr>
          <w:rFonts w:ascii="Times New Roman" w:hAnsi="Times New Roman"/>
          <w:i/>
          <w:szCs w:val="24"/>
        </w:rPr>
        <w:lastRenderedPageBreak/>
        <w:t>Referente al residente de obra, el Comité Especial en coordinación con el área usuaria, los cursos solicitados no solo pueden ser ejercidos para un cargo público, consideramos que resulta necesario que el residente cuente con conocimiento de las normativas en gestión pública, contrataciones y capacitaciones en gerencia de obras, puesto que se está contratando con una entidad pública y la empresa contratista deberá someterse a la normatividad del sector público, con lo cual garantizaría la correcta ejecución física acorde a la normatividad vigente, por lo cual el Comité decide no acoger la observación</w:t>
      </w:r>
    </w:p>
    <w:p w:rsidR="0032709F" w:rsidRPr="00E11F70" w:rsidRDefault="0032709F" w:rsidP="00A57FFA">
      <w:pPr>
        <w:pStyle w:val="WW-Textoindependiente2"/>
        <w:ind w:left="426"/>
        <w:rPr>
          <w:rFonts w:ascii="Times New Roman" w:hAnsi="Times New Roman"/>
          <w:i/>
          <w:szCs w:val="24"/>
        </w:rPr>
      </w:pPr>
    </w:p>
    <w:p w:rsidR="00CB14A7" w:rsidRPr="00E11F70" w:rsidRDefault="00CB14A7" w:rsidP="00A57FFA">
      <w:pPr>
        <w:pStyle w:val="WW-Textoindependiente2"/>
        <w:numPr>
          <w:ilvl w:val="0"/>
          <w:numId w:val="8"/>
        </w:numPr>
        <w:ind w:left="426"/>
        <w:rPr>
          <w:rFonts w:ascii="Times New Roman" w:hAnsi="Times New Roman"/>
          <w:i/>
          <w:szCs w:val="24"/>
        </w:rPr>
      </w:pPr>
      <w:r w:rsidRPr="00E11F70">
        <w:rPr>
          <w:rFonts w:ascii="Times New Roman" w:hAnsi="Times New Roman"/>
          <w:i/>
          <w:szCs w:val="24"/>
        </w:rPr>
        <w:t>Referente al Asistente de obra</w:t>
      </w:r>
      <w:r w:rsidR="0032709F" w:rsidRPr="00E11F70">
        <w:rPr>
          <w:rFonts w:ascii="Times New Roman" w:hAnsi="Times New Roman"/>
          <w:i/>
          <w:szCs w:val="24"/>
        </w:rPr>
        <w:t>, el Comité especial en coordinación con el área usuaria, determina que es necesario contar con un asistente de residente de obra, con conocimiento en Saneamiento Ambiental, en vista que el saneamiento ambiental comprende el manejo sanitario del agua potable, las aguas residuales, los residuos orgánicos, tales como las excretas y residuos alimenticios. Por tanto, el Comité especial decide no acoger la observación</w:t>
      </w:r>
    </w:p>
    <w:p w:rsidR="0032709F" w:rsidRPr="00E11F70" w:rsidRDefault="0032709F" w:rsidP="00A57FFA">
      <w:pPr>
        <w:pStyle w:val="Prrafodelista"/>
        <w:rPr>
          <w:i/>
          <w:sz w:val="24"/>
          <w:szCs w:val="24"/>
        </w:rPr>
      </w:pPr>
    </w:p>
    <w:p w:rsidR="0032709F" w:rsidRPr="00E11F70" w:rsidRDefault="0032709F" w:rsidP="00A57FFA">
      <w:pPr>
        <w:pStyle w:val="WW-Textoindependiente2"/>
        <w:numPr>
          <w:ilvl w:val="0"/>
          <w:numId w:val="8"/>
        </w:numPr>
        <w:ind w:left="426"/>
        <w:rPr>
          <w:rFonts w:ascii="Times New Roman" w:hAnsi="Times New Roman"/>
          <w:i/>
          <w:szCs w:val="24"/>
        </w:rPr>
      </w:pPr>
      <w:r w:rsidRPr="00E11F70">
        <w:rPr>
          <w:rFonts w:ascii="Times New Roman" w:hAnsi="Times New Roman"/>
          <w:i/>
          <w:szCs w:val="24"/>
        </w:rPr>
        <w:t xml:space="preserve">Referente al Ingeniero en seguridad industrial y medio ambiente, el comité especial en coordinación con el área usuaria; determina que el profesional solicitado con las especialidades de seguridad industrial se refiere a la implementación del plan de seguridad en el trabajo en concordancia a la ley de seguridad en el trabajo Ley N° 29783, importante aspecto que se debe requerir o implementar en obra. Así mismo el requerimiento en gestión de proyecto y calidad en la construcción es referido a las nuevas tendencias de gestión de proyectos con las nuevas tendencias de control de obras aplicando el Lean Constructión, este profesional por su naturaleza tiene que implementar una gestión de proyectos y control de calidad para </w:t>
      </w:r>
      <w:r w:rsidR="004903B2" w:rsidRPr="00E11F70">
        <w:rPr>
          <w:rFonts w:ascii="Times New Roman" w:hAnsi="Times New Roman"/>
          <w:i/>
          <w:szCs w:val="24"/>
        </w:rPr>
        <w:t>así</w:t>
      </w:r>
      <w:r w:rsidRPr="00E11F70">
        <w:rPr>
          <w:rFonts w:ascii="Times New Roman" w:hAnsi="Times New Roman"/>
          <w:i/>
          <w:szCs w:val="24"/>
        </w:rPr>
        <w:t xml:space="preserve"> garantizar la calidad de la obra y el cumplimiento de los plazos, por tanto el comité especial, decide no acoger la observación.</w:t>
      </w:r>
    </w:p>
    <w:p w:rsidR="004903B2" w:rsidRPr="00E11F70" w:rsidRDefault="004903B2" w:rsidP="00A57FFA">
      <w:pPr>
        <w:pStyle w:val="Prrafodelista"/>
        <w:rPr>
          <w:i/>
          <w:sz w:val="24"/>
          <w:szCs w:val="24"/>
        </w:rPr>
      </w:pPr>
    </w:p>
    <w:p w:rsidR="004903B2" w:rsidRPr="00E11F70" w:rsidRDefault="004903B2" w:rsidP="00A57FFA">
      <w:pPr>
        <w:pStyle w:val="WW-Textoindependiente2"/>
        <w:numPr>
          <w:ilvl w:val="0"/>
          <w:numId w:val="8"/>
        </w:numPr>
        <w:ind w:left="426"/>
        <w:rPr>
          <w:rFonts w:ascii="Times New Roman" w:hAnsi="Times New Roman"/>
          <w:i/>
          <w:szCs w:val="24"/>
        </w:rPr>
      </w:pPr>
      <w:r w:rsidRPr="00E11F70">
        <w:rPr>
          <w:rFonts w:ascii="Times New Roman" w:hAnsi="Times New Roman"/>
          <w:i/>
          <w:szCs w:val="24"/>
        </w:rPr>
        <w:t xml:space="preserve">Referente al Administrador de obra, el comité especial en coordinación con el área usuaria, determina que resulta necesario contar con dicho profesional para garantizar un buen manejo administrativo, financiero, logístico y manejo de personal técnico y obrero, por tanto el comité especial decide no acoger la observación.   </w:t>
      </w:r>
    </w:p>
    <w:p w:rsidR="004903B2" w:rsidRPr="00E11F70" w:rsidRDefault="004903B2" w:rsidP="00A57FFA">
      <w:pPr>
        <w:pStyle w:val="Prrafodelista"/>
        <w:rPr>
          <w:i/>
          <w:sz w:val="24"/>
          <w:szCs w:val="24"/>
        </w:rPr>
      </w:pPr>
    </w:p>
    <w:p w:rsidR="00CB14A7" w:rsidRPr="00E11F70" w:rsidRDefault="004903B2" w:rsidP="00A57FFA">
      <w:pPr>
        <w:pStyle w:val="WW-Textoindependiente2"/>
        <w:numPr>
          <w:ilvl w:val="0"/>
          <w:numId w:val="8"/>
        </w:numPr>
        <w:ind w:left="426"/>
        <w:rPr>
          <w:rFonts w:ascii="Times New Roman" w:hAnsi="Times New Roman"/>
          <w:i/>
          <w:szCs w:val="24"/>
        </w:rPr>
      </w:pPr>
      <w:r w:rsidRPr="00E11F70">
        <w:rPr>
          <w:rFonts w:ascii="Times New Roman" w:hAnsi="Times New Roman"/>
          <w:i/>
          <w:szCs w:val="24"/>
        </w:rPr>
        <w:t>Referente al Capacitar social, el comité especial en coordinación con el área usuaria, determina que el profesional de la salud propuesto como capacitar debe contar con estudios de especialización a nivel de maestría, puesto que las capacitaciones, garanticen la buena educación sanitaria (enseñanza- aprendizaje) y se promuevan hábitos saludables de higiene para proteger la salud, por tanto el comité especial decide no acoger la observación</w:t>
      </w:r>
      <w:r w:rsidR="00CB14A7" w:rsidRPr="00E11F70">
        <w:rPr>
          <w:rFonts w:ascii="Times New Roman" w:hAnsi="Times New Roman"/>
          <w:szCs w:val="24"/>
        </w:rPr>
        <w:t xml:space="preserve">”. </w:t>
      </w:r>
    </w:p>
    <w:p w:rsidR="004B715D" w:rsidRPr="00E11F70" w:rsidRDefault="004B715D" w:rsidP="00A57FFA">
      <w:pPr>
        <w:pStyle w:val="WW-Textoindependiente2"/>
        <w:rPr>
          <w:rFonts w:ascii="Times New Roman" w:hAnsi="Times New Roman"/>
          <w:szCs w:val="24"/>
        </w:rPr>
      </w:pPr>
    </w:p>
    <w:p w:rsidR="004B715D" w:rsidRPr="00E11F70" w:rsidRDefault="004B715D" w:rsidP="00A57FFA">
      <w:pPr>
        <w:widowControl w:val="0"/>
        <w:tabs>
          <w:tab w:val="left" w:pos="3969"/>
        </w:tabs>
        <w:spacing w:after="0" w:line="240" w:lineRule="auto"/>
        <w:contextualSpacing/>
        <w:jc w:val="both"/>
        <w:rPr>
          <w:rFonts w:ascii="Times New Roman" w:hAnsi="Times New Roman" w:cs="Times New Roman"/>
          <w:sz w:val="24"/>
          <w:szCs w:val="24"/>
        </w:rPr>
      </w:pPr>
      <w:r w:rsidRPr="00E11F70">
        <w:rPr>
          <w:rFonts w:ascii="Times New Roman" w:hAnsi="Times New Roman" w:cs="Times New Roman"/>
          <w:sz w:val="24"/>
          <w:szCs w:val="24"/>
        </w:rPr>
        <w:t>Asimismo, en el Informe Técnico, remitido con ocasión de la elevación de observaciones, el Comité Especial agregó lo siguiente:</w:t>
      </w:r>
    </w:p>
    <w:p w:rsidR="004B715D" w:rsidRPr="00E11F70" w:rsidRDefault="004B715D" w:rsidP="00A57FFA">
      <w:pPr>
        <w:widowControl w:val="0"/>
        <w:tabs>
          <w:tab w:val="left" w:pos="3969"/>
        </w:tabs>
        <w:spacing w:after="0" w:line="240" w:lineRule="auto"/>
        <w:contextualSpacing/>
        <w:jc w:val="both"/>
        <w:rPr>
          <w:rFonts w:ascii="Times New Roman" w:hAnsi="Times New Roman" w:cs="Times New Roman"/>
          <w:sz w:val="24"/>
          <w:szCs w:val="24"/>
        </w:rPr>
      </w:pPr>
    </w:p>
    <w:p w:rsidR="004B715D" w:rsidRPr="00E11F70" w:rsidRDefault="007A43E1" w:rsidP="00A57FFA">
      <w:pPr>
        <w:pStyle w:val="WW-Sangra3detindependiente"/>
        <w:suppressAutoHyphens w:val="0"/>
        <w:ind w:left="851" w:right="1275" w:firstLine="0"/>
        <w:rPr>
          <w:i/>
          <w:szCs w:val="24"/>
          <w:lang w:val="es-ES"/>
        </w:rPr>
      </w:pPr>
      <w:r w:rsidRPr="00E11F70">
        <w:rPr>
          <w:i/>
          <w:szCs w:val="24"/>
          <w:lang w:val="es-ES"/>
        </w:rPr>
        <w:t xml:space="preserve">“Cabe mencionar que el comité especial, no acoge los extremos señalados, puesto que mediante el Informe N° 161-2015-SGIDUR- GHH, el Ing. Gualberto Huillcahuari Huamani, Sub  Gerente de Infraestructura y Desarrollo Urbano, sustenta la necesidad de mantener dicho requerimiento en el texto de las </w:t>
      </w:r>
      <w:r w:rsidRPr="00E11F70">
        <w:rPr>
          <w:i/>
          <w:szCs w:val="24"/>
          <w:lang w:val="es-ES"/>
        </w:rPr>
        <w:lastRenderedPageBreak/>
        <w:t>bases administrativas</w:t>
      </w:r>
      <w:r w:rsidR="00D636A1" w:rsidRPr="00E11F70">
        <w:rPr>
          <w:i/>
          <w:szCs w:val="24"/>
          <w:lang w:val="es-ES"/>
        </w:rPr>
        <w:t xml:space="preserve"> (…)</w:t>
      </w:r>
      <w:r w:rsidRPr="00E11F70">
        <w:rPr>
          <w:i/>
          <w:szCs w:val="24"/>
          <w:lang w:val="es-ES"/>
        </w:rPr>
        <w:t xml:space="preserve">”. </w:t>
      </w:r>
    </w:p>
    <w:p w:rsidR="004B715D" w:rsidRPr="00E11F70" w:rsidRDefault="004B715D" w:rsidP="00A57FFA">
      <w:pPr>
        <w:widowControl w:val="0"/>
        <w:tabs>
          <w:tab w:val="left" w:pos="3969"/>
        </w:tabs>
        <w:spacing w:after="0" w:line="240" w:lineRule="auto"/>
        <w:ind w:right="1275"/>
        <w:contextualSpacing/>
        <w:jc w:val="both"/>
        <w:rPr>
          <w:rFonts w:ascii="Times New Roman" w:hAnsi="Times New Roman" w:cs="Times New Roman"/>
          <w:sz w:val="24"/>
          <w:szCs w:val="24"/>
        </w:rPr>
      </w:pPr>
    </w:p>
    <w:p w:rsidR="00CF4DB3" w:rsidRPr="00E11F70" w:rsidRDefault="00CF4DB3" w:rsidP="00A57FFA">
      <w:pPr>
        <w:pStyle w:val="Textoindependiente"/>
        <w:widowControl w:val="0"/>
        <w:spacing w:after="0" w:line="240" w:lineRule="auto"/>
        <w:ind w:right="26"/>
        <w:jc w:val="both"/>
        <w:rPr>
          <w:rFonts w:ascii="Times New Roman" w:hAnsi="Times New Roman" w:cs="Times New Roman"/>
          <w:sz w:val="24"/>
          <w:szCs w:val="24"/>
        </w:rPr>
      </w:pPr>
      <w:r w:rsidRPr="00E11F70">
        <w:rPr>
          <w:rFonts w:ascii="Times New Roman" w:hAnsi="Times New Roman" w:cs="Times New Roman"/>
          <w:sz w:val="24"/>
          <w:szCs w:val="24"/>
        </w:rPr>
        <w:t xml:space="preserve">Al respecto, el artículo 13º de la Ley, concordado con el artículo 11º del Reglamento, establece que la definición de los requerimientos técnicos mínimos es de responsabilidad de la Entidad, salvaguardando la mayor concurrencia de proveedores en el mercado y considerando criterios de razonabilidad, congruencia y proporcionalidad. </w:t>
      </w:r>
    </w:p>
    <w:p w:rsidR="00CF4DB3" w:rsidRPr="00E11F70" w:rsidRDefault="00CF4DB3" w:rsidP="00A57FFA">
      <w:pPr>
        <w:pStyle w:val="Textoindependiente"/>
        <w:widowControl w:val="0"/>
        <w:spacing w:after="0" w:line="240" w:lineRule="auto"/>
        <w:ind w:right="26"/>
        <w:jc w:val="both"/>
        <w:rPr>
          <w:rFonts w:ascii="Times New Roman" w:hAnsi="Times New Roman" w:cs="Times New Roman"/>
          <w:sz w:val="24"/>
          <w:szCs w:val="24"/>
        </w:rPr>
      </w:pPr>
    </w:p>
    <w:p w:rsidR="00CF4DB3" w:rsidRPr="00E11F70" w:rsidRDefault="00CF4DB3" w:rsidP="00A57FFA">
      <w:pPr>
        <w:pStyle w:val="Textoindependiente"/>
        <w:widowControl w:val="0"/>
        <w:spacing w:after="0" w:line="240" w:lineRule="auto"/>
        <w:ind w:right="26"/>
        <w:jc w:val="both"/>
        <w:rPr>
          <w:rFonts w:ascii="Times New Roman" w:hAnsi="Times New Roman" w:cs="Times New Roman"/>
          <w:sz w:val="24"/>
          <w:szCs w:val="24"/>
        </w:rPr>
      </w:pPr>
      <w:r w:rsidRPr="00E11F70">
        <w:rPr>
          <w:rFonts w:ascii="Times New Roman" w:hAnsi="Times New Roman" w:cs="Times New Roman"/>
          <w:sz w:val="24"/>
          <w:szCs w:val="24"/>
        </w:rPr>
        <w:t xml:space="preserve">Cabe acotar que de la revisión del “Formato del Resumen Ejecutivo” se advierte que la Entidad declaró que existe pluralidad de proveedores en la capacidad de cumplir con los requerimientos técnicos mínimos, lo cual involucra la oferta de profesionales en la capacidad de cumplir con las exigencias establecidas por el área usuaria.  </w:t>
      </w:r>
    </w:p>
    <w:p w:rsidR="00CF4DB3" w:rsidRPr="00E11F70" w:rsidRDefault="00CF4DB3" w:rsidP="00A57FFA">
      <w:pPr>
        <w:spacing w:after="0" w:line="240" w:lineRule="auto"/>
        <w:jc w:val="both"/>
        <w:rPr>
          <w:rFonts w:ascii="Times New Roman" w:eastAsia="Calibri" w:hAnsi="Times New Roman" w:cs="Times New Roman"/>
          <w:color w:val="000000"/>
          <w:sz w:val="24"/>
          <w:szCs w:val="24"/>
        </w:rPr>
      </w:pPr>
    </w:p>
    <w:p w:rsidR="00974A31" w:rsidRPr="00E11F70" w:rsidRDefault="008478EF" w:rsidP="00A57FFA">
      <w:pPr>
        <w:spacing w:after="0" w:line="240" w:lineRule="auto"/>
        <w:jc w:val="both"/>
        <w:rPr>
          <w:rFonts w:ascii="Times New Roman" w:hAnsi="Times New Roman" w:cs="Times New Roman"/>
          <w:i/>
          <w:color w:val="000000"/>
          <w:sz w:val="24"/>
          <w:szCs w:val="24"/>
        </w:rPr>
      </w:pPr>
      <w:r w:rsidRPr="00E11F70">
        <w:rPr>
          <w:rFonts w:ascii="Times New Roman" w:eastAsia="Calibri" w:hAnsi="Times New Roman" w:cs="Times New Roman"/>
          <w:color w:val="000000"/>
          <w:sz w:val="24"/>
          <w:szCs w:val="24"/>
        </w:rPr>
        <w:t>Dicho lo anterior</w:t>
      </w:r>
      <w:r w:rsidR="00CF4DB3" w:rsidRPr="00E11F70">
        <w:rPr>
          <w:rFonts w:ascii="Times New Roman" w:eastAsia="Calibri" w:hAnsi="Times New Roman" w:cs="Times New Roman"/>
          <w:color w:val="000000"/>
          <w:sz w:val="24"/>
          <w:szCs w:val="24"/>
        </w:rPr>
        <w:t xml:space="preserve">, respecto </w:t>
      </w:r>
      <w:r w:rsidR="00D41351" w:rsidRPr="00E11F70">
        <w:rPr>
          <w:rFonts w:ascii="Times New Roman" w:eastAsia="Calibri" w:hAnsi="Times New Roman" w:cs="Times New Roman"/>
          <w:color w:val="000000"/>
          <w:sz w:val="24"/>
          <w:szCs w:val="24"/>
        </w:rPr>
        <w:t>al primer extremo</w:t>
      </w:r>
      <w:proofErr w:type="gramStart"/>
      <w:r w:rsidR="00D41351" w:rsidRPr="00E11F70">
        <w:rPr>
          <w:rFonts w:ascii="Times New Roman" w:eastAsia="Calibri" w:hAnsi="Times New Roman" w:cs="Times New Roman"/>
          <w:color w:val="000000"/>
          <w:sz w:val="24"/>
          <w:szCs w:val="24"/>
        </w:rPr>
        <w:t>,</w:t>
      </w:r>
      <w:r w:rsidR="001235D6">
        <w:rPr>
          <w:rFonts w:ascii="Times New Roman" w:eastAsia="Calibri" w:hAnsi="Times New Roman" w:cs="Times New Roman"/>
          <w:color w:val="000000"/>
          <w:sz w:val="24"/>
          <w:szCs w:val="24"/>
        </w:rPr>
        <w:t>quinto</w:t>
      </w:r>
      <w:proofErr w:type="gramEnd"/>
      <w:r w:rsidR="001235D6">
        <w:rPr>
          <w:rFonts w:ascii="Times New Roman" w:eastAsia="Calibri" w:hAnsi="Times New Roman" w:cs="Times New Roman"/>
          <w:color w:val="000000"/>
          <w:sz w:val="24"/>
          <w:szCs w:val="24"/>
        </w:rPr>
        <w:t xml:space="preserve"> </w:t>
      </w:r>
      <w:r w:rsidR="00F226AF" w:rsidRPr="00E11F70">
        <w:rPr>
          <w:rFonts w:ascii="Times New Roman" w:eastAsia="Calibri" w:hAnsi="Times New Roman" w:cs="Times New Roman"/>
          <w:color w:val="000000"/>
          <w:sz w:val="24"/>
          <w:szCs w:val="24"/>
        </w:rPr>
        <w:t xml:space="preserve">extremo, y </w:t>
      </w:r>
      <w:r w:rsidR="001235D6">
        <w:rPr>
          <w:rFonts w:ascii="Times New Roman" w:eastAsia="Calibri" w:hAnsi="Times New Roman" w:cs="Times New Roman"/>
          <w:color w:val="000000"/>
          <w:sz w:val="24"/>
          <w:szCs w:val="24"/>
        </w:rPr>
        <w:t xml:space="preserve">sexto </w:t>
      </w:r>
      <w:r w:rsidR="00F226AF" w:rsidRPr="00E11F70">
        <w:rPr>
          <w:rFonts w:ascii="Times New Roman" w:eastAsia="Calibri" w:hAnsi="Times New Roman" w:cs="Times New Roman"/>
          <w:color w:val="000000"/>
          <w:sz w:val="24"/>
          <w:szCs w:val="24"/>
        </w:rPr>
        <w:t xml:space="preserve">extremo, </w:t>
      </w:r>
      <w:r w:rsidR="00A81C86" w:rsidRPr="00E11F70">
        <w:rPr>
          <w:rFonts w:ascii="Times New Roman" w:eastAsia="Calibri" w:hAnsi="Times New Roman" w:cs="Times New Roman"/>
          <w:color w:val="000000"/>
          <w:sz w:val="24"/>
          <w:szCs w:val="24"/>
          <w:u w:val="single"/>
        </w:rPr>
        <w:t>relacionado con el</w:t>
      </w:r>
      <w:r w:rsidR="00CF4DB3" w:rsidRPr="00E11F70">
        <w:rPr>
          <w:rFonts w:ascii="Times New Roman" w:eastAsia="Calibri" w:hAnsi="Times New Roman" w:cs="Times New Roman"/>
          <w:color w:val="000000"/>
          <w:sz w:val="24"/>
          <w:szCs w:val="24"/>
          <w:u w:val="single"/>
        </w:rPr>
        <w:t xml:space="preserve"> Residente de Obra</w:t>
      </w:r>
      <w:r w:rsidR="00CF4DB3" w:rsidRPr="001235D6">
        <w:rPr>
          <w:rFonts w:ascii="Times New Roman" w:eastAsia="Calibri" w:hAnsi="Times New Roman" w:cs="Times New Roman"/>
          <w:color w:val="000000"/>
          <w:sz w:val="24"/>
          <w:szCs w:val="24"/>
          <w:u w:val="single"/>
        </w:rPr>
        <w:t xml:space="preserve">, </w:t>
      </w:r>
      <w:r w:rsidR="001235D6" w:rsidRPr="001235D6">
        <w:rPr>
          <w:rFonts w:ascii="Times New Roman" w:eastAsia="Calibri" w:hAnsi="Times New Roman" w:cs="Times New Roman"/>
          <w:color w:val="000000"/>
          <w:sz w:val="24"/>
          <w:szCs w:val="24"/>
          <w:u w:val="single"/>
        </w:rPr>
        <w:t xml:space="preserve">Asistente de Obra, </w:t>
      </w:r>
      <w:r w:rsidR="00F226AF" w:rsidRPr="00E11F70">
        <w:rPr>
          <w:rFonts w:ascii="Times New Roman" w:hAnsi="Times New Roman" w:cs="Times New Roman"/>
          <w:sz w:val="24"/>
          <w:szCs w:val="24"/>
          <w:u w:val="single"/>
        </w:rPr>
        <w:t>Administrador de obra</w:t>
      </w:r>
      <w:r w:rsidR="00F226AF" w:rsidRPr="00E11F70">
        <w:rPr>
          <w:rFonts w:ascii="Times New Roman" w:hAnsi="Times New Roman" w:cs="Times New Roman"/>
          <w:sz w:val="24"/>
          <w:szCs w:val="24"/>
        </w:rPr>
        <w:t xml:space="preserve">, </w:t>
      </w:r>
      <w:r w:rsidR="00F226AF" w:rsidRPr="00E11F70">
        <w:rPr>
          <w:rFonts w:ascii="Times New Roman" w:hAnsi="Times New Roman" w:cs="Times New Roman"/>
          <w:sz w:val="24"/>
          <w:szCs w:val="24"/>
          <w:u w:val="single"/>
        </w:rPr>
        <w:t>Capacitador social</w:t>
      </w:r>
      <w:r w:rsidR="00F226AF" w:rsidRPr="00E11F70">
        <w:rPr>
          <w:rFonts w:ascii="Times New Roman" w:hAnsi="Times New Roman" w:cs="Times New Roman"/>
          <w:sz w:val="24"/>
          <w:szCs w:val="24"/>
        </w:rPr>
        <w:t xml:space="preserve">, </w:t>
      </w:r>
      <w:r w:rsidRPr="00E11F70">
        <w:rPr>
          <w:rFonts w:ascii="Times New Roman" w:hAnsi="Times New Roman" w:cs="Times New Roman"/>
          <w:sz w:val="24"/>
          <w:szCs w:val="24"/>
        </w:rPr>
        <w:t xml:space="preserve">corresponde señalar que </w:t>
      </w:r>
      <w:r w:rsidR="00CF4DB3" w:rsidRPr="00E11F70">
        <w:rPr>
          <w:rFonts w:ascii="Times New Roman" w:eastAsia="Calibri" w:hAnsi="Times New Roman" w:cs="Times New Roman"/>
          <w:color w:val="000000"/>
          <w:sz w:val="24"/>
          <w:szCs w:val="24"/>
        </w:rPr>
        <w:t>se advierte que</w:t>
      </w:r>
      <w:r w:rsidR="006F24BE" w:rsidRPr="00E11F70">
        <w:rPr>
          <w:rFonts w:ascii="Times New Roman" w:eastAsia="Calibri" w:hAnsi="Times New Roman" w:cs="Times New Roman"/>
          <w:color w:val="000000"/>
          <w:sz w:val="24"/>
          <w:szCs w:val="24"/>
        </w:rPr>
        <w:t xml:space="preserve"> las capacitaciones cuestionadas</w:t>
      </w:r>
      <w:r w:rsidR="00D41351" w:rsidRPr="00E11F70">
        <w:rPr>
          <w:rFonts w:ascii="Times New Roman" w:eastAsia="Calibri" w:hAnsi="Times New Roman" w:cs="Times New Roman"/>
          <w:color w:val="000000"/>
          <w:sz w:val="24"/>
          <w:szCs w:val="24"/>
        </w:rPr>
        <w:t>no guardaría</w:t>
      </w:r>
      <w:r w:rsidR="006F24BE" w:rsidRPr="00E11F70">
        <w:rPr>
          <w:rFonts w:ascii="Times New Roman" w:eastAsia="Calibri" w:hAnsi="Times New Roman" w:cs="Times New Roman"/>
          <w:color w:val="000000"/>
          <w:sz w:val="24"/>
          <w:szCs w:val="24"/>
        </w:rPr>
        <w:t>n</w:t>
      </w:r>
      <w:r w:rsidR="00CF4DB3" w:rsidRPr="00E11F70">
        <w:rPr>
          <w:rFonts w:ascii="Times New Roman" w:eastAsia="Calibri" w:hAnsi="Times New Roman" w:cs="Times New Roman"/>
          <w:color w:val="000000"/>
          <w:sz w:val="24"/>
          <w:szCs w:val="24"/>
        </w:rPr>
        <w:t xml:space="preserve"> congruencia con</w:t>
      </w:r>
      <w:r w:rsidR="00D67F70" w:rsidRPr="00E11F70">
        <w:rPr>
          <w:rFonts w:ascii="Times New Roman" w:eastAsia="Calibri" w:hAnsi="Times New Roman" w:cs="Times New Roman"/>
          <w:color w:val="000000"/>
          <w:sz w:val="24"/>
          <w:szCs w:val="24"/>
        </w:rPr>
        <w:t xml:space="preserve"> las actividades que realizaría dicho profesional</w:t>
      </w:r>
      <w:r w:rsidR="00D41351" w:rsidRPr="00E11F70">
        <w:rPr>
          <w:rFonts w:ascii="Times New Roman" w:eastAsia="Calibri" w:hAnsi="Times New Roman" w:cs="Times New Roman"/>
          <w:color w:val="000000"/>
          <w:sz w:val="24"/>
          <w:szCs w:val="24"/>
        </w:rPr>
        <w:t xml:space="preserve">. Por lo tanto, </w:t>
      </w:r>
      <w:r w:rsidR="00CF4DB3" w:rsidRPr="00E11F70">
        <w:rPr>
          <w:rFonts w:ascii="Times New Roman" w:eastAsia="Calibri" w:hAnsi="Times New Roman" w:cs="Times New Roman"/>
          <w:color w:val="000000"/>
          <w:sz w:val="24"/>
          <w:szCs w:val="24"/>
        </w:rPr>
        <w:t>este Organismo Supervisor ha decidido</w:t>
      </w:r>
      <w:r w:rsidR="00CF4DB3" w:rsidRPr="00E11F70">
        <w:rPr>
          <w:rFonts w:ascii="Times New Roman" w:eastAsia="Calibri" w:hAnsi="Times New Roman" w:cs="Times New Roman"/>
          <w:b/>
          <w:color w:val="000000"/>
          <w:sz w:val="24"/>
          <w:szCs w:val="24"/>
        </w:rPr>
        <w:t>ACOGER</w:t>
      </w:r>
      <w:r w:rsidRPr="00E11F70">
        <w:rPr>
          <w:rFonts w:ascii="Times New Roman" w:eastAsia="Calibri" w:hAnsi="Times New Roman" w:cs="Times New Roman"/>
          <w:color w:val="000000"/>
          <w:sz w:val="24"/>
          <w:szCs w:val="24"/>
        </w:rPr>
        <w:t xml:space="preserve"> dichos extremos</w:t>
      </w:r>
      <w:r w:rsidR="00D67F70" w:rsidRPr="00E11F70">
        <w:rPr>
          <w:rFonts w:ascii="Times New Roman" w:eastAsia="Calibri" w:hAnsi="Times New Roman" w:cs="Times New Roman"/>
          <w:color w:val="000000"/>
          <w:sz w:val="24"/>
          <w:szCs w:val="24"/>
        </w:rPr>
        <w:t>, por lo que</w:t>
      </w:r>
      <w:r w:rsidRPr="00E11F70">
        <w:rPr>
          <w:rFonts w:ascii="Times New Roman" w:eastAsia="Calibri" w:hAnsi="Times New Roman" w:cs="Times New Roman"/>
          <w:color w:val="000000"/>
          <w:sz w:val="24"/>
          <w:szCs w:val="24"/>
        </w:rPr>
        <w:t>,</w:t>
      </w:r>
      <w:r w:rsidR="00D67F70" w:rsidRPr="00E11F70">
        <w:rPr>
          <w:rFonts w:ascii="Times New Roman" w:eastAsia="Calibri" w:hAnsi="Times New Roman" w:cs="Times New Roman"/>
          <w:color w:val="000000"/>
          <w:sz w:val="24"/>
          <w:szCs w:val="24"/>
        </w:rPr>
        <w:t xml:space="preserve"> con ocasión de la integración de las Bases</w:t>
      </w:r>
      <w:r w:rsidR="00CF4DB3" w:rsidRPr="00E11F70">
        <w:rPr>
          <w:rFonts w:ascii="Times New Roman" w:hAnsi="Times New Roman" w:cs="Times New Roman"/>
          <w:bCs/>
          <w:iCs/>
          <w:sz w:val="24"/>
          <w:szCs w:val="24"/>
        </w:rPr>
        <w:t xml:space="preserve">, </w:t>
      </w:r>
      <w:r w:rsidR="00974A31" w:rsidRPr="00E11F70">
        <w:rPr>
          <w:rFonts w:ascii="Times New Roman" w:hAnsi="Times New Roman" w:cs="Times New Roman"/>
          <w:b/>
          <w:sz w:val="24"/>
          <w:szCs w:val="24"/>
          <w:u w:val="single"/>
        </w:rPr>
        <w:t>deberá suprimirse</w:t>
      </w:r>
      <w:r w:rsidRPr="00E11F70">
        <w:rPr>
          <w:rFonts w:ascii="Times New Roman" w:hAnsi="Times New Roman" w:cs="Times New Roman"/>
          <w:sz w:val="24"/>
          <w:szCs w:val="24"/>
        </w:rPr>
        <w:t xml:space="preserve">de los referidos perfiles las siguientes capacitaciones: </w:t>
      </w:r>
      <w:r w:rsidR="00974A31" w:rsidRPr="00E11F70">
        <w:rPr>
          <w:rFonts w:ascii="Times New Roman" w:hAnsi="Times New Roman" w:cs="Times New Roman"/>
          <w:i/>
          <w:sz w:val="24"/>
          <w:szCs w:val="24"/>
        </w:rPr>
        <w:t>“</w:t>
      </w:r>
      <w:r w:rsidR="00974A31" w:rsidRPr="00E11F70">
        <w:rPr>
          <w:rFonts w:ascii="Times New Roman" w:hAnsi="Times New Roman" w:cs="Times New Roman"/>
          <w:i/>
          <w:color w:val="000000"/>
          <w:sz w:val="24"/>
          <w:szCs w:val="24"/>
        </w:rPr>
        <w:t xml:space="preserve">Diplomado </w:t>
      </w:r>
      <w:r w:rsidRPr="00E11F70">
        <w:rPr>
          <w:rFonts w:ascii="Times New Roman" w:hAnsi="Times New Roman" w:cs="Times New Roman"/>
          <w:i/>
          <w:color w:val="000000"/>
          <w:sz w:val="24"/>
          <w:szCs w:val="24"/>
        </w:rPr>
        <w:t>en Gerencia de Obras Públicas”, “</w:t>
      </w:r>
      <w:r w:rsidRPr="00E11F70">
        <w:rPr>
          <w:rFonts w:ascii="Times New Roman" w:hAnsi="Times New Roman" w:cs="Times New Roman"/>
          <w:bCs/>
          <w:i/>
          <w:iCs/>
          <w:sz w:val="24"/>
          <w:szCs w:val="24"/>
        </w:rPr>
        <w:t xml:space="preserve">Capacitación en Gestión Pública y Contrataciones con el Estado”, </w:t>
      </w:r>
      <w:r w:rsidR="001235D6">
        <w:rPr>
          <w:rFonts w:ascii="Times New Roman" w:hAnsi="Times New Roman" w:cs="Times New Roman"/>
          <w:bCs/>
          <w:i/>
          <w:iCs/>
          <w:sz w:val="24"/>
          <w:szCs w:val="24"/>
        </w:rPr>
        <w:t>“</w:t>
      </w:r>
      <w:r w:rsidR="001235D6" w:rsidRPr="00E11F70">
        <w:rPr>
          <w:rFonts w:ascii="Times New Roman" w:hAnsi="Times New Roman" w:cs="Times New Roman"/>
          <w:bCs/>
          <w:iCs/>
          <w:sz w:val="24"/>
          <w:szCs w:val="24"/>
        </w:rPr>
        <w:t>Diplomado en Saneamiento Ambiental</w:t>
      </w:r>
      <w:r w:rsidR="001235D6">
        <w:rPr>
          <w:rFonts w:ascii="Times New Roman" w:hAnsi="Times New Roman" w:cs="Times New Roman"/>
          <w:bCs/>
          <w:i/>
          <w:iCs/>
          <w:sz w:val="24"/>
          <w:szCs w:val="24"/>
        </w:rPr>
        <w:t xml:space="preserve">”, </w:t>
      </w:r>
      <w:r w:rsidRPr="00E11F70">
        <w:rPr>
          <w:rFonts w:ascii="Times New Roman" w:hAnsi="Times New Roman" w:cs="Times New Roman"/>
          <w:bCs/>
          <w:i/>
          <w:iCs/>
          <w:sz w:val="24"/>
          <w:szCs w:val="24"/>
        </w:rPr>
        <w:t>“</w:t>
      </w:r>
      <w:r w:rsidRPr="00E11F70">
        <w:rPr>
          <w:rFonts w:ascii="Times New Roman" w:hAnsi="Times New Roman" w:cs="Times New Roman"/>
          <w:i/>
          <w:sz w:val="24"/>
          <w:szCs w:val="24"/>
        </w:rPr>
        <w:t>Maestría en administración de negocios”</w:t>
      </w:r>
      <w:r w:rsidR="00791D3D" w:rsidRPr="00E11F70">
        <w:rPr>
          <w:rFonts w:ascii="Times New Roman" w:hAnsi="Times New Roman" w:cs="Times New Roman"/>
          <w:i/>
          <w:sz w:val="24"/>
          <w:szCs w:val="24"/>
        </w:rPr>
        <w:t xml:space="preserve"> y “</w:t>
      </w:r>
      <w:r w:rsidR="00791D3D" w:rsidRPr="00E11F70">
        <w:rPr>
          <w:rFonts w:ascii="Times New Roman" w:eastAsia="Calibri" w:hAnsi="Times New Roman" w:cs="Times New Roman"/>
          <w:bCs/>
          <w:i/>
          <w:iCs/>
          <w:sz w:val="24"/>
          <w:szCs w:val="24"/>
          <w:lang w:eastAsia="en-US"/>
        </w:rPr>
        <w:t>Maestría o estudios concluidos en gerencias de servicios de salud”</w:t>
      </w:r>
      <w:r w:rsidRPr="00E11F70">
        <w:rPr>
          <w:rFonts w:ascii="Times New Roman" w:hAnsi="Times New Roman" w:cs="Times New Roman"/>
          <w:bCs/>
          <w:i/>
          <w:iCs/>
          <w:sz w:val="24"/>
          <w:szCs w:val="24"/>
        </w:rPr>
        <w:t>.</w:t>
      </w:r>
    </w:p>
    <w:p w:rsidR="00035517" w:rsidRPr="00E11F70" w:rsidRDefault="00035517" w:rsidP="00A57FFA">
      <w:pPr>
        <w:spacing w:after="0" w:line="240" w:lineRule="auto"/>
        <w:jc w:val="both"/>
        <w:rPr>
          <w:rFonts w:ascii="Times New Roman" w:hAnsi="Times New Roman" w:cs="Times New Roman"/>
          <w:bCs/>
          <w:iCs/>
          <w:sz w:val="24"/>
          <w:szCs w:val="24"/>
        </w:rPr>
      </w:pPr>
    </w:p>
    <w:p w:rsidR="00E11F70" w:rsidRPr="00E11F70" w:rsidRDefault="00494F17" w:rsidP="00A57FFA">
      <w:pPr>
        <w:widowControl w:val="0"/>
        <w:spacing w:after="0" w:line="240" w:lineRule="auto"/>
        <w:jc w:val="both"/>
        <w:rPr>
          <w:rFonts w:ascii="Times New Roman" w:hAnsi="Times New Roman" w:cs="Times New Roman"/>
          <w:sz w:val="24"/>
          <w:szCs w:val="24"/>
        </w:rPr>
      </w:pPr>
      <w:r w:rsidRPr="00E11F70">
        <w:rPr>
          <w:rFonts w:ascii="Times New Roman" w:hAnsi="Times New Roman" w:cs="Times New Roman"/>
          <w:sz w:val="24"/>
          <w:szCs w:val="24"/>
        </w:rPr>
        <w:t xml:space="preserve">Respecto </w:t>
      </w:r>
      <w:r w:rsidR="00791D3D" w:rsidRPr="00E11F70">
        <w:rPr>
          <w:rFonts w:ascii="Times New Roman" w:hAnsi="Times New Roman" w:cs="Times New Roman"/>
          <w:sz w:val="24"/>
          <w:szCs w:val="24"/>
        </w:rPr>
        <w:t xml:space="preserve">del tercer extremo, </w:t>
      </w:r>
      <w:r w:rsidR="00A81C86" w:rsidRPr="00E11F70">
        <w:rPr>
          <w:rFonts w:ascii="Times New Roman" w:hAnsi="Times New Roman" w:cs="Times New Roman"/>
          <w:sz w:val="24"/>
          <w:szCs w:val="24"/>
          <w:u w:val="single"/>
        </w:rPr>
        <w:t>relacionado con el</w:t>
      </w:r>
      <w:r w:rsidRPr="00E11F70">
        <w:rPr>
          <w:rFonts w:ascii="Times New Roman" w:hAnsi="Times New Roman" w:cs="Times New Roman"/>
          <w:sz w:val="24"/>
          <w:szCs w:val="24"/>
          <w:u w:val="single"/>
        </w:rPr>
        <w:t xml:space="preserve"> Ingeniero de segurid</w:t>
      </w:r>
      <w:r w:rsidR="00791D3D" w:rsidRPr="00E11F70">
        <w:rPr>
          <w:rFonts w:ascii="Times New Roman" w:hAnsi="Times New Roman" w:cs="Times New Roman"/>
          <w:sz w:val="24"/>
          <w:szCs w:val="24"/>
          <w:u w:val="single"/>
        </w:rPr>
        <w:t>ad industrial y medio ambiente</w:t>
      </w:r>
      <w:r w:rsidR="00791D3D" w:rsidRPr="00E11F70">
        <w:rPr>
          <w:rFonts w:ascii="Times New Roman" w:hAnsi="Times New Roman" w:cs="Times New Roman"/>
          <w:sz w:val="24"/>
          <w:szCs w:val="24"/>
        </w:rPr>
        <w:t xml:space="preserve">, </w:t>
      </w:r>
      <w:r w:rsidRPr="00E11F70">
        <w:rPr>
          <w:rFonts w:ascii="Times New Roman" w:hAnsi="Times New Roman" w:cs="Times New Roman"/>
          <w:sz w:val="24"/>
          <w:szCs w:val="24"/>
        </w:rPr>
        <w:t xml:space="preserve">se advierte que </w:t>
      </w:r>
      <w:r w:rsidR="00791D3D" w:rsidRPr="00E11F70">
        <w:rPr>
          <w:rFonts w:ascii="Times New Roman" w:hAnsi="Times New Roman" w:cs="Times New Roman"/>
          <w:sz w:val="24"/>
          <w:szCs w:val="24"/>
        </w:rPr>
        <w:t>si bien algunas de las capacitaciones cuestionadas por el participantes no guardarían congruencia con las actividades de dichos profesionales, acceder a lo solicitado por el participante implicaría eliminar aquella</w:t>
      </w:r>
      <w:r w:rsidR="001235D6">
        <w:rPr>
          <w:rFonts w:ascii="Times New Roman" w:hAnsi="Times New Roman" w:cs="Times New Roman"/>
          <w:sz w:val="24"/>
          <w:szCs w:val="24"/>
        </w:rPr>
        <w:t>s que si guardarían congruencia</w:t>
      </w:r>
      <w:r w:rsidRPr="00E11F70">
        <w:rPr>
          <w:rFonts w:ascii="Times New Roman" w:hAnsi="Times New Roman" w:cs="Times New Roman"/>
          <w:sz w:val="24"/>
          <w:szCs w:val="24"/>
        </w:rPr>
        <w:t xml:space="preserve">. Por lo tanto, este Organismo Supervisor ha decidido </w:t>
      </w:r>
      <w:r w:rsidR="00E11F70" w:rsidRPr="00E11F70">
        <w:rPr>
          <w:rFonts w:ascii="Times New Roman" w:hAnsi="Times New Roman" w:cs="Times New Roman"/>
          <w:b/>
          <w:sz w:val="24"/>
          <w:szCs w:val="24"/>
        </w:rPr>
        <w:t xml:space="preserve">NO </w:t>
      </w:r>
      <w:r w:rsidRPr="00E11F70">
        <w:rPr>
          <w:rFonts w:ascii="Times New Roman" w:hAnsi="Times New Roman" w:cs="Times New Roman"/>
          <w:b/>
          <w:sz w:val="24"/>
          <w:szCs w:val="24"/>
        </w:rPr>
        <w:t>ACOGER</w:t>
      </w:r>
      <w:r w:rsidR="00E11F70" w:rsidRPr="00E11F70">
        <w:rPr>
          <w:rFonts w:ascii="Times New Roman" w:hAnsi="Times New Roman" w:cs="Times New Roman"/>
          <w:sz w:val="24"/>
          <w:szCs w:val="24"/>
        </w:rPr>
        <w:t xml:space="preserve"> dichos extremos. </w:t>
      </w:r>
    </w:p>
    <w:p w:rsidR="00E11F70" w:rsidRPr="00E11F70" w:rsidRDefault="00E11F70" w:rsidP="00E11F70">
      <w:pPr>
        <w:widowControl w:val="0"/>
        <w:spacing w:after="0" w:line="240" w:lineRule="auto"/>
        <w:jc w:val="both"/>
        <w:rPr>
          <w:rFonts w:ascii="Times New Roman" w:hAnsi="Times New Roman" w:cs="Times New Roman"/>
          <w:sz w:val="24"/>
          <w:szCs w:val="24"/>
        </w:rPr>
      </w:pPr>
    </w:p>
    <w:p w:rsidR="00494F17" w:rsidRPr="00E11F70" w:rsidRDefault="00E11F70" w:rsidP="00E11F70">
      <w:pPr>
        <w:widowControl w:val="0"/>
        <w:spacing w:after="0" w:line="240" w:lineRule="auto"/>
        <w:jc w:val="both"/>
        <w:rPr>
          <w:rFonts w:ascii="Times New Roman" w:hAnsi="Times New Roman" w:cs="Times New Roman"/>
          <w:sz w:val="24"/>
          <w:szCs w:val="24"/>
        </w:rPr>
      </w:pPr>
      <w:r w:rsidRPr="00E11F70">
        <w:rPr>
          <w:rFonts w:ascii="Times New Roman" w:hAnsi="Times New Roman" w:cs="Times New Roman"/>
          <w:sz w:val="24"/>
          <w:szCs w:val="24"/>
        </w:rPr>
        <w:t xml:space="preserve">Sin perjuicio de ello, con ocasión de la integración de las Bases, </w:t>
      </w:r>
      <w:r w:rsidR="00494F17" w:rsidRPr="00E11F70">
        <w:rPr>
          <w:rFonts w:ascii="Times New Roman" w:hAnsi="Times New Roman" w:cs="Times New Roman"/>
          <w:b/>
          <w:sz w:val="24"/>
          <w:szCs w:val="24"/>
          <w:u w:val="single"/>
        </w:rPr>
        <w:t>deberá suprimirse</w:t>
      </w:r>
      <w:r w:rsidRPr="00E11F70">
        <w:rPr>
          <w:rFonts w:ascii="Times New Roman" w:hAnsi="Times New Roman" w:cs="Times New Roman"/>
          <w:sz w:val="24"/>
          <w:szCs w:val="24"/>
        </w:rPr>
        <w:t xml:space="preserve"> del perfil del</w:t>
      </w:r>
      <w:r w:rsidR="00494F17" w:rsidRPr="00E11F70">
        <w:rPr>
          <w:rFonts w:ascii="Times New Roman" w:hAnsi="Times New Roman" w:cs="Times New Roman"/>
          <w:sz w:val="24"/>
          <w:szCs w:val="24"/>
        </w:rPr>
        <w:t xml:space="preserve"> Ingeniero de seguri</w:t>
      </w:r>
      <w:r w:rsidRPr="00E11F70">
        <w:rPr>
          <w:rFonts w:ascii="Times New Roman" w:hAnsi="Times New Roman" w:cs="Times New Roman"/>
          <w:sz w:val="24"/>
          <w:szCs w:val="24"/>
        </w:rPr>
        <w:t>dad industrial y medio ambiente el “</w:t>
      </w:r>
      <w:r w:rsidRPr="00E11F70">
        <w:rPr>
          <w:rFonts w:ascii="Times New Roman" w:hAnsi="Times New Roman" w:cs="Times New Roman"/>
          <w:bCs/>
          <w:iCs/>
          <w:sz w:val="24"/>
          <w:szCs w:val="24"/>
        </w:rPr>
        <w:t>Diplomado en Gestión de Proyectos y Calidad en la Construcción</w:t>
      </w:r>
      <w:r w:rsidRPr="00E11F70">
        <w:rPr>
          <w:rFonts w:ascii="Times New Roman" w:hAnsi="Times New Roman" w:cs="Times New Roman"/>
          <w:sz w:val="24"/>
          <w:szCs w:val="24"/>
        </w:rPr>
        <w:t xml:space="preserve">”. </w:t>
      </w:r>
    </w:p>
    <w:p w:rsidR="00471922" w:rsidRPr="00E11F70" w:rsidRDefault="00471922" w:rsidP="00A57FFA">
      <w:pPr>
        <w:spacing w:after="0" w:line="240" w:lineRule="auto"/>
        <w:jc w:val="both"/>
        <w:rPr>
          <w:rFonts w:ascii="Times New Roman" w:hAnsi="Times New Roman" w:cs="Times New Roman"/>
          <w:sz w:val="24"/>
          <w:szCs w:val="24"/>
        </w:rPr>
      </w:pPr>
    </w:p>
    <w:p w:rsidR="00001950" w:rsidRPr="00E11F70" w:rsidRDefault="00944EEE" w:rsidP="00A57FFA">
      <w:pPr>
        <w:widowControl w:val="0"/>
        <w:tabs>
          <w:tab w:val="left" w:pos="0"/>
        </w:tabs>
        <w:spacing w:after="0" w:line="240" w:lineRule="auto"/>
        <w:jc w:val="both"/>
        <w:rPr>
          <w:rFonts w:ascii="Times New Roman" w:hAnsi="Times New Roman" w:cs="Times New Roman"/>
          <w:sz w:val="24"/>
          <w:szCs w:val="24"/>
        </w:rPr>
      </w:pPr>
      <w:r w:rsidRPr="00E11F70">
        <w:rPr>
          <w:rFonts w:ascii="Times New Roman" w:hAnsi="Times New Roman" w:cs="Times New Roman"/>
          <w:bCs/>
          <w:sz w:val="24"/>
          <w:szCs w:val="24"/>
        </w:rPr>
        <w:t xml:space="preserve">Conviene subrayar que, </w:t>
      </w:r>
      <w:r w:rsidRPr="00E11F70">
        <w:rPr>
          <w:rFonts w:ascii="Times New Roman" w:hAnsi="Times New Roman" w:cs="Times New Roman"/>
          <w:sz w:val="24"/>
          <w:szCs w:val="24"/>
        </w:rPr>
        <w:t>en la medida que la definición de los requerimientos técnicos mínimos, así como los informes que los sustenta</w:t>
      </w:r>
      <w:r w:rsidR="001235D6">
        <w:rPr>
          <w:rFonts w:ascii="Times New Roman" w:hAnsi="Times New Roman" w:cs="Times New Roman"/>
          <w:sz w:val="24"/>
          <w:szCs w:val="24"/>
        </w:rPr>
        <w:t>n</w:t>
      </w:r>
      <w:r w:rsidRPr="00E11F70">
        <w:rPr>
          <w:rFonts w:ascii="Times New Roman" w:hAnsi="Times New Roman" w:cs="Times New Roman"/>
          <w:sz w:val="24"/>
          <w:szCs w:val="24"/>
        </w:rPr>
        <w:t xml:space="preserve"> son responsabilidad de la Entidad, su contenido se encuentra sujeto a rendición de cuentas por parte del área usuaria y/o dependencia técnica encargada de la determinación de las referidas especificaciones técnicas, en caso de corresponder, ante el Titular de la Entidad, la Contraloría General de la República, Ministerio Público, Poder Judicial y/o ante otros organismo competentes, no siendo este Organismo Supervisor perito técnico en tales aspectos. </w:t>
      </w:r>
    </w:p>
    <w:p w:rsidR="00001950" w:rsidRPr="00E11F70" w:rsidRDefault="00001950" w:rsidP="00A57FFA">
      <w:pPr>
        <w:widowControl w:val="0"/>
        <w:tabs>
          <w:tab w:val="left" w:pos="0"/>
        </w:tabs>
        <w:spacing w:after="0" w:line="240" w:lineRule="auto"/>
        <w:jc w:val="both"/>
        <w:rPr>
          <w:rFonts w:ascii="Times New Roman" w:hAnsi="Times New Roman" w:cs="Times New Roman"/>
          <w:sz w:val="24"/>
          <w:szCs w:val="24"/>
        </w:rPr>
      </w:pPr>
    </w:p>
    <w:p w:rsidR="004B715D" w:rsidRPr="00E11F70" w:rsidRDefault="00494F17" w:rsidP="00A57FFA">
      <w:pPr>
        <w:widowControl w:val="0"/>
        <w:tabs>
          <w:tab w:val="left" w:pos="3969"/>
        </w:tabs>
        <w:spacing w:after="0" w:line="240" w:lineRule="auto"/>
        <w:ind w:left="3969" w:hanging="3969"/>
        <w:jc w:val="both"/>
        <w:rPr>
          <w:rFonts w:ascii="Times New Roman" w:hAnsi="Times New Roman" w:cs="Times New Roman"/>
          <w:b/>
          <w:sz w:val="24"/>
          <w:szCs w:val="24"/>
        </w:rPr>
      </w:pPr>
      <w:r w:rsidRPr="00E11F70">
        <w:rPr>
          <w:rFonts w:ascii="Times New Roman" w:hAnsi="Times New Roman" w:cs="Times New Roman"/>
          <w:b/>
          <w:sz w:val="24"/>
          <w:szCs w:val="24"/>
        </w:rPr>
        <w:t>Observación N° 7</w:t>
      </w:r>
      <w:r w:rsidR="004B715D" w:rsidRPr="00E11F70">
        <w:rPr>
          <w:rFonts w:ascii="Times New Roman" w:hAnsi="Times New Roman" w:cs="Times New Roman"/>
          <w:b/>
          <w:sz w:val="24"/>
          <w:szCs w:val="24"/>
        </w:rPr>
        <w:tab/>
        <w:t xml:space="preserve">Contra el </w:t>
      </w:r>
      <w:r w:rsidR="00E275DE" w:rsidRPr="00E11F70">
        <w:rPr>
          <w:rFonts w:ascii="Times New Roman" w:hAnsi="Times New Roman" w:cs="Times New Roman"/>
          <w:b/>
          <w:sz w:val="24"/>
          <w:szCs w:val="24"/>
        </w:rPr>
        <w:t>factor de evaluación “Experiencia en obras similares”</w:t>
      </w:r>
    </w:p>
    <w:p w:rsidR="00E71A6F" w:rsidRPr="00E11F70" w:rsidRDefault="00E71A6F" w:rsidP="00A57FFA">
      <w:pPr>
        <w:widowControl w:val="0"/>
        <w:tabs>
          <w:tab w:val="left" w:pos="3969"/>
        </w:tabs>
        <w:spacing w:after="0" w:line="240" w:lineRule="auto"/>
        <w:ind w:left="3969" w:hanging="3969"/>
        <w:jc w:val="both"/>
        <w:rPr>
          <w:rFonts w:ascii="Times New Roman" w:hAnsi="Times New Roman" w:cs="Times New Roman"/>
          <w:b/>
          <w:sz w:val="24"/>
          <w:szCs w:val="24"/>
        </w:rPr>
      </w:pPr>
    </w:p>
    <w:p w:rsidR="004B715D" w:rsidRPr="00E11F70" w:rsidRDefault="004B715D" w:rsidP="00A57FFA">
      <w:pPr>
        <w:tabs>
          <w:tab w:val="left" w:pos="0"/>
        </w:tabs>
        <w:spacing w:after="0" w:line="240" w:lineRule="auto"/>
        <w:ind w:firstLine="8"/>
        <w:jc w:val="both"/>
        <w:rPr>
          <w:rFonts w:ascii="Times New Roman" w:hAnsi="Times New Roman" w:cs="Times New Roman"/>
          <w:sz w:val="24"/>
          <w:szCs w:val="24"/>
        </w:rPr>
      </w:pPr>
      <w:r w:rsidRPr="00E11F70">
        <w:rPr>
          <w:rFonts w:ascii="Times New Roman" w:hAnsi="Times New Roman" w:cs="Times New Roman"/>
          <w:sz w:val="24"/>
          <w:szCs w:val="24"/>
        </w:rPr>
        <w:t xml:space="preserve">El participante cuestiona </w:t>
      </w:r>
      <w:r w:rsidR="00CE4D74" w:rsidRPr="00E11F70">
        <w:rPr>
          <w:rFonts w:ascii="Times New Roman" w:hAnsi="Times New Roman" w:cs="Times New Roman"/>
          <w:sz w:val="24"/>
          <w:szCs w:val="24"/>
        </w:rPr>
        <w:t xml:space="preserve">el </w:t>
      </w:r>
      <w:r w:rsidR="0049183B" w:rsidRPr="00E11F70">
        <w:rPr>
          <w:rFonts w:ascii="Times New Roman" w:hAnsi="Times New Roman" w:cs="Times New Roman"/>
          <w:sz w:val="24"/>
          <w:szCs w:val="24"/>
        </w:rPr>
        <w:t xml:space="preserve">criterio de calificación del </w:t>
      </w:r>
      <w:r w:rsidR="00CE4D74" w:rsidRPr="00E11F70">
        <w:rPr>
          <w:rFonts w:ascii="Times New Roman" w:hAnsi="Times New Roman" w:cs="Times New Roman"/>
          <w:sz w:val="24"/>
          <w:szCs w:val="24"/>
        </w:rPr>
        <w:t>factor de evaluación “</w:t>
      </w:r>
      <w:r w:rsidR="0049183B" w:rsidRPr="00E11F70">
        <w:rPr>
          <w:rFonts w:ascii="Times New Roman" w:hAnsi="Times New Roman" w:cs="Times New Roman"/>
          <w:sz w:val="24"/>
          <w:szCs w:val="24"/>
        </w:rPr>
        <w:t xml:space="preserve">Experiencia del Postor en </w:t>
      </w:r>
      <w:r w:rsidR="00CE4D74" w:rsidRPr="00E11F70">
        <w:rPr>
          <w:rFonts w:ascii="Times New Roman" w:hAnsi="Times New Roman" w:cs="Times New Roman"/>
          <w:sz w:val="24"/>
          <w:szCs w:val="24"/>
        </w:rPr>
        <w:t xml:space="preserve">Obras Similares”, pues sostiene que exigir acreditar </w:t>
      </w:r>
      <w:r w:rsidR="0049183B" w:rsidRPr="00E11F70">
        <w:rPr>
          <w:rFonts w:ascii="Times New Roman" w:hAnsi="Times New Roman" w:cs="Times New Roman"/>
          <w:sz w:val="24"/>
          <w:szCs w:val="24"/>
        </w:rPr>
        <w:t>el monto facturado en el periodo de un (1) año resulta restrictivo, lo cual contraviene la normativa de contratación pública</w:t>
      </w:r>
      <w:r w:rsidR="00CE4D74" w:rsidRPr="00E11F70">
        <w:rPr>
          <w:rFonts w:ascii="Times New Roman" w:hAnsi="Times New Roman" w:cs="Times New Roman"/>
          <w:sz w:val="24"/>
          <w:szCs w:val="24"/>
        </w:rPr>
        <w:t xml:space="preserve">. Por lo tanto, solicita ampliar a </w:t>
      </w:r>
      <w:r w:rsidR="00E71A6F" w:rsidRPr="00E11F70">
        <w:rPr>
          <w:rFonts w:ascii="Times New Roman" w:hAnsi="Times New Roman" w:cs="Times New Roman"/>
          <w:sz w:val="24"/>
          <w:szCs w:val="24"/>
        </w:rPr>
        <w:t>diez (</w:t>
      </w:r>
      <w:r w:rsidR="00CE4D74" w:rsidRPr="00E11F70">
        <w:rPr>
          <w:rFonts w:ascii="Times New Roman" w:hAnsi="Times New Roman" w:cs="Times New Roman"/>
          <w:sz w:val="24"/>
          <w:szCs w:val="24"/>
        </w:rPr>
        <w:t>10</w:t>
      </w:r>
      <w:r w:rsidR="00E71A6F" w:rsidRPr="00E11F70">
        <w:rPr>
          <w:rFonts w:ascii="Times New Roman" w:hAnsi="Times New Roman" w:cs="Times New Roman"/>
          <w:sz w:val="24"/>
          <w:szCs w:val="24"/>
        </w:rPr>
        <w:t>)</w:t>
      </w:r>
      <w:r w:rsidR="00CE4D74" w:rsidRPr="00E11F70">
        <w:rPr>
          <w:rFonts w:ascii="Times New Roman" w:hAnsi="Times New Roman" w:cs="Times New Roman"/>
          <w:sz w:val="24"/>
          <w:szCs w:val="24"/>
        </w:rPr>
        <w:t xml:space="preserve"> años </w:t>
      </w:r>
      <w:r w:rsidR="0049183B" w:rsidRPr="00E11F70">
        <w:rPr>
          <w:rFonts w:ascii="Times New Roman" w:hAnsi="Times New Roman" w:cs="Times New Roman"/>
          <w:sz w:val="24"/>
          <w:szCs w:val="24"/>
        </w:rPr>
        <w:t>el periodo de calificación del referido factor de evaluación</w:t>
      </w:r>
      <w:r w:rsidR="00CE4D74" w:rsidRPr="00E11F70">
        <w:rPr>
          <w:rFonts w:ascii="Times New Roman" w:hAnsi="Times New Roman" w:cs="Times New Roman"/>
          <w:sz w:val="24"/>
          <w:szCs w:val="24"/>
        </w:rPr>
        <w:t xml:space="preserve">. </w:t>
      </w:r>
    </w:p>
    <w:p w:rsidR="00CE4D74" w:rsidRPr="00E11F70" w:rsidRDefault="00CE4D74" w:rsidP="00A57FFA">
      <w:pPr>
        <w:tabs>
          <w:tab w:val="left" w:pos="0"/>
        </w:tabs>
        <w:spacing w:after="0" w:line="240" w:lineRule="auto"/>
        <w:ind w:firstLine="8"/>
        <w:jc w:val="both"/>
        <w:rPr>
          <w:rFonts w:ascii="Times New Roman" w:hAnsi="Times New Roman" w:cs="Times New Roman"/>
          <w:sz w:val="24"/>
          <w:szCs w:val="24"/>
        </w:rPr>
      </w:pPr>
    </w:p>
    <w:p w:rsidR="004B715D" w:rsidRPr="00E11F70" w:rsidRDefault="004B715D" w:rsidP="00A57FFA">
      <w:pPr>
        <w:tabs>
          <w:tab w:val="left" w:pos="851"/>
        </w:tabs>
        <w:spacing w:after="0" w:line="240" w:lineRule="auto"/>
        <w:jc w:val="both"/>
        <w:rPr>
          <w:rFonts w:ascii="Times New Roman" w:hAnsi="Times New Roman" w:cs="Times New Roman"/>
          <w:b/>
          <w:sz w:val="24"/>
          <w:szCs w:val="24"/>
        </w:rPr>
      </w:pPr>
      <w:r w:rsidRPr="00E11F70">
        <w:rPr>
          <w:rFonts w:ascii="Times New Roman" w:hAnsi="Times New Roman" w:cs="Times New Roman"/>
          <w:b/>
          <w:sz w:val="24"/>
          <w:szCs w:val="24"/>
        </w:rPr>
        <w:t>Pronunciamiento</w:t>
      </w:r>
    </w:p>
    <w:p w:rsidR="00E71A6F" w:rsidRPr="00E11F70" w:rsidRDefault="00E71A6F" w:rsidP="00A57FFA">
      <w:pPr>
        <w:tabs>
          <w:tab w:val="left" w:pos="851"/>
        </w:tabs>
        <w:spacing w:after="0" w:line="240" w:lineRule="auto"/>
        <w:jc w:val="both"/>
        <w:rPr>
          <w:rFonts w:ascii="Times New Roman" w:hAnsi="Times New Roman" w:cs="Times New Roman"/>
          <w:b/>
          <w:sz w:val="24"/>
          <w:szCs w:val="24"/>
        </w:rPr>
      </w:pPr>
    </w:p>
    <w:p w:rsidR="00E71A6F" w:rsidRPr="00E11F70" w:rsidRDefault="00E71A6F" w:rsidP="00A57FFA">
      <w:pPr>
        <w:widowControl w:val="0"/>
        <w:spacing w:after="0" w:line="240" w:lineRule="auto"/>
        <w:jc w:val="both"/>
        <w:rPr>
          <w:rFonts w:ascii="Times New Roman" w:eastAsia="MS Mincho" w:hAnsi="Times New Roman" w:cs="Times New Roman"/>
          <w:sz w:val="24"/>
          <w:szCs w:val="24"/>
        </w:rPr>
      </w:pPr>
      <w:r w:rsidRPr="00E11F70">
        <w:rPr>
          <w:rFonts w:ascii="Times New Roman" w:eastAsia="MS Mincho" w:hAnsi="Times New Roman" w:cs="Times New Roman"/>
          <w:sz w:val="24"/>
          <w:szCs w:val="24"/>
        </w:rPr>
        <w:t>De la revisión del Capítulo IV de la Sección Específica de las Bases, se advierte que en el factor de evaluación “Experiencia en obras similares</w:t>
      </w:r>
      <w:r w:rsidR="00035517" w:rsidRPr="00E11F70">
        <w:rPr>
          <w:rFonts w:ascii="Times New Roman" w:eastAsia="MS Mincho" w:hAnsi="Times New Roman" w:cs="Times New Roman"/>
          <w:sz w:val="24"/>
          <w:szCs w:val="24"/>
        </w:rPr>
        <w:t>”,</w:t>
      </w:r>
      <w:r w:rsidRPr="00E11F70">
        <w:rPr>
          <w:rFonts w:ascii="Times New Roman" w:eastAsia="MS Mincho" w:hAnsi="Times New Roman" w:cs="Times New Roman"/>
          <w:sz w:val="24"/>
          <w:szCs w:val="24"/>
        </w:rPr>
        <w:t xml:space="preserve"> el Comité Especial ha establecido lo siguiente:</w:t>
      </w:r>
    </w:p>
    <w:p w:rsidR="00E71A6F" w:rsidRPr="00E11F70" w:rsidRDefault="00E71A6F" w:rsidP="00A57FFA">
      <w:pPr>
        <w:widowControl w:val="0"/>
        <w:spacing w:after="0" w:line="240" w:lineRule="auto"/>
        <w:jc w:val="both"/>
        <w:rPr>
          <w:rFonts w:ascii="Times New Roman" w:eastAsia="MS Mincho" w:hAnsi="Times New Roman" w:cs="Times New Roman"/>
          <w:sz w:val="24"/>
          <w:szCs w:val="24"/>
        </w:rPr>
      </w:pPr>
    </w:p>
    <w:p w:rsidR="00E11DD3" w:rsidRPr="00E11F70" w:rsidRDefault="00E11DD3" w:rsidP="00A57FFA">
      <w:pPr>
        <w:widowControl w:val="0"/>
        <w:spacing w:after="0" w:line="240" w:lineRule="auto"/>
        <w:jc w:val="both"/>
        <w:rPr>
          <w:rFonts w:ascii="Times New Roman" w:eastAsia="MS Mincho" w:hAnsi="Times New Roman" w:cs="Times New Roman"/>
          <w:i/>
          <w:sz w:val="24"/>
          <w:szCs w:val="24"/>
        </w:rPr>
      </w:pPr>
      <w:r w:rsidRPr="00E11F70">
        <w:rPr>
          <w:rFonts w:ascii="Times New Roman" w:hAnsi="Times New Roman" w:cs="Times New Roman"/>
          <w:b/>
          <w:i/>
          <w:sz w:val="24"/>
          <w:szCs w:val="24"/>
          <w:lang w:val="es-ES"/>
        </w:rPr>
        <w:t xml:space="preserve">B. </w:t>
      </w:r>
      <w:r w:rsidRPr="00E11F70">
        <w:rPr>
          <w:rFonts w:ascii="Times New Roman" w:eastAsia="Times New Roman" w:hAnsi="Times New Roman" w:cs="Times New Roman"/>
          <w:b/>
          <w:i/>
          <w:sz w:val="24"/>
          <w:szCs w:val="24"/>
          <w:lang w:val="es-ES"/>
        </w:rPr>
        <w:t>EXPERIENCIA EN OBRAS SIMILARES</w:t>
      </w:r>
    </w:p>
    <w:p w:rsidR="00E71A6F" w:rsidRPr="00E11F70" w:rsidRDefault="00E71A6F" w:rsidP="00A57FFA">
      <w:pPr>
        <w:widowControl w:val="0"/>
        <w:spacing w:after="0" w:line="240" w:lineRule="auto"/>
        <w:jc w:val="both"/>
        <w:rPr>
          <w:rFonts w:ascii="Times New Roman" w:eastAsia="MS Mincho" w:hAnsi="Times New Roman" w:cs="Times New Roman"/>
          <w:i/>
          <w:sz w:val="24"/>
          <w:szCs w:val="24"/>
        </w:rPr>
      </w:pPr>
    </w:p>
    <w:p w:rsidR="00E11DD3" w:rsidRPr="00E11F70" w:rsidRDefault="00E11DD3" w:rsidP="00A57FFA">
      <w:pPr>
        <w:widowControl w:val="0"/>
        <w:spacing w:after="0" w:line="240" w:lineRule="auto"/>
        <w:ind w:left="993" w:right="992"/>
        <w:jc w:val="both"/>
        <w:rPr>
          <w:rFonts w:ascii="Times New Roman" w:eastAsia="Times New Roman" w:hAnsi="Times New Roman" w:cs="Times New Roman"/>
          <w:i/>
          <w:iCs/>
          <w:sz w:val="24"/>
          <w:szCs w:val="24"/>
          <w:u w:val="single"/>
          <w:lang w:eastAsia="es-ES"/>
        </w:rPr>
      </w:pPr>
      <w:r w:rsidRPr="00E11F70">
        <w:rPr>
          <w:rFonts w:ascii="Times New Roman" w:eastAsia="Times New Roman" w:hAnsi="Times New Roman" w:cs="Times New Roman"/>
          <w:i/>
          <w:iCs/>
          <w:sz w:val="24"/>
          <w:szCs w:val="24"/>
          <w:u w:val="single"/>
          <w:lang w:eastAsia="es-ES"/>
        </w:rPr>
        <w:t>Criterio</w:t>
      </w:r>
      <w:r w:rsidRPr="00E11F70">
        <w:rPr>
          <w:rFonts w:ascii="Times New Roman" w:eastAsia="Times New Roman" w:hAnsi="Times New Roman" w:cs="Times New Roman"/>
          <w:i/>
          <w:iCs/>
          <w:sz w:val="24"/>
          <w:szCs w:val="24"/>
          <w:lang w:eastAsia="es-ES"/>
        </w:rPr>
        <w:t>:</w:t>
      </w:r>
    </w:p>
    <w:p w:rsidR="00E11DD3" w:rsidRPr="00E11F70" w:rsidRDefault="00E11DD3" w:rsidP="00A57FFA">
      <w:pPr>
        <w:widowControl w:val="0"/>
        <w:spacing w:after="0" w:line="240" w:lineRule="auto"/>
        <w:ind w:left="993" w:right="992"/>
        <w:jc w:val="both"/>
        <w:rPr>
          <w:rFonts w:ascii="Times New Roman" w:eastAsia="Times New Roman" w:hAnsi="Times New Roman" w:cs="Times New Roman"/>
          <w:i/>
          <w:iCs/>
          <w:sz w:val="24"/>
          <w:szCs w:val="24"/>
          <w:lang w:eastAsia="es-ES"/>
        </w:rPr>
      </w:pPr>
      <w:r w:rsidRPr="00E11F70">
        <w:rPr>
          <w:rFonts w:ascii="Times New Roman" w:eastAsia="Times New Roman" w:hAnsi="Times New Roman" w:cs="Times New Roman"/>
          <w:i/>
          <w:iCs/>
          <w:sz w:val="24"/>
          <w:szCs w:val="24"/>
          <w:lang w:eastAsia="es-ES"/>
        </w:rPr>
        <w:t>Se evaluará considerando el monto facturado acumulado por el postor correspondiente a la ejecución de obras similares, durante un periodo de Un (01) año a la fecha de presentación de propuestas, hasta por un monto má</w:t>
      </w:r>
      <w:r w:rsidR="00E61735" w:rsidRPr="00E11F70">
        <w:rPr>
          <w:rFonts w:ascii="Times New Roman" w:eastAsia="Times New Roman" w:hAnsi="Times New Roman" w:cs="Times New Roman"/>
          <w:i/>
          <w:iCs/>
          <w:sz w:val="24"/>
          <w:szCs w:val="24"/>
          <w:lang w:eastAsia="es-ES"/>
        </w:rPr>
        <w:t>ximo acumulado equivalente a una (01) vez</w:t>
      </w:r>
      <w:r w:rsidRPr="00E11F70">
        <w:rPr>
          <w:rFonts w:ascii="Times New Roman" w:eastAsia="Times New Roman" w:hAnsi="Times New Roman" w:cs="Times New Roman"/>
          <w:i/>
          <w:iCs/>
          <w:sz w:val="24"/>
          <w:szCs w:val="24"/>
          <w:lang w:eastAsia="es-ES"/>
        </w:rPr>
        <w:t xml:space="preserve"> el valor referencial.</w:t>
      </w:r>
    </w:p>
    <w:p w:rsidR="00E11DD3" w:rsidRPr="00E11F70" w:rsidRDefault="00E11DD3" w:rsidP="00A57FFA">
      <w:pPr>
        <w:widowControl w:val="0"/>
        <w:spacing w:after="0" w:line="240" w:lineRule="auto"/>
        <w:ind w:left="993" w:right="992"/>
        <w:jc w:val="both"/>
        <w:rPr>
          <w:rFonts w:ascii="Times New Roman" w:hAnsi="Times New Roman" w:cs="Times New Roman"/>
          <w:i/>
          <w:iCs/>
          <w:sz w:val="24"/>
          <w:szCs w:val="24"/>
          <w:lang w:eastAsia="es-ES"/>
        </w:rPr>
      </w:pPr>
      <w:r w:rsidRPr="00E11F70">
        <w:rPr>
          <w:rFonts w:ascii="Times New Roman" w:eastAsia="Times New Roman" w:hAnsi="Times New Roman" w:cs="Times New Roman"/>
          <w:bCs/>
          <w:i/>
          <w:sz w:val="24"/>
          <w:szCs w:val="24"/>
        </w:rPr>
        <w:t>Se consideran obras iguales o similares:</w:t>
      </w:r>
      <w:r w:rsidRPr="00E11F70">
        <w:rPr>
          <w:rFonts w:ascii="Times New Roman" w:eastAsia="Times New Roman" w:hAnsi="Times New Roman" w:cs="Times New Roman"/>
          <w:bCs/>
          <w:i/>
          <w:iCs/>
          <w:sz w:val="24"/>
          <w:szCs w:val="24"/>
        </w:rPr>
        <w:t xml:space="preserve"> Obras de </w:t>
      </w:r>
      <w:r w:rsidRPr="00E11F70">
        <w:rPr>
          <w:rFonts w:ascii="Times New Roman" w:eastAsia="Calibri" w:hAnsi="Times New Roman" w:cs="Times New Roman"/>
          <w:i/>
          <w:sz w:val="24"/>
          <w:szCs w:val="24"/>
          <w:lang w:eastAsia="en-US"/>
        </w:rPr>
        <w:t>Mejoramiento, rehabilitación, ampliaciones, construcción o reconstrucción de Infraestructura de Agua potable y Alcantarillado</w:t>
      </w:r>
      <w:r w:rsidRPr="00E11F70">
        <w:rPr>
          <w:rFonts w:ascii="Times New Roman" w:eastAsia="Times New Roman" w:hAnsi="Times New Roman" w:cs="Times New Roman"/>
          <w:i/>
          <w:iCs/>
          <w:sz w:val="24"/>
          <w:szCs w:val="24"/>
          <w:lang w:eastAsia="es-ES"/>
        </w:rPr>
        <w:t>, cuyo valor mínimo sea equivalente al quince por ciento (15%) del valor referencial.</w:t>
      </w:r>
    </w:p>
    <w:p w:rsidR="00E11DD3" w:rsidRPr="00E11F70" w:rsidRDefault="00E11DD3" w:rsidP="00A57FFA">
      <w:pPr>
        <w:widowControl w:val="0"/>
        <w:spacing w:after="0" w:line="240" w:lineRule="auto"/>
        <w:ind w:left="993" w:right="992"/>
        <w:jc w:val="both"/>
        <w:rPr>
          <w:rFonts w:ascii="Times New Roman" w:eastAsia="Calibri" w:hAnsi="Times New Roman" w:cs="Times New Roman"/>
          <w:sz w:val="24"/>
          <w:szCs w:val="24"/>
          <w:lang w:eastAsia="en-US"/>
        </w:rPr>
      </w:pPr>
    </w:p>
    <w:p w:rsidR="00E11DD3" w:rsidRPr="00E11F70" w:rsidRDefault="00E11DD3" w:rsidP="00A57FFA">
      <w:pPr>
        <w:tabs>
          <w:tab w:val="left" w:pos="851"/>
        </w:tabs>
        <w:spacing w:after="0" w:line="240" w:lineRule="auto"/>
        <w:jc w:val="both"/>
        <w:rPr>
          <w:rFonts w:ascii="Times New Roman" w:hAnsi="Times New Roman" w:cs="Times New Roman"/>
          <w:sz w:val="24"/>
          <w:szCs w:val="24"/>
        </w:rPr>
      </w:pPr>
      <w:r w:rsidRPr="00E11F70">
        <w:rPr>
          <w:rFonts w:ascii="Times New Roman" w:hAnsi="Times New Roman" w:cs="Times New Roman"/>
          <w:sz w:val="24"/>
          <w:szCs w:val="24"/>
        </w:rPr>
        <w:t xml:space="preserve">Del pliego absolutorio de consultas y observaciones se advierte que al absolver la presente observación el Comité Especial indicó: </w:t>
      </w:r>
      <w:r w:rsidRPr="00E11F70">
        <w:rPr>
          <w:rFonts w:ascii="Times New Roman" w:hAnsi="Times New Roman" w:cs="Times New Roman"/>
          <w:i/>
          <w:sz w:val="24"/>
          <w:szCs w:val="24"/>
        </w:rPr>
        <w:t>“El comité especial acoge parcialmente la observación ampliando el periodo de ejecución a 02 años”.</w:t>
      </w:r>
    </w:p>
    <w:p w:rsidR="00E11DD3" w:rsidRPr="00E11F70" w:rsidRDefault="00E11DD3" w:rsidP="00A57FFA">
      <w:pPr>
        <w:tabs>
          <w:tab w:val="left" w:pos="851"/>
        </w:tabs>
        <w:spacing w:after="0" w:line="240" w:lineRule="auto"/>
        <w:jc w:val="both"/>
        <w:rPr>
          <w:rFonts w:ascii="Times New Roman" w:hAnsi="Times New Roman" w:cs="Times New Roman"/>
          <w:sz w:val="24"/>
          <w:szCs w:val="24"/>
        </w:rPr>
      </w:pPr>
    </w:p>
    <w:p w:rsidR="009C77E6" w:rsidRPr="00E11F70" w:rsidRDefault="009C77E6" w:rsidP="00A57FFA">
      <w:pPr>
        <w:pStyle w:val="Prrafodelista1"/>
        <w:widowControl w:val="0"/>
        <w:spacing w:after="0" w:line="240" w:lineRule="auto"/>
        <w:ind w:left="0"/>
        <w:jc w:val="both"/>
        <w:rPr>
          <w:rFonts w:ascii="Times New Roman" w:hAnsi="Times New Roman"/>
          <w:sz w:val="24"/>
          <w:szCs w:val="24"/>
        </w:rPr>
      </w:pPr>
      <w:r w:rsidRPr="00E11F70">
        <w:rPr>
          <w:rFonts w:ascii="Times New Roman" w:hAnsi="Times New Roman"/>
          <w:sz w:val="24"/>
          <w:szCs w:val="24"/>
        </w:rPr>
        <w:t xml:space="preserve">Al respecto, el artículo 43 del Reglamento establece que es </w:t>
      </w:r>
      <w:r w:rsidRPr="00E11F70">
        <w:rPr>
          <w:rFonts w:ascii="Times New Roman" w:hAnsi="Times New Roman"/>
          <w:sz w:val="24"/>
          <w:szCs w:val="24"/>
          <w:u w:val="single"/>
        </w:rPr>
        <w:t>responsabilidad del Comité Especial determinar los factores de evaluación técnicos a ser utilizados</w:t>
      </w:r>
      <w:r w:rsidRPr="00E11F70">
        <w:rPr>
          <w:rFonts w:ascii="Times New Roman" w:hAnsi="Times New Roman"/>
          <w:sz w:val="24"/>
          <w:szCs w:val="24"/>
        </w:rPr>
        <w:t>, los que deberán ser objetivos y congruentes con el objeto de la convocatoria, debiendo sujetarse a criterios de razonabilidad y proporcionalidad.</w:t>
      </w:r>
    </w:p>
    <w:p w:rsidR="009C77E6" w:rsidRPr="00E11F70" w:rsidRDefault="009C77E6" w:rsidP="00A57FFA">
      <w:pPr>
        <w:pStyle w:val="WW-Sangra3detindependiente"/>
        <w:suppressAutoHyphens w:val="0"/>
        <w:ind w:left="0" w:firstLine="0"/>
        <w:rPr>
          <w:i/>
          <w:snapToGrid w:val="0"/>
          <w:szCs w:val="24"/>
        </w:rPr>
      </w:pPr>
    </w:p>
    <w:p w:rsidR="009C77E6" w:rsidRPr="00E11F70" w:rsidRDefault="009C77E6" w:rsidP="00A57FFA">
      <w:pPr>
        <w:widowControl w:val="0"/>
        <w:spacing w:after="0" w:line="240" w:lineRule="auto"/>
        <w:jc w:val="both"/>
        <w:rPr>
          <w:rFonts w:ascii="Times New Roman" w:hAnsi="Times New Roman" w:cs="Times New Roman"/>
          <w:sz w:val="24"/>
          <w:szCs w:val="24"/>
        </w:rPr>
      </w:pPr>
      <w:r w:rsidRPr="00E11F70">
        <w:rPr>
          <w:rFonts w:ascii="Times New Roman" w:hAnsi="Times New Roman" w:cs="Times New Roman"/>
          <w:sz w:val="24"/>
          <w:szCs w:val="24"/>
        </w:rPr>
        <w:t xml:space="preserve">Ahora bien, de acuerdo con lo prescrito en el numeral 2, inciso b) del artículo 47° del Reglamento establece que, en caso de la contratación de obras, deberá evaluarse la experiencia del postor en obras similares ejecutadas hasta en los últimos diez (10) años a la fecha de presentación de propuestas, por un máximo acumulado equivalente al valor referencial de la obra materia de la convocatoria, siendo el valor mínimo de cada obra similar al quince por ciento (15%) del valor referencial. </w:t>
      </w:r>
    </w:p>
    <w:p w:rsidR="009C77E6" w:rsidRPr="00E11F70" w:rsidRDefault="009C77E6" w:rsidP="00A57FFA">
      <w:pPr>
        <w:widowControl w:val="0"/>
        <w:spacing w:after="0" w:line="240" w:lineRule="auto"/>
        <w:jc w:val="both"/>
        <w:rPr>
          <w:rFonts w:ascii="Times New Roman" w:hAnsi="Times New Roman" w:cs="Times New Roman"/>
          <w:sz w:val="24"/>
          <w:szCs w:val="24"/>
        </w:rPr>
      </w:pPr>
    </w:p>
    <w:p w:rsidR="00035517" w:rsidRPr="00E11F70" w:rsidRDefault="00035517" w:rsidP="00A57FFA">
      <w:pPr>
        <w:widowControl w:val="0"/>
        <w:tabs>
          <w:tab w:val="left" w:pos="4820"/>
        </w:tabs>
        <w:spacing w:after="0" w:line="240" w:lineRule="auto"/>
        <w:jc w:val="both"/>
        <w:rPr>
          <w:rFonts w:ascii="Times New Roman" w:hAnsi="Times New Roman" w:cs="Times New Roman"/>
          <w:sz w:val="24"/>
          <w:szCs w:val="24"/>
        </w:rPr>
      </w:pPr>
      <w:r w:rsidRPr="00E11F70">
        <w:rPr>
          <w:rFonts w:ascii="Times New Roman" w:hAnsi="Times New Roman" w:cs="Times New Roman"/>
          <w:sz w:val="24"/>
          <w:szCs w:val="24"/>
        </w:rPr>
        <w:t>Por lo tanto, considerando que es responsabilidad del Comité Especial determinar los factores de evaluación y que el participante solicita modificar el criterio de calificación según</w:t>
      </w:r>
      <w:r w:rsidR="00E61735" w:rsidRPr="00E11F70">
        <w:rPr>
          <w:rFonts w:ascii="Times New Roman" w:hAnsi="Times New Roman" w:cs="Times New Roman"/>
          <w:sz w:val="24"/>
          <w:szCs w:val="24"/>
        </w:rPr>
        <w:t xml:space="preserve"> su interés particular</w:t>
      </w:r>
      <w:r w:rsidRPr="00E11F70">
        <w:rPr>
          <w:rFonts w:ascii="Times New Roman" w:hAnsi="Times New Roman" w:cs="Times New Roman"/>
          <w:sz w:val="24"/>
          <w:szCs w:val="24"/>
        </w:rPr>
        <w:t xml:space="preserve">, este Organismo Supervisor ha decidido </w:t>
      </w:r>
      <w:r w:rsidRPr="00E11F70">
        <w:rPr>
          <w:rFonts w:ascii="Times New Roman" w:hAnsi="Times New Roman" w:cs="Times New Roman"/>
          <w:b/>
          <w:sz w:val="24"/>
          <w:szCs w:val="24"/>
        </w:rPr>
        <w:t>NO ACOGER</w:t>
      </w:r>
      <w:r w:rsidRPr="00E11F70">
        <w:rPr>
          <w:rFonts w:ascii="Times New Roman" w:hAnsi="Times New Roman" w:cs="Times New Roman"/>
          <w:sz w:val="24"/>
          <w:szCs w:val="24"/>
        </w:rPr>
        <w:t xml:space="preserve"> la presente observación.</w:t>
      </w:r>
    </w:p>
    <w:p w:rsidR="00E61735" w:rsidRPr="00E11F70" w:rsidRDefault="00E61735" w:rsidP="00A57FFA">
      <w:pPr>
        <w:widowControl w:val="0"/>
        <w:tabs>
          <w:tab w:val="left" w:pos="4820"/>
        </w:tabs>
        <w:spacing w:after="0" w:line="240" w:lineRule="auto"/>
        <w:jc w:val="both"/>
        <w:rPr>
          <w:rFonts w:ascii="Times New Roman" w:hAnsi="Times New Roman" w:cs="Times New Roman"/>
          <w:sz w:val="24"/>
          <w:szCs w:val="24"/>
        </w:rPr>
      </w:pPr>
    </w:p>
    <w:p w:rsidR="009C77E6" w:rsidRPr="00E11F70" w:rsidRDefault="009C77E6" w:rsidP="00A57FFA">
      <w:pPr>
        <w:spacing w:after="0" w:line="240" w:lineRule="auto"/>
        <w:jc w:val="both"/>
        <w:rPr>
          <w:rFonts w:ascii="Times New Roman" w:hAnsi="Times New Roman" w:cs="Times New Roman"/>
          <w:sz w:val="24"/>
          <w:szCs w:val="24"/>
        </w:rPr>
      </w:pPr>
      <w:r w:rsidRPr="00E11F70">
        <w:rPr>
          <w:rFonts w:ascii="Times New Roman" w:hAnsi="Times New Roman" w:cs="Times New Roman"/>
          <w:bCs/>
          <w:sz w:val="24"/>
          <w:szCs w:val="24"/>
        </w:rPr>
        <w:t>Sin perjuicio de lo expuesto,</w:t>
      </w:r>
      <w:r w:rsidR="001235D6">
        <w:rPr>
          <w:rFonts w:ascii="Times New Roman" w:hAnsi="Times New Roman" w:cs="Times New Roman"/>
          <w:bCs/>
          <w:sz w:val="24"/>
          <w:szCs w:val="24"/>
        </w:rPr>
        <w:t xml:space="preserve"> considerando el periodo de antigüedad prevista en las Bases resulta limitado, </w:t>
      </w:r>
      <w:r w:rsidRPr="00E11F70">
        <w:rPr>
          <w:rFonts w:ascii="Times New Roman" w:hAnsi="Times New Roman" w:cs="Times New Roman"/>
          <w:bCs/>
          <w:sz w:val="24"/>
          <w:szCs w:val="24"/>
        </w:rPr>
        <w:t xml:space="preserve"> con ocasión de la integración de las Bases,</w:t>
      </w:r>
      <w:r w:rsidRPr="00E11F70">
        <w:rPr>
          <w:rFonts w:ascii="Times New Roman" w:hAnsi="Times New Roman" w:cs="Times New Roman"/>
          <w:b/>
          <w:sz w:val="24"/>
          <w:szCs w:val="24"/>
          <w:u w:val="single"/>
        </w:rPr>
        <w:t>deberá ampliarse</w:t>
      </w:r>
      <w:r w:rsidRPr="00E11F70">
        <w:rPr>
          <w:rFonts w:ascii="Times New Roman" w:hAnsi="Times New Roman" w:cs="Times New Roman"/>
          <w:sz w:val="24"/>
          <w:szCs w:val="24"/>
        </w:rPr>
        <w:t xml:space="preserve">el periodo de antigüedad del factor de evaluación experiencia en obras en general y similar, de tal manera que el periodo de antigüedad no sea menor a </w:t>
      </w:r>
      <w:r w:rsidR="00141B60" w:rsidRPr="00E11F70">
        <w:rPr>
          <w:rFonts w:ascii="Times New Roman" w:hAnsi="Times New Roman" w:cs="Times New Roman"/>
          <w:sz w:val="24"/>
          <w:szCs w:val="24"/>
        </w:rPr>
        <w:t>cinco (5</w:t>
      </w:r>
      <w:r w:rsidRPr="00E11F70">
        <w:rPr>
          <w:rFonts w:ascii="Times New Roman" w:hAnsi="Times New Roman" w:cs="Times New Roman"/>
          <w:sz w:val="24"/>
          <w:szCs w:val="24"/>
        </w:rPr>
        <w:t xml:space="preserve">) años a la fecha de presentación de propuestas. </w:t>
      </w:r>
    </w:p>
    <w:p w:rsidR="004B715D" w:rsidRPr="00E11F70" w:rsidRDefault="004B715D" w:rsidP="00A57FFA">
      <w:pPr>
        <w:widowControl w:val="0"/>
        <w:tabs>
          <w:tab w:val="left" w:pos="3969"/>
        </w:tabs>
        <w:spacing w:after="0" w:line="240" w:lineRule="auto"/>
        <w:jc w:val="both"/>
        <w:rPr>
          <w:rFonts w:ascii="Times New Roman" w:hAnsi="Times New Roman" w:cs="Times New Roman"/>
          <w:b/>
          <w:sz w:val="24"/>
          <w:szCs w:val="24"/>
        </w:rPr>
      </w:pPr>
    </w:p>
    <w:p w:rsidR="004B715D" w:rsidRPr="00E11F70" w:rsidRDefault="004B715D" w:rsidP="00A57FFA">
      <w:pPr>
        <w:numPr>
          <w:ilvl w:val="0"/>
          <w:numId w:val="1"/>
        </w:numPr>
        <w:tabs>
          <w:tab w:val="left" w:pos="567"/>
        </w:tabs>
        <w:spacing w:after="0" w:line="240" w:lineRule="auto"/>
        <w:ind w:left="567" w:hanging="567"/>
        <w:jc w:val="both"/>
        <w:rPr>
          <w:rFonts w:ascii="Times New Roman" w:hAnsi="Times New Roman" w:cs="Times New Roman"/>
          <w:b/>
          <w:sz w:val="24"/>
          <w:szCs w:val="24"/>
        </w:rPr>
      </w:pPr>
      <w:r w:rsidRPr="00E11F70">
        <w:rPr>
          <w:rFonts w:ascii="Times New Roman" w:hAnsi="Times New Roman" w:cs="Times New Roman"/>
          <w:b/>
          <w:sz w:val="24"/>
          <w:szCs w:val="24"/>
        </w:rPr>
        <w:t xml:space="preserve">CONTENIDO DE LAS BASES CONTRARIO A LA NORMATIVA SOBRE CONTRATACIONES DEL ESTADO </w:t>
      </w:r>
    </w:p>
    <w:p w:rsidR="004B715D" w:rsidRPr="00E11F70" w:rsidRDefault="004B715D" w:rsidP="00A57FFA">
      <w:pPr>
        <w:tabs>
          <w:tab w:val="left" w:pos="567"/>
        </w:tabs>
        <w:spacing w:after="0" w:line="240" w:lineRule="auto"/>
        <w:ind w:left="567"/>
        <w:jc w:val="both"/>
        <w:rPr>
          <w:rFonts w:ascii="Times New Roman" w:hAnsi="Times New Roman" w:cs="Times New Roman"/>
          <w:b/>
          <w:sz w:val="24"/>
          <w:szCs w:val="24"/>
        </w:rPr>
      </w:pPr>
    </w:p>
    <w:p w:rsidR="004B715D" w:rsidRPr="00E11F70" w:rsidRDefault="004B715D" w:rsidP="00A57FFA">
      <w:pPr>
        <w:widowControl w:val="0"/>
        <w:tabs>
          <w:tab w:val="left" w:pos="567"/>
        </w:tabs>
        <w:spacing w:after="0" w:line="240" w:lineRule="auto"/>
        <w:ind w:right="-1"/>
        <w:jc w:val="both"/>
        <w:rPr>
          <w:rFonts w:ascii="Times New Roman" w:hAnsi="Times New Roman" w:cs="Times New Roman"/>
          <w:sz w:val="24"/>
          <w:szCs w:val="24"/>
        </w:rPr>
      </w:pPr>
      <w:r w:rsidRPr="00E11F70">
        <w:rPr>
          <w:rFonts w:ascii="Times New Roman" w:hAnsi="Times New Roman" w:cs="Times New Roman"/>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habiendo detectado el siguiente contenido contrario a dicha Ley y su Reglamento:</w:t>
      </w:r>
      <w:r w:rsidRPr="00E11F70">
        <w:rPr>
          <w:rFonts w:ascii="Times New Roman" w:hAnsi="Times New Roman" w:cs="Times New Roman"/>
          <w:sz w:val="24"/>
          <w:szCs w:val="24"/>
        </w:rPr>
        <w:cr/>
      </w:r>
    </w:p>
    <w:p w:rsidR="004600B7" w:rsidRPr="00E11F70" w:rsidRDefault="004600B7" w:rsidP="00A57FFA">
      <w:pPr>
        <w:widowControl w:val="0"/>
        <w:numPr>
          <w:ilvl w:val="1"/>
          <w:numId w:val="3"/>
        </w:numPr>
        <w:spacing w:after="0" w:line="240" w:lineRule="auto"/>
        <w:ind w:left="567" w:hanging="567"/>
        <w:jc w:val="both"/>
        <w:rPr>
          <w:rFonts w:ascii="Times New Roman" w:hAnsi="Times New Roman" w:cs="Times New Roman"/>
          <w:b/>
          <w:sz w:val="24"/>
          <w:szCs w:val="24"/>
        </w:rPr>
      </w:pPr>
      <w:r w:rsidRPr="00E11F70">
        <w:rPr>
          <w:rFonts w:ascii="Times New Roman" w:hAnsi="Times New Roman" w:cs="Times New Roman"/>
          <w:b/>
          <w:sz w:val="24"/>
          <w:szCs w:val="24"/>
        </w:rPr>
        <w:t>Pliego absolutorio de observaciones</w:t>
      </w:r>
    </w:p>
    <w:p w:rsidR="004600B7" w:rsidRPr="00E11F70" w:rsidRDefault="004600B7" w:rsidP="00A57FFA">
      <w:pPr>
        <w:widowControl w:val="0"/>
        <w:spacing w:after="0" w:line="240" w:lineRule="auto"/>
        <w:jc w:val="both"/>
        <w:rPr>
          <w:rFonts w:ascii="Times New Roman" w:hAnsi="Times New Roman" w:cs="Times New Roman"/>
          <w:b/>
          <w:sz w:val="24"/>
          <w:szCs w:val="24"/>
        </w:rPr>
      </w:pPr>
    </w:p>
    <w:p w:rsidR="00FE3B8B" w:rsidRPr="00E11F70" w:rsidRDefault="004600B7" w:rsidP="00A57FFA">
      <w:pPr>
        <w:pStyle w:val="Prrafodelista"/>
        <w:widowControl w:val="0"/>
        <w:numPr>
          <w:ilvl w:val="0"/>
          <w:numId w:val="14"/>
        </w:numPr>
        <w:ind w:left="284"/>
        <w:jc w:val="both"/>
        <w:rPr>
          <w:sz w:val="24"/>
          <w:szCs w:val="24"/>
        </w:rPr>
      </w:pPr>
      <w:r w:rsidRPr="00E11F70">
        <w:rPr>
          <w:sz w:val="24"/>
          <w:szCs w:val="24"/>
        </w:rPr>
        <w:t xml:space="preserve">De la revisión del pliego absolutorio de observaciones se advierte que el Comité Especial al no haber trasladado el texto completo de la Observación N° 2 del participante </w:t>
      </w:r>
      <w:r w:rsidRPr="00E11F70">
        <w:rPr>
          <w:rFonts w:eastAsia="MS Mincho"/>
          <w:sz w:val="24"/>
          <w:szCs w:val="24"/>
          <w:lang w:eastAsia="es-ES"/>
        </w:rPr>
        <w:t>REPRESENTACIONES FLORES SRL</w:t>
      </w:r>
      <w:r w:rsidR="00FE3B8B" w:rsidRPr="00E11F70">
        <w:rPr>
          <w:sz w:val="24"/>
          <w:szCs w:val="24"/>
        </w:rPr>
        <w:t xml:space="preserve">podría generar confusión sobre el alcance de lo señalado al absolver dicha observación. En ese sentido, conviene subrayar que a través de la Observación N° 2 el referido participante señaló lo siguiente: </w:t>
      </w:r>
    </w:p>
    <w:p w:rsidR="006238EA" w:rsidRPr="00E11F70" w:rsidRDefault="006238EA" w:rsidP="00A57FFA">
      <w:pPr>
        <w:widowControl w:val="0"/>
        <w:spacing w:after="0" w:line="240" w:lineRule="auto"/>
        <w:ind w:left="284"/>
        <w:jc w:val="both"/>
        <w:rPr>
          <w:rFonts w:ascii="Times New Roman" w:hAnsi="Times New Roman" w:cs="Times New Roman"/>
          <w:sz w:val="24"/>
          <w:szCs w:val="24"/>
        </w:rPr>
      </w:pPr>
    </w:p>
    <w:p w:rsidR="004600B7" w:rsidRPr="00E11F70" w:rsidRDefault="00FE3B8B" w:rsidP="00A57FFA">
      <w:pPr>
        <w:pStyle w:val="Prrafodelista"/>
        <w:widowControl w:val="0"/>
        <w:ind w:left="284"/>
        <w:jc w:val="both"/>
        <w:rPr>
          <w:i/>
          <w:sz w:val="24"/>
          <w:szCs w:val="24"/>
        </w:rPr>
      </w:pPr>
      <w:r w:rsidRPr="00E11F70">
        <w:rPr>
          <w:i/>
          <w:sz w:val="24"/>
          <w:szCs w:val="24"/>
        </w:rPr>
        <w:t xml:space="preserve">“En el Capítulo III-Requerimientos Técnicos Mínimos, en el Perfil del Contratista se pide: b. El postor deberá haber ejecutado en el último año como mínimo dos (2) obras similares de Mejoramiento y Ampliación del Sistema de Aguar Potable y Alcantarillado. </w:t>
      </w:r>
    </w:p>
    <w:p w:rsidR="006238EA" w:rsidRPr="00E11F70" w:rsidRDefault="006238EA" w:rsidP="00A57FFA">
      <w:pPr>
        <w:pStyle w:val="Prrafodelista"/>
        <w:widowControl w:val="0"/>
        <w:ind w:left="284"/>
        <w:jc w:val="both"/>
        <w:rPr>
          <w:i/>
          <w:sz w:val="24"/>
          <w:szCs w:val="24"/>
        </w:rPr>
      </w:pPr>
      <w:r w:rsidRPr="00E11F70">
        <w:rPr>
          <w:i/>
          <w:sz w:val="24"/>
          <w:szCs w:val="24"/>
        </w:rPr>
        <w:t xml:space="preserve">Dicho requerimiento es excesivo y contraviene los principios de la Ley de Contrataciones, por lo que la acreditación de la experiencia debe ser en función al monto de facturación y no por la cantidad, así mismo la antigüedad de los contratos deben ser de 10 años”. </w:t>
      </w:r>
    </w:p>
    <w:p w:rsidR="006238EA" w:rsidRPr="00E11F70" w:rsidRDefault="006238EA" w:rsidP="00A57FFA">
      <w:pPr>
        <w:widowControl w:val="0"/>
        <w:spacing w:after="0" w:line="240" w:lineRule="auto"/>
        <w:ind w:left="284"/>
        <w:jc w:val="both"/>
        <w:rPr>
          <w:rFonts w:ascii="Times New Roman" w:hAnsi="Times New Roman" w:cs="Times New Roman"/>
          <w:i/>
          <w:sz w:val="24"/>
          <w:szCs w:val="24"/>
        </w:rPr>
      </w:pPr>
    </w:p>
    <w:p w:rsidR="006238EA" w:rsidRPr="00E11F70" w:rsidRDefault="006238EA" w:rsidP="00A57FFA">
      <w:pPr>
        <w:pStyle w:val="Prrafodelista"/>
        <w:widowControl w:val="0"/>
        <w:ind w:left="284"/>
        <w:jc w:val="both"/>
        <w:rPr>
          <w:i/>
          <w:sz w:val="24"/>
          <w:szCs w:val="24"/>
        </w:rPr>
      </w:pPr>
      <w:r w:rsidRPr="00E11F70">
        <w:rPr>
          <w:sz w:val="24"/>
          <w:szCs w:val="24"/>
        </w:rPr>
        <w:t xml:space="preserve">Al respecto, el Comité Especial manifestó: </w:t>
      </w:r>
      <w:r w:rsidRPr="00E11F70">
        <w:rPr>
          <w:i/>
          <w:sz w:val="24"/>
          <w:szCs w:val="24"/>
        </w:rPr>
        <w:t xml:space="preserve">“El Comité Especial en coordinación con el área usuaria, por unanimidad decidí ACOGER la observación”. </w:t>
      </w:r>
    </w:p>
    <w:p w:rsidR="004600B7" w:rsidRPr="00E11F70" w:rsidRDefault="004600B7" w:rsidP="00A57FFA">
      <w:pPr>
        <w:widowControl w:val="0"/>
        <w:spacing w:after="0" w:line="240" w:lineRule="auto"/>
        <w:ind w:left="284"/>
        <w:jc w:val="both"/>
        <w:rPr>
          <w:rFonts w:ascii="Times New Roman" w:hAnsi="Times New Roman" w:cs="Times New Roman"/>
          <w:b/>
          <w:sz w:val="24"/>
          <w:szCs w:val="24"/>
        </w:rPr>
      </w:pPr>
    </w:p>
    <w:p w:rsidR="006238EA" w:rsidRPr="00E11F70" w:rsidRDefault="006238EA" w:rsidP="00A57FFA">
      <w:pPr>
        <w:pStyle w:val="Prrafodelista"/>
        <w:widowControl w:val="0"/>
        <w:ind w:left="284"/>
        <w:jc w:val="both"/>
        <w:rPr>
          <w:sz w:val="24"/>
          <w:szCs w:val="24"/>
        </w:rPr>
      </w:pPr>
      <w:r w:rsidRPr="00E11F70">
        <w:rPr>
          <w:sz w:val="24"/>
          <w:szCs w:val="24"/>
        </w:rPr>
        <w:t xml:space="preserve">De lo expuesto se desprende que con ocasión de la integración de las Bases el Comité Especial suprimirá la exigencia que </w:t>
      </w:r>
      <w:r w:rsidRPr="00E11F70">
        <w:rPr>
          <w:i/>
          <w:sz w:val="24"/>
          <w:szCs w:val="24"/>
        </w:rPr>
        <w:t>“El postor deberá haber ejecutado en el último año como mínimo dos (2) obras similares de Mejoramiento y Ampliación del Sistema de Aguar Potable y Alcantarillado”</w:t>
      </w:r>
      <w:r w:rsidRPr="00E11F70">
        <w:rPr>
          <w:sz w:val="24"/>
          <w:szCs w:val="24"/>
        </w:rPr>
        <w:t xml:space="preserve">. En ese sentido, con ocasión de la integración de las Bases, </w:t>
      </w:r>
      <w:r w:rsidRPr="00E11F70">
        <w:rPr>
          <w:b/>
          <w:sz w:val="24"/>
          <w:szCs w:val="24"/>
          <w:u w:val="single"/>
        </w:rPr>
        <w:t>deberá suprimirse</w:t>
      </w:r>
      <w:r w:rsidRPr="00E11F70">
        <w:rPr>
          <w:sz w:val="24"/>
          <w:szCs w:val="24"/>
        </w:rPr>
        <w:t xml:space="preserve"> dicha exigencia del perfil del postor. </w:t>
      </w:r>
    </w:p>
    <w:p w:rsidR="00804D19" w:rsidRPr="00E11F70" w:rsidRDefault="00804D19" w:rsidP="00A57FFA">
      <w:pPr>
        <w:widowControl w:val="0"/>
        <w:spacing w:after="0" w:line="240" w:lineRule="auto"/>
        <w:ind w:left="284"/>
        <w:jc w:val="both"/>
        <w:rPr>
          <w:rFonts w:ascii="Times New Roman" w:hAnsi="Times New Roman" w:cs="Times New Roman"/>
          <w:sz w:val="24"/>
          <w:szCs w:val="24"/>
        </w:rPr>
      </w:pPr>
    </w:p>
    <w:p w:rsidR="00804D19" w:rsidRPr="00E11F70" w:rsidRDefault="00804D19" w:rsidP="00A57FFA">
      <w:pPr>
        <w:pStyle w:val="Prrafodelista"/>
        <w:widowControl w:val="0"/>
        <w:numPr>
          <w:ilvl w:val="0"/>
          <w:numId w:val="14"/>
        </w:numPr>
        <w:ind w:left="284"/>
        <w:jc w:val="both"/>
        <w:rPr>
          <w:i/>
          <w:sz w:val="24"/>
          <w:szCs w:val="24"/>
        </w:rPr>
      </w:pPr>
      <w:r w:rsidRPr="00E11F70">
        <w:rPr>
          <w:sz w:val="24"/>
          <w:szCs w:val="24"/>
        </w:rPr>
        <w:t xml:space="preserve">De la revisión del pliego absolutorio de observaciones se advierte que en dicho documento se consigna: </w:t>
      </w:r>
      <w:r w:rsidRPr="00E11F70">
        <w:rPr>
          <w:i/>
          <w:sz w:val="24"/>
          <w:szCs w:val="24"/>
        </w:rPr>
        <w:t xml:space="preserve">“El Comité Especial de la ADP N° 1-2015-MDC/CE no se pronuncia respecto a las observaciones presentadas por el postor GGP INGENIEROS CONGESAC SAC. En vista las observaciones corresponde a otro proceso”. </w:t>
      </w:r>
    </w:p>
    <w:p w:rsidR="004600B7" w:rsidRPr="00E11F70" w:rsidRDefault="004600B7" w:rsidP="00A57FFA">
      <w:pPr>
        <w:widowControl w:val="0"/>
        <w:spacing w:after="0" w:line="240" w:lineRule="auto"/>
        <w:jc w:val="both"/>
        <w:rPr>
          <w:rFonts w:ascii="Times New Roman" w:hAnsi="Times New Roman" w:cs="Times New Roman"/>
          <w:b/>
          <w:sz w:val="24"/>
          <w:szCs w:val="24"/>
        </w:rPr>
      </w:pPr>
    </w:p>
    <w:p w:rsidR="00804D19" w:rsidRPr="00E11F70" w:rsidRDefault="00804D19" w:rsidP="00A57FFA">
      <w:pPr>
        <w:widowControl w:val="0"/>
        <w:spacing w:after="0" w:line="240" w:lineRule="auto"/>
        <w:ind w:left="284"/>
        <w:jc w:val="both"/>
        <w:rPr>
          <w:rFonts w:ascii="Times New Roman" w:hAnsi="Times New Roman" w:cs="Times New Roman"/>
          <w:b/>
          <w:sz w:val="24"/>
          <w:szCs w:val="24"/>
          <w:u w:val="single"/>
        </w:rPr>
      </w:pPr>
      <w:r w:rsidRPr="00E11F70">
        <w:rPr>
          <w:rFonts w:ascii="Times New Roman" w:hAnsi="Times New Roman" w:cs="Times New Roman"/>
          <w:sz w:val="24"/>
          <w:szCs w:val="24"/>
        </w:rPr>
        <w:t xml:space="preserve">Al respecto, en atención al Principio de Informalismo y Libre Concurrencia y Competencia, </w:t>
      </w:r>
      <w:r w:rsidRPr="00E11F70">
        <w:rPr>
          <w:rFonts w:ascii="Times New Roman" w:hAnsi="Times New Roman" w:cs="Times New Roman"/>
          <w:b/>
          <w:sz w:val="24"/>
          <w:szCs w:val="24"/>
          <w:u w:val="single"/>
        </w:rPr>
        <w:t>deberá verificarse</w:t>
      </w:r>
      <w:r w:rsidR="00392CC1" w:rsidRPr="00E11F70">
        <w:rPr>
          <w:rFonts w:ascii="Times New Roman" w:hAnsi="Times New Roman" w:cs="Times New Roman"/>
          <w:sz w:val="24"/>
          <w:szCs w:val="24"/>
        </w:rPr>
        <w:t>el contenido d</w:t>
      </w:r>
      <w:r w:rsidRPr="00E11F70">
        <w:rPr>
          <w:rFonts w:ascii="Times New Roman" w:hAnsi="Times New Roman" w:cs="Times New Roman"/>
          <w:sz w:val="24"/>
          <w:szCs w:val="24"/>
        </w:rPr>
        <w:t>el documento que contiene las observaciones formuladas por el participante GGP INGENIEROS CONGESAC SAC</w:t>
      </w:r>
      <w:r w:rsidR="00392CC1" w:rsidRPr="00E11F70">
        <w:rPr>
          <w:rFonts w:ascii="Times New Roman" w:hAnsi="Times New Roman" w:cs="Times New Roman"/>
          <w:sz w:val="24"/>
          <w:szCs w:val="24"/>
        </w:rPr>
        <w:t xml:space="preserve">, y verificarse que, independientemente del proceso de selección a la cual se hace referencia, los aspectos cuestionados no coincidan con los extremos señalado en las Bases del presente proceso de selección. En ese sentido, en caso coincidieran, se habría contravenido los referidos principios, por lo que, </w:t>
      </w:r>
      <w:r w:rsidR="00392CC1" w:rsidRPr="00E11F70">
        <w:rPr>
          <w:rFonts w:ascii="Times New Roman" w:hAnsi="Times New Roman" w:cs="Times New Roman"/>
          <w:b/>
          <w:sz w:val="24"/>
          <w:szCs w:val="24"/>
          <w:u w:val="single"/>
        </w:rPr>
        <w:t xml:space="preserve">corresponderá al Titular de la Entidad declarar la nulidad del presente proceso de selección, y retrotraerlo a la etapa de absolución de observaciones, debiendo absolver las observaciones del participante GGP INGENIEROS CONGESAC SAC.  </w:t>
      </w:r>
    </w:p>
    <w:p w:rsidR="00804D19" w:rsidRPr="00E11F70" w:rsidRDefault="00804D19" w:rsidP="00A57FFA">
      <w:pPr>
        <w:widowControl w:val="0"/>
        <w:spacing w:after="0" w:line="240" w:lineRule="auto"/>
        <w:jc w:val="both"/>
        <w:rPr>
          <w:rFonts w:ascii="Times New Roman" w:hAnsi="Times New Roman" w:cs="Times New Roman"/>
          <w:b/>
          <w:sz w:val="24"/>
          <w:szCs w:val="24"/>
        </w:rPr>
      </w:pPr>
    </w:p>
    <w:p w:rsidR="004B715D" w:rsidRPr="00E11F70" w:rsidRDefault="004B715D" w:rsidP="00A57FFA">
      <w:pPr>
        <w:widowControl w:val="0"/>
        <w:numPr>
          <w:ilvl w:val="1"/>
          <w:numId w:val="3"/>
        </w:numPr>
        <w:spacing w:after="0" w:line="240" w:lineRule="auto"/>
        <w:ind w:left="567" w:hanging="567"/>
        <w:jc w:val="both"/>
        <w:rPr>
          <w:rFonts w:ascii="Times New Roman" w:hAnsi="Times New Roman" w:cs="Times New Roman"/>
          <w:b/>
          <w:sz w:val="24"/>
          <w:szCs w:val="24"/>
        </w:rPr>
      </w:pPr>
      <w:r w:rsidRPr="00E11F70">
        <w:rPr>
          <w:rFonts w:ascii="Times New Roman" w:hAnsi="Times New Roman" w:cs="Times New Roman"/>
          <w:b/>
          <w:sz w:val="24"/>
          <w:szCs w:val="24"/>
        </w:rPr>
        <w:t>Resumen Ejecutivo</w:t>
      </w:r>
    </w:p>
    <w:p w:rsidR="004B715D" w:rsidRPr="00E11F70" w:rsidRDefault="004B715D" w:rsidP="00A57FFA">
      <w:pPr>
        <w:widowControl w:val="0"/>
        <w:spacing w:after="0" w:line="240" w:lineRule="auto"/>
        <w:ind w:left="567" w:hanging="567"/>
        <w:jc w:val="both"/>
        <w:rPr>
          <w:rFonts w:ascii="Times New Roman" w:hAnsi="Times New Roman" w:cs="Times New Roman"/>
          <w:sz w:val="24"/>
          <w:szCs w:val="24"/>
          <w:lang w:val="es-ES_tradnl"/>
        </w:rPr>
      </w:pPr>
    </w:p>
    <w:p w:rsidR="004B715D" w:rsidRPr="00E11F70" w:rsidRDefault="004B715D" w:rsidP="00A57FFA">
      <w:pPr>
        <w:widowControl w:val="0"/>
        <w:spacing w:after="0" w:line="240" w:lineRule="auto"/>
        <w:jc w:val="both"/>
        <w:rPr>
          <w:rFonts w:ascii="Times New Roman" w:hAnsi="Times New Roman" w:cs="Times New Roman"/>
          <w:sz w:val="24"/>
          <w:szCs w:val="24"/>
          <w:lang w:val="es-ES_tradnl"/>
        </w:rPr>
      </w:pPr>
      <w:r w:rsidRPr="00E11F70">
        <w:rPr>
          <w:rFonts w:ascii="Times New Roman" w:hAnsi="Times New Roman" w:cs="Times New Roman"/>
          <w:sz w:val="24"/>
          <w:szCs w:val="24"/>
          <w:lang w:val="es-ES_tradnl"/>
        </w:rPr>
        <w:t xml:space="preserve">De la revisión del contenido del “Formato del Resumen Ejecutivo” se advierte que éste no se ajusta estrictamente con las disposiciones previstas en las Directiva N°004-2013-OSCE/CD, pues que se encuentra incompleto y se ha omitido información relevante; por lo que, con ocasión de la Integración de las Bases, </w:t>
      </w:r>
      <w:r w:rsidRPr="00E11F70">
        <w:rPr>
          <w:rFonts w:ascii="Times New Roman" w:hAnsi="Times New Roman" w:cs="Times New Roman"/>
          <w:b/>
          <w:sz w:val="24"/>
          <w:szCs w:val="24"/>
          <w:u w:val="single"/>
          <w:lang w:val="es-ES_tradnl"/>
        </w:rPr>
        <w:t>deberá publicarse</w:t>
      </w:r>
      <w:r w:rsidRPr="00E11F70">
        <w:rPr>
          <w:rFonts w:ascii="Times New Roman" w:hAnsi="Times New Roman" w:cs="Times New Roman"/>
          <w:sz w:val="24"/>
          <w:szCs w:val="24"/>
          <w:lang w:val="es-ES_tradnl"/>
        </w:rPr>
        <w:t xml:space="preserve"> nuevamente el “Formato del Resumen Ejecutivo”, debiendo considerar lo señalado en la referida Directiva, así como lo indicado en la ficha “Instrucciones para el llenado del Formato”</w:t>
      </w:r>
      <w:r w:rsidRPr="00E11F70">
        <w:rPr>
          <w:rStyle w:val="Refdenotaalpie"/>
          <w:rFonts w:ascii="Times New Roman" w:hAnsi="Times New Roman" w:cs="Times New Roman"/>
          <w:sz w:val="24"/>
          <w:szCs w:val="24"/>
        </w:rPr>
        <w:footnoteReference w:id="2"/>
      </w:r>
      <w:r w:rsidRPr="00E11F70">
        <w:rPr>
          <w:rFonts w:ascii="Times New Roman" w:hAnsi="Times New Roman" w:cs="Times New Roman"/>
          <w:sz w:val="24"/>
          <w:szCs w:val="24"/>
        </w:rPr>
        <w:t>.</w:t>
      </w:r>
    </w:p>
    <w:p w:rsidR="004B715D" w:rsidRPr="00E11F70" w:rsidRDefault="004B715D" w:rsidP="00A57FFA">
      <w:pPr>
        <w:widowControl w:val="0"/>
        <w:tabs>
          <w:tab w:val="left" w:pos="540"/>
        </w:tabs>
        <w:spacing w:after="0" w:line="240" w:lineRule="auto"/>
        <w:ind w:right="-28"/>
        <w:jc w:val="both"/>
        <w:rPr>
          <w:rFonts w:ascii="Times New Roman" w:hAnsi="Times New Roman" w:cs="Times New Roman"/>
          <w:sz w:val="24"/>
          <w:szCs w:val="24"/>
          <w:lang w:val="es-ES_tradnl"/>
        </w:rPr>
      </w:pPr>
    </w:p>
    <w:p w:rsidR="004B715D" w:rsidRPr="00E11F70" w:rsidRDefault="004B715D" w:rsidP="00A57FFA">
      <w:pPr>
        <w:pStyle w:val="Prrafodelista"/>
        <w:widowControl w:val="0"/>
        <w:ind w:left="0" w:right="92"/>
        <w:jc w:val="both"/>
        <w:rPr>
          <w:sz w:val="24"/>
          <w:szCs w:val="24"/>
          <w:lang w:val="es-ES_tradnl"/>
        </w:rPr>
      </w:pPr>
      <w:r w:rsidRPr="00E11F70">
        <w:rPr>
          <w:sz w:val="24"/>
          <w:szCs w:val="24"/>
          <w:lang w:val="es-ES_tradnl"/>
        </w:rPr>
        <w:t xml:space="preserve">Asimismo, </w:t>
      </w:r>
      <w:r w:rsidRPr="00E11F70">
        <w:rPr>
          <w:b/>
          <w:sz w:val="24"/>
          <w:szCs w:val="24"/>
          <w:u w:val="single"/>
          <w:lang w:val="es-ES_tradnl"/>
        </w:rPr>
        <w:t>deberá realizarse</w:t>
      </w:r>
      <w:r w:rsidR="00A66B29" w:rsidRPr="00E11F70">
        <w:rPr>
          <w:sz w:val="24"/>
          <w:szCs w:val="24"/>
          <w:lang w:val="es-ES_tradnl"/>
        </w:rPr>
        <w:t xml:space="preserve"> lo siguiente</w:t>
      </w:r>
      <w:r w:rsidR="005C4A0E" w:rsidRPr="00E11F70">
        <w:rPr>
          <w:sz w:val="24"/>
          <w:szCs w:val="24"/>
          <w:lang w:val="es-ES_tradnl"/>
        </w:rPr>
        <w:t>:</w:t>
      </w:r>
      <w:r w:rsidR="005C4A0E" w:rsidRPr="00E11F70">
        <w:rPr>
          <w:sz w:val="24"/>
          <w:szCs w:val="24"/>
          <w:lang w:val="es-ES_tradnl" w:eastAsia="es-ES"/>
        </w:rPr>
        <w:t>i</w:t>
      </w:r>
      <w:r w:rsidRPr="00E11F70">
        <w:rPr>
          <w:sz w:val="24"/>
          <w:szCs w:val="24"/>
          <w:lang w:val="es-ES_tradnl" w:eastAsia="es-ES"/>
        </w:rPr>
        <w:t>) deberá señalarse en el numeral 2.6 qué aspectos se</w:t>
      </w:r>
      <w:r w:rsidRPr="00E11F70">
        <w:rPr>
          <w:sz w:val="24"/>
          <w:szCs w:val="24"/>
          <w:lang w:eastAsia="es-ES"/>
        </w:rPr>
        <w:t xml:space="preserve"> consideraron o no de las fuentes indicadas en el numeral 2.5 de dicho formato</w:t>
      </w:r>
      <w:r w:rsidRPr="00E11F70">
        <w:rPr>
          <w:sz w:val="24"/>
          <w:szCs w:val="24"/>
          <w:vertAlign w:val="superscript"/>
          <w:lang w:eastAsia="es-ES"/>
        </w:rPr>
        <w:footnoteReference w:id="3"/>
      </w:r>
      <w:r w:rsidR="00AE5D1C" w:rsidRPr="00E11F70">
        <w:rPr>
          <w:sz w:val="24"/>
          <w:szCs w:val="24"/>
          <w:lang w:val="es-ES_tradnl"/>
        </w:rPr>
        <w:t>; ii</w:t>
      </w:r>
      <w:r w:rsidRPr="00E11F70">
        <w:rPr>
          <w:sz w:val="24"/>
          <w:szCs w:val="24"/>
          <w:lang w:val="es-ES_tradnl"/>
        </w:rPr>
        <w:t>)</w:t>
      </w:r>
      <w:r w:rsidR="00AE5D1C" w:rsidRPr="00E11F70">
        <w:rPr>
          <w:sz w:val="24"/>
          <w:szCs w:val="24"/>
          <w:lang w:val="es-ES_tradnl"/>
        </w:rPr>
        <w:t xml:space="preserve"> el monto del valor de referencial  establecido en el numeral 3.3 resulta incongruente con lo indicado en las Bases</w:t>
      </w:r>
      <w:r w:rsidR="006A7233" w:rsidRPr="00E11F70">
        <w:rPr>
          <w:sz w:val="24"/>
          <w:szCs w:val="24"/>
          <w:lang w:val="es-ES_tradnl"/>
        </w:rPr>
        <w:t>, por lo que deberá adecuarse dicho aspecto</w:t>
      </w:r>
      <w:r w:rsidR="00AE5D1C" w:rsidRPr="00E11F70">
        <w:rPr>
          <w:sz w:val="24"/>
          <w:szCs w:val="24"/>
          <w:lang w:val="es-ES_tradnl"/>
        </w:rPr>
        <w:t xml:space="preserve"> y iii</w:t>
      </w:r>
      <w:r w:rsidRPr="00E11F70">
        <w:rPr>
          <w:sz w:val="24"/>
          <w:szCs w:val="24"/>
          <w:lang w:val="es-ES_tradnl"/>
        </w:rPr>
        <w:t xml:space="preserve">) deberá indicarse en el </w:t>
      </w:r>
      <w:r w:rsidRPr="00E11F70">
        <w:rPr>
          <w:sz w:val="24"/>
          <w:szCs w:val="24"/>
        </w:rPr>
        <w:t>numeral 4.1 la relación de proveedores que cumplen con los requerimientos técnicos mínimos.</w:t>
      </w:r>
    </w:p>
    <w:p w:rsidR="004B715D" w:rsidRPr="00E11F70" w:rsidRDefault="004B715D" w:rsidP="00A57FFA">
      <w:pPr>
        <w:pStyle w:val="Prrafodelista"/>
        <w:widowControl w:val="0"/>
        <w:ind w:left="0" w:right="92"/>
        <w:jc w:val="both"/>
        <w:rPr>
          <w:sz w:val="24"/>
          <w:szCs w:val="24"/>
          <w:lang w:val="es-ES_tradnl"/>
        </w:rPr>
      </w:pPr>
    </w:p>
    <w:p w:rsidR="00C870C4" w:rsidRPr="00E11F70" w:rsidRDefault="004B715D" w:rsidP="00A57FFA">
      <w:pPr>
        <w:pStyle w:val="Prrafodelista"/>
        <w:widowControl w:val="0"/>
        <w:ind w:left="0" w:right="92"/>
        <w:jc w:val="both"/>
        <w:rPr>
          <w:sz w:val="24"/>
          <w:szCs w:val="24"/>
          <w:lang w:val="es-ES_tradnl"/>
        </w:rPr>
      </w:pPr>
      <w:r w:rsidRPr="00E11F70">
        <w:rPr>
          <w:sz w:val="24"/>
          <w:szCs w:val="24"/>
          <w:lang w:val="es-ES_tradnl"/>
        </w:rPr>
        <w:t>Adicionalmente, debe tenerse en cuenta que es competencia del Titular de la Entidad efectuar el respectivo deslinde de responsabilidades de acuerdo con lo dispuesto en el artículo 46 de la Ley e impartir las directrices que resulten necesarias a fin de evitar situaciones similares en futuros procesos de selección.</w:t>
      </w:r>
    </w:p>
    <w:p w:rsidR="005027A8" w:rsidRPr="00E11F70" w:rsidRDefault="005027A8" w:rsidP="00A57FFA">
      <w:pPr>
        <w:pStyle w:val="Prrafodelista"/>
        <w:widowControl w:val="0"/>
        <w:ind w:left="0" w:right="92"/>
        <w:jc w:val="both"/>
        <w:rPr>
          <w:b/>
          <w:sz w:val="24"/>
          <w:szCs w:val="24"/>
          <w:lang w:val="es-ES_tradnl"/>
        </w:rPr>
      </w:pPr>
    </w:p>
    <w:p w:rsidR="005027A8" w:rsidRPr="00E11F70" w:rsidRDefault="005027A8" w:rsidP="00A57FFA">
      <w:pPr>
        <w:pStyle w:val="Prrafodelista"/>
        <w:widowControl w:val="0"/>
        <w:ind w:left="0" w:right="92"/>
        <w:jc w:val="both"/>
        <w:rPr>
          <w:b/>
          <w:sz w:val="24"/>
          <w:szCs w:val="24"/>
          <w:lang w:val="es-ES_tradnl"/>
        </w:rPr>
      </w:pPr>
      <w:r w:rsidRPr="00E11F70">
        <w:rPr>
          <w:b/>
          <w:sz w:val="24"/>
          <w:szCs w:val="24"/>
          <w:lang w:val="es-ES_tradnl"/>
        </w:rPr>
        <w:t>3.2. Registro de participantes</w:t>
      </w:r>
    </w:p>
    <w:p w:rsidR="00C870C4" w:rsidRPr="00E11F70" w:rsidRDefault="00C870C4" w:rsidP="00A57FFA">
      <w:pPr>
        <w:pStyle w:val="Prrafodelista"/>
        <w:widowControl w:val="0"/>
        <w:ind w:left="0" w:right="92"/>
        <w:jc w:val="both"/>
        <w:rPr>
          <w:b/>
          <w:sz w:val="24"/>
          <w:szCs w:val="24"/>
          <w:lang w:val="es-ES_tradnl"/>
        </w:rPr>
      </w:pPr>
    </w:p>
    <w:p w:rsidR="00C870C4" w:rsidRPr="00E11F70" w:rsidRDefault="00C870C4" w:rsidP="00A57FFA">
      <w:pPr>
        <w:tabs>
          <w:tab w:val="left" w:pos="540"/>
        </w:tabs>
        <w:autoSpaceDE w:val="0"/>
        <w:autoSpaceDN w:val="0"/>
        <w:adjustRightInd w:val="0"/>
        <w:spacing w:after="0" w:line="240" w:lineRule="auto"/>
        <w:jc w:val="both"/>
        <w:rPr>
          <w:rFonts w:ascii="Times New Roman" w:hAnsi="Times New Roman" w:cs="Times New Roman"/>
          <w:color w:val="000000"/>
          <w:sz w:val="24"/>
          <w:szCs w:val="24"/>
        </w:rPr>
      </w:pPr>
      <w:r w:rsidRPr="00E11F70">
        <w:rPr>
          <w:rFonts w:ascii="Times New Roman" w:hAnsi="Times New Roman" w:cs="Times New Roman"/>
          <w:color w:val="000000"/>
          <w:sz w:val="24"/>
          <w:szCs w:val="24"/>
        </w:rPr>
        <w:t>En el numeral 2.2 del Capítulo II de las Bases se ha contemplado que para ser registrado como participante debe adjuntarse “(…)</w:t>
      </w:r>
      <w:r w:rsidRPr="00E11F70">
        <w:rPr>
          <w:rFonts w:ascii="Times New Roman" w:hAnsi="Times New Roman" w:cs="Times New Roman"/>
          <w:i/>
          <w:iCs/>
          <w:color w:val="000000"/>
          <w:sz w:val="24"/>
          <w:szCs w:val="24"/>
        </w:rPr>
        <w:t xml:space="preserve"> anexando a este la constancia de inscripción para ser participante, postor o contratista (RNP) emitido por el Registro Nacional de Proveedores, vigente a la fecha de su inscripción</w:t>
      </w:r>
      <w:r w:rsidRPr="00E11F70">
        <w:rPr>
          <w:rFonts w:ascii="Times New Roman" w:hAnsi="Times New Roman" w:cs="Times New Roman"/>
          <w:color w:val="000000"/>
          <w:sz w:val="24"/>
          <w:szCs w:val="24"/>
        </w:rPr>
        <w:t>”.</w:t>
      </w:r>
    </w:p>
    <w:p w:rsidR="00531E93" w:rsidRPr="00E11F70" w:rsidRDefault="00531E93" w:rsidP="00A57FFA">
      <w:pPr>
        <w:tabs>
          <w:tab w:val="left" w:pos="540"/>
        </w:tabs>
        <w:autoSpaceDE w:val="0"/>
        <w:autoSpaceDN w:val="0"/>
        <w:adjustRightInd w:val="0"/>
        <w:spacing w:after="0" w:line="240" w:lineRule="auto"/>
        <w:jc w:val="both"/>
        <w:rPr>
          <w:rFonts w:ascii="Times New Roman" w:hAnsi="Times New Roman" w:cs="Times New Roman"/>
          <w:color w:val="000000"/>
          <w:sz w:val="24"/>
          <w:szCs w:val="24"/>
        </w:rPr>
      </w:pPr>
    </w:p>
    <w:p w:rsidR="00C870C4" w:rsidRPr="00E11F70" w:rsidRDefault="00C870C4" w:rsidP="00A57FFA">
      <w:pPr>
        <w:tabs>
          <w:tab w:val="left" w:pos="540"/>
        </w:tabs>
        <w:autoSpaceDE w:val="0"/>
        <w:autoSpaceDN w:val="0"/>
        <w:adjustRightInd w:val="0"/>
        <w:spacing w:after="0" w:line="240" w:lineRule="auto"/>
        <w:jc w:val="both"/>
        <w:rPr>
          <w:rFonts w:ascii="Times New Roman" w:hAnsi="Times New Roman" w:cs="Times New Roman"/>
          <w:color w:val="000000"/>
          <w:sz w:val="24"/>
          <w:szCs w:val="24"/>
        </w:rPr>
      </w:pPr>
      <w:r w:rsidRPr="00E11F70">
        <w:rPr>
          <w:rFonts w:ascii="Times New Roman" w:hAnsi="Times New Roman" w:cs="Times New Roman"/>
          <w:color w:val="000000"/>
          <w:sz w:val="24"/>
          <w:szCs w:val="24"/>
        </w:rPr>
        <w:t xml:space="preserve">Al respecto, de conformidad con lo establecido por el artículo 252 del Reglamento, </w:t>
      </w:r>
      <w:r w:rsidRPr="00E11F70">
        <w:rPr>
          <w:rFonts w:ascii="Times New Roman" w:hAnsi="Times New Roman" w:cs="Times New Roman"/>
          <w:color w:val="000000"/>
          <w:sz w:val="24"/>
          <w:szCs w:val="24"/>
          <w:u w:val="single"/>
        </w:rPr>
        <w:t>los proveedores serán responsables de que su inscripción en el Registro Nacional de Proveedores (RNP) se encuentre vigente al registrarse como participante</w:t>
      </w:r>
      <w:r w:rsidRPr="00E11F70">
        <w:rPr>
          <w:rFonts w:ascii="Times New Roman" w:hAnsi="Times New Roman" w:cs="Times New Roman"/>
          <w:color w:val="000000"/>
          <w:sz w:val="24"/>
          <w:szCs w:val="24"/>
        </w:rPr>
        <w:t xml:space="preserve">, en la presentación de propuestas, en el otorgamiento de la buena pro y la suscripción del contrato. Asimismo, se señala que </w:t>
      </w:r>
      <w:r w:rsidRPr="00E11F70">
        <w:rPr>
          <w:rFonts w:ascii="Times New Roman" w:hAnsi="Times New Roman" w:cs="Times New Roman"/>
          <w:color w:val="000000"/>
          <w:sz w:val="24"/>
          <w:szCs w:val="24"/>
          <w:u w:val="single"/>
        </w:rPr>
        <w:t xml:space="preserve">las Entidades deberán verificar la vigencia de la </w:t>
      </w:r>
      <w:r w:rsidRPr="00E11F70">
        <w:rPr>
          <w:rFonts w:ascii="Times New Roman" w:hAnsi="Times New Roman" w:cs="Times New Roman"/>
          <w:color w:val="000000"/>
          <w:sz w:val="24"/>
          <w:szCs w:val="24"/>
          <w:u w:val="single"/>
        </w:rPr>
        <w:lastRenderedPageBreak/>
        <w:t>inscripción en el RNP en el portal institucional de OSCE</w:t>
      </w:r>
      <w:r w:rsidRPr="00E11F70">
        <w:rPr>
          <w:rFonts w:ascii="Times New Roman" w:hAnsi="Times New Roman" w:cs="Times New Roman"/>
          <w:color w:val="000000"/>
          <w:sz w:val="24"/>
          <w:szCs w:val="24"/>
        </w:rPr>
        <w:t xml:space="preserve"> y que no se encuentre inhabilitado para contratar con el Estado</w:t>
      </w:r>
    </w:p>
    <w:p w:rsidR="005F4C91" w:rsidRPr="00E11F70" w:rsidRDefault="005F4C91" w:rsidP="00A57FFA">
      <w:pPr>
        <w:tabs>
          <w:tab w:val="left" w:pos="540"/>
        </w:tabs>
        <w:autoSpaceDE w:val="0"/>
        <w:autoSpaceDN w:val="0"/>
        <w:adjustRightInd w:val="0"/>
        <w:spacing w:after="0" w:line="240" w:lineRule="auto"/>
        <w:jc w:val="both"/>
        <w:rPr>
          <w:rFonts w:ascii="Times New Roman" w:hAnsi="Times New Roman" w:cs="Times New Roman"/>
          <w:color w:val="000000"/>
          <w:sz w:val="24"/>
          <w:szCs w:val="24"/>
        </w:rPr>
      </w:pPr>
    </w:p>
    <w:p w:rsidR="005E14E7" w:rsidRPr="00E11F70" w:rsidRDefault="001474E0" w:rsidP="00A57FFA">
      <w:pPr>
        <w:tabs>
          <w:tab w:val="left" w:pos="0"/>
        </w:tabs>
        <w:autoSpaceDE w:val="0"/>
        <w:autoSpaceDN w:val="0"/>
        <w:adjustRightInd w:val="0"/>
        <w:spacing w:after="0" w:line="240" w:lineRule="auto"/>
        <w:jc w:val="both"/>
        <w:rPr>
          <w:rFonts w:ascii="Times New Roman" w:hAnsi="Times New Roman" w:cs="Times New Roman"/>
          <w:color w:val="000000"/>
          <w:sz w:val="24"/>
          <w:szCs w:val="24"/>
        </w:rPr>
      </w:pPr>
      <w:r w:rsidRPr="00E11F70">
        <w:rPr>
          <w:rFonts w:ascii="Times New Roman" w:hAnsi="Times New Roman" w:cs="Times New Roman"/>
          <w:color w:val="000000"/>
          <w:sz w:val="24"/>
          <w:szCs w:val="24"/>
        </w:rPr>
        <w:t>Por lo tanto</w:t>
      </w:r>
      <w:r w:rsidR="00C870C4" w:rsidRPr="00E11F70">
        <w:rPr>
          <w:rFonts w:ascii="Times New Roman" w:hAnsi="Times New Roman" w:cs="Times New Roman"/>
          <w:color w:val="000000"/>
          <w:sz w:val="24"/>
          <w:szCs w:val="24"/>
        </w:rPr>
        <w:t xml:space="preserve">, deberá tenerse en cuenta la disposición señalada en el párrafo precedente, en </w:t>
      </w:r>
      <w:r w:rsidRPr="00E11F70">
        <w:rPr>
          <w:rFonts w:ascii="Times New Roman" w:hAnsi="Times New Roman" w:cs="Times New Roman"/>
          <w:color w:val="000000"/>
          <w:sz w:val="24"/>
          <w:szCs w:val="24"/>
        </w:rPr>
        <w:t xml:space="preserve">el presente proceso de selección, así como en </w:t>
      </w:r>
      <w:r w:rsidR="00C870C4" w:rsidRPr="00E11F70">
        <w:rPr>
          <w:rFonts w:ascii="Times New Roman" w:hAnsi="Times New Roman" w:cs="Times New Roman"/>
          <w:color w:val="000000"/>
          <w:sz w:val="24"/>
          <w:szCs w:val="24"/>
        </w:rPr>
        <w:t xml:space="preserve">los procesos que convoque la Entidad a </w:t>
      </w:r>
      <w:r w:rsidR="00D10C29">
        <w:rPr>
          <w:rFonts w:ascii="Times New Roman" w:hAnsi="Times New Roman" w:cs="Times New Roman"/>
          <w:color w:val="000000"/>
          <w:sz w:val="24"/>
          <w:szCs w:val="24"/>
        </w:rPr>
        <w:t xml:space="preserve">efectos de que no se exija </w:t>
      </w:r>
      <w:r w:rsidR="00C870C4" w:rsidRPr="00E11F70">
        <w:rPr>
          <w:rFonts w:ascii="Times New Roman" w:hAnsi="Times New Roman" w:cs="Times New Roman"/>
          <w:color w:val="000000"/>
          <w:sz w:val="24"/>
          <w:szCs w:val="24"/>
        </w:rPr>
        <w:t>que los proveedores presenten la constancia del RNP para ser registrados como participantes, pues la responsabilidad de verificar dicha condición es de la Entidad.</w:t>
      </w:r>
    </w:p>
    <w:p w:rsidR="007C2560" w:rsidRPr="00E11F70" w:rsidRDefault="007C2560" w:rsidP="00A57FFA">
      <w:pPr>
        <w:tabs>
          <w:tab w:val="left" w:pos="0"/>
        </w:tabs>
        <w:autoSpaceDE w:val="0"/>
        <w:autoSpaceDN w:val="0"/>
        <w:adjustRightInd w:val="0"/>
        <w:spacing w:after="0" w:line="240" w:lineRule="auto"/>
        <w:jc w:val="both"/>
        <w:rPr>
          <w:rFonts w:ascii="Times New Roman" w:hAnsi="Times New Roman" w:cs="Times New Roman"/>
          <w:b/>
          <w:sz w:val="24"/>
          <w:szCs w:val="24"/>
          <w:lang w:val="es-ES_tradnl"/>
        </w:rPr>
      </w:pPr>
    </w:p>
    <w:p w:rsidR="005027A8" w:rsidRPr="00E11F70" w:rsidRDefault="005027A8" w:rsidP="00A57FFA">
      <w:pPr>
        <w:pStyle w:val="Prrafodelista"/>
        <w:widowControl w:val="0"/>
        <w:ind w:left="0" w:right="92"/>
        <w:jc w:val="both"/>
        <w:rPr>
          <w:b/>
          <w:sz w:val="24"/>
          <w:szCs w:val="24"/>
        </w:rPr>
      </w:pPr>
      <w:r w:rsidRPr="00E11F70">
        <w:rPr>
          <w:b/>
          <w:sz w:val="24"/>
          <w:szCs w:val="24"/>
          <w:lang w:val="es-ES_tradnl"/>
        </w:rPr>
        <w:t xml:space="preserve">3.3. </w:t>
      </w:r>
      <w:r w:rsidRPr="00E11F70">
        <w:rPr>
          <w:b/>
          <w:sz w:val="24"/>
          <w:szCs w:val="24"/>
        </w:rPr>
        <w:t>Documentos de presentación facultativa</w:t>
      </w:r>
    </w:p>
    <w:p w:rsidR="00C44887" w:rsidRPr="00E11F70" w:rsidRDefault="00C44887" w:rsidP="00A57FFA">
      <w:pPr>
        <w:pStyle w:val="Prrafodelista"/>
        <w:widowControl w:val="0"/>
        <w:ind w:left="284"/>
        <w:jc w:val="both"/>
        <w:rPr>
          <w:sz w:val="24"/>
          <w:szCs w:val="24"/>
        </w:rPr>
      </w:pPr>
    </w:p>
    <w:p w:rsidR="00C44887" w:rsidRPr="00E11F70" w:rsidRDefault="005027A8" w:rsidP="00A57FFA">
      <w:pPr>
        <w:pStyle w:val="Prrafodelista"/>
        <w:widowControl w:val="0"/>
        <w:numPr>
          <w:ilvl w:val="0"/>
          <w:numId w:val="11"/>
        </w:numPr>
        <w:ind w:left="284" w:hanging="207"/>
        <w:jc w:val="both"/>
        <w:rPr>
          <w:sz w:val="24"/>
          <w:szCs w:val="24"/>
        </w:rPr>
      </w:pPr>
      <w:r w:rsidRPr="00E11F70">
        <w:rPr>
          <w:b/>
          <w:sz w:val="24"/>
          <w:szCs w:val="24"/>
          <w:u w:val="single"/>
        </w:rPr>
        <w:t>Deberá precisarse</w:t>
      </w:r>
      <w:r w:rsidRPr="00E11F70">
        <w:rPr>
          <w:sz w:val="24"/>
          <w:szCs w:val="24"/>
        </w:rPr>
        <w:t xml:space="preserve"> en el acápite de la documentación de presentación facultativa la forma de acreditación de la experiencia del personal propuesto, la cual se acredita mediante la presentación de los siguiente documentos:  </w:t>
      </w:r>
      <w:r w:rsidRPr="00E11F70">
        <w:rPr>
          <w:snapToGrid w:val="0"/>
          <w:sz w:val="24"/>
          <w:szCs w:val="24"/>
          <w:lang w:eastAsia="es-PE"/>
        </w:rPr>
        <w:t>(i) copia simple de contratos y su respectiva conformidad o (ii) constancias o (iii) certificados o (iv) cualquier otra documentación que, de manera fehaciente demuestre la experiencia del personal propuesto</w:t>
      </w:r>
      <w:r w:rsidRPr="00E11F70">
        <w:rPr>
          <w:sz w:val="24"/>
          <w:szCs w:val="24"/>
        </w:rPr>
        <w:t xml:space="preserve">, </w:t>
      </w:r>
      <w:r w:rsidRPr="00E11F70">
        <w:rPr>
          <w:b/>
          <w:sz w:val="24"/>
          <w:szCs w:val="24"/>
          <w:u w:val="single"/>
        </w:rPr>
        <w:t>no siendo válida cualquier regulación de las Bases que resulte contrario a lo señalado</w:t>
      </w:r>
      <w:r w:rsidRPr="00E11F70">
        <w:rPr>
          <w:sz w:val="24"/>
          <w:szCs w:val="24"/>
        </w:rPr>
        <w:t>, conforme lo señalado en el Precedente Administrativo de Observancia Obligatoria contenido en el Pronunciamiento N° 723-2013/DSU</w:t>
      </w:r>
      <w:r w:rsidRPr="00E11F70">
        <w:rPr>
          <w:sz w:val="24"/>
          <w:szCs w:val="24"/>
          <w:vertAlign w:val="superscript"/>
        </w:rPr>
        <w:footnoteReference w:id="4"/>
      </w:r>
      <w:r w:rsidRPr="00E11F70">
        <w:rPr>
          <w:sz w:val="24"/>
          <w:szCs w:val="24"/>
        </w:rPr>
        <w:t>.</w:t>
      </w:r>
    </w:p>
    <w:p w:rsidR="00F52BE4" w:rsidRPr="00E11F70" w:rsidRDefault="00F52BE4" w:rsidP="00A57FFA">
      <w:pPr>
        <w:pStyle w:val="Prrafodelista"/>
        <w:widowControl w:val="0"/>
        <w:ind w:left="284"/>
        <w:jc w:val="both"/>
        <w:rPr>
          <w:sz w:val="24"/>
          <w:szCs w:val="24"/>
        </w:rPr>
      </w:pPr>
    </w:p>
    <w:p w:rsidR="005027A8" w:rsidRPr="00E11F70" w:rsidRDefault="005027A8" w:rsidP="00A57FFA">
      <w:pPr>
        <w:pStyle w:val="Prrafodelista"/>
        <w:widowControl w:val="0"/>
        <w:numPr>
          <w:ilvl w:val="0"/>
          <w:numId w:val="11"/>
        </w:numPr>
        <w:ind w:left="284" w:hanging="207"/>
        <w:jc w:val="both"/>
        <w:rPr>
          <w:sz w:val="24"/>
          <w:szCs w:val="24"/>
        </w:rPr>
      </w:pPr>
      <w:r w:rsidRPr="00E11F70">
        <w:rPr>
          <w:b/>
          <w:sz w:val="24"/>
          <w:szCs w:val="24"/>
          <w:u w:val="single"/>
        </w:rPr>
        <w:t xml:space="preserve">Deberá </w:t>
      </w:r>
      <w:proofErr w:type="spellStart"/>
      <w:r w:rsidRPr="00E11F70">
        <w:rPr>
          <w:b/>
          <w:sz w:val="24"/>
          <w:szCs w:val="24"/>
          <w:u w:val="single"/>
        </w:rPr>
        <w:t>adecuarse</w:t>
      </w:r>
      <w:r w:rsidRPr="00E11F70">
        <w:rPr>
          <w:sz w:val="24"/>
          <w:szCs w:val="24"/>
        </w:rPr>
        <w:t>lo</w:t>
      </w:r>
      <w:proofErr w:type="spellEnd"/>
      <w:r w:rsidRPr="00E11F70">
        <w:rPr>
          <w:sz w:val="24"/>
          <w:szCs w:val="24"/>
        </w:rPr>
        <w:t xml:space="preserve"> señalado en el literal c) de la documentación de presentación facultativa relacionado con el factor “Cumplimiento de la prestación”, de tal forma que se señale que para acreditar dicho factor se podr</w:t>
      </w:r>
      <w:r w:rsidR="001474E0" w:rsidRPr="00E11F70">
        <w:rPr>
          <w:sz w:val="24"/>
          <w:szCs w:val="24"/>
        </w:rPr>
        <w:t>á presentar un máximo de diez (1</w:t>
      </w:r>
      <w:r w:rsidRPr="00E11F70">
        <w:rPr>
          <w:sz w:val="24"/>
          <w:szCs w:val="24"/>
        </w:rPr>
        <w:t>0) constancias de prestación o cualquier otro documento que, independientemente de su denominación, indique, como mínimo, lo siguiente: i) L</w:t>
      </w:r>
      <w:r w:rsidRPr="00E11F70">
        <w:rPr>
          <w:iCs/>
          <w:sz w:val="24"/>
          <w:szCs w:val="24"/>
        </w:rPr>
        <w:t>a identificación del contrato, indicando como mínimo su objeto, ii) El monto correspondiente; esto es, el importe total al que asciende el contrato, comprendiendo las variaciones por adicionales, reducciones, reajustes, etc., que se hubieran aplicado durante la ejecución contractual, y iii) Las penalidades en que hubiera incurrido el contratista durante la ejecución de dicho contrato.</w:t>
      </w:r>
    </w:p>
    <w:p w:rsidR="00F52BE4" w:rsidRPr="00E11F70" w:rsidRDefault="00F52BE4" w:rsidP="00A57FFA">
      <w:pPr>
        <w:tabs>
          <w:tab w:val="left" w:pos="426"/>
        </w:tabs>
        <w:spacing w:after="0" w:line="240" w:lineRule="auto"/>
        <w:jc w:val="both"/>
        <w:rPr>
          <w:rFonts w:ascii="Times New Roman" w:hAnsi="Times New Roman" w:cs="Times New Roman"/>
          <w:b/>
          <w:sz w:val="24"/>
          <w:szCs w:val="24"/>
        </w:rPr>
      </w:pPr>
    </w:p>
    <w:p w:rsidR="00A57FFA" w:rsidRPr="00E11F70" w:rsidRDefault="00C870C4" w:rsidP="00A57FFA">
      <w:pPr>
        <w:widowControl w:val="0"/>
        <w:spacing w:after="0" w:line="240" w:lineRule="auto"/>
        <w:jc w:val="both"/>
        <w:rPr>
          <w:rFonts w:ascii="Times New Roman" w:hAnsi="Times New Roman" w:cs="Times New Roman"/>
          <w:b/>
          <w:sz w:val="24"/>
          <w:szCs w:val="24"/>
          <w:lang w:val="es-MX"/>
        </w:rPr>
      </w:pPr>
      <w:r w:rsidRPr="00E11F70">
        <w:rPr>
          <w:rFonts w:ascii="Times New Roman" w:hAnsi="Times New Roman" w:cs="Times New Roman"/>
          <w:b/>
          <w:sz w:val="24"/>
          <w:szCs w:val="24"/>
          <w:lang w:val="es-MX"/>
        </w:rPr>
        <w:t>3.5</w:t>
      </w:r>
      <w:r w:rsidR="005E14E7" w:rsidRPr="00E11F70">
        <w:rPr>
          <w:rFonts w:ascii="Times New Roman" w:hAnsi="Times New Roman" w:cs="Times New Roman"/>
          <w:b/>
          <w:sz w:val="24"/>
          <w:szCs w:val="24"/>
          <w:lang w:val="es-MX"/>
        </w:rPr>
        <w:t xml:space="preserve">. </w:t>
      </w:r>
      <w:r w:rsidR="00A57FFA" w:rsidRPr="00E11F70">
        <w:rPr>
          <w:rFonts w:ascii="Times New Roman" w:hAnsi="Times New Roman" w:cs="Times New Roman"/>
          <w:b/>
          <w:sz w:val="24"/>
          <w:szCs w:val="24"/>
          <w:lang w:val="es-MX"/>
        </w:rPr>
        <w:t>Colegiatura y Habilitación</w:t>
      </w:r>
    </w:p>
    <w:p w:rsidR="00A57FFA" w:rsidRPr="00E11F70" w:rsidRDefault="00A57FFA" w:rsidP="00A57FFA">
      <w:pPr>
        <w:widowControl w:val="0"/>
        <w:spacing w:after="0" w:line="240" w:lineRule="auto"/>
        <w:jc w:val="both"/>
        <w:rPr>
          <w:rFonts w:ascii="Times New Roman" w:hAnsi="Times New Roman" w:cs="Times New Roman"/>
          <w:b/>
          <w:sz w:val="24"/>
          <w:szCs w:val="24"/>
          <w:lang w:val="es-MX"/>
        </w:rPr>
      </w:pPr>
    </w:p>
    <w:p w:rsidR="00A57FFA" w:rsidRPr="00E11F70" w:rsidRDefault="00A57FFA" w:rsidP="00A57FFA">
      <w:pPr>
        <w:widowControl w:val="0"/>
        <w:spacing w:after="0" w:line="240" w:lineRule="auto"/>
        <w:jc w:val="both"/>
        <w:rPr>
          <w:rFonts w:ascii="Times New Roman" w:hAnsi="Times New Roman" w:cs="Times New Roman"/>
          <w:sz w:val="24"/>
          <w:szCs w:val="24"/>
          <w:lang w:val="es-MX"/>
        </w:rPr>
      </w:pPr>
      <w:r w:rsidRPr="00E11F70">
        <w:rPr>
          <w:rFonts w:ascii="Times New Roman" w:hAnsi="Times New Roman" w:cs="Times New Roman"/>
          <w:sz w:val="24"/>
          <w:szCs w:val="24"/>
          <w:lang w:val="es-MX"/>
        </w:rPr>
        <w:t>De la revisión de las Bases se advierte que se ha previsto requerir para la suscripción del contrato la acreditación de la colegiatura y habilitación del personal propuesto.</w:t>
      </w:r>
    </w:p>
    <w:p w:rsidR="00A57FFA" w:rsidRPr="00E11F70" w:rsidRDefault="00A57FFA" w:rsidP="00A57FFA">
      <w:pPr>
        <w:widowControl w:val="0"/>
        <w:spacing w:after="0" w:line="240" w:lineRule="auto"/>
        <w:jc w:val="both"/>
        <w:rPr>
          <w:rFonts w:ascii="Times New Roman" w:hAnsi="Times New Roman" w:cs="Times New Roman"/>
          <w:sz w:val="24"/>
          <w:szCs w:val="24"/>
          <w:lang w:val="es-MX"/>
        </w:rPr>
      </w:pPr>
    </w:p>
    <w:p w:rsidR="00A57FFA" w:rsidRPr="00E11F70" w:rsidRDefault="00A57FFA" w:rsidP="00A57FFA">
      <w:pPr>
        <w:pStyle w:val="Sinespaciado"/>
        <w:jc w:val="both"/>
        <w:rPr>
          <w:rFonts w:ascii="Times New Roman" w:hAnsi="Times New Roman"/>
          <w:sz w:val="24"/>
          <w:szCs w:val="24"/>
        </w:rPr>
      </w:pPr>
      <w:r w:rsidRPr="00E11F70">
        <w:rPr>
          <w:rFonts w:ascii="Times New Roman" w:hAnsi="Times New Roman"/>
          <w:sz w:val="24"/>
          <w:szCs w:val="24"/>
          <w:lang w:eastAsia="es-PE"/>
        </w:rPr>
        <w:t xml:space="preserve">Sobre el particular, cabe señalar que </w:t>
      </w:r>
      <w:r w:rsidRPr="00E11F70">
        <w:rPr>
          <w:rFonts w:ascii="Times New Roman" w:hAnsi="Times New Roman"/>
          <w:sz w:val="24"/>
          <w:szCs w:val="24"/>
        </w:rPr>
        <w:t>mediante el Pronunciamiento N° 691-2012/DSU</w:t>
      </w:r>
      <w:r w:rsidRPr="00E11F70">
        <w:rPr>
          <w:rFonts w:ascii="Times New Roman" w:hAnsi="Times New Roman"/>
          <w:sz w:val="24"/>
          <w:szCs w:val="24"/>
          <w:vertAlign w:val="superscript"/>
        </w:rPr>
        <w:footnoteReference w:id="5"/>
      </w:r>
      <w:r w:rsidRPr="00E11F70">
        <w:rPr>
          <w:rFonts w:ascii="Times New Roman" w:hAnsi="Times New Roman"/>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E11F70">
        <w:rPr>
          <w:rFonts w:ascii="Times New Roman" w:hAnsi="Times New Roman"/>
          <w:b/>
          <w:sz w:val="24"/>
          <w:szCs w:val="24"/>
          <w:u w:val="single"/>
        </w:rPr>
        <w:t>para el inicio de su participación efectiva en el contrato</w:t>
      </w:r>
      <w:r w:rsidRPr="00E11F70">
        <w:rPr>
          <w:rFonts w:ascii="Times New Roman" w:hAnsi="Times New Roman"/>
          <w:sz w:val="24"/>
          <w:szCs w:val="24"/>
        </w:rPr>
        <w:t xml:space="preserve">, </w:t>
      </w:r>
      <w:r w:rsidRPr="00E11F70">
        <w:rPr>
          <w:rFonts w:ascii="Times New Roman" w:hAnsi="Times New Roman"/>
          <w:sz w:val="24"/>
          <w:szCs w:val="24"/>
          <w:u w:val="single"/>
        </w:rPr>
        <w:t>tanto para aquellos titulados en el Perú o en el extranjero.</w:t>
      </w:r>
    </w:p>
    <w:p w:rsidR="00A57FFA" w:rsidRPr="00E11F70" w:rsidRDefault="00A57FFA" w:rsidP="00A57FFA">
      <w:pPr>
        <w:pStyle w:val="Sinespaciado"/>
        <w:jc w:val="both"/>
        <w:rPr>
          <w:rFonts w:ascii="Times New Roman" w:hAnsi="Times New Roman"/>
          <w:sz w:val="24"/>
          <w:szCs w:val="24"/>
          <w:lang w:eastAsia="es-PE"/>
        </w:rPr>
      </w:pPr>
    </w:p>
    <w:p w:rsidR="00A57FFA" w:rsidRPr="00E11F70" w:rsidRDefault="00A57FFA" w:rsidP="00A57FFA">
      <w:pPr>
        <w:pStyle w:val="Sinespaciado"/>
        <w:jc w:val="both"/>
        <w:rPr>
          <w:rFonts w:ascii="Times New Roman" w:hAnsi="Times New Roman"/>
          <w:sz w:val="24"/>
          <w:szCs w:val="24"/>
        </w:rPr>
      </w:pPr>
      <w:r w:rsidRPr="00E11F70">
        <w:rPr>
          <w:rFonts w:ascii="Times New Roman" w:hAnsi="Times New Roman"/>
          <w:sz w:val="24"/>
          <w:szCs w:val="24"/>
          <w:lang w:eastAsia="es-PE"/>
        </w:rPr>
        <w:t xml:space="preserve">Como es de verse, </w:t>
      </w:r>
      <w:r w:rsidRPr="00E11F70">
        <w:rPr>
          <w:rFonts w:ascii="Times New Roman" w:hAnsi="Times New Roman"/>
          <w:b/>
          <w:sz w:val="24"/>
          <w:szCs w:val="24"/>
          <w:u w:val="single"/>
          <w:lang w:eastAsia="es-PE"/>
        </w:rPr>
        <w:t>el precedente regula la oportunidad de la acreditación de la condición legal para el ejercicio de la profesión</w:t>
      </w:r>
      <w:r w:rsidRPr="00E11F70">
        <w:rPr>
          <w:rFonts w:ascii="Times New Roman" w:hAnsi="Times New Roman"/>
          <w:b/>
          <w:sz w:val="24"/>
          <w:szCs w:val="24"/>
          <w:lang w:eastAsia="es-PE"/>
        </w:rPr>
        <w:t>,</w:t>
      </w:r>
      <w:r w:rsidRPr="00E11F70">
        <w:rPr>
          <w:rFonts w:ascii="Times New Roman" w:hAnsi="Times New Roman"/>
          <w:sz w:val="24"/>
          <w:szCs w:val="24"/>
          <w:lang w:eastAsia="es-PE"/>
        </w:rPr>
        <w:t xml:space="preserve"> lo que no exime que en el </w:t>
      </w:r>
      <w:r w:rsidRPr="00E11F70">
        <w:rPr>
          <w:rFonts w:ascii="Times New Roman" w:hAnsi="Times New Roman"/>
          <w:sz w:val="24"/>
          <w:szCs w:val="24"/>
          <w:lang w:eastAsia="es-PE"/>
        </w:rPr>
        <w:lastRenderedPageBreak/>
        <w:t>requerimiento señale válidamente que los profesionales que llevarán a cabo la prestación involucrada en el contrato se encuentren colegiados y habilitados para la ejecución de tales prestaciones.</w:t>
      </w:r>
    </w:p>
    <w:p w:rsidR="00A57FFA" w:rsidRPr="00E11F70" w:rsidRDefault="00A57FFA" w:rsidP="00A57FFA">
      <w:pPr>
        <w:widowControl w:val="0"/>
        <w:spacing w:after="0" w:line="240" w:lineRule="auto"/>
        <w:jc w:val="both"/>
        <w:rPr>
          <w:rFonts w:ascii="Times New Roman" w:hAnsi="Times New Roman" w:cs="Times New Roman"/>
          <w:sz w:val="24"/>
          <w:szCs w:val="24"/>
        </w:rPr>
      </w:pPr>
    </w:p>
    <w:p w:rsidR="00A57FFA" w:rsidRPr="00E11F70" w:rsidRDefault="00A57FFA" w:rsidP="00A57FFA">
      <w:pPr>
        <w:widowControl w:val="0"/>
        <w:spacing w:after="0" w:line="240" w:lineRule="auto"/>
        <w:jc w:val="both"/>
        <w:rPr>
          <w:rFonts w:ascii="Times New Roman" w:hAnsi="Times New Roman" w:cs="Times New Roman"/>
          <w:sz w:val="24"/>
          <w:szCs w:val="24"/>
        </w:rPr>
      </w:pPr>
      <w:r w:rsidRPr="00E11F70">
        <w:rPr>
          <w:rFonts w:ascii="Times New Roman" w:hAnsi="Times New Roman" w:cs="Times New Roman"/>
          <w:sz w:val="24"/>
          <w:szCs w:val="24"/>
        </w:rPr>
        <w:t xml:space="preserve">Por lo tanto, con ocasión de la integración de las Bases, en atención a lo dispuesto en el referido Precedente de Observancia Obligatoria, </w:t>
      </w:r>
      <w:r w:rsidRPr="00E11F70">
        <w:rPr>
          <w:rFonts w:ascii="Times New Roman" w:hAnsi="Times New Roman" w:cs="Times New Roman"/>
          <w:b/>
          <w:sz w:val="24"/>
          <w:szCs w:val="24"/>
          <w:u w:val="single"/>
        </w:rPr>
        <w:t>deberá suprimirse</w:t>
      </w:r>
      <w:r w:rsidRPr="00E11F70">
        <w:rPr>
          <w:rFonts w:ascii="Times New Roman" w:hAnsi="Times New Roman" w:cs="Times New Roman"/>
          <w:sz w:val="24"/>
          <w:szCs w:val="24"/>
        </w:rPr>
        <w:t xml:space="preserve"> todo extremo de las Bases que implique que los potenciales postores, </w:t>
      </w:r>
      <w:r w:rsidRPr="00E11F70">
        <w:rPr>
          <w:rFonts w:ascii="Times New Roman" w:hAnsi="Times New Roman" w:cs="Times New Roman"/>
          <w:sz w:val="24"/>
          <w:szCs w:val="24"/>
          <w:u w:val="single"/>
        </w:rPr>
        <w:t>como parte de su propuesta o para la suscripción del contrato</w:t>
      </w:r>
      <w:r w:rsidRPr="00E11F70">
        <w:rPr>
          <w:rFonts w:ascii="Times New Roman" w:hAnsi="Times New Roman" w:cs="Times New Roman"/>
          <w:sz w:val="24"/>
          <w:szCs w:val="24"/>
        </w:rPr>
        <w:t xml:space="preserve">, presenten la documentación que acredite la colegiatura y habilidad de los profesionales propuestos. </w:t>
      </w:r>
    </w:p>
    <w:p w:rsidR="00A57FFA" w:rsidRPr="00E11F70" w:rsidRDefault="00A57FFA" w:rsidP="00A57FFA">
      <w:pPr>
        <w:widowControl w:val="0"/>
        <w:tabs>
          <w:tab w:val="left" w:pos="0"/>
        </w:tabs>
        <w:spacing w:after="0" w:line="240" w:lineRule="auto"/>
        <w:jc w:val="both"/>
        <w:rPr>
          <w:rFonts w:ascii="Times New Roman" w:hAnsi="Times New Roman" w:cs="Times New Roman"/>
          <w:sz w:val="24"/>
          <w:szCs w:val="24"/>
        </w:rPr>
      </w:pPr>
    </w:p>
    <w:p w:rsidR="00A57FFA" w:rsidRPr="00E11F70" w:rsidRDefault="00A57FFA" w:rsidP="00A57FFA">
      <w:pPr>
        <w:widowControl w:val="0"/>
        <w:tabs>
          <w:tab w:val="left" w:pos="0"/>
        </w:tabs>
        <w:spacing w:after="0" w:line="240" w:lineRule="auto"/>
        <w:jc w:val="both"/>
        <w:rPr>
          <w:rFonts w:ascii="Times New Roman" w:hAnsi="Times New Roman" w:cs="Times New Roman"/>
          <w:sz w:val="24"/>
          <w:szCs w:val="24"/>
        </w:rPr>
      </w:pPr>
      <w:r w:rsidRPr="00E11F70">
        <w:rPr>
          <w:rFonts w:ascii="Times New Roman" w:hAnsi="Times New Roman" w:cs="Times New Roman"/>
          <w:sz w:val="24"/>
          <w:szCs w:val="24"/>
        </w:rPr>
        <w:t xml:space="preserve">Asimismo, </w:t>
      </w:r>
      <w:r w:rsidRPr="00E11F70">
        <w:rPr>
          <w:rFonts w:ascii="Times New Roman" w:hAnsi="Times New Roman" w:cs="Times New Roman"/>
          <w:b/>
          <w:sz w:val="24"/>
          <w:szCs w:val="24"/>
          <w:u w:val="single"/>
        </w:rPr>
        <w:t>deberá precisarse</w:t>
      </w:r>
      <w:r w:rsidRPr="00E11F70">
        <w:rPr>
          <w:rFonts w:ascii="Times New Roman" w:hAnsi="Times New Roman" w:cs="Times New Roman"/>
          <w:sz w:val="24"/>
          <w:szCs w:val="24"/>
        </w:rPr>
        <w:t xml:space="preserve"> en las Bases Integradas que la colegiatura y habilitación de los profesionales se requerirá para el </w:t>
      </w:r>
      <w:r w:rsidRPr="00E11F70">
        <w:rPr>
          <w:rFonts w:ascii="Times New Roman" w:hAnsi="Times New Roman" w:cs="Times New Roman"/>
          <w:sz w:val="24"/>
          <w:szCs w:val="24"/>
          <w:u w:val="single"/>
        </w:rPr>
        <w:t>inicio de su participación efectiva en la ejecución del contrato</w:t>
      </w:r>
      <w:r w:rsidRPr="00E11F70">
        <w:rPr>
          <w:rFonts w:ascii="Times New Roman" w:hAnsi="Times New Roman" w:cs="Times New Roman"/>
          <w:sz w:val="24"/>
          <w:szCs w:val="24"/>
        </w:rPr>
        <w:t xml:space="preserve">, tanto para aquellos titulados en el Perú o en el extranjero. </w:t>
      </w:r>
    </w:p>
    <w:p w:rsidR="00A57FFA" w:rsidRPr="00E11F70" w:rsidRDefault="00A57FFA" w:rsidP="00A57FFA">
      <w:pPr>
        <w:widowControl w:val="0"/>
        <w:tabs>
          <w:tab w:val="left" w:pos="0"/>
        </w:tabs>
        <w:spacing w:after="0" w:line="240" w:lineRule="auto"/>
        <w:jc w:val="both"/>
        <w:rPr>
          <w:rFonts w:ascii="Times New Roman" w:hAnsi="Times New Roman" w:cs="Times New Roman"/>
          <w:sz w:val="24"/>
          <w:szCs w:val="24"/>
        </w:rPr>
      </w:pPr>
    </w:p>
    <w:p w:rsidR="00A57FFA" w:rsidRPr="00E11F70" w:rsidRDefault="00A57FFA" w:rsidP="00A57FFA">
      <w:pPr>
        <w:widowControl w:val="0"/>
        <w:spacing w:after="0" w:line="240" w:lineRule="auto"/>
        <w:jc w:val="both"/>
        <w:rPr>
          <w:rFonts w:ascii="Times New Roman" w:hAnsi="Times New Roman" w:cs="Times New Roman"/>
          <w:sz w:val="24"/>
          <w:szCs w:val="24"/>
        </w:rPr>
      </w:pPr>
      <w:r w:rsidRPr="00E11F70">
        <w:rPr>
          <w:rFonts w:ascii="Times New Roman" w:hAnsi="Times New Roman" w:cs="Times New Roman"/>
          <w:sz w:val="24"/>
          <w:szCs w:val="24"/>
        </w:rPr>
        <w:t xml:space="preserve">Lo anterior no resulta impedimento para que la Entidad antes de suscribir el contrato, en el ejercicio de su función fiscalizadora, verifique que </w:t>
      </w:r>
      <w:r w:rsidRPr="00E11F70">
        <w:rPr>
          <w:rFonts w:ascii="Times New Roman" w:hAnsi="Times New Roman" w:cs="Times New Roman"/>
          <w:color w:val="000000"/>
          <w:sz w:val="24"/>
          <w:szCs w:val="24"/>
        </w:rPr>
        <w:t xml:space="preserve">la experiencia efectiva que se acreditó en la presentación de propuestas la obtuvo el profesional contando con las condiciones legales para el ejercicio de su profesión, </w:t>
      </w:r>
      <w:r w:rsidRPr="00E11F70">
        <w:rPr>
          <w:rFonts w:ascii="Times New Roman" w:hAnsi="Times New Roman" w:cs="Times New Roman"/>
          <w:b/>
          <w:color w:val="000000"/>
          <w:sz w:val="24"/>
          <w:szCs w:val="24"/>
          <w:u w:val="single"/>
        </w:rPr>
        <w:t>de acuerdo con el ordenamiento jurídico peruano o extranjero, según corresponda</w:t>
      </w:r>
      <w:r w:rsidRPr="00E11F70">
        <w:rPr>
          <w:rFonts w:ascii="Times New Roman" w:hAnsi="Times New Roman" w:cs="Times New Roman"/>
          <w:color w:val="000000"/>
          <w:sz w:val="24"/>
          <w:szCs w:val="24"/>
        </w:rPr>
        <w:t xml:space="preserve">. </w:t>
      </w:r>
    </w:p>
    <w:p w:rsidR="00A57FFA" w:rsidRPr="00E11F70" w:rsidRDefault="00A57FFA" w:rsidP="00A57FFA">
      <w:pPr>
        <w:widowControl w:val="0"/>
        <w:spacing w:after="0" w:line="240" w:lineRule="auto"/>
        <w:jc w:val="both"/>
        <w:rPr>
          <w:rFonts w:ascii="Times New Roman" w:hAnsi="Times New Roman" w:cs="Times New Roman"/>
          <w:sz w:val="24"/>
          <w:szCs w:val="24"/>
          <w:lang w:val="es-MX"/>
        </w:rPr>
      </w:pPr>
    </w:p>
    <w:p w:rsidR="00D000ED" w:rsidRPr="00E11F70" w:rsidRDefault="00D000ED" w:rsidP="00D000ED">
      <w:pPr>
        <w:widowControl w:val="0"/>
        <w:spacing w:after="0" w:line="240" w:lineRule="auto"/>
        <w:jc w:val="both"/>
        <w:rPr>
          <w:rFonts w:ascii="Times New Roman" w:hAnsi="Times New Roman" w:cs="Times New Roman"/>
          <w:b/>
          <w:sz w:val="24"/>
          <w:szCs w:val="24"/>
          <w:lang w:val="es-MX"/>
        </w:rPr>
      </w:pPr>
      <w:r w:rsidRPr="00E11F70">
        <w:rPr>
          <w:rFonts w:ascii="Times New Roman" w:hAnsi="Times New Roman" w:cs="Times New Roman"/>
          <w:b/>
          <w:sz w:val="24"/>
          <w:szCs w:val="24"/>
          <w:lang w:val="es-MX"/>
        </w:rPr>
        <w:t xml:space="preserve">3.5. Personal Propuesto </w:t>
      </w:r>
    </w:p>
    <w:p w:rsidR="00D000ED" w:rsidRPr="00E11F70" w:rsidRDefault="00D000ED" w:rsidP="00A57FFA">
      <w:pPr>
        <w:widowControl w:val="0"/>
        <w:spacing w:after="0" w:line="240" w:lineRule="auto"/>
        <w:jc w:val="both"/>
        <w:rPr>
          <w:rFonts w:ascii="Times New Roman" w:hAnsi="Times New Roman" w:cs="Times New Roman"/>
          <w:b/>
          <w:sz w:val="24"/>
          <w:szCs w:val="24"/>
          <w:lang w:val="es-MX"/>
        </w:rPr>
      </w:pPr>
    </w:p>
    <w:p w:rsidR="00D000ED" w:rsidRPr="00E11F70" w:rsidRDefault="00D000ED" w:rsidP="00E61735">
      <w:pPr>
        <w:pStyle w:val="Prrafodelista"/>
        <w:numPr>
          <w:ilvl w:val="0"/>
          <w:numId w:val="15"/>
        </w:numPr>
        <w:ind w:left="426" w:right="71"/>
        <w:jc w:val="both"/>
        <w:rPr>
          <w:sz w:val="24"/>
          <w:szCs w:val="24"/>
          <w:lang w:val="es-MX"/>
        </w:rPr>
      </w:pPr>
      <w:r w:rsidRPr="00E11F70">
        <w:rPr>
          <w:sz w:val="24"/>
          <w:szCs w:val="24"/>
          <w:lang w:val="es-MX"/>
        </w:rPr>
        <w:t>De la revisión de las Bases se advierte que se requiere que</w:t>
      </w:r>
      <w:r w:rsidR="00531E93" w:rsidRPr="00E11F70">
        <w:rPr>
          <w:sz w:val="24"/>
          <w:szCs w:val="24"/>
          <w:lang w:val="es-MX"/>
        </w:rPr>
        <w:t xml:space="preserve"> el Residente de Obra acredite: </w:t>
      </w:r>
      <w:r w:rsidRPr="00E11F70">
        <w:rPr>
          <w:sz w:val="24"/>
          <w:szCs w:val="24"/>
          <w:lang w:val="es-MX"/>
        </w:rPr>
        <w:t>“</w:t>
      </w:r>
      <w:r w:rsidR="00333829" w:rsidRPr="00E11F70">
        <w:rPr>
          <w:sz w:val="24"/>
          <w:szCs w:val="24"/>
        </w:rPr>
        <w:t xml:space="preserve">Profesional que deberá contar con una  experiencia laboral de 08 años como como Residente y/o Supervisor y/o Inspector en obras en general; y en obras iguales o similares con un mínimo de 24 meses acumulados como Residente y/o Supervisor y/o Inspector en obras iguales o similares. Los mismos que serán acreditados mediante </w:t>
      </w:r>
      <w:r w:rsidR="00333829" w:rsidRPr="00E11F70">
        <w:rPr>
          <w:bCs/>
          <w:iCs/>
          <w:sz w:val="24"/>
          <w:szCs w:val="24"/>
        </w:rPr>
        <w:t>copia simple de contratos con su respectiva conformidad o constancias o certificados de trabajo o cualquier otro documento que de manera fehaciente demuestre la experiencia mínima requerida del profesional propuesto</w:t>
      </w:r>
      <w:r w:rsidRPr="00E11F70">
        <w:rPr>
          <w:sz w:val="24"/>
          <w:szCs w:val="24"/>
          <w:lang w:val="es-MX"/>
        </w:rPr>
        <w:t>”</w:t>
      </w:r>
      <w:r w:rsidR="00333829" w:rsidRPr="00E11F70">
        <w:rPr>
          <w:sz w:val="24"/>
          <w:szCs w:val="24"/>
          <w:lang w:val="es-MX"/>
        </w:rPr>
        <w:t xml:space="preserve">. </w:t>
      </w:r>
    </w:p>
    <w:p w:rsidR="00333829" w:rsidRPr="00E11F70" w:rsidRDefault="00333829" w:rsidP="00E61735">
      <w:pPr>
        <w:spacing w:after="0" w:line="240" w:lineRule="auto"/>
        <w:ind w:left="426" w:right="71"/>
        <w:jc w:val="both"/>
        <w:rPr>
          <w:rFonts w:ascii="Times New Roman" w:hAnsi="Times New Roman" w:cs="Times New Roman"/>
          <w:bCs/>
          <w:iCs/>
          <w:sz w:val="24"/>
          <w:szCs w:val="24"/>
        </w:rPr>
      </w:pPr>
    </w:p>
    <w:p w:rsidR="00333829" w:rsidRPr="00E11F70" w:rsidRDefault="00333829" w:rsidP="00E61735">
      <w:pPr>
        <w:pStyle w:val="Prrafodelista"/>
        <w:ind w:left="426" w:right="71"/>
        <w:jc w:val="both"/>
        <w:rPr>
          <w:sz w:val="24"/>
          <w:szCs w:val="24"/>
        </w:rPr>
      </w:pPr>
      <w:r w:rsidRPr="00E11F70">
        <w:rPr>
          <w:bCs/>
          <w:iCs/>
          <w:sz w:val="24"/>
          <w:szCs w:val="24"/>
        </w:rPr>
        <w:t xml:space="preserve">Sobre el particular, </w:t>
      </w:r>
      <w:r w:rsidR="00531E93" w:rsidRPr="00E11F70">
        <w:rPr>
          <w:bCs/>
          <w:iCs/>
          <w:sz w:val="24"/>
          <w:szCs w:val="24"/>
        </w:rPr>
        <w:t xml:space="preserve">se advierte que se requiere que el Residente de Obra acredite la experiencia laboral de ocho (8) años en experiencia general y que acredite experiencia de  veinticuatro (24) años de experiencia en obras iguales o similares, lo cual no se ajusta  con lo dispuesto en el artículo 185° del Reglamento, puesto que lo que resulta relevante es la experiencia en la especialidad. Por lo tanto, con ocasión de la integración de las Bases, </w:t>
      </w:r>
      <w:r w:rsidR="00531E93" w:rsidRPr="00E11F70">
        <w:rPr>
          <w:b/>
          <w:bCs/>
          <w:iCs/>
          <w:sz w:val="24"/>
          <w:szCs w:val="24"/>
          <w:u w:val="single"/>
        </w:rPr>
        <w:t>deberá suprimirse</w:t>
      </w:r>
      <w:r w:rsidR="00531E93" w:rsidRPr="00E11F70">
        <w:rPr>
          <w:bCs/>
          <w:iCs/>
          <w:sz w:val="24"/>
          <w:szCs w:val="24"/>
        </w:rPr>
        <w:t xml:space="preserve"> la exigencia de acreditar “</w:t>
      </w:r>
      <w:r w:rsidR="00531E93" w:rsidRPr="00E11F70">
        <w:rPr>
          <w:sz w:val="24"/>
          <w:szCs w:val="24"/>
        </w:rPr>
        <w:t xml:space="preserve">experiencia laboral de 08 años como como Residente y/o Supervisor y/o Inspector en obras en general”. </w:t>
      </w:r>
    </w:p>
    <w:p w:rsidR="00531E93" w:rsidRPr="00E11F70" w:rsidRDefault="00531E93" w:rsidP="00E61735">
      <w:pPr>
        <w:spacing w:after="0" w:line="240" w:lineRule="auto"/>
        <w:ind w:left="426" w:right="71"/>
        <w:jc w:val="both"/>
        <w:rPr>
          <w:rFonts w:ascii="Times New Roman" w:hAnsi="Times New Roman" w:cs="Times New Roman"/>
          <w:sz w:val="24"/>
          <w:szCs w:val="24"/>
        </w:rPr>
      </w:pPr>
    </w:p>
    <w:p w:rsidR="00E61735" w:rsidRDefault="00531E93" w:rsidP="00D10C29">
      <w:pPr>
        <w:pStyle w:val="Prrafodelista"/>
        <w:numPr>
          <w:ilvl w:val="0"/>
          <w:numId w:val="15"/>
        </w:numPr>
        <w:ind w:left="426" w:right="71"/>
        <w:jc w:val="both"/>
        <w:rPr>
          <w:sz w:val="24"/>
          <w:szCs w:val="24"/>
        </w:rPr>
      </w:pPr>
      <w:r w:rsidRPr="00E11F70">
        <w:rPr>
          <w:sz w:val="24"/>
          <w:szCs w:val="24"/>
        </w:rPr>
        <w:t xml:space="preserve">De la revisión de las Bases se </w:t>
      </w:r>
      <w:r w:rsidR="004E2056">
        <w:rPr>
          <w:sz w:val="24"/>
          <w:szCs w:val="24"/>
        </w:rPr>
        <w:t xml:space="preserve">advierte que se requiere que al Especialista del Mecánica de Suelos” </w:t>
      </w:r>
      <w:r w:rsidRPr="00E11F70">
        <w:rPr>
          <w:sz w:val="24"/>
          <w:szCs w:val="24"/>
        </w:rPr>
        <w:t>acredite una: “Resolución de reconocimiento por las autoridades regionales como estimado</w:t>
      </w:r>
      <w:r w:rsidR="00D10C29">
        <w:rPr>
          <w:sz w:val="24"/>
          <w:szCs w:val="24"/>
        </w:rPr>
        <w:t xml:space="preserve">r de riesgos en defensa civil”, lo cual resulta excesivo y no guarda relación con las prestaciones que ejecutará la obra. Por lo tanto, con ocasión de la integración de las Bases, </w:t>
      </w:r>
      <w:r w:rsidR="00D10C29" w:rsidRPr="00D10C29">
        <w:rPr>
          <w:b/>
          <w:sz w:val="24"/>
          <w:szCs w:val="24"/>
          <w:u w:val="single"/>
        </w:rPr>
        <w:t>deberá suprimirse</w:t>
      </w:r>
      <w:r w:rsidR="00D10C29">
        <w:rPr>
          <w:sz w:val="24"/>
          <w:szCs w:val="24"/>
        </w:rPr>
        <w:t xml:space="preserve"> dicho requisito. </w:t>
      </w:r>
    </w:p>
    <w:p w:rsidR="00D10C29" w:rsidRPr="00E11F70" w:rsidRDefault="00D10C29" w:rsidP="00D10C29">
      <w:pPr>
        <w:pStyle w:val="Prrafodelista"/>
        <w:ind w:left="426" w:right="71"/>
        <w:jc w:val="both"/>
        <w:rPr>
          <w:sz w:val="24"/>
          <w:szCs w:val="24"/>
        </w:rPr>
      </w:pPr>
    </w:p>
    <w:p w:rsidR="00E61735" w:rsidRPr="00E11F70" w:rsidRDefault="00E61735" w:rsidP="005F4C91">
      <w:pPr>
        <w:pStyle w:val="Prrafodelista"/>
        <w:numPr>
          <w:ilvl w:val="0"/>
          <w:numId w:val="15"/>
        </w:numPr>
        <w:ind w:left="426" w:right="71"/>
        <w:jc w:val="both"/>
        <w:rPr>
          <w:iCs/>
          <w:sz w:val="24"/>
          <w:szCs w:val="24"/>
          <w:lang w:eastAsia="es-ES"/>
        </w:rPr>
      </w:pPr>
      <w:r w:rsidRPr="00E11F70">
        <w:rPr>
          <w:sz w:val="24"/>
          <w:szCs w:val="24"/>
        </w:rPr>
        <w:t>De la revisión de las Bases se advierte que no se considera para el Asistente de obra aquella experiencia obtenida como asistente de inspector de obras</w:t>
      </w:r>
      <w:r w:rsidR="005F4C91" w:rsidRPr="00E11F70">
        <w:rPr>
          <w:sz w:val="24"/>
          <w:szCs w:val="24"/>
        </w:rPr>
        <w:t xml:space="preserve"> y/o asistente de supervisor, lo cual no resulta razonable</w:t>
      </w:r>
      <w:r w:rsidR="00D10C29">
        <w:rPr>
          <w:sz w:val="24"/>
          <w:szCs w:val="24"/>
        </w:rPr>
        <w:t xml:space="preserve">, dado </w:t>
      </w:r>
      <w:r w:rsidR="005F4C91" w:rsidRPr="00E11F70">
        <w:rPr>
          <w:sz w:val="24"/>
          <w:szCs w:val="24"/>
        </w:rPr>
        <w:t xml:space="preserve">que la experiencia </w:t>
      </w:r>
      <w:r w:rsidR="005F4C91" w:rsidRPr="00E11F70">
        <w:rPr>
          <w:sz w:val="24"/>
          <w:szCs w:val="24"/>
        </w:rPr>
        <w:lastRenderedPageBreak/>
        <w:t xml:space="preserve">obtenida a través de dichas actividades guardan congruencia con las actividades que de dicho profesional. Por lo tanto, con ocasión de la integración de las Bases, deberá adecuarse dicho requerimiento, de tal manera que se señale que se considerará aquella experiencia obtenida como </w:t>
      </w:r>
      <w:r w:rsidRPr="00E11F70">
        <w:rPr>
          <w:iCs/>
          <w:sz w:val="24"/>
          <w:szCs w:val="24"/>
          <w:lang w:eastAsia="es-ES"/>
        </w:rPr>
        <w:t xml:space="preserve">residente y/o supervisor y/o inspector y/o asistente de residente y/o asistente de supervisor </w:t>
      </w:r>
      <w:r w:rsidRPr="00E11F70">
        <w:rPr>
          <w:iCs/>
          <w:sz w:val="24"/>
          <w:szCs w:val="24"/>
          <w:u w:val="single"/>
          <w:lang w:eastAsia="es-ES"/>
        </w:rPr>
        <w:t>y/o asistente de inspector en obras similares</w:t>
      </w:r>
      <w:r w:rsidRPr="00E11F70">
        <w:rPr>
          <w:iCs/>
          <w:sz w:val="24"/>
          <w:szCs w:val="24"/>
          <w:lang w:eastAsia="es-ES"/>
        </w:rPr>
        <w:t>.</w:t>
      </w:r>
    </w:p>
    <w:p w:rsidR="00531E93" w:rsidRPr="00E11F70" w:rsidRDefault="00531E93" w:rsidP="00E61735">
      <w:pPr>
        <w:spacing w:after="0" w:line="240" w:lineRule="auto"/>
        <w:ind w:left="426" w:right="71"/>
        <w:jc w:val="both"/>
        <w:rPr>
          <w:rFonts w:ascii="Times New Roman" w:hAnsi="Times New Roman" w:cs="Times New Roman"/>
          <w:sz w:val="24"/>
          <w:szCs w:val="24"/>
        </w:rPr>
      </w:pPr>
    </w:p>
    <w:p w:rsidR="00531E93" w:rsidRPr="00E11F70" w:rsidRDefault="00531E93" w:rsidP="00E61735">
      <w:pPr>
        <w:pStyle w:val="Prrafodelista"/>
        <w:numPr>
          <w:ilvl w:val="0"/>
          <w:numId w:val="15"/>
        </w:numPr>
        <w:ind w:left="426" w:right="71"/>
        <w:jc w:val="both"/>
        <w:rPr>
          <w:sz w:val="24"/>
          <w:szCs w:val="24"/>
        </w:rPr>
      </w:pPr>
      <w:r w:rsidRPr="00E11F70">
        <w:rPr>
          <w:sz w:val="24"/>
          <w:szCs w:val="24"/>
        </w:rPr>
        <w:t xml:space="preserve">De la revisión de las Bases se advierte que se requiere que el Administrador de obra acredite experiencia de dieciocho (18) meses </w:t>
      </w:r>
      <w:r w:rsidR="00E61735" w:rsidRPr="00E11F70">
        <w:rPr>
          <w:sz w:val="24"/>
          <w:szCs w:val="24"/>
        </w:rPr>
        <w:t>acumulados en su especialidad en obras iguales o similares, lo cual no resulta razonable, dado que, independientemente del tipo de obra en la cual participe dicho profesional, las funciones que realiza sería</w:t>
      </w:r>
      <w:r w:rsidR="00D10C29">
        <w:rPr>
          <w:sz w:val="24"/>
          <w:szCs w:val="24"/>
        </w:rPr>
        <w:t>n</w:t>
      </w:r>
      <w:r w:rsidR="00E61735" w:rsidRPr="00E11F70">
        <w:rPr>
          <w:sz w:val="24"/>
          <w:szCs w:val="24"/>
        </w:rPr>
        <w:t xml:space="preserve"> las mismas; por lo que, con ocasión de la integración de las Bases, en lugar de requerirse experiencia en obras similares, </w:t>
      </w:r>
      <w:r w:rsidR="00E61735" w:rsidRPr="00E11F70">
        <w:rPr>
          <w:b/>
          <w:sz w:val="24"/>
          <w:szCs w:val="24"/>
          <w:u w:val="single"/>
        </w:rPr>
        <w:t>deberá requerirse</w:t>
      </w:r>
      <w:r w:rsidR="00E61735" w:rsidRPr="00E11F70">
        <w:rPr>
          <w:sz w:val="24"/>
          <w:szCs w:val="24"/>
        </w:rPr>
        <w:t xml:space="preserve"> que dicho profesional acredite experiencia en obras en general. </w:t>
      </w:r>
    </w:p>
    <w:p w:rsidR="00D000ED" w:rsidRPr="00E11F70" w:rsidRDefault="00D000ED" w:rsidP="00A57FFA">
      <w:pPr>
        <w:widowControl w:val="0"/>
        <w:spacing w:after="0" w:line="240" w:lineRule="auto"/>
        <w:jc w:val="both"/>
        <w:rPr>
          <w:rFonts w:ascii="Times New Roman" w:hAnsi="Times New Roman" w:cs="Times New Roman"/>
          <w:b/>
          <w:sz w:val="24"/>
          <w:szCs w:val="24"/>
        </w:rPr>
      </w:pPr>
    </w:p>
    <w:p w:rsidR="00A57FFA" w:rsidRPr="00E11F70" w:rsidRDefault="00D000ED" w:rsidP="00A57FFA">
      <w:pPr>
        <w:widowControl w:val="0"/>
        <w:spacing w:after="0" w:line="240" w:lineRule="auto"/>
        <w:jc w:val="both"/>
        <w:rPr>
          <w:rFonts w:ascii="Times New Roman" w:hAnsi="Times New Roman" w:cs="Times New Roman"/>
          <w:b/>
          <w:sz w:val="24"/>
          <w:szCs w:val="24"/>
          <w:lang w:val="es-MX"/>
        </w:rPr>
      </w:pPr>
      <w:r w:rsidRPr="00E11F70">
        <w:rPr>
          <w:rFonts w:ascii="Times New Roman" w:hAnsi="Times New Roman" w:cs="Times New Roman"/>
          <w:b/>
          <w:sz w:val="24"/>
          <w:szCs w:val="24"/>
          <w:lang w:val="es-MX"/>
        </w:rPr>
        <w:t xml:space="preserve">3.6. </w:t>
      </w:r>
      <w:r w:rsidR="00A57FFA" w:rsidRPr="00E11F70">
        <w:rPr>
          <w:rFonts w:ascii="Times New Roman" w:hAnsi="Times New Roman" w:cs="Times New Roman"/>
          <w:b/>
          <w:sz w:val="24"/>
          <w:szCs w:val="24"/>
          <w:lang w:val="es-MX"/>
        </w:rPr>
        <w:t xml:space="preserve">Maquinarias y equipos </w:t>
      </w:r>
    </w:p>
    <w:p w:rsidR="00A57FFA" w:rsidRPr="00E11F70" w:rsidRDefault="00A57FFA" w:rsidP="00A57FFA">
      <w:pPr>
        <w:widowControl w:val="0"/>
        <w:spacing w:after="0" w:line="240" w:lineRule="auto"/>
        <w:jc w:val="both"/>
        <w:rPr>
          <w:rFonts w:ascii="Times New Roman" w:hAnsi="Times New Roman" w:cs="Times New Roman"/>
          <w:b/>
          <w:sz w:val="24"/>
          <w:szCs w:val="24"/>
          <w:lang w:val="es-MX"/>
        </w:rPr>
      </w:pPr>
    </w:p>
    <w:p w:rsidR="00A57FFA" w:rsidRPr="00E11F70" w:rsidRDefault="00A57FFA" w:rsidP="00A57FFA">
      <w:pPr>
        <w:widowControl w:val="0"/>
        <w:spacing w:after="0" w:line="240" w:lineRule="auto"/>
        <w:jc w:val="both"/>
        <w:rPr>
          <w:rFonts w:ascii="Times New Roman" w:hAnsi="Times New Roman" w:cs="Times New Roman"/>
          <w:sz w:val="24"/>
          <w:szCs w:val="24"/>
          <w:lang w:val="es-MX"/>
        </w:rPr>
      </w:pPr>
      <w:r w:rsidRPr="00E11F70">
        <w:rPr>
          <w:rFonts w:ascii="Times New Roman" w:hAnsi="Times New Roman" w:cs="Times New Roman"/>
          <w:sz w:val="24"/>
          <w:szCs w:val="24"/>
          <w:lang w:val="es-MX"/>
        </w:rPr>
        <w:t xml:space="preserve">De la revisión de las Bases se advierte que se requiere las siguientes maquinarias y equipos: </w:t>
      </w:r>
    </w:p>
    <w:p w:rsidR="00A57FFA" w:rsidRPr="00E11F70" w:rsidRDefault="00A57FFA" w:rsidP="00A57FFA">
      <w:pPr>
        <w:widowControl w:val="0"/>
        <w:spacing w:after="0" w:line="240" w:lineRule="auto"/>
        <w:jc w:val="both"/>
        <w:rPr>
          <w:rFonts w:ascii="Times New Roman" w:hAnsi="Times New Roman" w:cs="Times New Roman"/>
          <w:b/>
          <w:sz w:val="24"/>
          <w:szCs w:val="24"/>
          <w:lang w:val="es-MX"/>
        </w:rPr>
      </w:pPr>
    </w:p>
    <w:p w:rsidR="00A57FFA" w:rsidRPr="00E11F70" w:rsidRDefault="00A57FFA" w:rsidP="00A57FFA">
      <w:pPr>
        <w:spacing w:after="0" w:line="240" w:lineRule="auto"/>
        <w:ind w:left="1418"/>
        <w:rPr>
          <w:rFonts w:ascii="Times New Roman" w:hAnsi="Times New Roman" w:cs="Times New Roman"/>
          <w:i/>
          <w:sz w:val="24"/>
          <w:szCs w:val="24"/>
        </w:rPr>
      </w:pPr>
      <w:r w:rsidRPr="00E11F70">
        <w:rPr>
          <w:rFonts w:ascii="Times New Roman" w:hAnsi="Times New Roman" w:cs="Times New Roman"/>
          <w:i/>
          <w:sz w:val="24"/>
          <w:szCs w:val="24"/>
        </w:rPr>
        <w:t>01 Retroexcavadora sobre llantas de 94 HP con una antigüedad de 03 años</w:t>
      </w:r>
    </w:p>
    <w:p w:rsidR="00A57FFA" w:rsidRPr="00E11F70" w:rsidRDefault="00A57FFA" w:rsidP="00A57FFA">
      <w:pPr>
        <w:spacing w:after="0" w:line="240" w:lineRule="auto"/>
        <w:ind w:left="1418"/>
        <w:rPr>
          <w:rFonts w:ascii="Times New Roman" w:hAnsi="Times New Roman" w:cs="Times New Roman"/>
          <w:i/>
          <w:sz w:val="24"/>
          <w:szCs w:val="24"/>
        </w:rPr>
      </w:pPr>
      <w:r w:rsidRPr="00E11F70">
        <w:rPr>
          <w:rFonts w:ascii="Times New Roman" w:hAnsi="Times New Roman" w:cs="Times New Roman"/>
          <w:i/>
          <w:sz w:val="24"/>
          <w:szCs w:val="24"/>
        </w:rPr>
        <w:t>01 Volquete de 15 m3 con una antigüedad de 02 años</w:t>
      </w:r>
    </w:p>
    <w:p w:rsidR="00A57FFA" w:rsidRPr="00E11F70" w:rsidRDefault="00A57FFA" w:rsidP="00A57FFA">
      <w:pPr>
        <w:spacing w:after="0" w:line="240" w:lineRule="auto"/>
        <w:ind w:left="1418"/>
        <w:rPr>
          <w:rFonts w:ascii="Times New Roman" w:hAnsi="Times New Roman" w:cs="Times New Roman"/>
          <w:i/>
          <w:sz w:val="24"/>
          <w:szCs w:val="24"/>
        </w:rPr>
      </w:pPr>
      <w:r w:rsidRPr="00E11F70">
        <w:rPr>
          <w:rFonts w:ascii="Times New Roman" w:hAnsi="Times New Roman" w:cs="Times New Roman"/>
          <w:i/>
          <w:sz w:val="24"/>
          <w:szCs w:val="24"/>
        </w:rPr>
        <w:t>01 camión de 4 - 5 TN con una antigüedad de 02 años</w:t>
      </w:r>
    </w:p>
    <w:p w:rsidR="00A57FFA" w:rsidRPr="00E11F70" w:rsidRDefault="00A57FFA" w:rsidP="00A57FFA">
      <w:pPr>
        <w:spacing w:after="0" w:line="240" w:lineRule="auto"/>
        <w:ind w:left="1418"/>
        <w:rPr>
          <w:rFonts w:ascii="Times New Roman" w:hAnsi="Times New Roman" w:cs="Times New Roman"/>
          <w:i/>
          <w:sz w:val="24"/>
          <w:szCs w:val="24"/>
        </w:rPr>
      </w:pPr>
      <w:r w:rsidRPr="00E11F70">
        <w:rPr>
          <w:rFonts w:ascii="Times New Roman" w:hAnsi="Times New Roman" w:cs="Times New Roman"/>
          <w:i/>
          <w:sz w:val="24"/>
          <w:szCs w:val="24"/>
        </w:rPr>
        <w:t xml:space="preserve">02 Camioneta pick up de doble cabina </w:t>
      </w:r>
    </w:p>
    <w:p w:rsidR="00A57FFA" w:rsidRPr="00E11F70" w:rsidRDefault="00A57FFA" w:rsidP="00A57FFA">
      <w:pPr>
        <w:spacing w:after="0" w:line="240" w:lineRule="auto"/>
        <w:ind w:left="1418"/>
        <w:rPr>
          <w:rFonts w:ascii="Times New Roman" w:hAnsi="Times New Roman" w:cs="Times New Roman"/>
          <w:i/>
          <w:sz w:val="24"/>
          <w:szCs w:val="24"/>
        </w:rPr>
      </w:pPr>
      <w:r w:rsidRPr="00E11F70">
        <w:rPr>
          <w:rFonts w:ascii="Times New Roman" w:hAnsi="Times New Roman" w:cs="Times New Roman"/>
          <w:i/>
          <w:sz w:val="24"/>
          <w:szCs w:val="24"/>
        </w:rPr>
        <w:t>02 Mezcladora de concreto de13 HP, 11P3</w:t>
      </w:r>
    </w:p>
    <w:p w:rsidR="00A57FFA" w:rsidRPr="00E11F70" w:rsidRDefault="00A57FFA" w:rsidP="00A57FFA">
      <w:pPr>
        <w:spacing w:after="0" w:line="240" w:lineRule="auto"/>
        <w:ind w:left="1418"/>
        <w:rPr>
          <w:rFonts w:ascii="Times New Roman" w:hAnsi="Times New Roman" w:cs="Times New Roman"/>
          <w:i/>
          <w:sz w:val="24"/>
          <w:szCs w:val="24"/>
        </w:rPr>
      </w:pPr>
      <w:r w:rsidRPr="00E11F70">
        <w:rPr>
          <w:rFonts w:ascii="Times New Roman" w:hAnsi="Times New Roman" w:cs="Times New Roman"/>
          <w:i/>
          <w:sz w:val="24"/>
          <w:szCs w:val="24"/>
        </w:rPr>
        <w:t xml:space="preserve">02 Vibrador de concreto – 5.5 HP </w:t>
      </w:r>
    </w:p>
    <w:p w:rsidR="00A57FFA" w:rsidRPr="00E11F70" w:rsidRDefault="00A57FFA" w:rsidP="00A57FFA">
      <w:pPr>
        <w:spacing w:after="0" w:line="240" w:lineRule="auto"/>
        <w:ind w:left="1418"/>
        <w:rPr>
          <w:rFonts w:ascii="Times New Roman" w:hAnsi="Times New Roman" w:cs="Times New Roman"/>
          <w:i/>
          <w:sz w:val="24"/>
          <w:szCs w:val="24"/>
        </w:rPr>
      </w:pPr>
      <w:r w:rsidRPr="00E11F70">
        <w:rPr>
          <w:rFonts w:ascii="Times New Roman" w:hAnsi="Times New Roman" w:cs="Times New Roman"/>
          <w:i/>
          <w:sz w:val="24"/>
          <w:szCs w:val="24"/>
        </w:rPr>
        <w:t xml:space="preserve">01 Generador eléctrico 2500 WATS </w:t>
      </w:r>
    </w:p>
    <w:p w:rsidR="00A57FFA" w:rsidRPr="00E11F70" w:rsidRDefault="00A57FFA" w:rsidP="00A57FFA">
      <w:pPr>
        <w:spacing w:after="0" w:line="240" w:lineRule="auto"/>
        <w:ind w:left="1418"/>
        <w:rPr>
          <w:rFonts w:ascii="Times New Roman" w:hAnsi="Times New Roman" w:cs="Times New Roman"/>
          <w:i/>
          <w:sz w:val="24"/>
          <w:szCs w:val="24"/>
        </w:rPr>
      </w:pPr>
      <w:r w:rsidRPr="00E11F70">
        <w:rPr>
          <w:rFonts w:ascii="Times New Roman" w:hAnsi="Times New Roman" w:cs="Times New Roman"/>
          <w:i/>
          <w:sz w:val="24"/>
          <w:szCs w:val="24"/>
        </w:rPr>
        <w:t xml:space="preserve">02 Apisonadora 4.0HP </w:t>
      </w:r>
    </w:p>
    <w:p w:rsidR="00A57FFA" w:rsidRPr="00E11F70" w:rsidRDefault="00A57FFA" w:rsidP="00A57FFA">
      <w:pPr>
        <w:spacing w:after="0" w:line="240" w:lineRule="auto"/>
        <w:ind w:left="1418"/>
        <w:rPr>
          <w:rFonts w:ascii="Times New Roman" w:hAnsi="Times New Roman" w:cs="Times New Roman"/>
          <w:i/>
          <w:sz w:val="24"/>
          <w:szCs w:val="24"/>
        </w:rPr>
      </w:pPr>
      <w:r w:rsidRPr="00E11F70">
        <w:rPr>
          <w:rFonts w:ascii="Times New Roman" w:hAnsi="Times New Roman" w:cs="Times New Roman"/>
          <w:i/>
          <w:sz w:val="24"/>
          <w:szCs w:val="24"/>
        </w:rPr>
        <w:t>02 Nivel de Ingeniero</w:t>
      </w:r>
    </w:p>
    <w:p w:rsidR="00A57FFA" w:rsidRPr="00E11F70" w:rsidRDefault="00A57FFA" w:rsidP="00A57FFA">
      <w:pPr>
        <w:suppressAutoHyphens/>
        <w:spacing w:after="0" w:line="240" w:lineRule="auto"/>
        <w:jc w:val="both"/>
        <w:rPr>
          <w:rFonts w:ascii="Times New Roman" w:hAnsi="Times New Roman" w:cs="Times New Roman"/>
          <w:i/>
          <w:sz w:val="24"/>
          <w:szCs w:val="24"/>
        </w:rPr>
      </w:pPr>
    </w:p>
    <w:p w:rsidR="00A57FFA" w:rsidRPr="00E11F70" w:rsidRDefault="00A57FFA" w:rsidP="00A57FFA">
      <w:pPr>
        <w:suppressAutoHyphens/>
        <w:spacing w:after="0" w:line="240" w:lineRule="auto"/>
        <w:ind w:left="709"/>
        <w:jc w:val="both"/>
        <w:rPr>
          <w:rFonts w:ascii="Times New Roman" w:hAnsi="Times New Roman" w:cs="Times New Roman"/>
          <w:i/>
          <w:sz w:val="24"/>
          <w:szCs w:val="24"/>
        </w:rPr>
      </w:pPr>
      <w:r w:rsidRPr="00E11F70">
        <w:rPr>
          <w:rFonts w:ascii="Times New Roman" w:hAnsi="Times New Roman" w:cs="Times New Roman"/>
          <w:i/>
          <w:sz w:val="24"/>
          <w:szCs w:val="24"/>
        </w:rPr>
        <w:t>El equipo propuesto puede ser propio, arrendado o con promesa de arrendamiento. Sera admisible una declaración jurada y la documentación que acredite la propiedad o posesión de los equipos ya sea en carta de compromiso, de compra-venta o alquiler, o incluso con declaración jurada que evidencie la disponibilidad de los equipos, sin perjuicio que se verifique dicha disponibilidad. La antigüedad de los equipos será no mayor de diez (10) años.</w:t>
      </w:r>
    </w:p>
    <w:p w:rsidR="00A57FFA" w:rsidRPr="00E11F70" w:rsidRDefault="00A57FFA" w:rsidP="00A57FFA">
      <w:pPr>
        <w:widowControl w:val="0"/>
        <w:spacing w:after="0" w:line="240" w:lineRule="auto"/>
        <w:jc w:val="both"/>
        <w:rPr>
          <w:rFonts w:ascii="Times New Roman" w:hAnsi="Times New Roman" w:cs="Times New Roman"/>
          <w:sz w:val="24"/>
          <w:szCs w:val="24"/>
        </w:rPr>
      </w:pPr>
    </w:p>
    <w:p w:rsidR="00A57FFA" w:rsidRPr="00E11F70" w:rsidRDefault="00A57FFA" w:rsidP="00A57FFA">
      <w:pPr>
        <w:widowControl w:val="0"/>
        <w:spacing w:after="0" w:line="240" w:lineRule="auto"/>
        <w:jc w:val="both"/>
        <w:rPr>
          <w:rFonts w:ascii="Times New Roman" w:hAnsi="Times New Roman" w:cs="Times New Roman"/>
          <w:sz w:val="24"/>
          <w:szCs w:val="24"/>
          <w:lang w:val="es-MX"/>
        </w:rPr>
      </w:pPr>
      <w:r w:rsidRPr="00E11F70">
        <w:rPr>
          <w:rFonts w:ascii="Times New Roman" w:hAnsi="Times New Roman" w:cs="Times New Roman"/>
          <w:sz w:val="24"/>
          <w:szCs w:val="24"/>
          <w:lang w:val="es-MX"/>
        </w:rPr>
        <w:t>Sobre el particular, se advierte</w:t>
      </w:r>
      <w:r w:rsidR="005F4C91" w:rsidRPr="00E11F70">
        <w:rPr>
          <w:rFonts w:ascii="Times New Roman" w:hAnsi="Times New Roman" w:cs="Times New Roman"/>
          <w:sz w:val="24"/>
          <w:szCs w:val="24"/>
          <w:lang w:val="es-MX"/>
        </w:rPr>
        <w:t>, por un lado, que para determinados equipos se solicita que cuente</w:t>
      </w:r>
      <w:r w:rsidR="00D10C29">
        <w:rPr>
          <w:rFonts w:ascii="Times New Roman" w:hAnsi="Times New Roman" w:cs="Times New Roman"/>
          <w:sz w:val="24"/>
          <w:szCs w:val="24"/>
          <w:lang w:val="es-MX"/>
        </w:rPr>
        <w:t>n</w:t>
      </w:r>
      <w:r w:rsidR="005F4C91" w:rsidRPr="00E11F70">
        <w:rPr>
          <w:rFonts w:ascii="Times New Roman" w:hAnsi="Times New Roman" w:cs="Times New Roman"/>
          <w:sz w:val="24"/>
          <w:szCs w:val="24"/>
          <w:lang w:val="es-MX"/>
        </w:rPr>
        <w:t xml:space="preserve"> con antigüedad </w:t>
      </w:r>
      <w:r w:rsidR="00D10C29">
        <w:rPr>
          <w:rFonts w:ascii="Times New Roman" w:hAnsi="Times New Roman" w:cs="Times New Roman"/>
          <w:sz w:val="24"/>
          <w:szCs w:val="24"/>
          <w:lang w:val="es-MX"/>
        </w:rPr>
        <w:t xml:space="preserve">de </w:t>
      </w:r>
      <w:r w:rsidR="005F4C91" w:rsidRPr="00E11F70">
        <w:rPr>
          <w:rFonts w:ascii="Times New Roman" w:hAnsi="Times New Roman" w:cs="Times New Roman"/>
          <w:sz w:val="24"/>
          <w:szCs w:val="24"/>
          <w:lang w:val="es-MX"/>
        </w:rPr>
        <w:t>dos (2) años, mientras que, por otro lado, se requiere que acredite</w:t>
      </w:r>
      <w:r w:rsidR="00D10C29">
        <w:rPr>
          <w:rFonts w:ascii="Times New Roman" w:hAnsi="Times New Roman" w:cs="Times New Roman"/>
          <w:sz w:val="24"/>
          <w:szCs w:val="24"/>
          <w:lang w:val="es-MX"/>
        </w:rPr>
        <w:t>n</w:t>
      </w:r>
      <w:r w:rsidR="005F4C91" w:rsidRPr="00E11F70">
        <w:rPr>
          <w:rFonts w:ascii="Times New Roman" w:hAnsi="Times New Roman" w:cs="Times New Roman"/>
          <w:sz w:val="24"/>
          <w:szCs w:val="24"/>
          <w:lang w:val="es-MX"/>
        </w:rPr>
        <w:t xml:space="preserve"> diez (10) años </w:t>
      </w:r>
      <w:r w:rsidR="00D10C29">
        <w:rPr>
          <w:rFonts w:ascii="Times New Roman" w:hAnsi="Times New Roman" w:cs="Times New Roman"/>
          <w:sz w:val="24"/>
          <w:szCs w:val="24"/>
          <w:lang w:val="es-MX"/>
        </w:rPr>
        <w:t>de antigüedad, lo cual resulta contradictorio</w:t>
      </w:r>
      <w:r w:rsidR="005F4C91" w:rsidRPr="00E11F70">
        <w:rPr>
          <w:rFonts w:ascii="Times New Roman" w:hAnsi="Times New Roman" w:cs="Times New Roman"/>
          <w:sz w:val="24"/>
          <w:szCs w:val="24"/>
          <w:lang w:val="es-MX"/>
        </w:rPr>
        <w:t xml:space="preserve">. Por lo que, con ocasión de la integración de las Bases, </w:t>
      </w:r>
      <w:r w:rsidR="005F4C91" w:rsidRPr="00E11F70">
        <w:rPr>
          <w:rFonts w:ascii="Times New Roman" w:hAnsi="Times New Roman" w:cs="Times New Roman"/>
          <w:b/>
          <w:sz w:val="24"/>
          <w:szCs w:val="24"/>
          <w:u w:val="single"/>
          <w:lang w:val="es-MX"/>
        </w:rPr>
        <w:t>deberá suprimirse</w:t>
      </w:r>
      <w:r w:rsidR="005F4C91" w:rsidRPr="00E11F70">
        <w:rPr>
          <w:rFonts w:ascii="Times New Roman" w:hAnsi="Times New Roman" w:cs="Times New Roman"/>
          <w:sz w:val="24"/>
          <w:szCs w:val="24"/>
          <w:lang w:val="es-MX"/>
        </w:rPr>
        <w:t xml:space="preserve"> lo siguiente: “</w:t>
      </w:r>
      <w:r w:rsidR="005F4C91" w:rsidRPr="00E11F70">
        <w:rPr>
          <w:rFonts w:ascii="Times New Roman" w:hAnsi="Times New Roman" w:cs="Times New Roman"/>
          <w:i/>
          <w:sz w:val="24"/>
          <w:szCs w:val="24"/>
        </w:rPr>
        <w:t xml:space="preserve">con una antigüedad de 02 años”. </w:t>
      </w:r>
    </w:p>
    <w:p w:rsidR="007C2560" w:rsidRPr="00E11F70" w:rsidRDefault="007C2560" w:rsidP="00A57FFA">
      <w:pPr>
        <w:widowControl w:val="0"/>
        <w:spacing w:after="0" w:line="240" w:lineRule="auto"/>
        <w:jc w:val="both"/>
        <w:rPr>
          <w:rFonts w:ascii="Times New Roman" w:hAnsi="Times New Roman" w:cs="Times New Roman"/>
          <w:sz w:val="24"/>
          <w:szCs w:val="24"/>
          <w:lang w:val="es-MX"/>
        </w:rPr>
      </w:pPr>
    </w:p>
    <w:p w:rsidR="007C2560" w:rsidRPr="00E11F70" w:rsidRDefault="007C2560" w:rsidP="007C2560">
      <w:pPr>
        <w:widowControl w:val="0"/>
        <w:spacing w:after="0" w:line="240" w:lineRule="auto"/>
        <w:jc w:val="both"/>
        <w:rPr>
          <w:rFonts w:ascii="Times New Roman" w:hAnsi="Times New Roman" w:cs="Times New Roman"/>
          <w:b/>
          <w:sz w:val="24"/>
          <w:szCs w:val="24"/>
          <w:lang w:val="es-MX"/>
        </w:rPr>
      </w:pPr>
      <w:r w:rsidRPr="00E11F70">
        <w:rPr>
          <w:rFonts w:ascii="Times New Roman" w:hAnsi="Times New Roman" w:cs="Times New Roman"/>
          <w:b/>
          <w:sz w:val="24"/>
          <w:szCs w:val="24"/>
          <w:lang w:val="es-MX"/>
        </w:rPr>
        <w:t>3.6.  Requerimientos Técnicos Mínimos</w:t>
      </w:r>
    </w:p>
    <w:p w:rsidR="007C2560" w:rsidRPr="00E11F70" w:rsidRDefault="007C2560" w:rsidP="007C2560">
      <w:pPr>
        <w:widowControl w:val="0"/>
        <w:spacing w:after="0" w:line="240" w:lineRule="auto"/>
        <w:jc w:val="both"/>
        <w:rPr>
          <w:rFonts w:ascii="Times New Roman" w:hAnsi="Times New Roman" w:cs="Times New Roman"/>
          <w:b/>
          <w:sz w:val="24"/>
          <w:szCs w:val="24"/>
          <w:lang w:val="es-MX"/>
        </w:rPr>
      </w:pPr>
    </w:p>
    <w:p w:rsidR="007C2560" w:rsidRPr="00E11F70" w:rsidRDefault="007C2560" w:rsidP="007C2560">
      <w:pPr>
        <w:widowControl w:val="0"/>
        <w:spacing w:after="0" w:line="240" w:lineRule="auto"/>
        <w:jc w:val="both"/>
        <w:rPr>
          <w:rFonts w:ascii="Times New Roman" w:hAnsi="Times New Roman" w:cs="Times New Roman"/>
          <w:i/>
          <w:sz w:val="24"/>
          <w:szCs w:val="24"/>
        </w:rPr>
      </w:pPr>
      <w:r w:rsidRPr="00E11F70">
        <w:rPr>
          <w:rFonts w:ascii="Times New Roman" w:hAnsi="Times New Roman" w:cs="Times New Roman"/>
          <w:sz w:val="24"/>
          <w:szCs w:val="24"/>
          <w:lang w:val="es-MX"/>
        </w:rPr>
        <w:t xml:space="preserve">De la revisión de las Bases se advierte que en </w:t>
      </w:r>
      <w:r w:rsidR="00067F68" w:rsidRPr="00E11F70">
        <w:rPr>
          <w:rFonts w:ascii="Times New Roman" w:hAnsi="Times New Roman" w:cs="Times New Roman"/>
          <w:sz w:val="24"/>
          <w:szCs w:val="24"/>
          <w:lang w:val="es-MX"/>
        </w:rPr>
        <w:t>la tercera viñera del</w:t>
      </w:r>
      <w:r w:rsidRPr="00E11F70">
        <w:rPr>
          <w:rFonts w:ascii="Times New Roman" w:hAnsi="Times New Roman" w:cs="Times New Roman"/>
          <w:sz w:val="24"/>
          <w:szCs w:val="24"/>
          <w:lang w:val="es-MX"/>
        </w:rPr>
        <w:t xml:space="preserve"> numeral 11 del Capítulo III se requiere el siguiente documento:</w:t>
      </w:r>
      <w:r w:rsidRPr="00E11F70">
        <w:rPr>
          <w:rFonts w:ascii="Times New Roman" w:hAnsi="Times New Roman" w:cs="Times New Roman"/>
          <w:i/>
          <w:sz w:val="24"/>
          <w:szCs w:val="24"/>
          <w:lang w:val="es-MX"/>
        </w:rPr>
        <w:t xml:space="preserve"> “</w:t>
      </w:r>
      <w:r w:rsidRPr="00E11F70">
        <w:rPr>
          <w:rFonts w:ascii="Times New Roman" w:hAnsi="Times New Roman" w:cs="Times New Roman"/>
          <w:i/>
          <w:sz w:val="24"/>
          <w:szCs w:val="24"/>
        </w:rPr>
        <w:t xml:space="preserve">El postor deberá presentar una constancia de visita de campo, visado por el responsable de la SGIDUR – MDC, donde debe contemplar panel fotográfico de la visita in situ, el cual será emitido al día </w:t>
      </w:r>
      <w:r w:rsidRPr="00E11F70">
        <w:rPr>
          <w:rFonts w:ascii="Times New Roman" w:hAnsi="Times New Roman" w:cs="Times New Roman"/>
          <w:i/>
          <w:sz w:val="24"/>
          <w:szCs w:val="24"/>
        </w:rPr>
        <w:lastRenderedPageBreak/>
        <w:t>siguiente de la integración de las bases, a horas 8:00 a.m”.</w:t>
      </w:r>
    </w:p>
    <w:p w:rsidR="00067F68" w:rsidRPr="00E11F70" w:rsidRDefault="00067F68" w:rsidP="00A57FFA">
      <w:pPr>
        <w:widowControl w:val="0"/>
        <w:spacing w:after="0" w:line="240" w:lineRule="auto"/>
        <w:jc w:val="both"/>
        <w:rPr>
          <w:rFonts w:ascii="Times New Roman" w:hAnsi="Times New Roman" w:cs="Times New Roman"/>
          <w:sz w:val="24"/>
          <w:szCs w:val="24"/>
          <w:lang w:val="es-MX"/>
        </w:rPr>
      </w:pPr>
    </w:p>
    <w:p w:rsidR="00067F68" w:rsidRPr="00E11F70" w:rsidRDefault="00067F68" w:rsidP="00A57FFA">
      <w:pPr>
        <w:widowControl w:val="0"/>
        <w:spacing w:after="0" w:line="240" w:lineRule="auto"/>
        <w:jc w:val="both"/>
        <w:rPr>
          <w:rFonts w:ascii="Times New Roman" w:hAnsi="Times New Roman" w:cs="Times New Roman"/>
          <w:sz w:val="24"/>
          <w:szCs w:val="24"/>
          <w:lang w:val="es-MX"/>
        </w:rPr>
      </w:pPr>
      <w:r w:rsidRPr="00E11F70">
        <w:rPr>
          <w:rFonts w:ascii="Times New Roman" w:hAnsi="Times New Roman" w:cs="Times New Roman"/>
          <w:snapToGrid w:val="0"/>
          <w:sz w:val="24"/>
          <w:szCs w:val="24"/>
        </w:rPr>
        <w:t>Sobre el particular, cabe indicar que exigir que los potenciales postores realicen visitas a las instalaciones de la Entidad a efectos de preparar sus propuestas no resulta razonable, puesto</w:t>
      </w:r>
      <w:r w:rsidRPr="00E11F70">
        <w:rPr>
          <w:rFonts w:ascii="Times New Roman" w:hAnsi="Times New Roman" w:cs="Times New Roman"/>
          <w:sz w:val="24"/>
          <w:szCs w:val="24"/>
        </w:rPr>
        <w:t xml:space="preserve">,  realizada o no, corresponde al postor cumplir con las obligaciones que se comprometió cumplir como parte de su propuesta. En ese sentido, con ocasión de la integración de las Bases, </w:t>
      </w:r>
      <w:r w:rsidRPr="00E11F70">
        <w:rPr>
          <w:rFonts w:ascii="Times New Roman" w:hAnsi="Times New Roman" w:cs="Times New Roman"/>
          <w:b/>
          <w:sz w:val="24"/>
          <w:szCs w:val="24"/>
          <w:u w:val="single"/>
        </w:rPr>
        <w:t>deberá suprimirse</w:t>
      </w:r>
      <w:r w:rsidRPr="00E11F70">
        <w:rPr>
          <w:rFonts w:ascii="Times New Roman" w:hAnsi="Times New Roman" w:cs="Times New Roman"/>
          <w:sz w:val="24"/>
          <w:szCs w:val="24"/>
        </w:rPr>
        <w:t xml:space="preserve"> la exigencia de presentar la “constancia de visita de campo”, y </w:t>
      </w:r>
      <w:r w:rsidRPr="00E11F70">
        <w:rPr>
          <w:rFonts w:ascii="Times New Roman" w:hAnsi="Times New Roman" w:cs="Times New Roman"/>
          <w:b/>
          <w:sz w:val="24"/>
          <w:szCs w:val="24"/>
          <w:u w:val="single"/>
        </w:rPr>
        <w:t>deberá precisarse</w:t>
      </w:r>
      <w:r w:rsidRPr="00E11F70">
        <w:rPr>
          <w:rFonts w:ascii="Times New Roman" w:hAnsi="Times New Roman" w:cs="Times New Roman"/>
          <w:sz w:val="24"/>
          <w:szCs w:val="24"/>
        </w:rPr>
        <w:t xml:space="preserve"> que la realización de la referida visita es opcional. </w:t>
      </w:r>
    </w:p>
    <w:p w:rsidR="007C2560" w:rsidRPr="00E11F70" w:rsidRDefault="007C2560" w:rsidP="00A57FFA">
      <w:pPr>
        <w:widowControl w:val="0"/>
        <w:spacing w:after="0" w:line="240" w:lineRule="auto"/>
        <w:jc w:val="both"/>
        <w:rPr>
          <w:rFonts w:ascii="Times New Roman" w:hAnsi="Times New Roman" w:cs="Times New Roman"/>
          <w:sz w:val="24"/>
          <w:szCs w:val="24"/>
          <w:lang w:val="es-MX"/>
        </w:rPr>
      </w:pPr>
    </w:p>
    <w:p w:rsidR="00067F68" w:rsidRPr="00E11F70" w:rsidRDefault="00067F68" w:rsidP="00A57FFA">
      <w:pPr>
        <w:widowControl w:val="0"/>
        <w:spacing w:after="0" w:line="240" w:lineRule="auto"/>
        <w:jc w:val="both"/>
        <w:rPr>
          <w:rFonts w:ascii="Times New Roman" w:hAnsi="Times New Roman" w:cs="Times New Roman"/>
          <w:sz w:val="24"/>
          <w:szCs w:val="24"/>
          <w:lang w:val="es-MX"/>
        </w:rPr>
      </w:pPr>
      <w:r w:rsidRPr="00E11F70">
        <w:rPr>
          <w:rFonts w:ascii="Times New Roman" w:hAnsi="Times New Roman" w:cs="Times New Roman"/>
          <w:sz w:val="24"/>
          <w:szCs w:val="24"/>
          <w:lang w:val="es-MX"/>
        </w:rPr>
        <w:t xml:space="preserve">De la revisión de las Bases se advierte que en la cuarta viñeta se requiere la presentación del siguiente documento: </w:t>
      </w:r>
      <w:r w:rsidRPr="00E11F70">
        <w:rPr>
          <w:rFonts w:ascii="Times New Roman" w:hAnsi="Times New Roman" w:cs="Times New Roman"/>
          <w:i/>
          <w:sz w:val="24"/>
          <w:szCs w:val="24"/>
          <w:lang w:val="es-MX"/>
        </w:rPr>
        <w:t>“</w:t>
      </w:r>
      <w:r w:rsidRPr="00E11F70">
        <w:rPr>
          <w:rFonts w:ascii="Times New Roman" w:hAnsi="Times New Roman" w:cs="Times New Roman"/>
          <w:i/>
          <w:sz w:val="24"/>
          <w:szCs w:val="24"/>
        </w:rPr>
        <w:t xml:space="preserve">Presentar Declaración jurada simple donde el postor se comprometa contratar la mano de obra no calificada en la zona donde se ejecutara la obra”. </w:t>
      </w:r>
    </w:p>
    <w:p w:rsidR="00067F68" w:rsidRPr="00E11F70" w:rsidRDefault="00067F68" w:rsidP="00A57FFA">
      <w:pPr>
        <w:widowControl w:val="0"/>
        <w:spacing w:after="0" w:line="240" w:lineRule="auto"/>
        <w:jc w:val="both"/>
        <w:rPr>
          <w:rFonts w:ascii="Times New Roman" w:hAnsi="Times New Roman" w:cs="Times New Roman"/>
          <w:sz w:val="24"/>
          <w:szCs w:val="24"/>
          <w:lang w:val="es-MX"/>
        </w:rPr>
      </w:pPr>
    </w:p>
    <w:p w:rsidR="00067F68" w:rsidRPr="00E11F70" w:rsidRDefault="00067F68" w:rsidP="00A57FFA">
      <w:pPr>
        <w:widowControl w:val="0"/>
        <w:spacing w:after="0" w:line="240" w:lineRule="auto"/>
        <w:jc w:val="both"/>
        <w:rPr>
          <w:rFonts w:ascii="Times New Roman" w:hAnsi="Times New Roman" w:cs="Times New Roman"/>
          <w:sz w:val="24"/>
          <w:szCs w:val="24"/>
          <w:lang w:val="es-MX"/>
        </w:rPr>
      </w:pPr>
      <w:r w:rsidRPr="00E11F70">
        <w:rPr>
          <w:rFonts w:ascii="Times New Roman" w:hAnsi="Times New Roman" w:cs="Times New Roman"/>
          <w:sz w:val="24"/>
          <w:szCs w:val="24"/>
          <w:lang w:val="es-MX"/>
        </w:rPr>
        <w:t xml:space="preserve">Al respecto, considerando que lo que resulta relevante es que el postor cumpla con las obligaciones que son propias del objeto de la convocatoria, </w:t>
      </w:r>
      <w:r w:rsidR="00C33208" w:rsidRPr="00E11F70">
        <w:rPr>
          <w:rFonts w:ascii="Times New Roman" w:hAnsi="Times New Roman" w:cs="Times New Roman"/>
          <w:sz w:val="24"/>
          <w:szCs w:val="24"/>
          <w:lang w:val="es-MX"/>
        </w:rPr>
        <w:t xml:space="preserve">no resulta razonable que se requiera que la presentación de la referida declaración jurada. Por lo tanto, con ocasión de la integración de las Bases, </w:t>
      </w:r>
      <w:r w:rsidR="00C33208" w:rsidRPr="00E11F70">
        <w:rPr>
          <w:rFonts w:ascii="Times New Roman" w:hAnsi="Times New Roman" w:cs="Times New Roman"/>
          <w:b/>
          <w:sz w:val="24"/>
          <w:szCs w:val="24"/>
          <w:u w:val="single"/>
          <w:lang w:val="es-MX"/>
        </w:rPr>
        <w:t>deberá suprimirse</w:t>
      </w:r>
      <w:r w:rsidR="00C33208" w:rsidRPr="00E11F70">
        <w:rPr>
          <w:rFonts w:ascii="Times New Roman" w:hAnsi="Times New Roman" w:cs="Times New Roman"/>
          <w:sz w:val="24"/>
          <w:szCs w:val="24"/>
          <w:lang w:val="es-MX"/>
        </w:rPr>
        <w:t xml:space="preserve"> lo señalado en la cuarta viñeta del numeral 11 del referido Capítulo. </w:t>
      </w:r>
    </w:p>
    <w:p w:rsidR="00C33208" w:rsidRPr="00E11F70" w:rsidRDefault="00C33208" w:rsidP="00A57FFA">
      <w:pPr>
        <w:widowControl w:val="0"/>
        <w:spacing w:after="0" w:line="240" w:lineRule="auto"/>
        <w:jc w:val="both"/>
        <w:rPr>
          <w:rFonts w:ascii="Times New Roman" w:hAnsi="Times New Roman" w:cs="Times New Roman"/>
          <w:b/>
          <w:sz w:val="24"/>
          <w:szCs w:val="24"/>
          <w:lang w:val="es-MX"/>
        </w:rPr>
      </w:pPr>
    </w:p>
    <w:p w:rsidR="00C33208" w:rsidRPr="00E11F70" w:rsidRDefault="00D000ED" w:rsidP="00A57FFA">
      <w:pPr>
        <w:widowControl w:val="0"/>
        <w:spacing w:after="0" w:line="240" w:lineRule="auto"/>
        <w:jc w:val="both"/>
        <w:rPr>
          <w:rFonts w:ascii="Times New Roman" w:hAnsi="Times New Roman" w:cs="Times New Roman"/>
          <w:b/>
          <w:sz w:val="24"/>
          <w:szCs w:val="24"/>
          <w:lang w:val="es-MX"/>
        </w:rPr>
      </w:pPr>
      <w:r w:rsidRPr="00E11F70">
        <w:rPr>
          <w:rFonts w:ascii="Times New Roman" w:hAnsi="Times New Roman" w:cs="Times New Roman"/>
          <w:b/>
          <w:sz w:val="24"/>
          <w:szCs w:val="24"/>
          <w:lang w:val="es-MX"/>
        </w:rPr>
        <w:t xml:space="preserve">3.8. </w:t>
      </w:r>
      <w:r w:rsidR="00C33208" w:rsidRPr="00E11F70">
        <w:rPr>
          <w:rFonts w:ascii="Times New Roman" w:hAnsi="Times New Roman" w:cs="Times New Roman"/>
          <w:b/>
          <w:sz w:val="24"/>
          <w:szCs w:val="24"/>
          <w:lang w:val="es-MX"/>
        </w:rPr>
        <w:t xml:space="preserve">Factores de evaluación </w:t>
      </w:r>
    </w:p>
    <w:p w:rsidR="00C33208" w:rsidRPr="00E11F70" w:rsidRDefault="00C33208" w:rsidP="00A57FFA">
      <w:pPr>
        <w:widowControl w:val="0"/>
        <w:spacing w:after="0" w:line="240" w:lineRule="auto"/>
        <w:jc w:val="both"/>
        <w:rPr>
          <w:rFonts w:ascii="Times New Roman" w:hAnsi="Times New Roman" w:cs="Times New Roman"/>
          <w:b/>
          <w:sz w:val="24"/>
          <w:szCs w:val="24"/>
          <w:lang w:val="es-MX"/>
        </w:rPr>
      </w:pPr>
    </w:p>
    <w:p w:rsidR="00C33208" w:rsidRPr="00E11F70" w:rsidRDefault="00C33208" w:rsidP="00A57FFA">
      <w:pPr>
        <w:widowControl w:val="0"/>
        <w:spacing w:after="0" w:line="240" w:lineRule="auto"/>
        <w:jc w:val="both"/>
        <w:rPr>
          <w:rFonts w:ascii="Times New Roman" w:hAnsi="Times New Roman" w:cs="Times New Roman"/>
          <w:sz w:val="24"/>
          <w:szCs w:val="24"/>
          <w:lang w:val="es-MX"/>
        </w:rPr>
      </w:pPr>
      <w:r w:rsidRPr="00E11F70">
        <w:rPr>
          <w:rFonts w:ascii="Times New Roman" w:hAnsi="Times New Roman" w:cs="Times New Roman"/>
          <w:sz w:val="24"/>
          <w:szCs w:val="24"/>
          <w:lang w:val="es-MX"/>
        </w:rPr>
        <w:t xml:space="preserve">De la revisión de las Bases se advierte que los rangos de evaluación establecidos en el factor “Experiencia del Personal propuesto” no son correlativos, dado que, por ejemplo, en el caso del Ingeniero Asistente de Obra, no se precisa qué puntaje obtendrá aquel que acredite ocho (8) meses de experiencia, lo cual no se ajusta con lo dispuesto en el artículo  43° del Reglamento. Por lo tanto, con ocasión de la integración de las Bases, </w:t>
      </w:r>
      <w:r w:rsidRPr="00E11F70">
        <w:rPr>
          <w:rFonts w:ascii="Times New Roman" w:hAnsi="Times New Roman" w:cs="Times New Roman"/>
          <w:b/>
          <w:sz w:val="24"/>
          <w:szCs w:val="24"/>
          <w:u w:val="single"/>
          <w:lang w:val="es-MX"/>
        </w:rPr>
        <w:t>deberá adecuarse</w:t>
      </w:r>
      <w:r w:rsidRPr="00E11F70">
        <w:rPr>
          <w:rFonts w:ascii="Times New Roman" w:hAnsi="Times New Roman" w:cs="Times New Roman"/>
          <w:sz w:val="24"/>
          <w:szCs w:val="24"/>
          <w:lang w:val="es-MX"/>
        </w:rPr>
        <w:t xml:space="preserve"> los rangos de evaluación de cada subfactor de manera tal que resulten correlativos. </w:t>
      </w:r>
    </w:p>
    <w:p w:rsidR="00C33208" w:rsidRPr="00E11F70" w:rsidRDefault="00C33208" w:rsidP="00A57FFA">
      <w:pPr>
        <w:widowControl w:val="0"/>
        <w:spacing w:after="0" w:line="240" w:lineRule="auto"/>
        <w:jc w:val="both"/>
        <w:rPr>
          <w:rFonts w:ascii="Times New Roman" w:hAnsi="Times New Roman" w:cs="Times New Roman"/>
          <w:b/>
          <w:sz w:val="24"/>
          <w:szCs w:val="24"/>
          <w:lang w:val="es-MX"/>
        </w:rPr>
      </w:pPr>
    </w:p>
    <w:p w:rsidR="005027A8" w:rsidRPr="00E11F70" w:rsidRDefault="00D000ED" w:rsidP="00A57FFA">
      <w:pPr>
        <w:widowControl w:val="0"/>
        <w:spacing w:after="0" w:line="240" w:lineRule="auto"/>
        <w:jc w:val="both"/>
        <w:rPr>
          <w:rFonts w:ascii="Times New Roman" w:hAnsi="Times New Roman" w:cs="Times New Roman"/>
          <w:b/>
          <w:sz w:val="24"/>
          <w:szCs w:val="24"/>
          <w:lang w:val="es-MX"/>
        </w:rPr>
      </w:pPr>
      <w:r w:rsidRPr="00E11F70">
        <w:rPr>
          <w:rFonts w:ascii="Times New Roman" w:hAnsi="Times New Roman" w:cs="Times New Roman"/>
          <w:b/>
          <w:sz w:val="24"/>
          <w:szCs w:val="24"/>
          <w:lang w:val="es-MX"/>
        </w:rPr>
        <w:t xml:space="preserve">3.9 </w:t>
      </w:r>
      <w:r w:rsidR="005027A8" w:rsidRPr="00E11F70">
        <w:rPr>
          <w:rFonts w:ascii="Times New Roman" w:hAnsi="Times New Roman" w:cs="Times New Roman"/>
          <w:b/>
          <w:sz w:val="24"/>
          <w:szCs w:val="24"/>
          <w:lang w:val="es-MX"/>
        </w:rPr>
        <w:t xml:space="preserve">Proforma del contrato </w:t>
      </w:r>
    </w:p>
    <w:p w:rsidR="007C2560" w:rsidRPr="00E11F70" w:rsidRDefault="007C2560" w:rsidP="00A57FFA">
      <w:pPr>
        <w:widowControl w:val="0"/>
        <w:spacing w:after="0" w:line="240" w:lineRule="auto"/>
        <w:jc w:val="both"/>
        <w:rPr>
          <w:rFonts w:ascii="Times New Roman" w:hAnsi="Times New Roman" w:cs="Times New Roman"/>
          <w:sz w:val="24"/>
          <w:szCs w:val="24"/>
        </w:rPr>
      </w:pPr>
    </w:p>
    <w:p w:rsidR="004B715D" w:rsidRPr="00E11F70" w:rsidRDefault="005027A8" w:rsidP="00A57FFA">
      <w:pPr>
        <w:widowControl w:val="0"/>
        <w:spacing w:after="0" w:line="240" w:lineRule="auto"/>
        <w:jc w:val="both"/>
        <w:rPr>
          <w:rFonts w:ascii="Times New Roman" w:hAnsi="Times New Roman" w:cs="Times New Roman"/>
          <w:sz w:val="24"/>
          <w:szCs w:val="24"/>
        </w:rPr>
      </w:pPr>
      <w:r w:rsidRPr="00E11F70">
        <w:rPr>
          <w:rFonts w:ascii="Times New Roman" w:hAnsi="Times New Roman" w:cs="Times New Roman"/>
          <w:sz w:val="24"/>
          <w:szCs w:val="24"/>
        </w:rPr>
        <w:t xml:space="preserve">Con ocasión de la integración de Bases o para la suscripción del contrato, </w:t>
      </w:r>
      <w:r w:rsidRPr="00E11F70">
        <w:rPr>
          <w:rFonts w:ascii="Times New Roman" w:hAnsi="Times New Roman" w:cs="Times New Roman"/>
          <w:b/>
          <w:sz w:val="24"/>
          <w:szCs w:val="24"/>
          <w:u w:val="single"/>
        </w:rPr>
        <w:t>deberá completarse</w:t>
      </w:r>
      <w:r w:rsidRPr="00E11F70">
        <w:rPr>
          <w:rFonts w:ascii="Times New Roman" w:hAnsi="Times New Roman" w:cs="Times New Roman"/>
          <w:sz w:val="24"/>
          <w:szCs w:val="24"/>
        </w:rPr>
        <w:t xml:space="preserve">la totalidad de las Cláusulas de la Proforma de Contrato (Capítulo V), de forma coherente con lo establecido en los otros Capítulos de las Bases. </w:t>
      </w:r>
    </w:p>
    <w:p w:rsidR="00C870C4" w:rsidRPr="00E11F70" w:rsidRDefault="00C870C4" w:rsidP="00A57FFA">
      <w:pPr>
        <w:widowControl w:val="0"/>
        <w:spacing w:after="0" w:line="240" w:lineRule="auto"/>
        <w:jc w:val="both"/>
        <w:rPr>
          <w:rFonts w:ascii="Times New Roman" w:hAnsi="Times New Roman" w:cs="Times New Roman"/>
          <w:sz w:val="24"/>
          <w:szCs w:val="24"/>
        </w:rPr>
      </w:pPr>
    </w:p>
    <w:p w:rsidR="004B715D" w:rsidRPr="00E11F70" w:rsidRDefault="004B715D" w:rsidP="00A57FFA">
      <w:pPr>
        <w:numPr>
          <w:ilvl w:val="0"/>
          <w:numId w:val="1"/>
        </w:numPr>
        <w:tabs>
          <w:tab w:val="left" w:pos="567"/>
        </w:tabs>
        <w:spacing w:after="0" w:line="240" w:lineRule="auto"/>
        <w:ind w:left="567" w:hanging="567"/>
        <w:jc w:val="both"/>
        <w:rPr>
          <w:rFonts w:ascii="Times New Roman" w:hAnsi="Times New Roman" w:cs="Times New Roman"/>
          <w:b/>
          <w:sz w:val="24"/>
          <w:szCs w:val="24"/>
        </w:rPr>
      </w:pPr>
      <w:r w:rsidRPr="00E11F70">
        <w:rPr>
          <w:rFonts w:ascii="Times New Roman" w:hAnsi="Times New Roman" w:cs="Times New Roman"/>
          <w:b/>
          <w:sz w:val="24"/>
          <w:szCs w:val="24"/>
        </w:rPr>
        <w:t xml:space="preserve">CONCLUSIONES </w:t>
      </w:r>
    </w:p>
    <w:p w:rsidR="004B715D" w:rsidRPr="00E11F70" w:rsidRDefault="004B715D" w:rsidP="00A57FFA">
      <w:pPr>
        <w:widowControl w:val="0"/>
        <w:spacing w:after="0" w:line="240" w:lineRule="auto"/>
        <w:jc w:val="both"/>
        <w:rPr>
          <w:rFonts w:ascii="Times New Roman" w:hAnsi="Times New Roman" w:cs="Times New Roman"/>
          <w:snapToGrid w:val="0"/>
          <w:sz w:val="24"/>
          <w:szCs w:val="24"/>
        </w:rPr>
      </w:pPr>
    </w:p>
    <w:p w:rsidR="004B715D" w:rsidRPr="00E11F70" w:rsidRDefault="004B715D" w:rsidP="00A57FFA">
      <w:pPr>
        <w:widowControl w:val="0"/>
        <w:spacing w:after="0" w:line="240" w:lineRule="auto"/>
        <w:jc w:val="both"/>
        <w:rPr>
          <w:rFonts w:ascii="Times New Roman" w:hAnsi="Times New Roman" w:cs="Times New Roman"/>
          <w:snapToGrid w:val="0"/>
          <w:sz w:val="24"/>
          <w:szCs w:val="24"/>
        </w:rPr>
      </w:pPr>
      <w:r w:rsidRPr="00E11F70">
        <w:rPr>
          <w:rFonts w:ascii="Times New Roman" w:hAnsi="Times New Roman" w:cs="Times New Roman"/>
          <w:snapToGrid w:val="0"/>
          <w:sz w:val="24"/>
          <w:szCs w:val="24"/>
        </w:rPr>
        <w:t>En virtud de lo expuesto, este Organismo Supervisor ha dispuesto:</w:t>
      </w:r>
    </w:p>
    <w:p w:rsidR="004B715D" w:rsidRPr="00E11F70" w:rsidRDefault="004B715D" w:rsidP="00A57FFA">
      <w:pPr>
        <w:tabs>
          <w:tab w:val="left" w:pos="567"/>
        </w:tabs>
        <w:spacing w:after="0" w:line="240" w:lineRule="auto"/>
        <w:ind w:left="567"/>
        <w:jc w:val="both"/>
        <w:rPr>
          <w:rFonts w:ascii="Times New Roman" w:hAnsi="Times New Roman" w:cs="Times New Roman"/>
          <w:b/>
          <w:sz w:val="24"/>
          <w:szCs w:val="24"/>
        </w:rPr>
      </w:pPr>
    </w:p>
    <w:p w:rsidR="004B715D" w:rsidRPr="00E11F70" w:rsidRDefault="004B715D" w:rsidP="00A57FFA">
      <w:pPr>
        <w:widowControl w:val="0"/>
        <w:numPr>
          <w:ilvl w:val="1"/>
          <w:numId w:val="2"/>
        </w:numPr>
        <w:spacing w:after="0" w:line="240" w:lineRule="auto"/>
        <w:ind w:left="567" w:hanging="567"/>
        <w:jc w:val="both"/>
        <w:rPr>
          <w:rFonts w:ascii="Times New Roman" w:hAnsi="Times New Roman" w:cs="Times New Roman"/>
          <w:sz w:val="24"/>
          <w:szCs w:val="24"/>
        </w:rPr>
      </w:pPr>
      <w:r w:rsidRPr="00E11F70">
        <w:rPr>
          <w:rFonts w:ascii="Times New Roman" w:hAnsi="Times New Roman" w:cs="Times New Roman"/>
          <w:snapToGrid w:val="0"/>
          <w:sz w:val="24"/>
          <w:szCs w:val="24"/>
        </w:rPr>
        <w:t xml:space="preserve">El </w:t>
      </w:r>
      <w:r w:rsidRPr="00E11F70">
        <w:rPr>
          <w:rFonts w:ascii="Times New Roman" w:hAnsi="Times New Roman" w:cs="Times New Roman"/>
          <w:sz w:val="24"/>
          <w:szCs w:val="24"/>
        </w:rPr>
        <w:t>Comité Especial deberá cumplir con lo dispuesto por este Organismo Supervisor al absolver las observaciones indicadas en el numeral 2 del presente Pronunciamiento.</w:t>
      </w:r>
    </w:p>
    <w:p w:rsidR="004B715D" w:rsidRPr="00E11F70" w:rsidRDefault="004B715D" w:rsidP="00A57FFA">
      <w:pPr>
        <w:widowControl w:val="0"/>
        <w:spacing w:after="0" w:line="240" w:lineRule="auto"/>
        <w:ind w:left="567"/>
        <w:jc w:val="both"/>
        <w:rPr>
          <w:rFonts w:ascii="Times New Roman" w:hAnsi="Times New Roman" w:cs="Times New Roman"/>
          <w:sz w:val="24"/>
          <w:szCs w:val="24"/>
        </w:rPr>
      </w:pPr>
    </w:p>
    <w:p w:rsidR="004B715D" w:rsidRPr="00E11F70" w:rsidRDefault="004B715D" w:rsidP="00A57FFA">
      <w:pPr>
        <w:widowControl w:val="0"/>
        <w:numPr>
          <w:ilvl w:val="1"/>
          <w:numId w:val="2"/>
        </w:numPr>
        <w:spacing w:after="0" w:line="240" w:lineRule="auto"/>
        <w:ind w:left="567" w:hanging="567"/>
        <w:jc w:val="both"/>
        <w:rPr>
          <w:rFonts w:ascii="Times New Roman" w:hAnsi="Times New Roman" w:cs="Times New Roman"/>
          <w:sz w:val="24"/>
          <w:szCs w:val="24"/>
        </w:rPr>
      </w:pPr>
      <w:r w:rsidRPr="00E11F70">
        <w:rPr>
          <w:rFonts w:ascii="Times New Roman" w:hAnsi="Times New Roman" w:cs="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4B715D" w:rsidRPr="00E11F70" w:rsidRDefault="004B715D" w:rsidP="00A57FFA">
      <w:pPr>
        <w:widowControl w:val="0"/>
        <w:spacing w:after="0" w:line="240" w:lineRule="auto"/>
        <w:ind w:left="567"/>
        <w:jc w:val="both"/>
        <w:rPr>
          <w:rFonts w:ascii="Times New Roman" w:hAnsi="Times New Roman" w:cs="Times New Roman"/>
          <w:sz w:val="24"/>
          <w:szCs w:val="24"/>
        </w:rPr>
      </w:pPr>
    </w:p>
    <w:p w:rsidR="004B715D" w:rsidRPr="00E11F70" w:rsidRDefault="004B715D" w:rsidP="00A57FFA">
      <w:pPr>
        <w:widowControl w:val="0"/>
        <w:numPr>
          <w:ilvl w:val="1"/>
          <w:numId w:val="2"/>
        </w:numPr>
        <w:spacing w:after="0" w:line="240" w:lineRule="auto"/>
        <w:ind w:left="567" w:hanging="567"/>
        <w:jc w:val="both"/>
        <w:rPr>
          <w:rFonts w:ascii="Times New Roman" w:hAnsi="Times New Roman" w:cs="Times New Roman"/>
          <w:sz w:val="24"/>
          <w:szCs w:val="24"/>
        </w:rPr>
      </w:pPr>
      <w:r w:rsidRPr="00E11F70">
        <w:rPr>
          <w:rFonts w:ascii="Times New Roman" w:hAnsi="Times New Roman" w:cs="Times New Roman"/>
          <w:iCs/>
          <w:sz w:val="24"/>
          <w:szCs w:val="24"/>
        </w:rPr>
        <w:t xml:space="preserve">Publicado el Pronunciamiento del OSCE en el SEACE, el Comité Especial deberá </w:t>
      </w:r>
      <w:r w:rsidRPr="00E11F70">
        <w:rPr>
          <w:rFonts w:ascii="Times New Roman" w:hAnsi="Times New Roman" w:cs="Times New Roman"/>
          <w:iCs/>
          <w:sz w:val="24"/>
          <w:szCs w:val="24"/>
        </w:rPr>
        <w:lastRenderedPageBreak/>
        <w:t>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4B715D" w:rsidRPr="00E11F70" w:rsidRDefault="004B715D" w:rsidP="00A57FFA">
      <w:pPr>
        <w:widowControl w:val="0"/>
        <w:spacing w:after="0" w:line="240" w:lineRule="auto"/>
        <w:ind w:left="567"/>
        <w:jc w:val="both"/>
        <w:rPr>
          <w:rFonts w:ascii="Times New Roman" w:hAnsi="Times New Roman" w:cs="Times New Roman"/>
          <w:sz w:val="24"/>
          <w:szCs w:val="24"/>
        </w:rPr>
      </w:pPr>
    </w:p>
    <w:p w:rsidR="004B715D" w:rsidRPr="00E11F70" w:rsidRDefault="004B715D" w:rsidP="00A57FFA">
      <w:pPr>
        <w:widowControl w:val="0"/>
        <w:numPr>
          <w:ilvl w:val="1"/>
          <w:numId w:val="2"/>
        </w:numPr>
        <w:spacing w:after="0" w:line="240" w:lineRule="auto"/>
        <w:ind w:left="567" w:hanging="567"/>
        <w:jc w:val="both"/>
        <w:rPr>
          <w:rFonts w:ascii="Times New Roman" w:hAnsi="Times New Roman" w:cs="Times New Roman"/>
          <w:sz w:val="24"/>
          <w:szCs w:val="24"/>
          <w:lang w:val="es-MX"/>
        </w:rPr>
      </w:pPr>
      <w:r w:rsidRPr="00E11F70">
        <w:rPr>
          <w:rFonts w:ascii="Times New Roman" w:hAnsi="Times New Roman" w:cs="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E11F70">
        <w:rPr>
          <w:rFonts w:ascii="Times New Roman" w:hAnsi="Times New Roman" w:cs="Times New Roman"/>
          <w:sz w:val="24"/>
          <w:szCs w:val="24"/>
          <w:lang w:val="es-MX"/>
        </w:rPr>
        <w:t>un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w:t>
      </w:r>
    </w:p>
    <w:p w:rsidR="004B715D" w:rsidRPr="00E11F70" w:rsidRDefault="004B715D" w:rsidP="00A57FFA">
      <w:pPr>
        <w:widowControl w:val="0"/>
        <w:spacing w:after="0" w:line="240" w:lineRule="auto"/>
        <w:ind w:left="567"/>
        <w:jc w:val="both"/>
        <w:rPr>
          <w:rFonts w:ascii="Times New Roman" w:hAnsi="Times New Roman" w:cs="Times New Roman"/>
          <w:iCs/>
          <w:sz w:val="24"/>
          <w:szCs w:val="24"/>
          <w:lang w:val="es-MX"/>
        </w:rPr>
      </w:pPr>
    </w:p>
    <w:p w:rsidR="004B715D" w:rsidRPr="00E11F70" w:rsidRDefault="004B715D" w:rsidP="00A57FFA">
      <w:pPr>
        <w:widowControl w:val="0"/>
        <w:numPr>
          <w:ilvl w:val="1"/>
          <w:numId w:val="2"/>
        </w:numPr>
        <w:spacing w:after="0" w:line="240" w:lineRule="auto"/>
        <w:ind w:left="567" w:hanging="567"/>
        <w:jc w:val="both"/>
        <w:rPr>
          <w:rFonts w:ascii="Times New Roman" w:hAnsi="Times New Roman" w:cs="Times New Roman"/>
          <w:sz w:val="24"/>
          <w:szCs w:val="24"/>
        </w:rPr>
      </w:pPr>
      <w:r w:rsidRPr="00E11F70">
        <w:rPr>
          <w:rFonts w:ascii="Times New Roman" w:hAnsi="Times New Roman" w:cs="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4B715D" w:rsidRPr="00E11F70" w:rsidRDefault="004B715D" w:rsidP="00A57FFA">
      <w:pPr>
        <w:widowControl w:val="0"/>
        <w:spacing w:after="0" w:line="240" w:lineRule="auto"/>
        <w:ind w:left="567"/>
        <w:jc w:val="both"/>
        <w:rPr>
          <w:rFonts w:ascii="Times New Roman" w:hAnsi="Times New Roman" w:cs="Times New Roman"/>
          <w:sz w:val="24"/>
          <w:szCs w:val="24"/>
        </w:rPr>
      </w:pPr>
    </w:p>
    <w:p w:rsidR="004B715D" w:rsidRPr="00E11F70" w:rsidRDefault="004B715D" w:rsidP="00A57FFA">
      <w:pPr>
        <w:widowControl w:val="0"/>
        <w:numPr>
          <w:ilvl w:val="1"/>
          <w:numId w:val="2"/>
        </w:numPr>
        <w:spacing w:after="0" w:line="240" w:lineRule="auto"/>
        <w:ind w:left="567" w:hanging="567"/>
        <w:jc w:val="both"/>
        <w:rPr>
          <w:rFonts w:ascii="Times New Roman" w:hAnsi="Times New Roman" w:cs="Times New Roman"/>
          <w:iCs/>
          <w:sz w:val="24"/>
          <w:szCs w:val="24"/>
        </w:rPr>
      </w:pPr>
      <w:r w:rsidRPr="00E11F70">
        <w:rPr>
          <w:rFonts w:ascii="Times New Roman" w:hAnsi="Times New Roman" w:cs="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4B715D" w:rsidRPr="00E11F70" w:rsidRDefault="004B715D" w:rsidP="00A57FFA">
      <w:pPr>
        <w:pStyle w:val="Prrafodelista"/>
        <w:rPr>
          <w:iCs/>
          <w:sz w:val="24"/>
          <w:szCs w:val="24"/>
        </w:rPr>
      </w:pPr>
    </w:p>
    <w:p w:rsidR="004B715D" w:rsidRPr="00E11F70" w:rsidRDefault="004B715D" w:rsidP="00A57FFA">
      <w:pPr>
        <w:widowControl w:val="0"/>
        <w:numPr>
          <w:ilvl w:val="1"/>
          <w:numId w:val="2"/>
        </w:numPr>
        <w:spacing w:after="0" w:line="240" w:lineRule="auto"/>
        <w:ind w:left="567" w:hanging="567"/>
        <w:jc w:val="both"/>
        <w:rPr>
          <w:rFonts w:ascii="Times New Roman" w:hAnsi="Times New Roman" w:cs="Times New Roman"/>
          <w:iCs/>
          <w:sz w:val="24"/>
          <w:szCs w:val="24"/>
        </w:rPr>
      </w:pPr>
      <w:r w:rsidRPr="00E11F70">
        <w:rPr>
          <w:rFonts w:ascii="Times New Roman" w:hAnsi="Times New Roman" w:cs="Times New Roman"/>
          <w:iCs/>
          <w:sz w:val="24"/>
          <w:szCs w:val="24"/>
        </w:rPr>
        <w:t>En caso la Entidad continúe con el proceso sin sujetarse a lo dispuesto en el presente Pronunciamiento, tal actuación constituir</w:t>
      </w:r>
      <w:bookmarkStart w:id="0" w:name="_GoBack"/>
      <w:bookmarkEnd w:id="0"/>
      <w:r w:rsidRPr="00E11F70">
        <w:rPr>
          <w:rFonts w:ascii="Times New Roman" w:hAnsi="Times New Roman" w:cs="Times New Roman"/>
          <w:iCs/>
          <w:sz w:val="24"/>
          <w:szCs w:val="24"/>
        </w:rPr>
        <w:t>á un elemento a tomar en cuenta para la no emisión de las constancias necesarias para la suscripción del respectivo contrato; siendo que el aplazamiento del proceso y los costos en los que podrían incurrir los postores y el ganador de la buena pro son de exclusiva responsabilidad de la Entidad.</w:t>
      </w:r>
    </w:p>
    <w:p w:rsidR="004B715D" w:rsidRPr="00E11F70" w:rsidRDefault="004B715D" w:rsidP="00A57FFA">
      <w:pPr>
        <w:pStyle w:val="Normaltimes"/>
        <w:widowControl w:val="0"/>
        <w:tabs>
          <w:tab w:val="left" w:pos="2660"/>
        </w:tabs>
        <w:jc w:val="right"/>
        <w:rPr>
          <w:szCs w:val="24"/>
          <w:lang w:val="es-ES"/>
        </w:rPr>
      </w:pPr>
    </w:p>
    <w:p w:rsidR="004B715D" w:rsidRPr="00E11F70" w:rsidRDefault="00BE642E" w:rsidP="00A57FFA">
      <w:pPr>
        <w:pStyle w:val="Normaltimes"/>
        <w:widowControl w:val="0"/>
        <w:tabs>
          <w:tab w:val="left" w:pos="2660"/>
        </w:tabs>
        <w:jc w:val="right"/>
        <w:rPr>
          <w:b/>
          <w:szCs w:val="24"/>
        </w:rPr>
      </w:pPr>
      <w:r>
        <w:rPr>
          <w:szCs w:val="24"/>
        </w:rPr>
        <w:t>Jesús María, 02</w:t>
      </w:r>
      <w:r w:rsidR="004B715D" w:rsidRPr="00E11F70">
        <w:rPr>
          <w:szCs w:val="24"/>
        </w:rPr>
        <w:t xml:space="preserve"> de </w:t>
      </w:r>
      <w:r>
        <w:rPr>
          <w:szCs w:val="24"/>
        </w:rPr>
        <w:t xml:space="preserve">setiembre </w:t>
      </w:r>
      <w:r w:rsidR="004B715D" w:rsidRPr="00E11F70">
        <w:rPr>
          <w:szCs w:val="24"/>
        </w:rPr>
        <w:t xml:space="preserve">de 2015. </w:t>
      </w:r>
    </w:p>
    <w:p w:rsidR="004B715D" w:rsidRPr="00E11F70" w:rsidRDefault="004B715D" w:rsidP="00A57FFA">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4B715D" w:rsidRPr="00E11F70" w:rsidRDefault="004B715D" w:rsidP="00A57FFA">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E11F70">
        <w:rPr>
          <w:rFonts w:ascii="Times New Roman" w:eastAsia="Calibri" w:hAnsi="Times New Roman" w:cs="Times New Roman"/>
          <w:color w:val="000000"/>
          <w:sz w:val="24"/>
          <w:szCs w:val="24"/>
          <w:lang w:eastAsia="en-US"/>
        </w:rPr>
        <w:t xml:space="preserve">Elaborado: </w:t>
      </w:r>
      <w:r w:rsidRPr="00E11F70">
        <w:rPr>
          <w:rFonts w:ascii="Times New Roman" w:eastAsia="Calibri" w:hAnsi="Times New Roman" w:cs="Times New Roman"/>
          <w:color w:val="000000"/>
          <w:sz w:val="24"/>
          <w:szCs w:val="24"/>
          <w:lang w:eastAsia="en-US"/>
        </w:rPr>
        <w:tab/>
      </w:r>
      <w:r w:rsidRPr="00E11F70">
        <w:rPr>
          <w:rFonts w:ascii="Times New Roman" w:eastAsia="Calibri" w:hAnsi="Times New Roman" w:cs="Times New Roman"/>
          <w:color w:val="000000"/>
          <w:sz w:val="24"/>
          <w:szCs w:val="24"/>
          <w:lang w:eastAsia="en-US"/>
        </w:rPr>
        <w:tab/>
        <w:t xml:space="preserve">Luz Miguel Diaz </w:t>
      </w:r>
    </w:p>
    <w:p w:rsidR="004B715D" w:rsidRPr="00E11F70" w:rsidRDefault="004B715D" w:rsidP="00A57FFA">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E11F70">
        <w:rPr>
          <w:rFonts w:ascii="Times New Roman" w:eastAsia="Calibri" w:hAnsi="Times New Roman" w:cs="Times New Roman"/>
          <w:color w:val="000000"/>
          <w:sz w:val="24"/>
          <w:szCs w:val="24"/>
          <w:lang w:eastAsia="en-US"/>
        </w:rPr>
        <w:t xml:space="preserve">Supervisado: </w:t>
      </w:r>
      <w:r w:rsidRPr="00E11F70">
        <w:rPr>
          <w:rFonts w:ascii="Times New Roman" w:eastAsia="Calibri" w:hAnsi="Times New Roman" w:cs="Times New Roman"/>
          <w:color w:val="000000"/>
          <w:sz w:val="24"/>
          <w:szCs w:val="24"/>
          <w:lang w:eastAsia="en-US"/>
        </w:rPr>
        <w:tab/>
      </w:r>
      <w:r w:rsidRPr="00E11F70">
        <w:rPr>
          <w:rFonts w:ascii="Times New Roman" w:eastAsia="Calibri" w:hAnsi="Times New Roman" w:cs="Times New Roman"/>
          <w:color w:val="000000"/>
          <w:sz w:val="24"/>
          <w:szCs w:val="24"/>
          <w:lang w:eastAsia="en-US"/>
        </w:rPr>
        <w:tab/>
        <w:t xml:space="preserve">Elissa Lacca Velasco </w:t>
      </w:r>
    </w:p>
    <w:p w:rsidR="004B715D" w:rsidRPr="00E11F70" w:rsidRDefault="004B715D" w:rsidP="00A57FFA">
      <w:pPr>
        <w:widowControl w:val="0"/>
        <w:spacing w:after="0" w:line="240" w:lineRule="auto"/>
        <w:ind w:left="567"/>
        <w:jc w:val="both"/>
        <w:rPr>
          <w:rFonts w:ascii="Times New Roman" w:hAnsi="Times New Roman" w:cs="Times New Roman"/>
          <w:sz w:val="24"/>
          <w:szCs w:val="24"/>
        </w:rPr>
      </w:pPr>
      <w:r w:rsidRPr="00E11F70">
        <w:rPr>
          <w:rFonts w:ascii="Times New Roman" w:eastAsia="Calibri" w:hAnsi="Times New Roman" w:cs="Times New Roman"/>
          <w:color w:val="000000"/>
          <w:sz w:val="24"/>
          <w:szCs w:val="24"/>
          <w:lang w:eastAsia="en-US"/>
        </w:rPr>
        <w:t xml:space="preserve">Validado:  </w:t>
      </w:r>
      <w:r w:rsidRPr="00E11F70">
        <w:rPr>
          <w:rFonts w:ascii="Times New Roman" w:eastAsia="Calibri" w:hAnsi="Times New Roman" w:cs="Times New Roman"/>
          <w:color w:val="000000"/>
          <w:sz w:val="24"/>
          <w:szCs w:val="24"/>
          <w:lang w:eastAsia="en-US"/>
        </w:rPr>
        <w:tab/>
      </w:r>
      <w:r w:rsidRPr="00E11F70">
        <w:rPr>
          <w:rFonts w:ascii="Times New Roman" w:eastAsia="Calibri" w:hAnsi="Times New Roman" w:cs="Times New Roman"/>
          <w:color w:val="000000"/>
          <w:sz w:val="24"/>
          <w:szCs w:val="24"/>
          <w:lang w:eastAsia="en-US"/>
        </w:rPr>
        <w:tab/>
        <w:t xml:space="preserve">Laura Gutiérrez Gonzales </w:t>
      </w:r>
    </w:p>
    <w:p w:rsidR="004B715D" w:rsidRPr="00E11F70" w:rsidRDefault="004B715D" w:rsidP="00A57FFA">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4B715D" w:rsidRPr="00E11F70" w:rsidRDefault="004B715D" w:rsidP="00A57FFA">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4B715D" w:rsidRPr="00E11F70" w:rsidRDefault="004B715D" w:rsidP="00A57FFA">
      <w:pPr>
        <w:keepNext/>
        <w:keepLines/>
        <w:widowControl w:val="0"/>
        <w:tabs>
          <w:tab w:val="left" w:pos="2660"/>
        </w:tabs>
        <w:spacing w:after="0" w:line="240" w:lineRule="auto"/>
        <w:jc w:val="center"/>
        <w:rPr>
          <w:rFonts w:ascii="Times New Roman" w:hAnsi="Times New Roman" w:cs="Times New Roman"/>
          <w:b/>
          <w:sz w:val="24"/>
          <w:szCs w:val="24"/>
        </w:rPr>
      </w:pPr>
      <w:r w:rsidRPr="00E11F70">
        <w:rPr>
          <w:rFonts w:ascii="Times New Roman" w:hAnsi="Times New Roman" w:cs="Times New Roman"/>
          <w:b/>
          <w:sz w:val="24"/>
          <w:szCs w:val="24"/>
        </w:rPr>
        <w:t>PATRICIA ALARCÓN ALVIZURI</w:t>
      </w:r>
    </w:p>
    <w:p w:rsidR="004B715D" w:rsidRPr="005F4C91" w:rsidRDefault="004B715D" w:rsidP="00A57FFA">
      <w:pPr>
        <w:keepNext/>
        <w:keepLines/>
        <w:widowControl w:val="0"/>
        <w:tabs>
          <w:tab w:val="left" w:pos="2660"/>
        </w:tabs>
        <w:spacing w:after="0" w:line="240" w:lineRule="auto"/>
        <w:jc w:val="center"/>
        <w:rPr>
          <w:rFonts w:ascii="Times New Roman" w:eastAsia="Calibri" w:hAnsi="Times New Roman" w:cs="Times New Roman"/>
          <w:color w:val="000000"/>
          <w:sz w:val="24"/>
          <w:szCs w:val="24"/>
          <w:lang w:eastAsia="en-US"/>
        </w:rPr>
      </w:pPr>
      <w:r w:rsidRPr="00E11F70">
        <w:rPr>
          <w:rFonts w:ascii="Times New Roman" w:hAnsi="Times New Roman" w:cs="Times New Roman"/>
          <w:b/>
          <w:sz w:val="24"/>
          <w:szCs w:val="24"/>
        </w:rPr>
        <w:t>Directora de Supervisión</w:t>
      </w:r>
    </w:p>
    <w:p w:rsidR="004B715D" w:rsidRPr="005F4C91" w:rsidRDefault="004B715D" w:rsidP="00A57FFA">
      <w:pPr>
        <w:keepNext/>
        <w:keepLines/>
        <w:widowControl w:val="0"/>
        <w:tabs>
          <w:tab w:val="left" w:pos="2660"/>
        </w:tabs>
        <w:spacing w:after="0" w:line="240" w:lineRule="auto"/>
        <w:jc w:val="center"/>
        <w:rPr>
          <w:rFonts w:ascii="Times New Roman" w:hAnsi="Times New Roman" w:cs="Times New Roman"/>
          <w:b/>
          <w:sz w:val="24"/>
          <w:szCs w:val="24"/>
        </w:rPr>
      </w:pPr>
    </w:p>
    <w:p w:rsidR="000E597D" w:rsidRPr="005F4C91" w:rsidRDefault="000E597D" w:rsidP="00A57FFA">
      <w:pPr>
        <w:spacing w:after="0" w:line="240" w:lineRule="auto"/>
        <w:rPr>
          <w:rFonts w:ascii="Times New Roman" w:hAnsi="Times New Roman" w:cs="Times New Roman"/>
          <w:sz w:val="24"/>
          <w:szCs w:val="24"/>
        </w:rPr>
      </w:pPr>
    </w:p>
    <w:sectPr w:rsidR="000E597D" w:rsidRPr="005F4C91" w:rsidSect="00AF045B">
      <w:headerReference w:type="even" r:id="rId7"/>
      <w:headerReference w:type="default" r:id="rId8"/>
      <w:headerReference w:type="first" r:id="rId9"/>
      <w:pgSz w:w="11906" w:h="16838" w:code="9"/>
      <w:pgMar w:top="1701" w:right="1416" w:bottom="1276" w:left="1985" w:header="102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E04" w:rsidRDefault="004E2E04" w:rsidP="004B715D">
      <w:pPr>
        <w:spacing w:after="0" w:line="240" w:lineRule="auto"/>
      </w:pPr>
      <w:r>
        <w:separator/>
      </w:r>
    </w:p>
  </w:endnote>
  <w:endnote w:type="continuationSeparator" w:id="1">
    <w:p w:rsidR="004E2E04" w:rsidRDefault="004E2E04" w:rsidP="004B71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E04" w:rsidRDefault="004E2E04" w:rsidP="004B715D">
      <w:pPr>
        <w:spacing w:after="0" w:line="240" w:lineRule="auto"/>
      </w:pPr>
      <w:r>
        <w:separator/>
      </w:r>
    </w:p>
  </w:footnote>
  <w:footnote w:type="continuationSeparator" w:id="1">
    <w:p w:rsidR="004E2E04" w:rsidRDefault="004E2E04" w:rsidP="004B715D">
      <w:pPr>
        <w:spacing w:after="0" w:line="240" w:lineRule="auto"/>
      </w:pPr>
      <w:r>
        <w:continuationSeparator/>
      </w:r>
    </w:p>
  </w:footnote>
  <w:footnote w:id="2">
    <w:p w:rsidR="004E2E04" w:rsidRPr="00AB1CFC" w:rsidRDefault="004E2E04" w:rsidP="004B715D">
      <w:pPr>
        <w:pStyle w:val="Textonotapie"/>
        <w:jc w:val="both"/>
      </w:pPr>
      <w:r w:rsidRPr="00AB1CFC">
        <w:rPr>
          <w:rStyle w:val="Refdenotaalpie"/>
        </w:rPr>
        <w:footnoteRef/>
      </w:r>
      <w:r w:rsidRPr="00A126B3">
        <w:t xml:space="preserve">Cabe precisar que el Resumen Ejecutivo debe contener la </w:t>
      </w:r>
      <w:r w:rsidRPr="00A126B3">
        <w:rPr>
          <w:b/>
          <w:bCs/>
          <w:u w:val="single"/>
        </w:rPr>
        <w:t>totalidad</w:t>
      </w:r>
      <w:r w:rsidRPr="00A126B3">
        <w:t xml:space="preserve">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(ii) los aspectos correspondientes a las casillas dejadas en blanco se entenderán como no considerados en el estudio de posibilidades que ofrece el mercado, </w:t>
      </w:r>
      <w:r w:rsidRPr="00A126B3">
        <w:rPr>
          <w:u w:val="single"/>
        </w:rPr>
        <w:t>bajo responsabilidad del órgano encargado de las contrataciones que elabora el Resumen Ejecutivo como del funcionario competente para laaprobación del expediente de contratación</w:t>
      </w:r>
      <w:r w:rsidRPr="00A126B3">
        <w:t xml:space="preserve">. Asimismo, es preciso recordar que el formato del Resumen Ejecutivo que obra en el expediente de contratación, debe contener el nombre, firma y sello del funcionario competente del Órgano Encargado de las Contrataciones, aun cuando el formato registrado en el SEACE </w:t>
      </w:r>
      <w:r>
        <w:t xml:space="preserve">sólo contenga el nombre. </w:t>
      </w:r>
    </w:p>
  </w:footnote>
  <w:footnote w:id="3">
    <w:p w:rsidR="004E2E04" w:rsidRDefault="004E2E04" w:rsidP="004B715D">
      <w:pPr>
        <w:pStyle w:val="Textonotapie"/>
        <w:jc w:val="both"/>
        <w:rPr>
          <w:lang w:val="es-ES_tradnl"/>
        </w:rPr>
      </w:pPr>
      <w:r>
        <w:rPr>
          <w:rStyle w:val="Refdenotaalpie"/>
        </w:rPr>
        <w:footnoteRef/>
      </w:r>
      <w:r>
        <w:rPr>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e indicar qué aspectos se tomaron en cuenta, de corresponder.</w:t>
      </w:r>
    </w:p>
    <w:p w:rsidR="004E2E04" w:rsidRPr="00C0587C" w:rsidRDefault="004E2E04" w:rsidP="004B715D">
      <w:pPr>
        <w:pStyle w:val="Textonotapie"/>
        <w:jc w:val="both"/>
        <w:rPr>
          <w:lang w:val="es-ES_tradnl"/>
        </w:rPr>
      </w:pPr>
    </w:p>
  </w:footnote>
  <w:footnote w:id="4">
    <w:p w:rsidR="004E2E04" w:rsidRPr="00741E6F" w:rsidRDefault="004E2E04" w:rsidP="00A57FFA">
      <w:pPr>
        <w:tabs>
          <w:tab w:val="left" w:pos="5245"/>
        </w:tabs>
        <w:autoSpaceDE w:val="0"/>
        <w:autoSpaceDN w:val="0"/>
        <w:adjustRightInd w:val="0"/>
        <w:spacing w:after="0" w:line="240" w:lineRule="auto"/>
        <w:jc w:val="both"/>
        <w:rPr>
          <w:rFonts w:ascii="Times New Roman" w:hAnsi="Times New Roman" w:cs="Times New Roman"/>
          <w:i/>
          <w:sz w:val="20"/>
          <w:szCs w:val="20"/>
        </w:rPr>
      </w:pPr>
      <w:r w:rsidRPr="00741E6F">
        <w:rPr>
          <w:rStyle w:val="Refdenotaalpie"/>
        </w:rPr>
        <w:footnoteRef/>
      </w:r>
      <w:r w:rsidRPr="00741E6F">
        <w:rPr>
          <w:rFonts w:ascii="Times New Roman" w:hAnsi="Times New Roman" w:cs="Times New Roman"/>
          <w:sz w:val="20"/>
          <w:szCs w:val="20"/>
        </w:rPr>
        <w:t xml:space="preserve"> Ver: </w:t>
      </w:r>
      <w:r w:rsidRPr="00741E6F">
        <w:rPr>
          <w:rFonts w:ascii="Times New Roman" w:hAnsi="Times New Roman" w:cs="Times New Roman"/>
          <w:color w:val="000000"/>
          <w:sz w:val="20"/>
          <w:szCs w:val="20"/>
        </w:rPr>
        <w:t>Precedentes Administrativos de Observancia Obligatoria del año 2013</w:t>
      </w:r>
      <w:r w:rsidRPr="00741E6F">
        <w:rPr>
          <w:rFonts w:ascii="Times New Roman" w:hAnsi="Times New Roman" w:cs="Times New Roman"/>
          <w:iCs/>
          <w:color w:val="000000"/>
          <w:sz w:val="20"/>
          <w:szCs w:val="20"/>
        </w:rPr>
        <w:t xml:space="preserve">. Sección: Legislación y documentos OSCE. En: </w:t>
      </w:r>
      <w:hyperlink r:id="rId1" w:history="1">
        <w:r w:rsidRPr="00741E6F">
          <w:rPr>
            <w:rStyle w:val="Hipervnculo"/>
            <w:rFonts w:ascii="Times New Roman" w:hAnsi="Times New Roman"/>
            <w:iCs/>
          </w:rPr>
          <w:t>www.osce.gob.pe</w:t>
        </w:r>
      </w:hyperlink>
    </w:p>
  </w:footnote>
  <w:footnote w:id="5">
    <w:p w:rsidR="00A57FFA" w:rsidRPr="00CB5EA3" w:rsidRDefault="00A57FFA" w:rsidP="00A57FFA">
      <w:pPr>
        <w:tabs>
          <w:tab w:val="left" w:pos="5245"/>
        </w:tabs>
        <w:autoSpaceDE w:val="0"/>
        <w:autoSpaceDN w:val="0"/>
        <w:adjustRightInd w:val="0"/>
        <w:spacing w:after="0" w:line="240" w:lineRule="auto"/>
        <w:jc w:val="both"/>
        <w:rPr>
          <w:i/>
        </w:rPr>
      </w:pPr>
      <w:r w:rsidRPr="001F41C8">
        <w:rPr>
          <w:rStyle w:val="Refdenotaalpie"/>
          <w:sz w:val="20"/>
          <w:szCs w:val="20"/>
        </w:rPr>
        <w:footnoteRef/>
      </w:r>
      <w:r w:rsidRPr="00BE4602">
        <w:rPr>
          <w:sz w:val="20"/>
          <w:szCs w:val="20"/>
        </w:rPr>
        <w:t>Ver: Precedentes Administrativos de Observancia Obligatoria del año 2012</w:t>
      </w:r>
      <w:r w:rsidRPr="00BE4602">
        <w:rPr>
          <w:iCs/>
          <w:sz w:val="20"/>
          <w:szCs w:val="20"/>
        </w:rPr>
        <w:t xml:space="preserve">. Sección: Legislación y documentos OSCE. En: </w:t>
      </w:r>
      <w:hyperlink r:id="rId2" w:history="1">
        <w:r w:rsidRPr="00BE4602">
          <w:rPr>
            <w:rStyle w:val="Hipervnculo"/>
            <w:rFonts w:eastAsia="MS Mincho"/>
            <w:iCs/>
          </w:rPr>
          <w:t>www.osce.gob.pe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E04" w:rsidRDefault="00B0566E">
    <w:pPr>
      <w:pStyle w:val="Encabezado"/>
      <w:framePr w:wrap="around" w:vAnchor="text" w:hAnchor="margin" w:xAlign="center" w:y="1"/>
      <w:rPr>
        <w:rStyle w:val="Nmerodepgina"/>
      </w:rPr>
    </w:pPr>
    <w:r>
      <w:rPr>
        <w:rStyle w:val="Nmerodepgina"/>
      </w:rPr>
      <w:fldChar w:fldCharType="begin"/>
    </w:r>
    <w:r w:rsidR="004E2E04">
      <w:rPr>
        <w:rStyle w:val="Nmerodepgina"/>
      </w:rPr>
      <w:instrText xml:space="preserve">PAGE  </w:instrText>
    </w:r>
    <w:r>
      <w:rPr>
        <w:rStyle w:val="Nmerodepgina"/>
      </w:rPr>
      <w:fldChar w:fldCharType="end"/>
    </w:r>
  </w:p>
  <w:p w:rsidR="004E2E04" w:rsidRDefault="004E2E04">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E04" w:rsidRDefault="00B0566E" w:rsidP="00AF045B">
    <w:pPr>
      <w:pStyle w:val="Encabezado"/>
      <w:framePr w:w="1921" w:h="331" w:hRule="exact" w:wrap="around" w:vAnchor="text" w:hAnchor="page" w:x="6091" w:y="30"/>
    </w:pPr>
    <w:r w:rsidRPr="00271CE5">
      <w:rPr>
        <w:rStyle w:val="Nmerodepgina"/>
        <w:sz w:val="22"/>
        <w:szCs w:val="22"/>
      </w:rPr>
      <w:fldChar w:fldCharType="begin"/>
    </w:r>
    <w:r w:rsidR="004E2E04" w:rsidRPr="00271CE5">
      <w:rPr>
        <w:rStyle w:val="Nmerodepgina"/>
        <w:sz w:val="22"/>
        <w:szCs w:val="22"/>
      </w:rPr>
      <w:instrText xml:space="preserve">PAGE  </w:instrText>
    </w:r>
    <w:r w:rsidRPr="00271CE5">
      <w:rPr>
        <w:rStyle w:val="Nmerodepgina"/>
        <w:sz w:val="22"/>
        <w:szCs w:val="22"/>
      </w:rPr>
      <w:fldChar w:fldCharType="separate"/>
    </w:r>
    <w:r w:rsidR="004656ED">
      <w:rPr>
        <w:rStyle w:val="Nmerodepgina"/>
        <w:noProof/>
        <w:sz w:val="22"/>
        <w:szCs w:val="22"/>
      </w:rPr>
      <w:t>6</w:t>
    </w:r>
    <w:r w:rsidRPr="00271CE5">
      <w:rPr>
        <w:rStyle w:val="Nmerodepgina"/>
        <w:sz w:val="22"/>
        <w:szCs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E04" w:rsidRDefault="00B0566E">
    <w:pPr>
      <w:pStyle w:val="Encabezado"/>
      <w:jc w:val="center"/>
    </w:pPr>
    <w:r>
      <w:fldChar w:fldCharType="begin"/>
    </w:r>
    <w:r w:rsidR="007D1B3A">
      <w:instrText xml:space="preserve"> PAGE   \* MERGEFORMAT </w:instrText>
    </w:r>
    <w:r>
      <w:fldChar w:fldCharType="separate"/>
    </w:r>
    <w:r w:rsidR="004656ED">
      <w:rPr>
        <w:noProof/>
      </w:rPr>
      <w:t>1</w:t>
    </w:r>
    <w:r>
      <w:rPr>
        <w:noProof/>
      </w:rPr>
      <w:fldChar w:fldCharType="end"/>
    </w:r>
  </w:p>
  <w:p w:rsidR="004E2E04" w:rsidRDefault="004E2E0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EFD"/>
    <w:multiLevelType w:val="hybridMultilevel"/>
    <w:tmpl w:val="6430011E"/>
    <w:lvl w:ilvl="0" w:tplc="47F6FA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F7A745B"/>
    <w:multiLevelType w:val="multilevel"/>
    <w:tmpl w:val="224C10F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42D4927"/>
    <w:multiLevelType w:val="hybridMultilevel"/>
    <w:tmpl w:val="3F7CE4B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91152C4"/>
    <w:multiLevelType w:val="multilevel"/>
    <w:tmpl w:val="077EC514"/>
    <w:lvl w:ilvl="0">
      <w:start w:val="1"/>
      <w:numFmt w:val="decimal"/>
      <w:lvlText w:val="%1."/>
      <w:lvlJc w:val="left"/>
      <w:pPr>
        <w:ind w:left="720" w:hanging="360"/>
      </w:pPr>
      <w:rPr>
        <w:rFonts w:hint="default"/>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BFB7618"/>
    <w:multiLevelType w:val="multilevel"/>
    <w:tmpl w:val="8640CA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47F1728"/>
    <w:multiLevelType w:val="hybridMultilevel"/>
    <w:tmpl w:val="183E46D0"/>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3E306609"/>
    <w:multiLevelType w:val="hybridMultilevel"/>
    <w:tmpl w:val="A9C2E0C0"/>
    <w:lvl w:ilvl="0" w:tplc="E438C058">
      <w:numFmt w:val="bullet"/>
      <w:lvlText w:val="-"/>
      <w:lvlJc w:val="left"/>
      <w:pPr>
        <w:ind w:left="720" w:hanging="360"/>
      </w:pPr>
      <w:rPr>
        <w:rFonts w:ascii="Times New Roman" w:eastAsia="Calibri" w:hAnsi="Times New Roman" w:cs="Times New Roman" w:hint="default"/>
        <w:b w:val="0"/>
        <w:sz w:val="23"/>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5B7D2548"/>
    <w:multiLevelType w:val="hybridMultilevel"/>
    <w:tmpl w:val="4BE4ED3A"/>
    <w:lvl w:ilvl="0" w:tplc="AB046804">
      <w:start w:val="1"/>
      <w:numFmt w:val="bullet"/>
      <w:lvlText w:val="-"/>
      <w:lvlJc w:val="left"/>
      <w:pPr>
        <w:ind w:left="1428" w:hanging="360"/>
      </w:pPr>
      <w:rPr>
        <w:rFonts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5C241A46"/>
    <w:multiLevelType w:val="hybridMultilevel"/>
    <w:tmpl w:val="636A4C3C"/>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5FD116C1"/>
    <w:multiLevelType w:val="hybridMultilevel"/>
    <w:tmpl w:val="44DE6F38"/>
    <w:lvl w:ilvl="0" w:tplc="E8DE240C">
      <w:start w:val="1"/>
      <w:numFmt w:val="bullet"/>
      <w:lvlText w:val="-"/>
      <w:lvlJc w:val="left"/>
      <w:pPr>
        <w:ind w:left="792" w:hanging="360"/>
      </w:pPr>
      <w:rPr>
        <w:rFonts w:ascii="Times New Roman" w:hAnsi="Times New Roman" w:cs="Times New Roman" w:hint="default"/>
      </w:rPr>
    </w:lvl>
    <w:lvl w:ilvl="1" w:tplc="280A0003" w:tentative="1">
      <w:start w:val="1"/>
      <w:numFmt w:val="bullet"/>
      <w:lvlText w:val="o"/>
      <w:lvlJc w:val="left"/>
      <w:pPr>
        <w:ind w:left="1512" w:hanging="360"/>
      </w:pPr>
      <w:rPr>
        <w:rFonts w:ascii="Courier New" w:hAnsi="Courier New" w:cs="Courier New" w:hint="default"/>
      </w:rPr>
    </w:lvl>
    <w:lvl w:ilvl="2" w:tplc="280A0005" w:tentative="1">
      <w:start w:val="1"/>
      <w:numFmt w:val="bullet"/>
      <w:lvlText w:val=""/>
      <w:lvlJc w:val="left"/>
      <w:pPr>
        <w:ind w:left="2232" w:hanging="360"/>
      </w:pPr>
      <w:rPr>
        <w:rFonts w:ascii="Wingdings" w:hAnsi="Wingdings" w:hint="default"/>
      </w:rPr>
    </w:lvl>
    <w:lvl w:ilvl="3" w:tplc="280A0001" w:tentative="1">
      <w:start w:val="1"/>
      <w:numFmt w:val="bullet"/>
      <w:lvlText w:val=""/>
      <w:lvlJc w:val="left"/>
      <w:pPr>
        <w:ind w:left="2952" w:hanging="360"/>
      </w:pPr>
      <w:rPr>
        <w:rFonts w:ascii="Symbol" w:hAnsi="Symbol" w:hint="default"/>
      </w:rPr>
    </w:lvl>
    <w:lvl w:ilvl="4" w:tplc="280A0003" w:tentative="1">
      <w:start w:val="1"/>
      <w:numFmt w:val="bullet"/>
      <w:lvlText w:val="o"/>
      <w:lvlJc w:val="left"/>
      <w:pPr>
        <w:ind w:left="3672" w:hanging="360"/>
      </w:pPr>
      <w:rPr>
        <w:rFonts w:ascii="Courier New" w:hAnsi="Courier New" w:cs="Courier New" w:hint="default"/>
      </w:rPr>
    </w:lvl>
    <w:lvl w:ilvl="5" w:tplc="280A0005" w:tentative="1">
      <w:start w:val="1"/>
      <w:numFmt w:val="bullet"/>
      <w:lvlText w:val=""/>
      <w:lvlJc w:val="left"/>
      <w:pPr>
        <w:ind w:left="4392" w:hanging="360"/>
      </w:pPr>
      <w:rPr>
        <w:rFonts w:ascii="Wingdings" w:hAnsi="Wingdings" w:hint="default"/>
      </w:rPr>
    </w:lvl>
    <w:lvl w:ilvl="6" w:tplc="280A0001" w:tentative="1">
      <w:start w:val="1"/>
      <w:numFmt w:val="bullet"/>
      <w:lvlText w:val=""/>
      <w:lvlJc w:val="left"/>
      <w:pPr>
        <w:ind w:left="5112" w:hanging="360"/>
      </w:pPr>
      <w:rPr>
        <w:rFonts w:ascii="Symbol" w:hAnsi="Symbol" w:hint="default"/>
      </w:rPr>
    </w:lvl>
    <w:lvl w:ilvl="7" w:tplc="280A0003" w:tentative="1">
      <w:start w:val="1"/>
      <w:numFmt w:val="bullet"/>
      <w:lvlText w:val="o"/>
      <w:lvlJc w:val="left"/>
      <w:pPr>
        <w:ind w:left="5832" w:hanging="360"/>
      </w:pPr>
      <w:rPr>
        <w:rFonts w:ascii="Courier New" w:hAnsi="Courier New" w:cs="Courier New" w:hint="default"/>
      </w:rPr>
    </w:lvl>
    <w:lvl w:ilvl="8" w:tplc="280A0005" w:tentative="1">
      <w:start w:val="1"/>
      <w:numFmt w:val="bullet"/>
      <w:lvlText w:val=""/>
      <w:lvlJc w:val="left"/>
      <w:pPr>
        <w:ind w:left="6552" w:hanging="360"/>
      </w:pPr>
      <w:rPr>
        <w:rFonts w:ascii="Wingdings" w:hAnsi="Wingdings" w:hint="default"/>
      </w:rPr>
    </w:lvl>
  </w:abstractNum>
  <w:abstractNum w:abstractNumId="11">
    <w:nsid w:val="6A2B3F71"/>
    <w:multiLevelType w:val="hybridMultilevel"/>
    <w:tmpl w:val="4B3A8780"/>
    <w:lvl w:ilvl="0" w:tplc="E8DE240C">
      <w:start w:val="1"/>
      <w:numFmt w:val="bullet"/>
      <w:lvlText w:val="-"/>
      <w:lvlJc w:val="left"/>
      <w:pPr>
        <w:ind w:left="720" w:hanging="360"/>
      </w:pPr>
      <w:rPr>
        <w:rFonts w:ascii="Times New Roman" w:hAnsi="Times New Roman"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6F7828C7"/>
    <w:multiLevelType w:val="hybridMultilevel"/>
    <w:tmpl w:val="3176FD82"/>
    <w:lvl w:ilvl="0" w:tplc="47F6FA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70E1295F"/>
    <w:multiLevelType w:val="multilevel"/>
    <w:tmpl w:val="9D402E2A"/>
    <w:lvl w:ilvl="0">
      <w:start w:val="3"/>
      <w:numFmt w:val="decimal"/>
      <w:lvlText w:val="%1"/>
      <w:lvlJc w:val="left"/>
      <w:pPr>
        <w:ind w:left="360" w:hanging="360"/>
      </w:pPr>
      <w:rPr>
        <w:rFonts w:hint="default"/>
        <w:sz w:val="24"/>
      </w:rPr>
    </w:lvl>
    <w:lvl w:ilvl="1">
      <w:start w:val="1"/>
      <w:numFmt w:val="decimal"/>
      <w:lvlText w:val="%1.%2"/>
      <w:lvlJc w:val="left"/>
      <w:pPr>
        <w:ind w:left="900" w:hanging="360"/>
      </w:pPr>
      <w:rPr>
        <w:rFonts w:hint="default"/>
        <w:sz w:val="24"/>
      </w:rPr>
    </w:lvl>
    <w:lvl w:ilvl="2">
      <w:start w:val="1"/>
      <w:numFmt w:val="decimal"/>
      <w:lvlText w:val="%1.%2.%3"/>
      <w:lvlJc w:val="left"/>
      <w:pPr>
        <w:ind w:left="1800" w:hanging="720"/>
      </w:pPr>
      <w:rPr>
        <w:rFonts w:hint="default"/>
        <w:sz w:val="24"/>
      </w:rPr>
    </w:lvl>
    <w:lvl w:ilvl="3">
      <w:start w:val="1"/>
      <w:numFmt w:val="decimal"/>
      <w:lvlText w:val="%1.%2.%3.%4"/>
      <w:lvlJc w:val="left"/>
      <w:pPr>
        <w:ind w:left="2340" w:hanging="720"/>
      </w:pPr>
      <w:rPr>
        <w:rFonts w:hint="default"/>
        <w:sz w:val="24"/>
      </w:rPr>
    </w:lvl>
    <w:lvl w:ilvl="4">
      <w:start w:val="1"/>
      <w:numFmt w:val="decimal"/>
      <w:lvlText w:val="%1.%2.%3.%4.%5"/>
      <w:lvlJc w:val="left"/>
      <w:pPr>
        <w:ind w:left="3240" w:hanging="1080"/>
      </w:pPr>
      <w:rPr>
        <w:rFonts w:hint="default"/>
        <w:sz w:val="24"/>
      </w:rPr>
    </w:lvl>
    <w:lvl w:ilvl="5">
      <w:start w:val="1"/>
      <w:numFmt w:val="decimal"/>
      <w:lvlText w:val="%1.%2.%3.%4.%5.%6"/>
      <w:lvlJc w:val="left"/>
      <w:pPr>
        <w:ind w:left="3780" w:hanging="1080"/>
      </w:pPr>
      <w:rPr>
        <w:rFonts w:hint="default"/>
        <w:sz w:val="24"/>
      </w:rPr>
    </w:lvl>
    <w:lvl w:ilvl="6">
      <w:start w:val="1"/>
      <w:numFmt w:val="decimal"/>
      <w:lvlText w:val="%1.%2.%3.%4.%5.%6.%7"/>
      <w:lvlJc w:val="left"/>
      <w:pPr>
        <w:ind w:left="4680" w:hanging="1440"/>
      </w:pPr>
      <w:rPr>
        <w:rFonts w:hint="default"/>
        <w:sz w:val="24"/>
      </w:rPr>
    </w:lvl>
    <w:lvl w:ilvl="7">
      <w:start w:val="1"/>
      <w:numFmt w:val="decimal"/>
      <w:lvlText w:val="%1.%2.%3.%4.%5.%6.%7.%8"/>
      <w:lvlJc w:val="left"/>
      <w:pPr>
        <w:ind w:left="5220" w:hanging="1440"/>
      </w:pPr>
      <w:rPr>
        <w:rFonts w:hint="default"/>
        <w:sz w:val="24"/>
      </w:rPr>
    </w:lvl>
    <w:lvl w:ilvl="8">
      <w:start w:val="1"/>
      <w:numFmt w:val="decimal"/>
      <w:lvlText w:val="%1.%2.%3.%4.%5.%6.%7.%8.%9"/>
      <w:lvlJc w:val="left"/>
      <w:pPr>
        <w:ind w:left="5760" w:hanging="1440"/>
      </w:pPr>
      <w:rPr>
        <w:rFonts w:hint="default"/>
        <w:sz w:val="24"/>
      </w:rPr>
    </w:lvl>
  </w:abstractNum>
  <w:abstractNum w:abstractNumId="14">
    <w:nsid w:val="77EE34B4"/>
    <w:multiLevelType w:val="hybridMultilevel"/>
    <w:tmpl w:val="41B6413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3"/>
  </w:num>
  <w:num w:numId="4">
    <w:abstractNumId w:val="5"/>
  </w:num>
  <w:num w:numId="5">
    <w:abstractNumId w:val="8"/>
  </w:num>
  <w:num w:numId="6">
    <w:abstractNumId w:val="6"/>
  </w:num>
  <w:num w:numId="7">
    <w:abstractNumId w:val="7"/>
  </w:num>
  <w:num w:numId="8">
    <w:abstractNumId w:val="12"/>
  </w:num>
  <w:num w:numId="9">
    <w:abstractNumId w:val="14"/>
  </w:num>
  <w:num w:numId="10">
    <w:abstractNumId w:val="1"/>
  </w:num>
  <w:num w:numId="11">
    <w:abstractNumId w:val="11"/>
  </w:num>
  <w:num w:numId="12">
    <w:abstractNumId w:val="4"/>
  </w:num>
  <w:num w:numId="13">
    <w:abstractNumId w:val="0"/>
  </w:num>
  <w:num w:numId="14">
    <w:abstractNumId w:val="2"/>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4B715D"/>
    <w:rsid w:val="00001950"/>
    <w:rsid w:val="00035517"/>
    <w:rsid w:val="000579DA"/>
    <w:rsid w:val="00063113"/>
    <w:rsid w:val="00067F68"/>
    <w:rsid w:val="000B1A9A"/>
    <w:rsid w:val="000E38E7"/>
    <w:rsid w:val="000E597D"/>
    <w:rsid w:val="001235D6"/>
    <w:rsid w:val="00141B60"/>
    <w:rsid w:val="001474E0"/>
    <w:rsid w:val="00184F7A"/>
    <w:rsid w:val="001E3720"/>
    <w:rsid w:val="001E3F1C"/>
    <w:rsid w:val="001E3F60"/>
    <w:rsid w:val="001F4DF0"/>
    <w:rsid w:val="00233CCE"/>
    <w:rsid w:val="00241971"/>
    <w:rsid w:val="002A2C9C"/>
    <w:rsid w:val="0032709F"/>
    <w:rsid w:val="00333829"/>
    <w:rsid w:val="00337B72"/>
    <w:rsid w:val="00360171"/>
    <w:rsid w:val="00381C35"/>
    <w:rsid w:val="00392CC1"/>
    <w:rsid w:val="003E7D3B"/>
    <w:rsid w:val="003F0BD7"/>
    <w:rsid w:val="003F2C3F"/>
    <w:rsid w:val="00402BD0"/>
    <w:rsid w:val="004600B7"/>
    <w:rsid w:val="004656ED"/>
    <w:rsid w:val="00470DD0"/>
    <w:rsid w:val="00471922"/>
    <w:rsid w:val="004807FA"/>
    <w:rsid w:val="004903B2"/>
    <w:rsid w:val="0049183B"/>
    <w:rsid w:val="00494E8E"/>
    <w:rsid w:val="00494F17"/>
    <w:rsid w:val="004B3FE0"/>
    <w:rsid w:val="004B715D"/>
    <w:rsid w:val="004E04A7"/>
    <w:rsid w:val="004E2056"/>
    <w:rsid w:val="004E2E04"/>
    <w:rsid w:val="005027A8"/>
    <w:rsid w:val="00531E93"/>
    <w:rsid w:val="00543285"/>
    <w:rsid w:val="00543BAF"/>
    <w:rsid w:val="00576004"/>
    <w:rsid w:val="005A04D4"/>
    <w:rsid w:val="005C4A0E"/>
    <w:rsid w:val="005E14E7"/>
    <w:rsid w:val="005F4C91"/>
    <w:rsid w:val="005F658D"/>
    <w:rsid w:val="00600390"/>
    <w:rsid w:val="006238EA"/>
    <w:rsid w:val="00626F26"/>
    <w:rsid w:val="00655EF1"/>
    <w:rsid w:val="00663272"/>
    <w:rsid w:val="00690C9D"/>
    <w:rsid w:val="006A7233"/>
    <w:rsid w:val="006F24BE"/>
    <w:rsid w:val="00706034"/>
    <w:rsid w:val="00781B26"/>
    <w:rsid w:val="00791D3D"/>
    <w:rsid w:val="007A43E1"/>
    <w:rsid w:val="007C2560"/>
    <w:rsid w:val="007C6BFD"/>
    <w:rsid w:val="007D1B3A"/>
    <w:rsid w:val="00804D19"/>
    <w:rsid w:val="00843E3A"/>
    <w:rsid w:val="008478EF"/>
    <w:rsid w:val="00852D9F"/>
    <w:rsid w:val="0088100C"/>
    <w:rsid w:val="00890F99"/>
    <w:rsid w:val="008C46C6"/>
    <w:rsid w:val="00905190"/>
    <w:rsid w:val="00944EEE"/>
    <w:rsid w:val="00955A63"/>
    <w:rsid w:val="00974A31"/>
    <w:rsid w:val="00997E3A"/>
    <w:rsid w:val="009C77E6"/>
    <w:rsid w:val="009E3300"/>
    <w:rsid w:val="00A3036A"/>
    <w:rsid w:val="00A57FFA"/>
    <w:rsid w:val="00A60DB0"/>
    <w:rsid w:val="00A66B29"/>
    <w:rsid w:val="00A81C86"/>
    <w:rsid w:val="00A90527"/>
    <w:rsid w:val="00AB0455"/>
    <w:rsid w:val="00AB1DAC"/>
    <w:rsid w:val="00AE5D1C"/>
    <w:rsid w:val="00AF045B"/>
    <w:rsid w:val="00AF3F4E"/>
    <w:rsid w:val="00B0566E"/>
    <w:rsid w:val="00B458F4"/>
    <w:rsid w:val="00B9570C"/>
    <w:rsid w:val="00BB3040"/>
    <w:rsid w:val="00BE642E"/>
    <w:rsid w:val="00C20CF3"/>
    <w:rsid w:val="00C33208"/>
    <w:rsid w:val="00C44887"/>
    <w:rsid w:val="00C81D41"/>
    <w:rsid w:val="00C870C4"/>
    <w:rsid w:val="00CB14A7"/>
    <w:rsid w:val="00CE4D74"/>
    <w:rsid w:val="00CF4DB3"/>
    <w:rsid w:val="00D000ED"/>
    <w:rsid w:val="00D10C29"/>
    <w:rsid w:val="00D41351"/>
    <w:rsid w:val="00D56056"/>
    <w:rsid w:val="00D636A1"/>
    <w:rsid w:val="00D67F70"/>
    <w:rsid w:val="00DA70B0"/>
    <w:rsid w:val="00DE5E5C"/>
    <w:rsid w:val="00E11DD3"/>
    <w:rsid w:val="00E11F70"/>
    <w:rsid w:val="00E275DE"/>
    <w:rsid w:val="00E61735"/>
    <w:rsid w:val="00E71A6F"/>
    <w:rsid w:val="00EC565B"/>
    <w:rsid w:val="00EE0BDA"/>
    <w:rsid w:val="00EE16C8"/>
    <w:rsid w:val="00EE2F12"/>
    <w:rsid w:val="00EF7472"/>
    <w:rsid w:val="00F226AF"/>
    <w:rsid w:val="00F52BE4"/>
    <w:rsid w:val="00F71BB1"/>
    <w:rsid w:val="00F7336F"/>
    <w:rsid w:val="00F735E7"/>
    <w:rsid w:val="00FE3B8B"/>
    <w:rsid w:val="00FF696C"/>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97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times">
    <w:name w:val="Normal+times"/>
    <w:basedOn w:val="Normal"/>
    <w:link w:val="NormaltimesCar"/>
    <w:rsid w:val="004B715D"/>
    <w:pPr>
      <w:spacing w:after="0" w:line="240" w:lineRule="auto"/>
    </w:pPr>
    <w:rPr>
      <w:rFonts w:ascii="Times New Roman" w:eastAsia="Times New Roman" w:hAnsi="Times New Roman" w:cs="Times New Roman"/>
      <w:sz w:val="24"/>
      <w:szCs w:val="20"/>
      <w:lang w:val="es-MX" w:eastAsia="es-MX"/>
    </w:rPr>
  </w:style>
  <w:style w:type="paragraph" w:customStyle="1" w:styleId="WW-Sangra3detindependiente">
    <w:name w:val="WW-Sangría 3 de t. independiente"/>
    <w:basedOn w:val="Normal"/>
    <w:rsid w:val="004B715D"/>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Encabezado">
    <w:name w:val="header"/>
    <w:aliases w:val="encabezado,Encabezado Car Car Car Car,Encabezado Car Car,maria,h"/>
    <w:basedOn w:val="Normal"/>
    <w:link w:val="EncabezadoCar"/>
    <w:uiPriority w:val="99"/>
    <w:rsid w:val="004B715D"/>
    <w:pPr>
      <w:tabs>
        <w:tab w:val="center" w:pos="4252"/>
        <w:tab w:val="right" w:pos="8504"/>
      </w:tabs>
      <w:spacing w:after="0" w:line="240" w:lineRule="auto"/>
    </w:pPr>
    <w:rPr>
      <w:rFonts w:ascii="Times New Roman" w:eastAsia="Times New Roman" w:hAnsi="Times New Roman" w:cs="Times New Roman"/>
      <w:sz w:val="20"/>
      <w:szCs w:val="20"/>
      <w:lang w:val="es-ES" w:eastAsia="es-MX"/>
    </w:rPr>
  </w:style>
  <w:style w:type="character" w:customStyle="1" w:styleId="EncabezadoCar">
    <w:name w:val="Encabezado Car"/>
    <w:aliases w:val="encabezado Car,Encabezado Car Car Car Car Car,Encabezado Car Car Car,maria Car,h Car"/>
    <w:basedOn w:val="Fuentedeprrafopredeter"/>
    <w:link w:val="Encabezado"/>
    <w:uiPriority w:val="99"/>
    <w:rsid w:val="004B715D"/>
    <w:rPr>
      <w:rFonts w:ascii="Times New Roman" w:eastAsia="Times New Roman" w:hAnsi="Times New Roman" w:cs="Times New Roman"/>
      <w:sz w:val="20"/>
      <w:szCs w:val="20"/>
      <w:lang w:val="es-ES" w:eastAsia="es-MX"/>
    </w:rPr>
  </w:style>
  <w:style w:type="character" w:styleId="Nmerodepgina">
    <w:name w:val="page number"/>
    <w:basedOn w:val="Fuentedeprrafopredeter"/>
    <w:rsid w:val="004B715D"/>
  </w:style>
  <w:style w:type="character" w:styleId="Refdenotaalpie">
    <w:name w:val="footnote reference"/>
    <w:aliases w:val="16 Point,Superscript 6 Point,FC,referencia nota al pie,CVR Ref. de nota al pie"/>
    <w:rsid w:val="004B715D"/>
    <w:rPr>
      <w:vertAlign w:val="superscript"/>
    </w:rPr>
  </w:style>
  <w:style w:type="character" w:customStyle="1" w:styleId="NormaltimesCar">
    <w:name w:val="Normal+times Car"/>
    <w:link w:val="Normaltimes"/>
    <w:rsid w:val="004B715D"/>
    <w:rPr>
      <w:rFonts w:ascii="Times New Roman" w:eastAsia="Times New Roman" w:hAnsi="Times New Roman" w:cs="Times New Roman"/>
      <w:sz w:val="24"/>
      <w:szCs w:val="20"/>
      <w:lang w:val="es-MX" w:eastAsia="es-MX"/>
    </w:rPr>
  </w:style>
  <w:style w:type="paragraph" w:styleId="Prrafodelista">
    <w:name w:val="List Paragraph"/>
    <w:aliases w:val="Titulo de Fígura,TITULO A,TITULO,Imagen 01.,Titulo parrafo,Punto"/>
    <w:basedOn w:val="Normal"/>
    <w:link w:val="PrrafodelistaCar"/>
    <w:uiPriority w:val="34"/>
    <w:qFormat/>
    <w:rsid w:val="004B715D"/>
    <w:pPr>
      <w:spacing w:after="0" w:line="240" w:lineRule="auto"/>
      <w:ind w:left="708"/>
    </w:pPr>
    <w:rPr>
      <w:rFonts w:ascii="Times New Roman" w:eastAsia="Times New Roman" w:hAnsi="Times New Roman" w:cs="Times New Roman"/>
      <w:sz w:val="20"/>
      <w:szCs w:val="20"/>
      <w:lang w:val="es-ES" w:eastAsia="es-MX"/>
    </w:rPr>
  </w:style>
  <w:style w:type="character" w:customStyle="1" w:styleId="PrrafodelistaCar">
    <w:name w:val="Párrafo de lista Car"/>
    <w:aliases w:val="Titulo de Fígura Car,TITULO A Car,TITULO Car,Imagen 01. Car,Titulo parrafo Car,Punto Car"/>
    <w:link w:val="Prrafodelista"/>
    <w:uiPriority w:val="34"/>
    <w:locked/>
    <w:rsid w:val="004B715D"/>
    <w:rPr>
      <w:rFonts w:ascii="Times New Roman" w:eastAsia="Times New Roman" w:hAnsi="Times New Roman" w:cs="Times New Roman"/>
      <w:sz w:val="20"/>
      <w:szCs w:val="20"/>
      <w:lang w:val="es-ES" w:eastAsia="es-MX"/>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rsid w:val="004B715D"/>
    <w:pPr>
      <w:spacing w:after="0" w:line="240" w:lineRule="auto"/>
    </w:pPr>
    <w:rPr>
      <w:rFonts w:ascii="Times New Roman" w:eastAsia="Times New Roman" w:hAnsi="Times New Roman" w:cs="Times New Roman"/>
      <w:sz w:val="20"/>
      <w:szCs w:val="20"/>
      <w:lang w:val="es-MX" w:eastAsia="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4B715D"/>
    <w:rPr>
      <w:rFonts w:ascii="Times New Roman" w:eastAsia="Times New Roman" w:hAnsi="Times New Roman" w:cs="Times New Roman"/>
      <w:sz w:val="20"/>
      <w:szCs w:val="20"/>
      <w:lang w:val="es-MX" w:eastAsia="es-MX"/>
    </w:rPr>
  </w:style>
  <w:style w:type="paragraph" w:styleId="Sinespaciado">
    <w:name w:val="No Spacing"/>
    <w:link w:val="SinespaciadoCar"/>
    <w:uiPriority w:val="1"/>
    <w:qFormat/>
    <w:rsid w:val="004B715D"/>
    <w:pPr>
      <w:spacing w:after="0" w:line="240" w:lineRule="auto"/>
    </w:pPr>
    <w:rPr>
      <w:rFonts w:ascii="Calibri" w:eastAsia="Calibri" w:hAnsi="Calibri" w:cs="Times New Roman"/>
      <w:lang w:eastAsia="en-US"/>
    </w:rPr>
  </w:style>
  <w:style w:type="character" w:customStyle="1" w:styleId="SinespaciadoCar">
    <w:name w:val="Sin espaciado Car"/>
    <w:link w:val="Sinespaciado"/>
    <w:uiPriority w:val="1"/>
    <w:rsid w:val="004B715D"/>
    <w:rPr>
      <w:rFonts w:ascii="Calibri" w:eastAsia="Calibri" w:hAnsi="Calibri" w:cs="Times New Roman"/>
      <w:lang w:eastAsia="en-US"/>
    </w:rPr>
  </w:style>
  <w:style w:type="paragraph" w:customStyle="1" w:styleId="Default">
    <w:name w:val="Default"/>
    <w:rsid w:val="004B715D"/>
    <w:pPr>
      <w:autoSpaceDE w:val="0"/>
      <w:autoSpaceDN w:val="0"/>
      <w:adjustRightInd w:val="0"/>
      <w:spacing w:after="0" w:line="240" w:lineRule="auto"/>
    </w:pPr>
    <w:rPr>
      <w:rFonts w:ascii="Arial" w:eastAsia="Calibri" w:hAnsi="Arial" w:cs="Arial"/>
      <w:color w:val="000000"/>
      <w:sz w:val="24"/>
      <w:szCs w:val="24"/>
    </w:rPr>
  </w:style>
  <w:style w:type="paragraph" w:customStyle="1" w:styleId="WW-Textoindependiente2">
    <w:name w:val="WW-Texto independiente 2"/>
    <w:basedOn w:val="Normal"/>
    <w:rsid w:val="004B715D"/>
    <w:pPr>
      <w:widowControl w:val="0"/>
      <w:suppressAutoHyphens/>
      <w:spacing w:after="0" w:line="240" w:lineRule="auto"/>
      <w:jc w:val="both"/>
    </w:pPr>
    <w:rPr>
      <w:rFonts w:ascii="Arial" w:eastAsia="MS Mincho" w:hAnsi="Arial" w:cs="Times New Roman"/>
      <w:sz w:val="24"/>
      <w:szCs w:val="20"/>
      <w:lang w:val="es-ES_tradnl"/>
    </w:rPr>
  </w:style>
  <w:style w:type="paragraph" w:styleId="Piedepgina">
    <w:name w:val="footer"/>
    <w:basedOn w:val="Normal"/>
    <w:link w:val="PiedepginaCar"/>
    <w:uiPriority w:val="99"/>
    <w:semiHidden/>
    <w:unhideWhenUsed/>
    <w:rsid w:val="004B715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B715D"/>
  </w:style>
  <w:style w:type="paragraph" w:customStyle="1" w:styleId="Textodebloque1">
    <w:name w:val="Texto de bloque1"/>
    <w:basedOn w:val="Normal"/>
    <w:uiPriority w:val="99"/>
    <w:rsid w:val="00F71BB1"/>
    <w:pPr>
      <w:suppressAutoHyphens/>
      <w:spacing w:after="0" w:line="240" w:lineRule="auto"/>
      <w:ind w:left="465" w:right="-710"/>
    </w:pPr>
    <w:rPr>
      <w:rFonts w:ascii="Times New Roman" w:eastAsia="Times New Roman" w:hAnsi="Times New Roman" w:cs="Times New Roman"/>
      <w:i/>
      <w:iCs/>
      <w:sz w:val="28"/>
      <w:szCs w:val="28"/>
      <w:lang w:val="es-ES_tradnl" w:eastAsia="ar-SA"/>
    </w:rPr>
  </w:style>
  <w:style w:type="paragraph" w:customStyle="1" w:styleId="Sinespaciado1">
    <w:name w:val="Sin espaciado1"/>
    <w:rsid w:val="00626F26"/>
    <w:pPr>
      <w:spacing w:after="0" w:line="240" w:lineRule="auto"/>
    </w:pPr>
    <w:rPr>
      <w:rFonts w:ascii="Calibri" w:eastAsia="Times New Roman" w:hAnsi="Calibri" w:cs="Times New Roman"/>
      <w:lang w:eastAsia="en-US"/>
    </w:rPr>
  </w:style>
  <w:style w:type="paragraph" w:customStyle="1" w:styleId="Prrafodelista1">
    <w:name w:val="Párrafo de lista1"/>
    <w:basedOn w:val="Normal"/>
    <w:link w:val="ListParagraphChar"/>
    <w:rsid w:val="009C77E6"/>
    <w:pPr>
      <w:ind w:left="708"/>
    </w:pPr>
    <w:rPr>
      <w:rFonts w:ascii="Calibri" w:eastAsia="Times New Roman" w:hAnsi="Calibri" w:cs="Times New Roman"/>
      <w:sz w:val="20"/>
      <w:szCs w:val="20"/>
      <w:lang w:val="es-ES"/>
    </w:rPr>
  </w:style>
  <w:style w:type="character" w:customStyle="1" w:styleId="ListParagraphChar">
    <w:name w:val="List Paragraph Char"/>
    <w:link w:val="Prrafodelista1"/>
    <w:locked/>
    <w:rsid w:val="009C77E6"/>
    <w:rPr>
      <w:rFonts w:ascii="Calibri" w:eastAsia="Times New Roman" w:hAnsi="Calibri" w:cs="Times New Roman"/>
      <w:sz w:val="20"/>
      <w:szCs w:val="20"/>
      <w:lang w:val="es-ES"/>
    </w:rPr>
  </w:style>
  <w:style w:type="paragraph" w:styleId="Textoindependiente">
    <w:name w:val="Body Text"/>
    <w:basedOn w:val="Normal"/>
    <w:link w:val="TextoindependienteCar"/>
    <w:uiPriority w:val="99"/>
    <w:semiHidden/>
    <w:unhideWhenUsed/>
    <w:rsid w:val="00CF4DB3"/>
    <w:pPr>
      <w:spacing w:after="120"/>
    </w:pPr>
  </w:style>
  <w:style w:type="character" w:customStyle="1" w:styleId="TextoindependienteCar">
    <w:name w:val="Texto independiente Car"/>
    <w:basedOn w:val="Fuentedeprrafopredeter"/>
    <w:link w:val="Textoindependiente"/>
    <w:uiPriority w:val="99"/>
    <w:semiHidden/>
    <w:rsid w:val="00CF4DB3"/>
  </w:style>
  <w:style w:type="character" w:styleId="Hipervnculo">
    <w:name w:val="Hyperlink"/>
    <w:uiPriority w:val="99"/>
    <w:unhideWhenUsed/>
    <w:rsid w:val="005027A8"/>
    <w:rPr>
      <w:color w:val="0000FF"/>
      <w:u w:val="single"/>
    </w:rPr>
  </w:style>
  <w:style w:type="paragraph" w:styleId="Lista">
    <w:name w:val="List"/>
    <w:basedOn w:val="Normal"/>
    <w:rsid w:val="007C2560"/>
    <w:pPr>
      <w:spacing w:after="0" w:line="240" w:lineRule="auto"/>
      <w:ind w:left="283" w:hanging="283"/>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BE642E"/>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BE642E"/>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5345</Words>
  <Characters>29403</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mgarridor</cp:lastModifiedBy>
  <cp:revision>2</cp:revision>
  <cp:lastPrinted>2015-09-03T14:26:00Z</cp:lastPrinted>
  <dcterms:created xsi:type="dcterms:W3CDTF">2015-09-03T14:33:00Z</dcterms:created>
  <dcterms:modified xsi:type="dcterms:W3CDTF">2015-09-03T14:33:00Z</dcterms:modified>
</cp:coreProperties>
</file>