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76" w:rsidRPr="00362812" w:rsidRDefault="00C77276" w:rsidP="00C77276">
      <w:pPr>
        <w:widowControl w:val="0"/>
        <w:jc w:val="center"/>
        <w:rPr>
          <w:b/>
          <w:u w:val="single"/>
        </w:rPr>
      </w:pPr>
      <w:r w:rsidRPr="00362812">
        <w:rPr>
          <w:b/>
          <w:u w:val="single"/>
        </w:rPr>
        <w:t xml:space="preserve">PRONUNCIAMIENTO Nº </w:t>
      </w:r>
      <w:r w:rsidR="006319DF">
        <w:rPr>
          <w:b/>
          <w:u w:val="single"/>
        </w:rPr>
        <w:t>1819</w:t>
      </w:r>
      <w:r w:rsidRPr="00362812">
        <w:rPr>
          <w:b/>
          <w:u w:val="single"/>
        </w:rPr>
        <w:t>-2015/DSU</w:t>
      </w:r>
    </w:p>
    <w:p w:rsidR="00C77276" w:rsidRPr="00362812" w:rsidRDefault="00C77276" w:rsidP="00C77276">
      <w:pPr>
        <w:widowControl w:val="0"/>
        <w:tabs>
          <w:tab w:val="left" w:pos="1980"/>
        </w:tabs>
        <w:jc w:val="both"/>
      </w:pPr>
    </w:p>
    <w:p w:rsidR="00C77276" w:rsidRPr="00362812" w:rsidRDefault="00C77276" w:rsidP="00C77276">
      <w:pPr>
        <w:widowControl w:val="0"/>
        <w:tabs>
          <w:tab w:val="left" w:pos="1980"/>
        </w:tabs>
        <w:ind w:left="2552" w:hanging="2552"/>
        <w:jc w:val="both"/>
      </w:pPr>
      <w:r w:rsidRPr="00362812">
        <w:t>Entidad:</w:t>
      </w:r>
      <w:r w:rsidRPr="00362812">
        <w:tab/>
        <w:t xml:space="preserve">         </w:t>
      </w:r>
      <w:r w:rsidR="00152EE0">
        <w:t xml:space="preserve">Municipalidad Distrital de </w:t>
      </w:r>
      <w:r w:rsidR="00E702C1">
        <w:t>Veintiséis de Octubre</w:t>
      </w:r>
    </w:p>
    <w:p w:rsidR="00C77276" w:rsidRPr="00362812" w:rsidRDefault="00C77276" w:rsidP="00C77276">
      <w:pPr>
        <w:widowControl w:val="0"/>
        <w:tabs>
          <w:tab w:val="left" w:pos="1980"/>
        </w:tabs>
        <w:ind w:left="2880" w:hanging="2880"/>
        <w:jc w:val="both"/>
      </w:pPr>
    </w:p>
    <w:p w:rsidR="00C77276" w:rsidRPr="00362812" w:rsidRDefault="00C77276" w:rsidP="00955B2F">
      <w:pPr>
        <w:ind w:left="2552" w:hanging="2552"/>
        <w:jc w:val="both"/>
      </w:pPr>
      <w:r w:rsidRPr="00362812">
        <w:t>Referencia:</w:t>
      </w:r>
      <w:r w:rsidRPr="00362812">
        <w:tab/>
        <w:t xml:space="preserve">Licitación Pública N° </w:t>
      </w:r>
      <w:r w:rsidR="00E702C1">
        <w:t>03-2015-MDV</w:t>
      </w:r>
      <w:r w:rsidRPr="00362812">
        <w:t xml:space="preserve">, </w:t>
      </w:r>
      <w:r w:rsidR="00152EE0" w:rsidRPr="00362812">
        <w:t>convocad</w:t>
      </w:r>
      <w:r w:rsidR="00152EE0">
        <w:t>a</w:t>
      </w:r>
      <w:r w:rsidR="00152EE0" w:rsidRPr="00362812">
        <w:t xml:space="preserve"> para la </w:t>
      </w:r>
      <w:r w:rsidR="00E702C1">
        <w:t>contratación de la ejecución de la obra: "Mejoramiento de calles en la Upis Luis Alberto Sánchez del distrito de Piura, provincia de Piura - Piura".</w:t>
      </w:r>
    </w:p>
    <w:p w:rsidR="00DA4B49" w:rsidRPr="008A2DF3" w:rsidRDefault="00DA4B49" w:rsidP="00DA4B49">
      <w:pPr>
        <w:widowControl w:val="0"/>
        <w:jc w:val="both"/>
      </w:pPr>
      <w:r w:rsidRPr="008A2DF3">
        <w:t>________________________________________________________________________</w:t>
      </w:r>
    </w:p>
    <w:p w:rsidR="00C77276" w:rsidRPr="00362812" w:rsidRDefault="00C77276" w:rsidP="00C77276">
      <w:pPr>
        <w:widowControl w:val="0"/>
        <w:jc w:val="both"/>
      </w:pPr>
    </w:p>
    <w:p w:rsidR="00C77276" w:rsidRPr="00362812" w:rsidRDefault="00C77276" w:rsidP="00C77276">
      <w:pPr>
        <w:widowControl w:val="0"/>
        <w:numPr>
          <w:ilvl w:val="0"/>
          <w:numId w:val="1"/>
        </w:numPr>
        <w:ind w:left="567" w:hanging="567"/>
        <w:jc w:val="both"/>
        <w:rPr>
          <w:b/>
        </w:rPr>
      </w:pPr>
      <w:r w:rsidRPr="00362812">
        <w:rPr>
          <w:b/>
        </w:rPr>
        <w:t xml:space="preserve">ANTECEDENTES </w:t>
      </w:r>
    </w:p>
    <w:p w:rsidR="00C77276" w:rsidRPr="00362812" w:rsidRDefault="00C77276" w:rsidP="00C77276">
      <w:pPr>
        <w:widowControl w:val="0"/>
        <w:ind w:left="567"/>
        <w:jc w:val="both"/>
        <w:rPr>
          <w:b/>
        </w:rPr>
      </w:pPr>
      <w:r w:rsidRPr="00362812">
        <w:rPr>
          <w:b/>
        </w:rPr>
        <w:t xml:space="preserve">                                                                                                                                                                                                                                                                                                    </w:t>
      </w:r>
    </w:p>
    <w:p w:rsidR="00C77276" w:rsidRPr="00362812" w:rsidRDefault="00C77276" w:rsidP="00C77276">
      <w:pPr>
        <w:pStyle w:val="WW-Textoindependiente2"/>
        <w:widowControl w:val="0"/>
        <w:tabs>
          <w:tab w:val="left" w:pos="426"/>
        </w:tabs>
        <w:rPr>
          <w:rFonts w:ascii="Times New Roman" w:hAnsi="Times New Roman"/>
          <w:b/>
          <w:caps/>
          <w:lang w:val="es-ES_tradnl"/>
        </w:rPr>
      </w:pPr>
      <w:r w:rsidRPr="00362812">
        <w:rPr>
          <w:rFonts w:ascii="Times New Roman" w:hAnsi="Times New Roman"/>
          <w:lang w:val="es-PE" w:eastAsia="es-ES"/>
        </w:rPr>
        <w:t xml:space="preserve">Mediante </w:t>
      </w:r>
      <w:r w:rsidR="00561C33">
        <w:rPr>
          <w:rFonts w:ascii="Times New Roman" w:hAnsi="Times New Roman"/>
          <w:lang w:val="es-PE" w:eastAsia="es-ES"/>
        </w:rPr>
        <w:t>O</w:t>
      </w:r>
      <w:r w:rsidR="00725CDA" w:rsidRPr="00362812">
        <w:rPr>
          <w:rFonts w:ascii="Times New Roman" w:hAnsi="Times New Roman"/>
          <w:lang w:val="es-PE" w:eastAsia="es-ES"/>
        </w:rPr>
        <w:t xml:space="preserve">ficio N° </w:t>
      </w:r>
      <w:r w:rsidR="00E702C1">
        <w:rPr>
          <w:rFonts w:ascii="Times New Roman" w:hAnsi="Times New Roman"/>
          <w:lang w:val="es-PE" w:eastAsia="es-ES"/>
        </w:rPr>
        <w:t>001-2015/MDVO/CE-LP3</w:t>
      </w:r>
      <w:r w:rsidRPr="00362812">
        <w:rPr>
          <w:rFonts w:ascii="Times New Roman" w:hAnsi="Times New Roman"/>
          <w:lang w:val="es-PE" w:eastAsia="es-ES"/>
        </w:rPr>
        <w:t xml:space="preserve">, recibido con fecha </w:t>
      </w:r>
      <w:r w:rsidR="00E702C1">
        <w:rPr>
          <w:rFonts w:ascii="Times New Roman" w:hAnsi="Times New Roman"/>
          <w:lang w:val="es-PE" w:eastAsia="es-ES"/>
        </w:rPr>
        <w:t>15.DIC.2015</w:t>
      </w:r>
      <w:r w:rsidRPr="00362812">
        <w:rPr>
          <w:rFonts w:ascii="Times New Roman" w:hAnsi="Times New Roman"/>
          <w:lang w:val="es-PE" w:eastAsia="es-ES"/>
        </w:rPr>
        <w:t xml:space="preserve">, </w:t>
      </w:r>
      <w:r w:rsidR="00725CDA" w:rsidRPr="00362812">
        <w:rPr>
          <w:rFonts w:ascii="Times New Roman" w:hAnsi="Times New Roman"/>
          <w:lang w:val="es-PE" w:eastAsia="es-ES"/>
        </w:rPr>
        <w:t>el Presidente del Comité Especial encargado del proceso de selección de la referencia remitió al Organismo Supervisor de las C</w:t>
      </w:r>
      <w:r w:rsidR="00955B2F">
        <w:rPr>
          <w:rFonts w:ascii="Times New Roman" w:hAnsi="Times New Roman"/>
          <w:lang w:val="es-PE" w:eastAsia="es-ES"/>
        </w:rPr>
        <w:t xml:space="preserve">ontrataciones del Estado (OSCE) </w:t>
      </w:r>
      <w:r w:rsidR="00C93DDD">
        <w:rPr>
          <w:rFonts w:ascii="Times New Roman" w:hAnsi="Times New Roman"/>
          <w:lang w:val="es-PE" w:eastAsia="es-ES"/>
        </w:rPr>
        <w:t>las</w:t>
      </w:r>
      <w:r w:rsidR="00152EE0">
        <w:rPr>
          <w:rFonts w:ascii="Times New Roman" w:hAnsi="Times New Roman"/>
          <w:lang w:val="es-PE" w:eastAsia="es-ES"/>
        </w:rPr>
        <w:t xml:space="preserve"> </w:t>
      </w:r>
      <w:r w:rsidR="008F3996">
        <w:rPr>
          <w:rFonts w:ascii="Times New Roman" w:hAnsi="Times New Roman"/>
          <w:lang w:val="es-PE" w:eastAsia="es-ES"/>
        </w:rPr>
        <w:t>siete</w:t>
      </w:r>
      <w:r w:rsidR="00C93DDD">
        <w:rPr>
          <w:rFonts w:ascii="Times New Roman" w:hAnsi="Times New Roman"/>
          <w:lang w:val="es-PE" w:eastAsia="es-ES"/>
        </w:rPr>
        <w:t xml:space="preserve"> (</w:t>
      </w:r>
      <w:r w:rsidR="008F3996">
        <w:rPr>
          <w:rFonts w:ascii="Times New Roman" w:hAnsi="Times New Roman"/>
          <w:lang w:val="es-PE" w:eastAsia="es-ES"/>
        </w:rPr>
        <w:t>7</w:t>
      </w:r>
      <w:r w:rsidR="00C93DDD">
        <w:rPr>
          <w:rFonts w:ascii="Times New Roman" w:hAnsi="Times New Roman"/>
          <w:lang w:val="es-PE" w:eastAsia="es-ES"/>
        </w:rPr>
        <w:t>) observaciones</w:t>
      </w:r>
      <w:r w:rsidR="00116BA7">
        <w:rPr>
          <w:rFonts w:ascii="Times New Roman" w:hAnsi="Times New Roman"/>
          <w:lang w:val="es-PE" w:eastAsia="es-ES"/>
        </w:rPr>
        <w:t xml:space="preserve"> </w:t>
      </w:r>
      <w:r w:rsidR="00C93DDD">
        <w:rPr>
          <w:rFonts w:ascii="Times New Roman" w:hAnsi="Times New Roman"/>
          <w:lang w:val="es-PE" w:eastAsia="es-ES"/>
        </w:rPr>
        <w:t>formulad</w:t>
      </w:r>
      <w:r w:rsidR="008F3996">
        <w:rPr>
          <w:rFonts w:ascii="Times New Roman" w:hAnsi="Times New Roman"/>
          <w:lang w:val="es-PE" w:eastAsia="es-ES"/>
        </w:rPr>
        <w:t>a</w:t>
      </w:r>
      <w:r w:rsidR="00C93DDD">
        <w:rPr>
          <w:rFonts w:ascii="Times New Roman" w:hAnsi="Times New Roman"/>
          <w:lang w:val="es-PE" w:eastAsia="es-ES"/>
        </w:rPr>
        <w:t xml:space="preserve">s por el participante </w:t>
      </w:r>
      <w:r w:rsidR="008F3996">
        <w:rPr>
          <w:rFonts w:ascii="Times New Roman" w:hAnsi="Times New Roman"/>
          <w:b/>
          <w:lang w:val="es-PE" w:eastAsia="es-ES"/>
        </w:rPr>
        <w:t xml:space="preserve">CONSTRUCTORA DEL PACIFICO S.A.C., </w:t>
      </w:r>
      <w:r w:rsidR="008F3996">
        <w:rPr>
          <w:rFonts w:ascii="Times New Roman" w:hAnsi="Times New Roman"/>
          <w:lang w:val="es-PE" w:eastAsia="es-ES"/>
        </w:rPr>
        <w:t xml:space="preserve">y las cinco (5) observaciones formuladas por el participante </w:t>
      </w:r>
      <w:r w:rsidR="008F3996" w:rsidRPr="00F32F41">
        <w:rPr>
          <w:rFonts w:ascii="Times New Roman" w:hAnsi="Times New Roman"/>
          <w:b/>
          <w:lang w:val="es-PE" w:eastAsia="es-ES"/>
        </w:rPr>
        <w:t>C</w:t>
      </w:r>
      <w:r w:rsidR="008F3996" w:rsidRPr="008F3996">
        <w:rPr>
          <w:rFonts w:ascii="Times New Roman" w:hAnsi="Times New Roman"/>
          <w:b/>
          <w:lang w:val="es-PE" w:eastAsia="es-ES"/>
        </w:rPr>
        <w:t>OPABANTI CONTRATISTA GENERAL E.I.R.L.</w:t>
      </w:r>
      <w:r w:rsidR="00725CDA" w:rsidRPr="008F3996">
        <w:rPr>
          <w:rFonts w:ascii="Times New Roman" w:hAnsi="Times New Roman"/>
          <w:lang w:val="es-PE" w:eastAsia="es-ES"/>
        </w:rPr>
        <w:t>,</w:t>
      </w:r>
      <w:r w:rsidR="00C93DDD" w:rsidRPr="008F3996">
        <w:rPr>
          <w:rFonts w:ascii="Times New Roman" w:hAnsi="Times New Roman"/>
          <w:b/>
          <w:lang w:val="es-PE" w:eastAsia="es-ES"/>
        </w:rPr>
        <w:t xml:space="preserve"> </w:t>
      </w:r>
      <w:r w:rsidR="00725CDA" w:rsidRPr="00362812">
        <w:rPr>
          <w:rFonts w:ascii="Times New Roman" w:hAnsi="Times New Roman"/>
          <w:lang w:val="es-PE" w:eastAsia="es-ES"/>
        </w:rPr>
        <w:t>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C77276" w:rsidRPr="00362812" w:rsidRDefault="00C77276" w:rsidP="00C77276">
      <w:pPr>
        <w:pStyle w:val="WW-Textoindependiente2"/>
        <w:widowControl w:val="0"/>
        <w:tabs>
          <w:tab w:val="left" w:pos="426"/>
        </w:tabs>
        <w:rPr>
          <w:rFonts w:ascii="Times New Roman" w:hAnsi="Times New Roman"/>
          <w:lang w:val="es-PE" w:eastAsia="es-ES"/>
        </w:rPr>
      </w:pPr>
    </w:p>
    <w:p w:rsidR="00C77276" w:rsidRPr="00BA6D17" w:rsidRDefault="00C77276" w:rsidP="00C77276">
      <w:pPr>
        <w:pStyle w:val="WW-Sangra3detindependiente"/>
        <w:suppressAutoHyphens w:val="0"/>
        <w:ind w:left="1"/>
        <w:rPr>
          <w:szCs w:val="24"/>
        </w:rPr>
      </w:pPr>
      <w:r w:rsidRPr="00BA6D17">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77276" w:rsidRPr="008F3996" w:rsidRDefault="00C77276" w:rsidP="00C77276">
      <w:pPr>
        <w:pStyle w:val="WW-Sangra3detindependiente"/>
        <w:suppressAutoHyphens w:val="0"/>
        <w:ind w:left="1"/>
        <w:rPr>
          <w:szCs w:val="24"/>
          <w:highlight w:val="yellow"/>
        </w:rPr>
      </w:pPr>
    </w:p>
    <w:p w:rsidR="002C5BA4" w:rsidRDefault="00B507C3" w:rsidP="002C5BA4">
      <w:pPr>
        <w:pStyle w:val="WW-Sangra3detindependiente"/>
        <w:suppressAutoHyphens w:val="0"/>
        <w:ind w:left="1" w:right="-1"/>
        <w:rPr>
          <w:szCs w:val="24"/>
          <w:highlight w:val="yellow"/>
        </w:rPr>
      </w:pPr>
      <w:r w:rsidRPr="002909DC">
        <w:rPr>
          <w:szCs w:val="24"/>
        </w:rPr>
        <w:t xml:space="preserve">En ese sentido, respecto a las siete (7) observaciones formuladas </w:t>
      </w:r>
      <w:r w:rsidRPr="00B507C3">
        <w:rPr>
          <w:szCs w:val="24"/>
        </w:rPr>
        <w:t xml:space="preserve">por el participante </w:t>
      </w:r>
      <w:r w:rsidRPr="00B507C3">
        <w:rPr>
          <w:b/>
          <w:lang w:val="es-PE" w:eastAsia="es-ES"/>
        </w:rPr>
        <w:t>CONSTRUCTORA DEL PACIFICO S.A.C.</w:t>
      </w:r>
      <w:r w:rsidRPr="00B507C3">
        <w:rPr>
          <w:szCs w:val="24"/>
        </w:rPr>
        <w:t>, cabe indicar que</w:t>
      </w:r>
      <w:r w:rsidR="00C77276" w:rsidRPr="00B507C3">
        <w:rPr>
          <w:szCs w:val="24"/>
        </w:rPr>
        <w:t>,</w:t>
      </w:r>
      <w:r w:rsidR="002C5BA4" w:rsidRPr="00B507C3">
        <w:rPr>
          <w:szCs w:val="24"/>
        </w:rPr>
        <w:t xml:space="preserve"> respecto a la</w:t>
      </w:r>
      <w:r w:rsidR="00C77276" w:rsidRPr="00B507C3">
        <w:rPr>
          <w:szCs w:val="24"/>
        </w:rPr>
        <w:t xml:space="preserve"> </w:t>
      </w:r>
      <w:r w:rsidR="002C5BA4" w:rsidRPr="00B507C3">
        <w:rPr>
          <w:szCs w:val="24"/>
        </w:rPr>
        <w:t xml:space="preserve">Observación N° 1, de la lectura del pliego absolutorio de observaciones se advierte </w:t>
      </w:r>
      <w:r w:rsidR="002C5BA4" w:rsidRPr="00B507C3">
        <w:rPr>
          <w:szCs w:val="24"/>
          <w:lang w:val="es-PE"/>
        </w:rPr>
        <w:t xml:space="preserve">que </w:t>
      </w:r>
      <w:r w:rsidR="002C5BA4" w:rsidRPr="00B507C3">
        <w:rPr>
          <w:szCs w:val="24"/>
        </w:rPr>
        <w:t>fue acogida</w:t>
      </w:r>
      <w:r w:rsidRPr="00B507C3">
        <w:rPr>
          <w:szCs w:val="24"/>
        </w:rPr>
        <w:t xml:space="preserve"> parcialmente</w:t>
      </w:r>
      <w:r w:rsidR="002C5BA4" w:rsidRPr="00B507C3">
        <w:rPr>
          <w:szCs w:val="24"/>
        </w:rPr>
        <w:t xml:space="preserve"> por el Comité Especial, por lo que, este Organismo Supervisor se pronunciará</w:t>
      </w:r>
      <w:r w:rsidRPr="00B507C3">
        <w:rPr>
          <w:szCs w:val="24"/>
        </w:rPr>
        <w:t xml:space="preserve"> únicamente por los extremos no acogidos de la referida observación.</w:t>
      </w:r>
    </w:p>
    <w:p w:rsidR="00B507C3" w:rsidRPr="008F3996" w:rsidRDefault="00B507C3" w:rsidP="002C5BA4">
      <w:pPr>
        <w:pStyle w:val="WW-Sangra3detindependiente"/>
        <w:suppressAutoHyphens w:val="0"/>
        <w:ind w:left="1" w:right="-1"/>
        <w:rPr>
          <w:szCs w:val="24"/>
          <w:highlight w:val="yellow"/>
        </w:rPr>
      </w:pPr>
    </w:p>
    <w:p w:rsidR="00B507C3" w:rsidRPr="00B507C3" w:rsidRDefault="00B507C3" w:rsidP="00B507C3">
      <w:pPr>
        <w:pStyle w:val="WW-Sangra3detindependiente"/>
        <w:suppressAutoHyphens w:val="0"/>
        <w:ind w:left="1" w:right="-1"/>
        <w:rPr>
          <w:szCs w:val="24"/>
        </w:rPr>
      </w:pPr>
      <w:r>
        <w:rPr>
          <w:szCs w:val="24"/>
          <w:lang w:val="es-PE" w:eastAsia="es-ES"/>
        </w:rPr>
        <w:t>E</w:t>
      </w:r>
      <w:r w:rsidRPr="002909DC">
        <w:rPr>
          <w:szCs w:val="24"/>
          <w:lang w:val="es-PE" w:eastAsia="es-ES"/>
        </w:rPr>
        <w:t xml:space="preserve">n relación a las Observaciones Nº </w:t>
      </w:r>
      <w:r>
        <w:rPr>
          <w:szCs w:val="24"/>
          <w:lang w:val="es-PE" w:eastAsia="es-ES"/>
        </w:rPr>
        <w:t>2, N° 5, N° 6</w:t>
      </w:r>
      <w:r w:rsidRPr="002909DC">
        <w:rPr>
          <w:szCs w:val="24"/>
          <w:lang w:val="es-PE" w:eastAsia="es-ES"/>
        </w:rPr>
        <w:t xml:space="preserve"> y N° </w:t>
      </w:r>
      <w:r>
        <w:rPr>
          <w:szCs w:val="24"/>
          <w:lang w:val="es-PE" w:eastAsia="es-ES"/>
        </w:rPr>
        <w:t>7</w:t>
      </w:r>
      <w:r w:rsidRPr="002909DC">
        <w:rPr>
          <w:szCs w:val="24"/>
          <w:lang w:val="es-PE" w:eastAsia="es-ES"/>
        </w:rPr>
        <w:t xml:space="preserve">, de la lectura del pliego absolutorio de observaciones se advierte que si bien el Comité Especial señala que acoge las </w:t>
      </w:r>
      <w:r w:rsidRPr="00B507C3">
        <w:rPr>
          <w:szCs w:val="24"/>
          <w:lang w:val="es-PE" w:eastAsia="es-ES"/>
        </w:rPr>
        <w:t xml:space="preserve">referidas observaciones; </w:t>
      </w:r>
      <w:r w:rsidRPr="00B507C3">
        <w:rPr>
          <w:szCs w:val="24"/>
          <w:lang w:val="es-PE"/>
        </w:rPr>
        <w:t>de la revisión de dichas absoluciones se aprecia que en estricto no fueron acogidas, por lo que este Organismo Supervisor se pronunciará respecto de ellas.</w:t>
      </w:r>
    </w:p>
    <w:p w:rsidR="00B52C6C" w:rsidRPr="00B507C3" w:rsidRDefault="00B52C6C" w:rsidP="00B52C6C">
      <w:pPr>
        <w:pStyle w:val="WW-Sangra3detindependiente"/>
        <w:suppressAutoHyphens w:val="0"/>
        <w:ind w:left="1" w:right="-1"/>
        <w:rPr>
          <w:szCs w:val="24"/>
        </w:rPr>
      </w:pPr>
      <w:r w:rsidRPr="00B507C3">
        <w:lastRenderedPageBreak/>
        <w:t xml:space="preserve">Por otro lado, en relación a su Observación Nº </w:t>
      </w:r>
      <w:r w:rsidR="00F32F41">
        <w:t>4</w:t>
      </w:r>
      <w:r w:rsidRPr="00B507C3">
        <w:t xml:space="preserve">, </w:t>
      </w:r>
      <w:r w:rsidRPr="00B507C3">
        <w:rPr>
          <w:szCs w:val="24"/>
        </w:rPr>
        <w:t xml:space="preserve">de la lectura del pliego absolutorio de observaciones se advierte </w:t>
      </w:r>
      <w:r w:rsidRPr="00B507C3">
        <w:rPr>
          <w:szCs w:val="24"/>
          <w:lang w:val="es-PE"/>
        </w:rPr>
        <w:t xml:space="preserve">que </w:t>
      </w:r>
      <w:r w:rsidRPr="00B507C3">
        <w:rPr>
          <w:szCs w:val="24"/>
        </w:rPr>
        <w:t xml:space="preserve">fue acogida por el Comité Especial, por lo que este Organismo Supervisor </w:t>
      </w:r>
      <w:r w:rsidR="00B507C3" w:rsidRPr="00B507C3">
        <w:rPr>
          <w:szCs w:val="24"/>
        </w:rPr>
        <w:t xml:space="preserve">no </w:t>
      </w:r>
      <w:r w:rsidRPr="00B507C3">
        <w:rPr>
          <w:szCs w:val="24"/>
        </w:rPr>
        <w:t xml:space="preserve">se pronunciará </w:t>
      </w:r>
      <w:r w:rsidR="00B507C3" w:rsidRPr="00B507C3">
        <w:rPr>
          <w:szCs w:val="24"/>
        </w:rPr>
        <w:t>sobre ella.</w:t>
      </w:r>
    </w:p>
    <w:p w:rsidR="00B507C3" w:rsidRDefault="00B507C3" w:rsidP="00B52C6C">
      <w:pPr>
        <w:pStyle w:val="WW-Sangra3detindependiente"/>
        <w:suppressAutoHyphens w:val="0"/>
        <w:ind w:left="1" w:right="-1"/>
        <w:rPr>
          <w:szCs w:val="24"/>
          <w:highlight w:val="yellow"/>
        </w:rPr>
      </w:pPr>
    </w:p>
    <w:p w:rsidR="00B507C3" w:rsidRDefault="00B507C3" w:rsidP="00B52C6C">
      <w:pPr>
        <w:pStyle w:val="WW-Sangra3detindependiente"/>
        <w:suppressAutoHyphens w:val="0"/>
        <w:ind w:left="1" w:right="-1"/>
        <w:rPr>
          <w:szCs w:val="24"/>
        </w:rPr>
      </w:pPr>
      <w:r>
        <w:rPr>
          <w:szCs w:val="24"/>
        </w:rPr>
        <w:t>En cuanto</w:t>
      </w:r>
      <w:r w:rsidRPr="002909DC">
        <w:rPr>
          <w:szCs w:val="24"/>
        </w:rPr>
        <w:t xml:space="preserve"> a las </w:t>
      </w:r>
      <w:r>
        <w:rPr>
          <w:szCs w:val="24"/>
        </w:rPr>
        <w:t>cinco</w:t>
      </w:r>
      <w:r w:rsidRPr="002909DC">
        <w:rPr>
          <w:szCs w:val="24"/>
        </w:rPr>
        <w:t xml:space="preserve"> (</w:t>
      </w:r>
      <w:r>
        <w:rPr>
          <w:szCs w:val="24"/>
        </w:rPr>
        <w:t>5</w:t>
      </w:r>
      <w:r w:rsidRPr="002909DC">
        <w:rPr>
          <w:szCs w:val="24"/>
        </w:rPr>
        <w:t xml:space="preserve">) observaciones formuladas por el participante </w:t>
      </w:r>
      <w:r w:rsidR="00BA6D17" w:rsidRPr="00F32F41">
        <w:rPr>
          <w:b/>
          <w:lang w:val="es-PE" w:eastAsia="es-ES"/>
        </w:rPr>
        <w:t>C</w:t>
      </w:r>
      <w:r w:rsidR="00BA6D17" w:rsidRPr="008F3996">
        <w:rPr>
          <w:b/>
          <w:lang w:val="es-PE" w:eastAsia="es-ES"/>
        </w:rPr>
        <w:t>OPABANTI CONTRATISTA GENERAL E.I.R.L.</w:t>
      </w:r>
      <w:r w:rsidRPr="002909DC">
        <w:rPr>
          <w:szCs w:val="24"/>
        </w:rPr>
        <w:t xml:space="preserve">, </w:t>
      </w:r>
      <w:r w:rsidR="00BA6D17" w:rsidRPr="00B507C3">
        <w:rPr>
          <w:szCs w:val="24"/>
        </w:rPr>
        <w:t>cabe indicar que</w:t>
      </w:r>
      <w:r w:rsidR="00BA6D17">
        <w:rPr>
          <w:szCs w:val="24"/>
        </w:rPr>
        <w:t xml:space="preserve">, </w:t>
      </w:r>
      <w:r w:rsidR="00BA6D17" w:rsidRPr="00B507C3">
        <w:rPr>
          <w:szCs w:val="24"/>
        </w:rPr>
        <w:t xml:space="preserve">de la lectura del pliego absolutorio de observaciones se advierte </w:t>
      </w:r>
      <w:r w:rsidR="00BA6D17" w:rsidRPr="00B507C3">
        <w:rPr>
          <w:szCs w:val="24"/>
          <w:lang w:val="es-PE"/>
        </w:rPr>
        <w:t>que</w:t>
      </w:r>
      <w:r w:rsidR="00BA6D17">
        <w:rPr>
          <w:szCs w:val="24"/>
          <w:lang w:val="es-PE"/>
        </w:rPr>
        <w:t xml:space="preserve"> la Observación N° 1</w:t>
      </w:r>
      <w:r w:rsidR="00BA6D17" w:rsidRPr="00B507C3">
        <w:rPr>
          <w:szCs w:val="24"/>
          <w:lang w:val="es-PE"/>
        </w:rPr>
        <w:t xml:space="preserve"> </w:t>
      </w:r>
      <w:r w:rsidR="00BA6D17" w:rsidRPr="00B507C3">
        <w:rPr>
          <w:szCs w:val="24"/>
        </w:rPr>
        <w:t>fue acogida parcialmente por el Comité Especial, por lo que, este Organismo Supervisor se pronunciará únicamente por los extremos no acogidos de la referida observación.</w:t>
      </w:r>
    </w:p>
    <w:p w:rsidR="00BA6D17" w:rsidRPr="008F3996" w:rsidRDefault="00BA6D17" w:rsidP="00B52C6C">
      <w:pPr>
        <w:pStyle w:val="WW-Sangra3detindependiente"/>
        <w:suppressAutoHyphens w:val="0"/>
        <w:ind w:left="1" w:right="-1"/>
        <w:rPr>
          <w:szCs w:val="24"/>
          <w:highlight w:val="yellow"/>
        </w:rPr>
      </w:pPr>
    </w:p>
    <w:p w:rsidR="00E569F9" w:rsidRDefault="00BA6D17" w:rsidP="002C5BA4">
      <w:pPr>
        <w:pStyle w:val="WW-Sangra3detindependiente"/>
        <w:suppressAutoHyphens w:val="0"/>
        <w:ind w:left="1" w:right="-1"/>
        <w:rPr>
          <w:szCs w:val="24"/>
        </w:rPr>
      </w:pPr>
      <w:r>
        <w:t>Respecto</w:t>
      </w:r>
      <w:r w:rsidRPr="00B507C3">
        <w:t xml:space="preserve"> a su Observación Nº </w:t>
      </w:r>
      <w:r>
        <w:t>2</w:t>
      </w:r>
      <w:r w:rsidRPr="00B507C3">
        <w:t xml:space="preserve">, </w:t>
      </w:r>
      <w:r w:rsidRPr="00B507C3">
        <w:rPr>
          <w:szCs w:val="24"/>
        </w:rPr>
        <w:t xml:space="preserve">de la lectura del pliego absolutorio de observaciones se advierte </w:t>
      </w:r>
      <w:r w:rsidRPr="00B507C3">
        <w:rPr>
          <w:szCs w:val="24"/>
          <w:lang w:val="es-PE"/>
        </w:rPr>
        <w:t xml:space="preserve">que </w:t>
      </w:r>
      <w:r w:rsidRPr="00B507C3">
        <w:rPr>
          <w:szCs w:val="24"/>
        </w:rPr>
        <w:t>fue acogida por el Comité Especial, por lo que este Organismo Supervisor no se pronunciará sobre ella.</w:t>
      </w:r>
    </w:p>
    <w:p w:rsidR="00BA6D17" w:rsidRDefault="00BA6D17" w:rsidP="002C5BA4">
      <w:pPr>
        <w:pStyle w:val="WW-Sangra3detindependiente"/>
        <w:suppressAutoHyphens w:val="0"/>
        <w:ind w:left="1" w:right="-1"/>
        <w:rPr>
          <w:szCs w:val="24"/>
        </w:rPr>
      </w:pPr>
    </w:p>
    <w:p w:rsidR="00BA6D17" w:rsidRPr="00B507C3" w:rsidRDefault="00BA6D17" w:rsidP="00BA6D17">
      <w:pPr>
        <w:pStyle w:val="WW-Sangra3detindependiente"/>
        <w:suppressAutoHyphens w:val="0"/>
        <w:ind w:left="1" w:right="-1"/>
        <w:rPr>
          <w:szCs w:val="24"/>
        </w:rPr>
      </w:pPr>
      <w:r>
        <w:rPr>
          <w:szCs w:val="24"/>
        </w:rPr>
        <w:t xml:space="preserve">Finalmente, </w:t>
      </w:r>
      <w:r>
        <w:rPr>
          <w:szCs w:val="24"/>
          <w:lang w:val="es-PE" w:eastAsia="es-ES"/>
        </w:rPr>
        <w:t>e</w:t>
      </w:r>
      <w:r w:rsidRPr="002909DC">
        <w:rPr>
          <w:szCs w:val="24"/>
          <w:lang w:val="es-PE" w:eastAsia="es-ES"/>
        </w:rPr>
        <w:t xml:space="preserve">n relación a las Observaciones Nº </w:t>
      </w:r>
      <w:r>
        <w:rPr>
          <w:szCs w:val="24"/>
          <w:lang w:val="es-PE" w:eastAsia="es-ES"/>
        </w:rPr>
        <w:t>3, N° 4 y N° 5</w:t>
      </w:r>
      <w:r w:rsidRPr="002909DC">
        <w:rPr>
          <w:szCs w:val="24"/>
          <w:lang w:val="es-PE" w:eastAsia="es-ES"/>
        </w:rPr>
        <w:t xml:space="preserve">, de la lectura del pliego absolutorio de observaciones se advierte que si bien el Comité Especial señala que acoge las </w:t>
      </w:r>
      <w:r w:rsidRPr="00B507C3">
        <w:rPr>
          <w:szCs w:val="24"/>
          <w:lang w:val="es-PE" w:eastAsia="es-ES"/>
        </w:rPr>
        <w:t xml:space="preserve">referidas observaciones; </w:t>
      </w:r>
      <w:r w:rsidRPr="00B507C3">
        <w:rPr>
          <w:szCs w:val="24"/>
          <w:lang w:val="es-PE"/>
        </w:rPr>
        <w:t>de la revisión de dichas absoluciones se aprecia que en estricto no fueron acogidas, por lo que este Organismo Supervisor se pronunciará respecto de ellas.</w:t>
      </w:r>
    </w:p>
    <w:p w:rsidR="00BA6D17" w:rsidRPr="00BA6D17" w:rsidRDefault="00BA6D17" w:rsidP="002C5BA4">
      <w:pPr>
        <w:pStyle w:val="WW-Sangra3detindependiente"/>
        <w:suppressAutoHyphens w:val="0"/>
        <w:ind w:left="1" w:right="-1"/>
        <w:rPr>
          <w:szCs w:val="24"/>
          <w:highlight w:val="yellow"/>
          <w:lang w:eastAsia="es-ES"/>
        </w:rPr>
      </w:pPr>
    </w:p>
    <w:p w:rsidR="00BC033D" w:rsidRDefault="00BC033D" w:rsidP="00BC033D">
      <w:pPr>
        <w:pStyle w:val="WW-Sangra3detindependiente"/>
        <w:suppressAutoHyphens w:val="0"/>
        <w:ind w:left="0" w:right="49" w:firstLine="0"/>
        <w:rPr>
          <w:lang w:val="es-PE"/>
        </w:rPr>
      </w:pPr>
      <w:r w:rsidRPr="00BA6D17">
        <w:rPr>
          <w:szCs w:val="24"/>
          <w:lang w:val="es-PE" w:eastAsia="es-ES"/>
        </w:rPr>
        <w:t>Todo ello, s</w:t>
      </w:r>
      <w:r w:rsidRPr="00BA6D17">
        <w:rPr>
          <w:lang w:val="es-MX"/>
        </w:rPr>
        <w:t>in</w:t>
      </w:r>
      <w:r w:rsidRPr="00BA6D17">
        <w:rPr>
          <w:lang w:val="es-PE"/>
        </w:rPr>
        <w:t xml:space="preserve"> perjuicio de las observaciones de oficio que puedan realizarse al amparo de lo previsto por el inciso a) del artículo 58 de la Ley.</w:t>
      </w:r>
    </w:p>
    <w:p w:rsidR="00BA6D17" w:rsidRPr="00BE020E" w:rsidRDefault="00BA6D17" w:rsidP="00BC033D">
      <w:pPr>
        <w:pStyle w:val="WW-Sangra3detindependiente"/>
        <w:suppressAutoHyphens w:val="0"/>
        <w:ind w:left="0" w:right="49" w:firstLine="0"/>
        <w:rPr>
          <w:szCs w:val="24"/>
          <w:lang w:val="es-PE" w:eastAsia="es-ES"/>
        </w:rPr>
      </w:pPr>
    </w:p>
    <w:p w:rsidR="00C77276" w:rsidRPr="00362812"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362812">
        <w:rPr>
          <w:b/>
        </w:rPr>
        <w:t>OBSERVACIONES</w:t>
      </w:r>
    </w:p>
    <w:p w:rsidR="00C77276" w:rsidRPr="00362812" w:rsidRDefault="00C77276" w:rsidP="00C77276">
      <w:pPr>
        <w:widowControl w:val="0"/>
        <w:tabs>
          <w:tab w:val="left" w:pos="567"/>
          <w:tab w:val="left" w:pos="4253"/>
        </w:tabs>
        <w:ind w:left="4248" w:hanging="4248"/>
        <w:jc w:val="both"/>
        <w:rPr>
          <w:b/>
          <w:lang w:val="es-PE"/>
        </w:rPr>
      </w:pPr>
    </w:p>
    <w:p w:rsidR="008F3996" w:rsidRDefault="008F3996" w:rsidP="008F3996">
      <w:pPr>
        <w:widowControl w:val="0"/>
        <w:tabs>
          <w:tab w:val="left" w:pos="567"/>
          <w:tab w:val="left" w:pos="5387"/>
          <w:tab w:val="left" w:pos="8647"/>
        </w:tabs>
        <w:ind w:left="5387" w:hanging="5387"/>
        <w:jc w:val="both"/>
        <w:rPr>
          <w:b/>
          <w:lang w:val="es-PE" w:eastAsia="es-ES"/>
        </w:rPr>
      </w:pPr>
      <w:r>
        <w:rPr>
          <w:b/>
          <w:lang w:val="es-PE"/>
        </w:rPr>
        <w:t xml:space="preserve">2.1 </w:t>
      </w:r>
      <w:r w:rsidR="00C77276" w:rsidRPr="0020766C">
        <w:rPr>
          <w:b/>
          <w:lang w:val="es-PE"/>
        </w:rPr>
        <w:t xml:space="preserve">Observante:                             </w:t>
      </w:r>
      <w:r w:rsidR="002656D0">
        <w:rPr>
          <w:b/>
          <w:lang w:val="es-PE"/>
        </w:rPr>
        <w:t xml:space="preserve">      </w:t>
      </w:r>
      <w:r w:rsidR="00C77276" w:rsidRPr="0020766C">
        <w:rPr>
          <w:b/>
          <w:lang w:val="es-PE"/>
        </w:rPr>
        <w:t xml:space="preserve">      </w:t>
      </w:r>
      <w:r w:rsidR="00152EE0">
        <w:rPr>
          <w:b/>
          <w:lang w:val="es-PE"/>
        </w:rPr>
        <w:t xml:space="preserve">        </w:t>
      </w:r>
      <w:r>
        <w:rPr>
          <w:b/>
          <w:lang w:val="es-PE"/>
        </w:rPr>
        <w:t xml:space="preserve">      </w:t>
      </w:r>
      <w:r>
        <w:rPr>
          <w:b/>
          <w:lang w:val="es-PE" w:eastAsia="es-ES"/>
        </w:rPr>
        <w:t xml:space="preserve">CONSTRUCTORA DEL </w:t>
      </w:r>
    </w:p>
    <w:p w:rsidR="00197ADF" w:rsidRDefault="008F3996" w:rsidP="008F3996">
      <w:pPr>
        <w:widowControl w:val="0"/>
        <w:tabs>
          <w:tab w:val="left" w:pos="567"/>
          <w:tab w:val="left" w:pos="5387"/>
          <w:tab w:val="left" w:pos="8647"/>
        </w:tabs>
        <w:ind w:left="5387" w:hanging="5387"/>
        <w:jc w:val="both"/>
        <w:rPr>
          <w:b/>
          <w:lang w:val="es-PE" w:eastAsia="es-ES"/>
        </w:rPr>
      </w:pPr>
      <w:r>
        <w:rPr>
          <w:b/>
          <w:lang w:val="es-PE" w:eastAsia="es-ES"/>
        </w:rPr>
        <w:tab/>
        <w:t xml:space="preserve">                                                                         PACIFICO S.A.C.</w:t>
      </w:r>
    </w:p>
    <w:p w:rsidR="008F3996" w:rsidRPr="0020766C" w:rsidRDefault="008F3996" w:rsidP="008F3996">
      <w:pPr>
        <w:widowControl w:val="0"/>
        <w:tabs>
          <w:tab w:val="left" w:pos="567"/>
          <w:tab w:val="left" w:pos="5387"/>
          <w:tab w:val="left" w:pos="8647"/>
        </w:tabs>
        <w:ind w:left="5387" w:hanging="5387"/>
        <w:jc w:val="both"/>
        <w:rPr>
          <w:lang w:val="es-PE" w:eastAsia="es-ES"/>
        </w:rPr>
      </w:pPr>
    </w:p>
    <w:p w:rsidR="00A879E9" w:rsidRDefault="0003584F" w:rsidP="00152EE0">
      <w:pPr>
        <w:widowControl w:val="0"/>
        <w:ind w:left="4395" w:hanging="4395"/>
        <w:jc w:val="both"/>
        <w:rPr>
          <w:b/>
        </w:rPr>
      </w:pPr>
      <w:r>
        <w:rPr>
          <w:b/>
        </w:rPr>
        <w:t>Observaciones</w:t>
      </w:r>
      <w:r w:rsidR="00FF1DC5">
        <w:rPr>
          <w:b/>
        </w:rPr>
        <w:t xml:space="preserve"> </w:t>
      </w:r>
      <w:r w:rsidR="0020766C">
        <w:rPr>
          <w:b/>
        </w:rPr>
        <w:t xml:space="preserve">N° </w:t>
      </w:r>
      <w:r>
        <w:rPr>
          <w:b/>
        </w:rPr>
        <w:t>1, N° 2, N° 3</w:t>
      </w:r>
      <w:r w:rsidR="000C6FE9">
        <w:rPr>
          <w:b/>
        </w:rPr>
        <w:t xml:space="preserve">                   </w:t>
      </w:r>
      <w:r w:rsidR="00D82D46">
        <w:rPr>
          <w:b/>
        </w:rPr>
        <w:tab/>
      </w:r>
      <w:r w:rsidR="00A879E9">
        <w:rPr>
          <w:b/>
        </w:rPr>
        <w:t xml:space="preserve">       Contra las capacitaciones requeridas   </w:t>
      </w:r>
    </w:p>
    <w:p w:rsidR="00197ADF" w:rsidRPr="00362812" w:rsidRDefault="00A879E9" w:rsidP="00152EE0">
      <w:pPr>
        <w:widowControl w:val="0"/>
        <w:ind w:left="4395" w:hanging="4395"/>
        <w:jc w:val="both"/>
        <w:rPr>
          <w:b/>
        </w:rPr>
      </w:pPr>
      <w:r>
        <w:rPr>
          <w:b/>
        </w:rPr>
        <w:tab/>
        <w:t xml:space="preserve">       al profesional propuesto</w:t>
      </w:r>
    </w:p>
    <w:p w:rsidR="00197ADF" w:rsidRPr="00362812" w:rsidRDefault="00197ADF" w:rsidP="00197ADF">
      <w:pPr>
        <w:widowControl w:val="0"/>
        <w:ind w:left="3828" w:hanging="3828"/>
        <w:jc w:val="both"/>
        <w:rPr>
          <w:b/>
        </w:rPr>
      </w:pPr>
      <w:r w:rsidRPr="00362812">
        <w:rPr>
          <w:b/>
        </w:rPr>
        <w:t xml:space="preserve"> </w:t>
      </w:r>
    </w:p>
    <w:p w:rsidR="00103656" w:rsidRDefault="00D533F4" w:rsidP="005B3706">
      <w:pPr>
        <w:widowControl w:val="0"/>
        <w:jc w:val="both"/>
      </w:pPr>
      <w:r w:rsidRPr="00362812">
        <w:t xml:space="preserve">El </w:t>
      </w:r>
      <w:r w:rsidRPr="005F4333">
        <w:t xml:space="preserve">participante </w:t>
      </w:r>
      <w:r w:rsidR="00A879E9">
        <w:t>cuestiona:</w:t>
      </w:r>
    </w:p>
    <w:p w:rsidR="00A879E9" w:rsidRDefault="00A879E9" w:rsidP="005B3706">
      <w:pPr>
        <w:widowControl w:val="0"/>
        <w:jc w:val="both"/>
      </w:pPr>
    </w:p>
    <w:p w:rsidR="00A879E9" w:rsidRPr="00B02726" w:rsidRDefault="00A879E9" w:rsidP="00B02726">
      <w:pPr>
        <w:pStyle w:val="Prrafodelista"/>
        <w:numPr>
          <w:ilvl w:val="0"/>
          <w:numId w:val="38"/>
        </w:numPr>
        <w:ind w:left="567"/>
        <w:jc w:val="both"/>
        <w:rPr>
          <w:sz w:val="24"/>
          <w:szCs w:val="24"/>
        </w:rPr>
      </w:pPr>
      <w:r w:rsidRPr="00B02726">
        <w:rPr>
          <w:sz w:val="24"/>
          <w:szCs w:val="24"/>
        </w:rPr>
        <w:t>Mediante la Observación N° 1, que se requiera al Residente de Obra contar</w:t>
      </w:r>
      <w:r w:rsidR="001B5967" w:rsidRPr="00B02726">
        <w:rPr>
          <w:sz w:val="24"/>
          <w:szCs w:val="24"/>
        </w:rPr>
        <w:t xml:space="preserve"> con el</w:t>
      </w:r>
      <w:r w:rsidRPr="00B02726">
        <w:rPr>
          <w:sz w:val="24"/>
          <w:szCs w:val="24"/>
        </w:rPr>
        <w:t xml:space="preserve"> Doctorado en Ingeniería</w:t>
      </w:r>
      <w:r w:rsidR="001B5967" w:rsidRPr="00B02726">
        <w:rPr>
          <w:sz w:val="24"/>
          <w:szCs w:val="24"/>
        </w:rPr>
        <w:t xml:space="preserve"> y </w:t>
      </w:r>
      <w:r w:rsidR="00A164F6">
        <w:rPr>
          <w:sz w:val="24"/>
          <w:szCs w:val="24"/>
        </w:rPr>
        <w:t xml:space="preserve">las </w:t>
      </w:r>
      <w:r w:rsidRPr="00B02726">
        <w:rPr>
          <w:sz w:val="24"/>
          <w:szCs w:val="24"/>
        </w:rPr>
        <w:t>capacitaciones en "</w:t>
      </w:r>
      <w:r w:rsidRPr="00B02726">
        <w:rPr>
          <w:i/>
          <w:sz w:val="24"/>
          <w:szCs w:val="24"/>
        </w:rPr>
        <w:t>Metodología para la elaboración de formulas polinómicas de reajuste de precio", "Comportamiento detallado y construcción del concreto armado", "Diseño y Construcción de pavimentos viales en concreto", "Diseño y Construcción de pavimentos adoquinados"</w:t>
      </w:r>
      <w:r w:rsidRPr="00B02726">
        <w:rPr>
          <w:sz w:val="24"/>
          <w:szCs w:val="24"/>
        </w:rPr>
        <w:t>; toda vez que, según señala, no tendría</w:t>
      </w:r>
      <w:r w:rsidR="001B5967" w:rsidRPr="00B02726">
        <w:rPr>
          <w:sz w:val="24"/>
          <w:szCs w:val="24"/>
        </w:rPr>
        <w:t>n</w:t>
      </w:r>
      <w:r w:rsidRPr="00B02726">
        <w:rPr>
          <w:sz w:val="24"/>
          <w:szCs w:val="24"/>
        </w:rPr>
        <w:t xml:space="preserve"> incidencia </w:t>
      </w:r>
      <w:r w:rsidR="001B5967" w:rsidRPr="00B02726">
        <w:rPr>
          <w:sz w:val="24"/>
          <w:szCs w:val="24"/>
        </w:rPr>
        <w:t xml:space="preserve">ni </w:t>
      </w:r>
      <w:r w:rsidRPr="00B02726">
        <w:rPr>
          <w:sz w:val="24"/>
          <w:szCs w:val="24"/>
        </w:rPr>
        <w:t>guardarían relación en las labores que desarrollará el referido profesional en la ejecución de la obra.</w:t>
      </w:r>
    </w:p>
    <w:p w:rsidR="00F03BB6" w:rsidRPr="00B02726" w:rsidRDefault="00F03BB6" w:rsidP="00B02726">
      <w:pPr>
        <w:widowControl w:val="0"/>
        <w:ind w:left="567"/>
        <w:jc w:val="both"/>
      </w:pPr>
    </w:p>
    <w:p w:rsidR="00F03BB6" w:rsidRPr="00B02726" w:rsidRDefault="00F03BB6" w:rsidP="0003584F">
      <w:pPr>
        <w:pStyle w:val="Prrafodelista"/>
        <w:ind w:left="567"/>
        <w:jc w:val="both"/>
        <w:rPr>
          <w:sz w:val="24"/>
          <w:szCs w:val="24"/>
        </w:rPr>
      </w:pPr>
      <w:r w:rsidRPr="00B02726">
        <w:rPr>
          <w:sz w:val="24"/>
          <w:szCs w:val="24"/>
        </w:rPr>
        <w:t xml:space="preserve">En ese sentido, </w:t>
      </w:r>
      <w:r w:rsidR="00A879E9" w:rsidRPr="00B02726">
        <w:rPr>
          <w:sz w:val="24"/>
          <w:szCs w:val="24"/>
        </w:rPr>
        <w:t>solicita suprimir del perfil del Residente de Obra i) Doctorado en Ingeniería</w:t>
      </w:r>
      <w:r w:rsidR="00E224EB" w:rsidRPr="00B02726">
        <w:rPr>
          <w:sz w:val="24"/>
          <w:szCs w:val="24"/>
        </w:rPr>
        <w:t xml:space="preserve"> y </w:t>
      </w:r>
      <w:r w:rsidR="00A879E9" w:rsidRPr="00B02726">
        <w:rPr>
          <w:sz w:val="24"/>
          <w:szCs w:val="24"/>
        </w:rPr>
        <w:t>ii)</w:t>
      </w:r>
      <w:r w:rsidR="00E224EB" w:rsidRPr="00B02726">
        <w:rPr>
          <w:sz w:val="24"/>
          <w:szCs w:val="24"/>
        </w:rPr>
        <w:t xml:space="preserve"> las capacitaciones en</w:t>
      </w:r>
      <w:r w:rsidR="00A879E9" w:rsidRPr="00B02726">
        <w:rPr>
          <w:sz w:val="24"/>
          <w:szCs w:val="24"/>
        </w:rPr>
        <w:t xml:space="preserve"> </w:t>
      </w:r>
      <w:r w:rsidR="00E224EB" w:rsidRPr="00B02726">
        <w:rPr>
          <w:sz w:val="24"/>
          <w:szCs w:val="24"/>
        </w:rPr>
        <w:t>"</w:t>
      </w:r>
      <w:r w:rsidR="001B5967" w:rsidRPr="00B02726">
        <w:rPr>
          <w:i/>
          <w:sz w:val="24"/>
          <w:szCs w:val="24"/>
        </w:rPr>
        <w:t xml:space="preserve">Metodología para la elaboración de formulas polinómicas de reajuste de precio", "Comportamiento de tallado y construcción del </w:t>
      </w:r>
      <w:r w:rsidR="001B5967" w:rsidRPr="00B02726">
        <w:rPr>
          <w:i/>
          <w:sz w:val="24"/>
          <w:szCs w:val="24"/>
        </w:rPr>
        <w:lastRenderedPageBreak/>
        <w:t>concreto armado", "Diseño y Construcción de pavimentos viales en concreto", "Diseño y Construcción de pavimentos adoquinados"</w:t>
      </w:r>
    </w:p>
    <w:p w:rsidR="00103656" w:rsidRPr="00B02726" w:rsidRDefault="00103656" w:rsidP="00B02726">
      <w:pPr>
        <w:widowControl w:val="0"/>
        <w:ind w:left="567"/>
        <w:jc w:val="both"/>
        <w:rPr>
          <w:snapToGrid w:val="0"/>
        </w:rPr>
      </w:pPr>
    </w:p>
    <w:p w:rsidR="0050451A" w:rsidRPr="00B02726" w:rsidRDefault="0050451A" w:rsidP="00B02726">
      <w:pPr>
        <w:pStyle w:val="Prrafodelista"/>
        <w:numPr>
          <w:ilvl w:val="0"/>
          <w:numId w:val="38"/>
        </w:numPr>
        <w:ind w:left="567"/>
        <w:jc w:val="both"/>
        <w:rPr>
          <w:snapToGrid w:val="0"/>
          <w:sz w:val="24"/>
          <w:szCs w:val="24"/>
        </w:rPr>
      </w:pPr>
      <w:r w:rsidRPr="00B02726">
        <w:rPr>
          <w:snapToGrid w:val="0"/>
          <w:sz w:val="24"/>
          <w:szCs w:val="24"/>
        </w:rPr>
        <w:t xml:space="preserve">A través de la Observación N° </w:t>
      </w:r>
      <w:r w:rsidR="00100E65" w:rsidRPr="00B02726">
        <w:rPr>
          <w:snapToGrid w:val="0"/>
          <w:sz w:val="24"/>
          <w:szCs w:val="24"/>
        </w:rPr>
        <w:t>2, que al Asistente de Residente de Obra se le exija contar con capacitación en Residente de obras públicas y privadas; toda vez que, según indica, no guardaría relación con las funciones propias del asistente del residente, por lo que solicita suprimir la capacitación en cuestión.</w:t>
      </w:r>
    </w:p>
    <w:p w:rsidR="00BB0A33" w:rsidRPr="00B02726" w:rsidRDefault="00BB0A33" w:rsidP="00B02726">
      <w:pPr>
        <w:widowControl w:val="0"/>
        <w:ind w:left="567"/>
        <w:jc w:val="both"/>
        <w:rPr>
          <w:snapToGrid w:val="0"/>
        </w:rPr>
      </w:pPr>
    </w:p>
    <w:p w:rsidR="00205F28" w:rsidRPr="00B02726" w:rsidRDefault="00205F28" w:rsidP="00B02726">
      <w:pPr>
        <w:pStyle w:val="Prrafodelista"/>
        <w:numPr>
          <w:ilvl w:val="0"/>
          <w:numId w:val="38"/>
        </w:numPr>
        <w:ind w:left="567"/>
        <w:jc w:val="both"/>
        <w:rPr>
          <w:snapToGrid w:val="0"/>
          <w:sz w:val="24"/>
          <w:szCs w:val="24"/>
        </w:rPr>
      </w:pPr>
      <w:r w:rsidRPr="00B02726">
        <w:rPr>
          <w:snapToGrid w:val="0"/>
          <w:sz w:val="24"/>
          <w:szCs w:val="24"/>
        </w:rPr>
        <w:t>Mediante la Observación N° 3, que al Especialista en Metrados y Valorizaciones se le exija contar con cursos, diplomado o seminario en Contrataciones del Estado; toda vez que, según indica, no guardaría relación con las funciones propias del referido profesional, por lo que solicita suprimir la capacitación en cuestión.</w:t>
      </w:r>
    </w:p>
    <w:p w:rsidR="00BB0A33" w:rsidRDefault="00BB0A33" w:rsidP="00ED5F2A">
      <w:pPr>
        <w:widowControl w:val="0"/>
        <w:jc w:val="both"/>
        <w:rPr>
          <w:snapToGrid w:val="0"/>
        </w:rPr>
      </w:pPr>
    </w:p>
    <w:p w:rsidR="00197ADF" w:rsidRDefault="00197ADF" w:rsidP="00ED5F2A">
      <w:pPr>
        <w:jc w:val="both"/>
        <w:rPr>
          <w:b/>
          <w:lang w:val="es-PE"/>
        </w:rPr>
      </w:pPr>
      <w:r w:rsidRPr="00362812">
        <w:rPr>
          <w:b/>
          <w:lang w:val="es-PE"/>
        </w:rPr>
        <w:t>Pronunciamiento</w:t>
      </w:r>
    </w:p>
    <w:p w:rsidR="00F93B38" w:rsidRDefault="00F93B38" w:rsidP="00ED5F2A">
      <w:pPr>
        <w:jc w:val="both"/>
        <w:rPr>
          <w:b/>
          <w:lang w:val="es-PE"/>
        </w:rPr>
      </w:pPr>
    </w:p>
    <w:p w:rsidR="001D7EB6" w:rsidRDefault="00721BB5" w:rsidP="00ED5F2A">
      <w:pPr>
        <w:jc w:val="both"/>
        <w:rPr>
          <w:lang w:val="es-PE"/>
        </w:rPr>
      </w:pPr>
      <w:r>
        <w:rPr>
          <w:lang w:val="es-PE"/>
        </w:rPr>
        <w:t>Respecto a las Observaciones N° 1 y N° 2</w:t>
      </w:r>
      <w:r w:rsidR="000073CE">
        <w:rPr>
          <w:lang w:val="es-PE"/>
        </w:rPr>
        <w:t>,</w:t>
      </w:r>
      <w:r w:rsidR="000073CE" w:rsidRPr="000073CE">
        <w:rPr>
          <w:lang w:val="es-PE"/>
        </w:rPr>
        <w:t xml:space="preserve"> de la revisión del Capítulo III de la Sección Específica de las Bases</w:t>
      </w:r>
      <w:r w:rsidR="000073CE">
        <w:rPr>
          <w:lang w:val="es-PE"/>
        </w:rPr>
        <w:t xml:space="preserve"> se advierte que</w:t>
      </w:r>
      <w:r w:rsidR="00453307">
        <w:rPr>
          <w:lang w:val="es-PE"/>
        </w:rPr>
        <w:t xml:space="preserve"> se ha determinado lo siguiente:</w:t>
      </w:r>
    </w:p>
    <w:p w:rsidR="00453307" w:rsidRPr="00977C49" w:rsidRDefault="00453307" w:rsidP="00ED5F2A">
      <w:pPr>
        <w:jc w:val="both"/>
        <w:rPr>
          <w:i/>
          <w:lang w:val="es-PE"/>
        </w:rPr>
      </w:pPr>
    </w:p>
    <w:p w:rsidR="00453307" w:rsidRPr="00977C49" w:rsidRDefault="007E5102" w:rsidP="00ED5F2A">
      <w:pPr>
        <w:jc w:val="both"/>
        <w:rPr>
          <w:b/>
          <w:i/>
          <w:lang w:val="es-PE"/>
        </w:rPr>
      </w:pPr>
      <w:r>
        <w:rPr>
          <w:b/>
          <w:i/>
          <w:lang w:val="es-PE"/>
        </w:rPr>
        <w:t>"</w:t>
      </w:r>
      <w:r w:rsidR="00453307" w:rsidRPr="00977C49">
        <w:rPr>
          <w:b/>
          <w:i/>
          <w:lang w:val="es-PE"/>
        </w:rPr>
        <w:t xml:space="preserve"> 8.1) Residente de Obra:</w:t>
      </w:r>
    </w:p>
    <w:p w:rsidR="00453307" w:rsidRPr="00977C49" w:rsidRDefault="00453307" w:rsidP="00ED5F2A">
      <w:pPr>
        <w:jc w:val="both"/>
        <w:rPr>
          <w:b/>
          <w:i/>
          <w:lang w:val="es-PE"/>
        </w:rPr>
      </w:pPr>
      <w:r w:rsidRPr="00977C49">
        <w:rPr>
          <w:b/>
          <w:i/>
          <w:lang w:val="es-PE"/>
        </w:rPr>
        <w:t>(...) Cap</w:t>
      </w:r>
      <w:r w:rsidR="00F32F41">
        <w:rPr>
          <w:b/>
          <w:i/>
          <w:lang w:val="es-PE"/>
        </w:rPr>
        <w:t>ac</w:t>
      </w:r>
      <w:r w:rsidRPr="00977C49">
        <w:rPr>
          <w:b/>
          <w:i/>
          <w:lang w:val="es-PE"/>
        </w:rPr>
        <w:t>itación en:</w:t>
      </w:r>
    </w:p>
    <w:p w:rsidR="00453307" w:rsidRPr="00977C49" w:rsidRDefault="00622638" w:rsidP="00977C49">
      <w:pPr>
        <w:pStyle w:val="Prrafodelista"/>
        <w:numPr>
          <w:ilvl w:val="0"/>
          <w:numId w:val="39"/>
        </w:numPr>
        <w:ind w:left="284" w:hanging="284"/>
        <w:jc w:val="both"/>
        <w:rPr>
          <w:i/>
          <w:sz w:val="24"/>
          <w:szCs w:val="24"/>
          <w:lang w:val="es-PE"/>
        </w:rPr>
      </w:pPr>
      <w:r w:rsidRPr="00977C49">
        <w:rPr>
          <w:i/>
          <w:sz w:val="24"/>
          <w:szCs w:val="24"/>
          <w:lang w:val="es-PE"/>
        </w:rPr>
        <w:t>Doctorado en</w:t>
      </w:r>
    </w:p>
    <w:p w:rsidR="00622638" w:rsidRPr="00977C49" w:rsidRDefault="00977C49" w:rsidP="00ED5F2A">
      <w:pPr>
        <w:jc w:val="both"/>
        <w:rPr>
          <w:i/>
          <w:lang w:val="es-PE"/>
        </w:rPr>
      </w:pPr>
      <w:r>
        <w:rPr>
          <w:i/>
          <w:lang w:val="es-PE"/>
        </w:rPr>
        <w:t xml:space="preserve">- </w:t>
      </w:r>
      <w:r w:rsidR="00622638" w:rsidRPr="00977C49">
        <w:rPr>
          <w:i/>
          <w:lang w:val="es-PE"/>
        </w:rPr>
        <w:t>Estudios concluidos de Doctorado en ingeniería</w:t>
      </w:r>
    </w:p>
    <w:p w:rsidR="00622638" w:rsidRPr="00977C49" w:rsidRDefault="00622638" w:rsidP="00977C49">
      <w:pPr>
        <w:pStyle w:val="Prrafodelista"/>
        <w:numPr>
          <w:ilvl w:val="0"/>
          <w:numId w:val="39"/>
        </w:numPr>
        <w:ind w:left="284" w:hanging="284"/>
        <w:jc w:val="both"/>
        <w:rPr>
          <w:i/>
          <w:sz w:val="24"/>
          <w:szCs w:val="24"/>
          <w:lang w:val="es-PE"/>
        </w:rPr>
      </w:pPr>
      <w:r w:rsidRPr="00977C49">
        <w:rPr>
          <w:i/>
          <w:sz w:val="24"/>
          <w:szCs w:val="24"/>
          <w:lang w:val="es-PE"/>
        </w:rPr>
        <w:t>Maestría en</w:t>
      </w:r>
    </w:p>
    <w:p w:rsidR="00622638" w:rsidRPr="00977C49" w:rsidRDefault="00977C49" w:rsidP="00ED5F2A">
      <w:pPr>
        <w:jc w:val="both"/>
        <w:rPr>
          <w:i/>
          <w:lang w:val="es-PE"/>
        </w:rPr>
      </w:pPr>
      <w:r>
        <w:rPr>
          <w:i/>
          <w:lang w:val="es-PE"/>
        </w:rPr>
        <w:t xml:space="preserve">- </w:t>
      </w:r>
      <w:r w:rsidR="00622638" w:rsidRPr="00977C49">
        <w:rPr>
          <w:i/>
          <w:lang w:val="es-PE"/>
        </w:rPr>
        <w:t>Estudios concluidos de Maestría en Construcción</w:t>
      </w:r>
    </w:p>
    <w:p w:rsidR="00622638" w:rsidRPr="00977C49" w:rsidRDefault="00622638" w:rsidP="00977C49">
      <w:pPr>
        <w:pStyle w:val="Prrafodelista"/>
        <w:numPr>
          <w:ilvl w:val="0"/>
          <w:numId w:val="39"/>
        </w:numPr>
        <w:ind w:left="284" w:hanging="284"/>
        <w:jc w:val="both"/>
        <w:rPr>
          <w:i/>
          <w:sz w:val="24"/>
          <w:szCs w:val="24"/>
          <w:lang w:val="es-PE"/>
        </w:rPr>
      </w:pPr>
      <w:r w:rsidRPr="00977C49">
        <w:rPr>
          <w:i/>
          <w:sz w:val="24"/>
          <w:szCs w:val="24"/>
          <w:lang w:val="es-PE"/>
        </w:rPr>
        <w:t>Diplomado Especialización Capacitación, Seminario o Cursos en:</w:t>
      </w:r>
    </w:p>
    <w:p w:rsidR="00622638" w:rsidRPr="00977C49" w:rsidRDefault="00977C49" w:rsidP="00ED5F2A">
      <w:pPr>
        <w:jc w:val="both"/>
        <w:rPr>
          <w:i/>
          <w:lang w:val="es-PE"/>
        </w:rPr>
      </w:pPr>
      <w:r w:rsidRPr="00977C49">
        <w:rPr>
          <w:i/>
          <w:lang w:val="es-PE"/>
        </w:rPr>
        <w:t>-"</w:t>
      </w:r>
      <w:r w:rsidR="00622638" w:rsidRPr="00977C49">
        <w:rPr>
          <w:i/>
          <w:lang w:val="es-PE"/>
        </w:rPr>
        <w:t>Metodología para la elaboración de fórmulas Polinómicas de reajuste de precios</w:t>
      </w:r>
      <w:r w:rsidRPr="00977C49">
        <w:rPr>
          <w:i/>
          <w:lang w:val="es-PE"/>
        </w:rPr>
        <w:t>"</w:t>
      </w:r>
      <w:r>
        <w:rPr>
          <w:i/>
          <w:lang w:val="es-PE"/>
        </w:rPr>
        <w:t>.</w:t>
      </w:r>
    </w:p>
    <w:p w:rsidR="00977C49" w:rsidRPr="00977C49" w:rsidRDefault="00977C49" w:rsidP="00ED5F2A">
      <w:pPr>
        <w:jc w:val="both"/>
        <w:rPr>
          <w:i/>
          <w:lang w:val="es-PE"/>
        </w:rPr>
      </w:pPr>
      <w:r w:rsidRPr="00977C49">
        <w:rPr>
          <w:i/>
          <w:lang w:val="es-PE"/>
        </w:rPr>
        <w:t>-"Comportamiento detallado y construcción del concreto armado"</w:t>
      </w:r>
      <w:r>
        <w:rPr>
          <w:i/>
          <w:lang w:val="es-PE"/>
        </w:rPr>
        <w:t>.</w:t>
      </w:r>
    </w:p>
    <w:p w:rsidR="00977C49" w:rsidRPr="00977C49" w:rsidRDefault="00977C49" w:rsidP="00ED5F2A">
      <w:pPr>
        <w:jc w:val="both"/>
        <w:rPr>
          <w:i/>
          <w:lang w:val="es-PE"/>
        </w:rPr>
      </w:pPr>
      <w:r w:rsidRPr="00977C49">
        <w:rPr>
          <w:i/>
          <w:lang w:val="es-PE"/>
        </w:rPr>
        <w:t>-"Diseño y construcción de pavimentos viales en concreto"</w:t>
      </w:r>
      <w:r>
        <w:rPr>
          <w:i/>
          <w:lang w:val="es-PE"/>
        </w:rPr>
        <w:t>.</w:t>
      </w:r>
    </w:p>
    <w:p w:rsidR="00622638" w:rsidRDefault="00977C49" w:rsidP="00ED5F2A">
      <w:pPr>
        <w:jc w:val="both"/>
        <w:rPr>
          <w:i/>
          <w:lang w:val="es-PE"/>
        </w:rPr>
      </w:pPr>
      <w:r w:rsidRPr="00977C49">
        <w:rPr>
          <w:i/>
          <w:lang w:val="es-PE"/>
        </w:rPr>
        <w:t>-"Diseño y construcción de pavimentos adoquinados"(...)</w:t>
      </w:r>
      <w:r>
        <w:rPr>
          <w:i/>
          <w:lang w:val="es-PE"/>
        </w:rPr>
        <w:t>.</w:t>
      </w:r>
    </w:p>
    <w:p w:rsidR="00977C49" w:rsidRPr="00977C49" w:rsidRDefault="00977C49" w:rsidP="00ED5F2A">
      <w:pPr>
        <w:jc w:val="both"/>
        <w:rPr>
          <w:i/>
          <w:lang w:val="es-PE"/>
        </w:rPr>
      </w:pPr>
    </w:p>
    <w:p w:rsidR="00453307" w:rsidRDefault="00977C49" w:rsidP="00ED5F2A">
      <w:pPr>
        <w:jc w:val="both"/>
        <w:rPr>
          <w:lang w:val="es-PE"/>
        </w:rPr>
      </w:pPr>
      <w:r>
        <w:rPr>
          <w:lang w:val="es-PE"/>
        </w:rPr>
        <w:t>(...)</w:t>
      </w:r>
    </w:p>
    <w:p w:rsidR="00977C49" w:rsidRDefault="00977C49" w:rsidP="00ED5F2A">
      <w:pPr>
        <w:jc w:val="both"/>
        <w:rPr>
          <w:lang w:val="es-PE"/>
        </w:rPr>
      </w:pPr>
    </w:p>
    <w:p w:rsidR="00977C49" w:rsidRPr="00977C49" w:rsidRDefault="00977C49" w:rsidP="00977C49">
      <w:pPr>
        <w:jc w:val="both"/>
        <w:rPr>
          <w:b/>
          <w:i/>
          <w:lang w:val="es-PE"/>
        </w:rPr>
      </w:pPr>
      <w:r w:rsidRPr="00977C49">
        <w:rPr>
          <w:b/>
          <w:i/>
          <w:lang w:val="es-PE"/>
        </w:rPr>
        <w:t>8.</w:t>
      </w:r>
      <w:r w:rsidR="000D5B42">
        <w:rPr>
          <w:b/>
          <w:i/>
          <w:lang w:val="es-PE"/>
        </w:rPr>
        <w:t>2</w:t>
      </w:r>
      <w:r w:rsidRPr="00977C49">
        <w:rPr>
          <w:b/>
          <w:i/>
          <w:lang w:val="es-PE"/>
        </w:rPr>
        <w:t xml:space="preserve">) </w:t>
      </w:r>
      <w:r>
        <w:rPr>
          <w:b/>
          <w:i/>
          <w:lang w:val="es-PE"/>
        </w:rPr>
        <w:t xml:space="preserve">Asistente del </w:t>
      </w:r>
      <w:r w:rsidRPr="00977C49">
        <w:rPr>
          <w:b/>
          <w:i/>
          <w:lang w:val="es-PE"/>
        </w:rPr>
        <w:t>Residente de Obra:</w:t>
      </w:r>
    </w:p>
    <w:p w:rsidR="00977C49" w:rsidRPr="00977C49" w:rsidRDefault="00977C49" w:rsidP="00977C49">
      <w:pPr>
        <w:jc w:val="both"/>
        <w:rPr>
          <w:b/>
          <w:i/>
          <w:lang w:val="es-PE"/>
        </w:rPr>
      </w:pPr>
      <w:r w:rsidRPr="00977C49">
        <w:rPr>
          <w:b/>
          <w:i/>
          <w:lang w:val="es-PE"/>
        </w:rPr>
        <w:t>(...) Cap</w:t>
      </w:r>
      <w:r w:rsidR="00F32F41">
        <w:rPr>
          <w:b/>
          <w:i/>
          <w:lang w:val="es-PE"/>
        </w:rPr>
        <w:t>ac</w:t>
      </w:r>
      <w:r w:rsidRPr="00977C49">
        <w:rPr>
          <w:b/>
          <w:i/>
          <w:lang w:val="es-PE"/>
        </w:rPr>
        <w:t>itación en:</w:t>
      </w:r>
    </w:p>
    <w:p w:rsidR="00977C49" w:rsidRPr="00977C49" w:rsidRDefault="00977C49" w:rsidP="00977C49">
      <w:pPr>
        <w:pStyle w:val="Prrafodelista"/>
        <w:numPr>
          <w:ilvl w:val="0"/>
          <w:numId w:val="39"/>
        </w:numPr>
        <w:ind w:left="284" w:hanging="284"/>
        <w:jc w:val="both"/>
        <w:rPr>
          <w:i/>
          <w:sz w:val="24"/>
          <w:szCs w:val="24"/>
          <w:lang w:val="es-PE"/>
        </w:rPr>
      </w:pPr>
      <w:r w:rsidRPr="00977C49">
        <w:rPr>
          <w:i/>
          <w:sz w:val="24"/>
          <w:szCs w:val="24"/>
          <w:lang w:val="es-PE"/>
        </w:rPr>
        <w:t>Diplomado Especialización Capacitación, Seminario o Cursos en:</w:t>
      </w:r>
    </w:p>
    <w:p w:rsidR="00977C49" w:rsidRPr="00977C49" w:rsidRDefault="000D5B42" w:rsidP="00977C49">
      <w:pPr>
        <w:jc w:val="both"/>
        <w:rPr>
          <w:i/>
          <w:lang w:val="es-PE"/>
        </w:rPr>
      </w:pPr>
      <w:r>
        <w:rPr>
          <w:i/>
          <w:lang w:val="es-PE"/>
        </w:rPr>
        <w:t>-"Residente de Obras Públicas y Privadas".</w:t>
      </w:r>
    </w:p>
    <w:p w:rsidR="00977C49" w:rsidRDefault="000D5B42" w:rsidP="00ED5F2A">
      <w:pPr>
        <w:jc w:val="both"/>
        <w:rPr>
          <w:lang w:val="es-PE"/>
        </w:rPr>
      </w:pPr>
      <w:r>
        <w:rPr>
          <w:lang w:val="es-PE"/>
        </w:rPr>
        <w:t>(...)</w:t>
      </w:r>
    </w:p>
    <w:p w:rsidR="00453307" w:rsidRDefault="00453307" w:rsidP="00ED5F2A">
      <w:pPr>
        <w:jc w:val="both"/>
        <w:rPr>
          <w:lang w:val="es-PE"/>
        </w:rPr>
      </w:pPr>
    </w:p>
    <w:p w:rsidR="00827660" w:rsidRDefault="00827660" w:rsidP="00ED5F2A">
      <w:pPr>
        <w:jc w:val="both"/>
        <w:rPr>
          <w:lang w:val="es-PE"/>
        </w:rPr>
      </w:pPr>
      <w:r>
        <w:rPr>
          <w:lang w:val="es-PE"/>
        </w:rPr>
        <w:t xml:space="preserve">Respecto a la Observación N° 1, el Comité Especial en el pliego de absolución de observaciones señaló lo siguiente: </w:t>
      </w:r>
    </w:p>
    <w:p w:rsidR="00827660" w:rsidRDefault="00827660" w:rsidP="00ED5F2A">
      <w:pPr>
        <w:jc w:val="both"/>
        <w:rPr>
          <w:lang w:val="es-PE"/>
        </w:rPr>
      </w:pPr>
    </w:p>
    <w:p w:rsidR="00827660" w:rsidRPr="00827660" w:rsidRDefault="00827660" w:rsidP="00827660">
      <w:pPr>
        <w:jc w:val="both"/>
        <w:rPr>
          <w:i/>
          <w:lang w:val="es-PE"/>
        </w:rPr>
      </w:pPr>
      <w:r w:rsidRPr="00827660">
        <w:rPr>
          <w:i/>
          <w:lang w:val="es-PE"/>
        </w:rPr>
        <w:t>"SE ACOGE la observación. Ver respuesta N° 05 a las observaciones del participante ASTUDINORTE EJECUTORES EIRL"</w:t>
      </w:r>
    </w:p>
    <w:p w:rsidR="00453307" w:rsidRDefault="00453307" w:rsidP="00ED5F2A">
      <w:pPr>
        <w:jc w:val="both"/>
        <w:rPr>
          <w:lang w:val="es-PE"/>
        </w:rPr>
      </w:pPr>
    </w:p>
    <w:p w:rsidR="00A164F6" w:rsidRDefault="00A164F6" w:rsidP="00A164F6">
      <w:pPr>
        <w:jc w:val="both"/>
      </w:pPr>
      <w:r w:rsidRPr="002909DC">
        <w:lastRenderedPageBreak/>
        <w:t xml:space="preserve">Por su parte, de la revisión del mismo pliego de absolución de observaciones, se advierte que dicho órgano colegiado, con ocasión de la absolución de la Observación N° </w:t>
      </w:r>
      <w:r>
        <w:t>05</w:t>
      </w:r>
      <w:r w:rsidRPr="002909DC">
        <w:t xml:space="preserve"> del participante </w:t>
      </w:r>
      <w:r w:rsidRPr="00A164F6">
        <w:t>ASTUDINORTE EJECUTORES EIRL</w:t>
      </w:r>
      <w:r w:rsidRPr="002909DC">
        <w:t xml:space="preserve">, </w:t>
      </w:r>
      <w:r>
        <w:t>indicó lo siguiente:</w:t>
      </w:r>
    </w:p>
    <w:p w:rsidR="00827660" w:rsidRPr="00A164F6" w:rsidRDefault="00827660" w:rsidP="00ED5F2A">
      <w:pPr>
        <w:jc w:val="both"/>
      </w:pPr>
    </w:p>
    <w:p w:rsidR="00A164F6" w:rsidRPr="00A164F6" w:rsidRDefault="00A164F6" w:rsidP="00A164F6">
      <w:pPr>
        <w:pStyle w:val="Default"/>
        <w:jc w:val="both"/>
        <w:rPr>
          <w:rFonts w:ascii="Times New Roman" w:eastAsiaTheme="minorHAnsi" w:hAnsi="Times New Roman" w:cs="Times New Roman"/>
          <w:i/>
          <w:lang w:eastAsia="en-US"/>
        </w:rPr>
      </w:pPr>
      <w:r w:rsidRPr="00A164F6">
        <w:rPr>
          <w:rFonts w:ascii="Times New Roman" w:hAnsi="Times New Roman" w:cs="Times New Roman"/>
          <w:b/>
          <w:i/>
        </w:rPr>
        <w:t>"</w:t>
      </w:r>
      <w:r w:rsidRPr="00A164F6">
        <w:rPr>
          <w:rFonts w:ascii="Times New Roman" w:eastAsiaTheme="minorHAnsi" w:hAnsi="Times New Roman" w:cs="Times New Roman"/>
          <w:i/>
          <w:lang w:eastAsia="en-US"/>
        </w:rPr>
        <w:t xml:space="preserve">Este comité consultando con el área usuaria ha determinado que ACOGE PARCIALMENTE su observación quedando en la integración de bases de la siguiente manera: </w:t>
      </w:r>
    </w:p>
    <w:p w:rsidR="00A164F6" w:rsidRPr="00A164F6" w:rsidRDefault="00A164F6" w:rsidP="00A164F6">
      <w:pPr>
        <w:autoSpaceDE w:val="0"/>
        <w:autoSpaceDN w:val="0"/>
        <w:adjustRightInd w:val="0"/>
        <w:jc w:val="both"/>
        <w:rPr>
          <w:rFonts w:eastAsiaTheme="minorHAnsi"/>
          <w:i/>
          <w:color w:val="000000"/>
          <w:lang w:val="es-PE" w:eastAsia="en-US"/>
        </w:rPr>
      </w:pPr>
      <w:r w:rsidRPr="00A164F6">
        <w:rPr>
          <w:rFonts w:eastAsiaTheme="minorHAnsi"/>
          <w:i/>
          <w:color w:val="000000"/>
          <w:lang w:val="es-PE" w:eastAsia="en-US"/>
        </w:rPr>
        <w:t xml:space="preserve">INGENIERO RESIDENTE. </w:t>
      </w:r>
    </w:p>
    <w:p w:rsidR="00A164F6" w:rsidRPr="00AD56FE" w:rsidRDefault="00A164F6" w:rsidP="00A164F6">
      <w:pPr>
        <w:autoSpaceDE w:val="0"/>
        <w:autoSpaceDN w:val="0"/>
        <w:adjustRightInd w:val="0"/>
        <w:jc w:val="both"/>
        <w:rPr>
          <w:rFonts w:eastAsiaTheme="minorHAnsi"/>
          <w:i/>
          <w:color w:val="000000"/>
          <w:lang w:val="es-PE" w:eastAsia="en-US"/>
        </w:rPr>
      </w:pPr>
      <w:r w:rsidRPr="00AD56FE">
        <w:rPr>
          <w:rFonts w:eastAsiaTheme="minorHAnsi"/>
          <w:i/>
          <w:color w:val="000000"/>
          <w:lang w:val="es-PE" w:eastAsia="en-US"/>
        </w:rPr>
        <w:t xml:space="preserve">Con estudios concluidos de Posgrado (Maestría y/o Doctorado) en Ingeniería. </w:t>
      </w:r>
    </w:p>
    <w:p w:rsidR="00A164F6" w:rsidRPr="00AD56FE" w:rsidRDefault="00A164F6" w:rsidP="00A164F6">
      <w:pPr>
        <w:autoSpaceDE w:val="0"/>
        <w:autoSpaceDN w:val="0"/>
        <w:adjustRightInd w:val="0"/>
        <w:jc w:val="both"/>
        <w:rPr>
          <w:rFonts w:eastAsiaTheme="minorHAnsi"/>
          <w:i/>
          <w:color w:val="000000"/>
          <w:lang w:val="es-PE" w:eastAsia="en-US"/>
        </w:rPr>
      </w:pPr>
      <w:r w:rsidRPr="00AD56FE">
        <w:rPr>
          <w:rFonts w:eastAsiaTheme="minorHAnsi"/>
          <w:i/>
          <w:color w:val="000000"/>
          <w:lang w:val="es-PE" w:eastAsia="en-US"/>
        </w:rPr>
        <w:t xml:space="preserve">Estudios de Diplomado, Especialización, Capacitación, Seminarios o Cursos en: </w:t>
      </w:r>
    </w:p>
    <w:p w:rsidR="00A164F6" w:rsidRPr="00AD56FE" w:rsidRDefault="00A164F6" w:rsidP="00A164F6">
      <w:pPr>
        <w:autoSpaceDE w:val="0"/>
        <w:autoSpaceDN w:val="0"/>
        <w:adjustRightInd w:val="0"/>
        <w:spacing w:after="22"/>
        <w:jc w:val="both"/>
        <w:rPr>
          <w:rFonts w:eastAsiaTheme="minorHAnsi"/>
          <w:i/>
          <w:color w:val="000000"/>
          <w:lang w:val="es-PE" w:eastAsia="en-US"/>
        </w:rPr>
      </w:pPr>
      <w:r w:rsidRPr="00AD56FE">
        <w:rPr>
          <w:rFonts w:eastAsiaTheme="minorHAnsi"/>
          <w:i/>
          <w:color w:val="000000"/>
          <w:lang w:val="es-PE" w:eastAsia="en-US"/>
        </w:rPr>
        <w:t>- Metodología para la elaboración de formulas polifónica</w:t>
      </w:r>
      <w:r w:rsidR="00F32F41">
        <w:rPr>
          <w:rFonts w:eastAsiaTheme="minorHAnsi"/>
          <w:i/>
          <w:color w:val="000000"/>
          <w:lang w:val="es-PE" w:eastAsia="en-US"/>
        </w:rPr>
        <w:t>[Sic]</w:t>
      </w:r>
      <w:r w:rsidRPr="00AD56FE">
        <w:rPr>
          <w:rFonts w:eastAsiaTheme="minorHAnsi"/>
          <w:i/>
          <w:color w:val="000000"/>
          <w:lang w:val="es-PE" w:eastAsia="en-US"/>
        </w:rPr>
        <w:t xml:space="preserve"> de reajuste de precio </w:t>
      </w:r>
    </w:p>
    <w:p w:rsidR="00A164F6" w:rsidRPr="00AD56FE" w:rsidRDefault="00A164F6" w:rsidP="00A164F6">
      <w:pPr>
        <w:autoSpaceDE w:val="0"/>
        <w:autoSpaceDN w:val="0"/>
        <w:adjustRightInd w:val="0"/>
        <w:spacing w:after="22"/>
        <w:jc w:val="both"/>
        <w:rPr>
          <w:rFonts w:eastAsiaTheme="minorHAnsi"/>
          <w:i/>
          <w:color w:val="000000"/>
          <w:lang w:val="es-PE" w:eastAsia="en-US"/>
        </w:rPr>
      </w:pPr>
      <w:r w:rsidRPr="00AD56FE">
        <w:rPr>
          <w:rFonts w:eastAsiaTheme="minorHAnsi"/>
          <w:i/>
          <w:color w:val="000000"/>
          <w:lang w:val="es-PE" w:eastAsia="en-US"/>
        </w:rPr>
        <w:t xml:space="preserve">- Comportamiento detallado y construcción de concreto armado. </w:t>
      </w:r>
    </w:p>
    <w:p w:rsidR="00A164F6" w:rsidRPr="00AD56FE" w:rsidRDefault="00A164F6" w:rsidP="00A164F6">
      <w:pPr>
        <w:autoSpaceDE w:val="0"/>
        <w:autoSpaceDN w:val="0"/>
        <w:adjustRightInd w:val="0"/>
        <w:spacing w:after="22"/>
        <w:jc w:val="both"/>
        <w:rPr>
          <w:rFonts w:eastAsiaTheme="minorHAnsi"/>
          <w:i/>
          <w:color w:val="000000"/>
          <w:lang w:val="es-PE" w:eastAsia="en-US"/>
        </w:rPr>
      </w:pPr>
      <w:r w:rsidRPr="00AD56FE">
        <w:rPr>
          <w:rFonts w:eastAsiaTheme="minorHAnsi"/>
          <w:i/>
          <w:color w:val="000000"/>
          <w:lang w:val="es-PE" w:eastAsia="en-US"/>
        </w:rPr>
        <w:t xml:space="preserve">- Diseño y Construcción de Pavimentos Viales de Concreto. </w:t>
      </w:r>
    </w:p>
    <w:p w:rsidR="00A164F6" w:rsidRPr="00A164F6" w:rsidRDefault="00A164F6" w:rsidP="00A164F6">
      <w:pPr>
        <w:autoSpaceDE w:val="0"/>
        <w:autoSpaceDN w:val="0"/>
        <w:adjustRightInd w:val="0"/>
        <w:jc w:val="both"/>
        <w:rPr>
          <w:rFonts w:eastAsiaTheme="minorHAnsi"/>
          <w:i/>
          <w:color w:val="000000"/>
          <w:lang w:val="es-PE" w:eastAsia="en-US"/>
        </w:rPr>
      </w:pPr>
      <w:r w:rsidRPr="00AD56FE">
        <w:rPr>
          <w:rFonts w:eastAsiaTheme="minorHAnsi"/>
          <w:i/>
          <w:color w:val="000000"/>
          <w:lang w:val="es-PE" w:eastAsia="en-US"/>
        </w:rPr>
        <w:t>- Diseño y Construcción de Pavimentos Adoquinados Residente de Obras Publicas.</w:t>
      </w:r>
      <w:r w:rsidRPr="00A164F6">
        <w:rPr>
          <w:rFonts w:eastAsiaTheme="minorHAnsi"/>
          <w:i/>
          <w:color w:val="000000"/>
          <w:lang w:val="es-PE" w:eastAsia="en-US"/>
        </w:rPr>
        <w:t xml:space="preserve"> </w:t>
      </w:r>
    </w:p>
    <w:p w:rsidR="00A164F6" w:rsidRPr="00A164F6" w:rsidRDefault="00A164F6" w:rsidP="00A164F6">
      <w:pPr>
        <w:autoSpaceDE w:val="0"/>
        <w:autoSpaceDN w:val="0"/>
        <w:adjustRightInd w:val="0"/>
        <w:jc w:val="both"/>
        <w:rPr>
          <w:rFonts w:eastAsiaTheme="minorHAnsi"/>
          <w:i/>
          <w:color w:val="000000"/>
          <w:lang w:val="es-PE" w:eastAsia="en-US"/>
        </w:rPr>
      </w:pPr>
    </w:p>
    <w:p w:rsidR="0003584F" w:rsidRPr="00A164F6" w:rsidRDefault="00A164F6" w:rsidP="00A164F6">
      <w:pPr>
        <w:jc w:val="both"/>
        <w:rPr>
          <w:rFonts w:eastAsiaTheme="minorHAnsi"/>
          <w:i/>
          <w:color w:val="000000"/>
          <w:lang w:val="es-PE" w:eastAsia="en-US"/>
        </w:rPr>
      </w:pPr>
      <w:r w:rsidRPr="00A164F6">
        <w:rPr>
          <w:rFonts w:eastAsiaTheme="minorHAnsi"/>
          <w:i/>
          <w:color w:val="000000"/>
          <w:lang w:val="es-PE" w:eastAsia="en-US"/>
        </w:rPr>
        <w:t>Se sustentaran con la presentación de constancias, certificados y/o cualquier documentación que acredite que el profesional realizó los estudios correspondientes.</w:t>
      </w:r>
    </w:p>
    <w:p w:rsidR="00A164F6" w:rsidRPr="00A164F6" w:rsidRDefault="00A164F6" w:rsidP="00A164F6">
      <w:pPr>
        <w:jc w:val="both"/>
        <w:rPr>
          <w:rFonts w:eastAsiaTheme="minorHAnsi"/>
          <w:i/>
          <w:color w:val="000000"/>
          <w:lang w:val="es-PE" w:eastAsia="en-US"/>
        </w:rPr>
      </w:pPr>
      <w:r w:rsidRPr="00A164F6">
        <w:rPr>
          <w:rFonts w:eastAsiaTheme="minorHAnsi"/>
          <w:i/>
          <w:color w:val="000000"/>
          <w:lang w:val="es-PE" w:eastAsia="en-US"/>
        </w:rPr>
        <w:t>(...)"</w:t>
      </w:r>
    </w:p>
    <w:p w:rsidR="00A164F6" w:rsidRPr="00A164F6" w:rsidRDefault="00A164F6" w:rsidP="00A164F6">
      <w:pPr>
        <w:jc w:val="both"/>
        <w:rPr>
          <w:b/>
        </w:rPr>
      </w:pPr>
    </w:p>
    <w:p w:rsidR="001D7EB6" w:rsidRPr="00B07B92" w:rsidRDefault="008B104D" w:rsidP="00ED5F2A">
      <w:pPr>
        <w:jc w:val="both"/>
        <w:rPr>
          <w:lang w:val="es-PE"/>
        </w:rPr>
      </w:pPr>
      <w:r w:rsidRPr="008B104D">
        <w:rPr>
          <w:lang w:val="es-PE"/>
        </w:rPr>
        <w:t>E</w:t>
      </w:r>
      <w:r>
        <w:rPr>
          <w:lang w:val="es-PE"/>
        </w:rPr>
        <w:t>n</w:t>
      </w:r>
      <w:r w:rsidRPr="008B104D">
        <w:rPr>
          <w:lang w:val="es-PE"/>
        </w:rPr>
        <w:t xml:space="preserve"> cuanto a la Observación N° 2</w:t>
      </w:r>
      <w:r>
        <w:rPr>
          <w:lang w:val="es-PE"/>
        </w:rPr>
        <w:t xml:space="preserve">, el Comité Especial en el pliego de absolución de observaciones </w:t>
      </w:r>
      <w:r w:rsidRPr="00B07B92">
        <w:rPr>
          <w:lang w:val="es-PE"/>
        </w:rPr>
        <w:t>señaló lo siguiente:</w:t>
      </w:r>
    </w:p>
    <w:p w:rsidR="008B104D" w:rsidRPr="00B07B92" w:rsidRDefault="008B104D" w:rsidP="00ED5F2A">
      <w:pPr>
        <w:jc w:val="both"/>
        <w:rPr>
          <w:lang w:val="es-PE"/>
        </w:rPr>
      </w:pPr>
    </w:p>
    <w:p w:rsidR="008B104D" w:rsidRPr="00B07B92" w:rsidRDefault="008B104D" w:rsidP="00ED5F2A">
      <w:pPr>
        <w:jc w:val="both"/>
        <w:rPr>
          <w:i/>
        </w:rPr>
      </w:pPr>
      <w:r w:rsidRPr="00B07B92">
        <w:rPr>
          <w:i/>
        </w:rPr>
        <w:t>"SE ACOGE la observación. Ver respuesta N° 04 a las observaciones del participante ASTUDINORTE EJECUTORES EIRL"</w:t>
      </w:r>
    </w:p>
    <w:p w:rsidR="008B104D" w:rsidRDefault="008B104D" w:rsidP="00ED5F2A">
      <w:pPr>
        <w:jc w:val="both"/>
        <w:rPr>
          <w:i/>
          <w:lang w:val="es-PE"/>
        </w:rPr>
      </w:pPr>
    </w:p>
    <w:p w:rsidR="009A2CE4" w:rsidRPr="009A2CE4" w:rsidRDefault="009A2CE4" w:rsidP="009A2CE4">
      <w:pPr>
        <w:pStyle w:val="Prrafodelista"/>
        <w:ind w:left="0"/>
        <w:jc w:val="both"/>
        <w:rPr>
          <w:sz w:val="24"/>
          <w:szCs w:val="24"/>
        </w:rPr>
      </w:pPr>
      <w:r w:rsidRPr="002909DC">
        <w:rPr>
          <w:sz w:val="24"/>
          <w:szCs w:val="24"/>
        </w:rPr>
        <w:t xml:space="preserve">Por su parte, de la revisión del pliego de absolución de observaciones, se advierte que la absolución de la presente Observación estaría indicada en la </w:t>
      </w:r>
      <w:r>
        <w:rPr>
          <w:sz w:val="24"/>
          <w:szCs w:val="24"/>
        </w:rPr>
        <w:t>Observación N° 5 del participante</w:t>
      </w:r>
      <w:r w:rsidRPr="009A2CE4">
        <w:rPr>
          <w:i/>
          <w:sz w:val="23"/>
          <w:szCs w:val="23"/>
        </w:rPr>
        <w:t xml:space="preserve"> </w:t>
      </w:r>
      <w:r w:rsidRPr="009A2CE4">
        <w:rPr>
          <w:sz w:val="23"/>
          <w:szCs w:val="23"/>
        </w:rPr>
        <w:t>ASTUDINORTE EJECUTORES EIR</w:t>
      </w:r>
      <w:r>
        <w:rPr>
          <w:sz w:val="23"/>
          <w:szCs w:val="23"/>
        </w:rPr>
        <w:t>L.</w:t>
      </w:r>
    </w:p>
    <w:p w:rsidR="009A2CE4" w:rsidRPr="002909DC" w:rsidRDefault="009A2CE4" w:rsidP="009A2CE4">
      <w:pPr>
        <w:pStyle w:val="Prrafodelista"/>
        <w:ind w:left="0"/>
        <w:jc w:val="both"/>
        <w:rPr>
          <w:sz w:val="24"/>
          <w:szCs w:val="24"/>
        </w:rPr>
      </w:pPr>
    </w:p>
    <w:p w:rsidR="009A2CE4" w:rsidRDefault="009A2CE4" w:rsidP="009A2CE4">
      <w:pPr>
        <w:jc w:val="both"/>
      </w:pPr>
      <w:r w:rsidRPr="002909DC">
        <w:t xml:space="preserve">Ahora bien, de la revisión del pliego de absolución de observaciones, se advierte que el Comité Especial con ocasión de la absolución de la Observación N° </w:t>
      </w:r>
      <w:r>
        <w:t>05</w:t>
      </w:r>
      <w:r w:rsidRPr="002909DC">
        <w:t xml:space="preserve"> del participante </w:t>
      </w:r>
      <w:r w:rsidRPr="00A164F6">
        <w:t>ASTUDINORTE EJECUTORES EIRL</w:t>
      </w:r>
      <w:r w:rsidRPr="002909DC">
        <w:t xml:space="preserve">, </w:t>
      </w:r>
      <w:r>
        <w:t>indicó lo siguiente:</w:t>
      </w:r>
    </w:p>
    <w:p w:rsidR="009A2CE4" w:rsidRDefault="009A2CE4" w:rsidP="009A2CE4">
      <w:pPr>
        <w:autoSpaceDE w:val="0"/>
        <w:autoSpaceDN w:val="0"/>
        <w:adjustRightInd w:val="0"/>
        <w:jc w:val="both"/>
        <w:rPr>
          <w:i/>
        </w:rPr>
      </w:pPr>
    </w:p>
    <w:p w:rsidR="009A2CE4" w:rsidRDefault="009A2CE4" w:rsidP="009A2CE4">
      <w:pPr>
        <w:autoSpaceDE w:val="0"/>
        <w:autoSpaceDN w:val="0"/>
        <w:adjustRightInd w:val="0"/>
        <w:jc w:val="both"/>
        <w:rPr>
          <w:rFonts w:eastAsiaTheme="minorHAnsi"/>
          <w:i/>
          <w:lang w:eastAsia="en-US"/>
        </w:rPr>
      </w:pPr>
      <w:r>
        <w:rPr>
          <w:i/>
        </w:rPr>
        <w:t>"</w:t>
      </w:r>
      <w:r w:rsidRPr="00A164F6">
        <w:rPr>
          <w:rFonts w:eastAsiaTheme="minorHAnsi"/>
          <w:i/>
          <w:lang w:eastAsia="en-US"/>
        </w:rPr>
        <w:t>Este comité consultando con el área usuaria ha determinado que ACOGE PARCIALMENTE su observación quedando en la integración de bases de la siguiente manera:</w:t>
      </w:r>
    </w:p>
    <w:p w:rsidR="009A2CE4" w:rsidRDefault="009A2CE4" w:rsidP="009A2CE4">
      <w:pPr>
        <w:autoSpaceDE w:val="0"/>
        <w:autoSpaceDN w:val="0"/>
        <w:adjustRightInd w:val="0"/>
        <w:jc w:val="both"/>
        <w:rPr>
          <w:i/>
        </w:rPr>
      </w:pPr>
      <w:r>
        <w:rPr>
          <w:rFonts w:eastAsiaTheme="minorHAnsi"/>
          <w:i/>
          <w:lang w:eastAsia="en-US"/>
        </w:rPr>
        <w:t>(...)"</w:t>
      </w:r>
    </w:p>
    <w:p w:rsidR="009A2CE4" w:rsidRPr="009A2CE4" w:rsidRDefault="009A2CE4" w:rsidP="009A2CE4">
      <w:pPr>
        <w:autoSpaceDE w:val="0"/>
        <w:autoSpaceDN w:val="0"/>
        <w:adjustRightInd w:val="0"/>
        <w:jc w:val="both"/>
        <w:rPr>
          <w:i/>
        </w:rPr>
      </w:pPr>
      <w:r w:rsidRPr="009A2CE4">
        <w:rPr>
          <w:i/>
        </w:rPr>
        <w:t>ASISTENTE DE RESIDENTE</w:t>
      </w:r>
    </w:p>
    <w:p w:rsidR="009A2CE4" w:rsidRPr="009A2CE4" w:rsidRDefault="009A2CE4" w:rsidP="009A2CE4">
      <w:pPr>
        <w:autoSpaceDE w:val="0"/>
        <w:autoSpaceDN w:val="0"/>
        <w:adjustRightInd w:val="0"/>
        <w:jc w:val="both"/>
        <w:rPr>
          <w:i/>
        </w:rPr>
      </w:pPr>
      <w:r w:rsidRPr="009A2CE4">
        <w:rPr>
          <w:i/>
        </w:rPr>
        <w:t>Con estudios, a través de curso, diplomado o seminario, en:</w:t>
      </w:r>
    </w:p>
    <w:p w:rsidR="009A2CE4" w:rsidRDefault="009A2CE4" w:rsidP="009A2CE4">
      <w:pPr>
        <w:autoSpaceDE w:val="0"/>
        <w:autoSpaceDN w:val="0"/>
        <w:adjustRightInd w:val="0"/>
        <w:jc w:val="both"/>
        <w:rPr>
          <w:i/>
        </w:rPr>
      </w:pPr>
      <w:r w:rsidRPr="009A2CE4">
        <w:rPr>
          <w:i/>
        </w:rPr>
        <w:t xml:space="preserve">- RESIDENTE DE OBRAS PUBLICAS Y PRIVADAS o RESIDENTE DE OBRAS PUBLICA </w:t>
      </w:r>
      <w:r w:rsidR="00B07B92" w:rsidRPr="009A2CE4">
        <w:rPr>
          <w:i/>
        </w:rPr>
        <w:t>o</w:t>
      </w:r>
      <w:r w:rsidR="00B07B92">
        <w:rPr>
          <w:i/>
        </w:rPr>
        <w:t xml:space="preserve"> </w:t>
      </w:r>
      <w:r w:rsidRPr="009A2CE4">
        <w:rPr>
          <w:i/>
        </w:rPr>
        <w:t>RESIDENTE DE OBRAS.</w:t>
      </w:r>
      <w:r>
        <w:rPr>
          <w:i/>
        </w:rPr>
        <w:t>"</w:t>
      </w:r>
    </w:p>
    <w:p w:rsidR="009A2CE4" w:rsidRDefault="009A2CE4" w:rsidP="009A2CE4">
      <w:pPr>
        <w:autoSpaceDE w:val="0"/>
        <w:autoSpaceDN w:val="0"/>
        <w:adjustRightInd w:val="0"/>
        <w:jc w:val="both"/>
        <w:rPr>
          <w:i/>
        </w:rPr>
      </w:pPr>
    </w:p>
    <w:p w:rsidR="00A30C4B" w:rsidRPr="00362812" w:rsidRDefault="00A30C4B" w:rsidP="00A30C4B">
      <w:pPr>
        <w:autoSpaceDE w:val="0"/>
        <w:autoSpaceDN w:val="0"/>
        <w:adjustRightInd w:val="0"/>
        <w:jc w:val="both"/>
        <w:rPr>
          <w:snapToGrid w:val="0"/>
        </w:rPr>
      </w:pPr>
      <w:r w:rsidRPr="00362812">
        <w:rPr>
          <w:snapToGrid w:val="0"/>
        </w:rPr>
        <w:t xml:space="preserve">Sobre el particular, cabe señalar que, de conformidad con lo dispuesto en el artículo 13º de la Ley, concordado con el artículo 11º del Reglamento, </w:t>
      </w:r>
      <w:r w:rsidRPr="00362812">
        <w:rPr>
          <w:b/>
          <w:snapToGrid w:val="0"/>
          <w:u w:val="single"/>
        </w:rPr>
        <w:t>la definición de los requerimientos técnicos mínimos es responsabilidad de la Entidad</w:t>
      </w:r>
      <w:r w:rsidRPr="00362812">
        <w:rPr>
          <w:snapToGrid w:val="0"/>
        </w:rPr>
        <w:t xml:space="preserve">, </w:t>
      </w:r>
      <w:r w:rsidRPr="00362812">
        <w:rPr>
          <w:b/>
          <w:snapToGrid w:val="0"/>
          <w:u w:val="single"/>
        </w:rPr>
        <w:t xml:space="preserve">sin mayor </w:t>
      </w:r>
      <w:r w:rsidRPr="00362812">
        <w:rPr>
          <w:b/>
          <w:snapToGrid w:val="0"/>
          <w:u w:val="single"/>
        </w:rPr>
        <w:lastRenderedPageBreak/>
        <w:t>restricción que la de permitir la mayor concurrencia de proveedores en el mercado</w:t>
      </w:r>
      <w:r w:rsidRPr="00362812">
        <w:rPr>
          <w:snapToGrid w:val="0"/>
        </w:rPr>
        <w:t>, debiéndose considerar criterios de razonabilidad, congruencia y proporcionalidad.</w:t>
      </w:r>
    </w:p>
    <w:p w:rsidR="00A30C4B" w:rsidRPr="00362812" w:rsidRDefault="00A30C4B" w:rsidP="00A30C4B">
      <w:pPr>
        <w:autoSpaceDE w:val="0"/>
        <w:autoSpaceDN w:val="0"/>
        <w:adjustRightInd w:val="0"/>
        <w:jc w:val="both"/>
        <w:rPr>
          <w:snapToGrid w:val="0"/>
        </w:rPr>
      </w:pPr>
    </w:p>
    <w:p w:rsidR="00A30C4B" w:rsidRPr="00362812" w:rsidRDefault="00A30C4B" w:rsidP="00A30C4B">
      <w:pPr>
        <w:autoSpaceDE w:val="0"/>
        <w:autoSpaceDN w:val="0"/>
        <w:adjustRightInd w:val="0"/>
        <w:jc w:val="both"/>
        <w:rPr>
          <w:snapToGrid w:val="0"/>
        </w:rPr>
      </w:pPr>
      <w:r w:rsidRPr="00362812">
        <w:rPr>
          <w:snapToGrid w:val="0"/>
        </w:rPr>
        <w:t>Así, los requisitos técnicos mínimos cumplen con la función de asegurar a la Entidad que el postor ofertará lo mínimo necesario para cubrir adecuadamente la operatividad y funcionalidad del servicio requerido.</w:t>
      </w:r>
    </w:p>
    <w:p w:rsidR="00A30C4B" w:rsidRPr="00362812" w:rsidRDefault="00A30C4B" w:rsidP="00A30C4B">
      <w:pPr>
        <w:autoSpaceDE w:val="0"/>
        <w:autoSpaceDN w:val="0"/>
        <w:adjustRightInd w:val="0"/>
        <w:jc w:val="both"/>
        <w:rPr>
          <w:snapToGrid w:val="0"/>
        </w:rPr>
      </w:pPr>
    </w:p>
    <w:p w:rsidR="00A30C4B" w:rsidRPr="00362812" w:rsidRDefault="00A30C4B" w:rsidP="00A30C4B">
      <w:pPr>
        <w:autoSpaceDE w:val="0"/>
        <w:autoSpaceDN w:val="0"/>
        <w:adjustRightInd w:val="0"/>
        <w:jc w:val="both"/>
        <w:rPr>
          <w:b/>
          <w:snapToGrid w:val="0"/>
          <w:u w:val="single"/>
        </w:rPr>
      </w:pPr>
      <w:r w:rsidRPr="00362812">
        <w:rPr>
          <w:snapToGrid w:val="0"/>
        </w:rPr>
        <w:t xml:space="preserve">De conformidad con lo indicado precedentemente, la Entidad convocante resulta competente para la determinación de los requerimientos técnicos mínimos, </w:t>
      </w:r>
      <w:r w:rsidRPr="00362812">
        <w:rPr>
          <w:b/>
          <w:snapToGrid w:val="0"/>
          <w:u w:val="single"/>
        </w:rPr>
        <w:t>en la medida que posee la información y conocimiento de las necesidades que pretende satisfacer con la realización del proceso de selección.</w:t>
      </w:r>
    </w:p>
    <w:p w:rsidR="00A30C4B" w:rsidRPr="00362812" w:rsidRDefault="00A30C4B" w:rsidP="00A30C4B">
      <w:pPr>
        <w:autoSpaceDE w:val="0"/>
        <w:autoSpaceDN w:val="0"/>
        <w:adjustRightInd w:val="0"/>
        <w:jc w:val="both"/>
        <w:rPr>
          <w:b/>
          <w:snapToGrid w:val="0"/>
          <w:u w:val="single"/>
        </w:rPr>
      </w:pPr>
    </w:p>
    <w:p w:rsidR="00A30C4B" w:rsidRPr="00362812" w:rsidRDefault="00A30C4B" w:rsidP="00A30C4B">
      <w:pPr>
        <w:tabs>
          <w:tab w:val="left" w:pos="142"/>
        </w:tabs>
        <w:jc w:val="both"/>
      </w:pPr>
      <w:r w:rsidRPr="00362812">
        <w:t xml:space="preserve">Asimismo, es preciso señalar que el requerir determinadas calificaciones académicas al personal resultará válido, </w:t>
      </w:r>
      <w:r w:rsidRPr="00362812">
        <w:rPr>
          <w:u w:val="single"/>
        </w:rPr>
        <w:t>siempre y cuando</w:t>
      </w:r>
      <w:r w:rsidRPr="00362812">
        <w:t xml:space="preserve">, éstas sean necesarias para que dicho personal ejecute de forma más idónea las prestaciones para la que es requerido; por lo tanto, las </w:t>
      </w:r>
      <w:r w:rsidRPr="00362812">
        <w:rPr>
          <w:u w:val="single"/>
        </w:rPr>
        <w:t>capacitaciones requeridas deben incidir directamente en las funciones que desempeñarán en la obra</w:t>
      </w:r>
      <w:r w:rsidRPr="00362812">
        <w:t>, no debiendo constituir un elemento que direccione la contratación a un postor en específico.</w:t>
      </w:r>
    </w:p>
    <w:p w:rsidR="00A30C4B" w:rsidRPr="00362812" w:rsidRDefault="00A30C4B" w:rsidP="00A30C4B">
      <w:pPr>
        <w:tabs>
          <w:tab w:val="left" w:pos="142"/>
        </w:tabs>
        <w:jc w:val="both"/>
      </w:pPr>
    </w:p>
    <w:p w:rsidR="00A30C4B" w:rsidRPr="00362812" w:rsidRDefault="00A30C4B" w:rsidP="00A30C4B">
      <w:pPr>
        <w:tabs>
          <w:tab w:val="left" w:pos="142"/>
        </w:tabs>
        <w:jc w:val="both"/>
      </w:pPr>
      <w:r w:rsidRPr="00362812">
        <w:t>De lo expuesto, cabe señalar que la Entidad en el ejercicio de sus atribuciones ha considerado necesario que los profesionales que participarán en la ejecución de la obra, tengan como mínimo el perfil establecido en las Bases.</w:t>
      </w:r>
    </w:p>
    <w:p w:rsidR="00A30C4B" w:rsidRPr="00362812" w:rsidRDefault="00A30C4B" w:rsidP="00A30C4B">
      <w:pPr>
        <w:tabs>
          <w:tab w:val="left" w:pos="142"/>
        </w:tabs>
        <w:jc w:val="both"/>
      </w:pPr>
    </w:p>
    <w:p w:rsidR="00A30C4B" w:rsidRPr="00362812" w:rsidRDefault="00A30C4B" w:rsidP="00A30C4B">
      <w:pPr>
        <w:tabs>
          <w:tab w:val="left" w:pos="567"/>
        </w:tabs>
        <w:jc w:val="both"/>
        <w:rPr>
          <w:lang w:val="es-ES_tradnl" w:eastAsia="es-ES"/>
        </w:rPr>
      </w:pPr>
      <w:r w:rsidRPr="00362812">
        <w:rPr>
          <w:lang w:val="es-ES_tradnl" w:eastAsia="es-ES"/>
        </w:rPr>
        <w:t>Asimismo, cabe precisar que, en el numeral 4.1 del "Formato de Resumen Ejecutivo" la Entidad ha declarado que, del estudio de posibilidades que ofrece el mercado, se ha evidenciado la pluralidad de postores que estarían en capacidad de cumplir con los requerimientos, dentro de los cuales se encontraría, entre otros, el perfil de los profesionales propuestos.</w:t>
      </w:r>
    </w:p>
    <w:p w:rsidR="00A30C4B" w:rsidRPr="00362812" w:rsidRDefault="00A30C4B" w:rsidP="00A30C4B">
      <w:pPr>
        <w:tabs>
          <w:tab w:val="left" w:pos="567"/>
        </w:tabs>
        <w:jc w:val="both"/>
        <w:rPr>
          <w:lang w:val="es-ES_tradnl" w:eastAsia="es-ES"/>
        </w:rPr>
      </w:pPr>
    </w:p>
    <w:p w:rsidR="00A30C4B" w:rsidRPr="00362812" w:rsidRDefault="00A30C4B" w:rsidP="00A30C4B">
      <w:pPr>
        <w:jc w:val="both"/>
      </w:pPr>
      <w:r w:rsidRPr="00362812">
        <w:t xml:space="preserve">Por lo tanto, considerando que es responsabilidad de la Entidad la determinación de los requerimientos técnicos mínimos, y que la pretensión del recurrente sería </w:t>
      </w:r>
      <w:r>
        <w:t>suprimir los estudios requeridos al Residente de Obra y al Asistente de Obra</w:t>
      </w:r>
      <w:r w:rsidRPr="00362812">
        <w:t xml:space="preserve">, este Organismo Supervisor ha decidido </w:t>
      </w:r>
      <w:r w:rsidRPr="00362812">
        <w:rPr>
          <w:b/>
        </w:rPr>
        <w:t>NO ACOGER</w:t>
      </w:r>
      <w:r w:rsidRPr="00362812">
        <w:t xml:space="preserve"> las Observaciones  N° </w:t>
      </w:r>
      <w:r>
        <w:t>1 y N° 2.</w:t>
      </w:r>
    </w:p>
    <w:p w:rsidR="009A2CE4" w:rsidRDefault="009A2CE4" w:rsidP="009A2CE4">
      <w:pPr>
        <w:autoSpaceDE w:val="0"/>
        <w:autoSpaceDN w:val="0"/>
        <w:adjustRightInd w:val="0"/>
        <w:jc w:val="both"/>
        <w:rPr>
          <w:i/>
        </w:rPr>
      </w:pPr>
    </w:p>
    <w:p w:rsidR="00A30C4B" w:rsidRPr="00362812" w:rsidRDefault="00A30C4B" w:rsidP="00A30C4B">
      <w:pPr>
        <w:jc w:val="both"/>
      </w:pPr>
      <w:r w:rsidRPr="00362812">
        <w:t xml:space="preserve">Sin perjuicio de lo expuesto, si bien es facultad de la Entidad establecer los requisitos que consideren más adecuados para la atención de sus necesidades, </w:t>
      </w:r>
      <w:r w:rsidRPr="00362812">
        <w:rPr>
          <w:b/>
          <w:u w:val="single"/>
        </w:rPr>
        <w:t>dicha potestad no es irrestricta</w:t>
      </w:r>
      <w:r w:rsidRPr="00362812">
        <w:t>, ya que para la definición de los requerimientos técnicos mínimos debe verificarse que los mismos resulten razonables y congruentes con el objeto de la convocatoria, así como que se encuentren acordes con los principios que regulan la normativa de contratación pública.</w:t>
      </w:r>
    </w:p>
    <w:p w:rsidR="00A30C4B" w:rsidRPr="00362812" w:rsidRDefault="00A30C4B" w:rsidP="00A30C4B">
      <w:pPr>
        <w:jc w:val="both"/>
      </w:pPr>
    </w:p>
    <w:p w:rsidR="00A30C4B" w:rsidRDefault="00A30C4B" w:rsidP="00A30C4B">
      <w:pPr>
        <w:jc w:val="both"/>
      </w:pPr>
      <w:r w:rsidRPr="00362812">
        <w:t>En ese sentido corresponde señalar lo siguiente:</w:t>
      </w:r>
    </w:p>
    <w:p w:rsidR="00A30C4B" w:rsidRPr="00362812" w:rsidRDefault="00A30C4B" w:rsidP="00A30C4B">
      <w:pPr>
        <w:jc w:val="both"/>
      </w:pPr>
    </w:p>
    <w:p w:rsidR="00A30C4B" w:rsidRPr="00813A46" w:rsidRDefault="00A30C4B" w:rsidP="00A30C4B">
      <w:pPr>
        <w:pStyle w:val="Textoindependiente2"/>
        <w:keepLines/>
        <w:numPr>
          <w:ilvl w:val="0"/>
          <w:numId w:val="40"/>
        </w:numPr>
        <w:spacing w:after="0" w:line="240" w:lineRule="auto"/>
        <w:jc w:val="both"/>
      </w:pPr>
      <w:r>
        <w:t>Se advierte que al Residente de obra se les exige contar "</w:t>
      </w:r>
      <w:r w:rsidRPr="00A164F6">
        <w:rPr>
          <w:rFonts w:eastAsiaTheme="minorHAnsi"/>
          <w:i/>
          <w:color w:val="000000"/>
          <w:lang w:val="es-PE" w:eastAsia="en-US"/>
        </w:rPr>
        <w:t>estudios concluidos de Posgrado (Maestría y/o Doctorado) en Ingeniería.</w:t>
      </w:r>
      <w:r w:rsidR="00813A46">
        <w:rPr>
          <w:rFonts w:eastAsiaTheme="minorHAnsi"/>
          <w:i/>
          <w:color w:val="000000"/>
          <w:lang w:val="es-PE" w:eastAsia="en-US"/>
        </w:rPr>
        <w:t>"</w:t>
      </w:r>
    </w:p>
    <w:p w:rsidR="00813A46" w:rsidRDefault="00813A46" w:rsidP="00813A46">
      <w:pPr>
        <w:pStyle w:val="Textoindependiente2"/>
        <w:keepLines/>
        <w:spacing w:after="0" w:line="240" w:lineRule="auto"/>
        <w:ind w:left="720"/>
        <w:jc w:val="both"/>
      </w:pPr>
    </w:p>
    <w:p w:rsidR="00A30C4B" w:rsidRDefault="00A30C4B" w:rsidP="00A30C4B">
      <w:pPr>
        <w:ind w:left="708"/>
        <w:jc w:val="both"/>
      </w:pPr>
      <w:r>
        <w:t xml:space="preserve">Al respecto, corresponde señalar que tal </w:t>
      </w:r>
      <w:r w:rsidR="00813A46">
        <w:t>como se encuentra prevista dicho</w:t>
      </w:r>
      <w:r>
        <w:t xml:space="preserve"> </w:t>
      </w:r>
      <w:r w:rsidR="00813A46">
        <w:t>estudio</w:t>
      </w:r>
      <w:r>
        <w:t>, resulta ser imprecis</w:t>
      </w:r>
      <w:r w:rsidR="00813A46">
        <w:t>o</w:t>
      </w:r>
      <w:r>
        <w:t xml:space="preserve">, por lo que podría ocasionar confusión entre los participantes en la presentación de propuesta, en ese sentido, con ocasión de la integración de las Bases, deberá precisarse la temática </w:t>
      </w:r>
      <w:r w:rsidR="00813A46">
        <w:t>en el estudio requerido</w:t>
      </w:r>
      <w:r>
        <w:t>, la misma que deberá guardar relación con las funciones que desempeñarán dicho profesional en la ejecución de la obra, caso contrario, deberá ser suprimida.</w:t>
      </w:r>
    </w:p>
    <w:p w:rsidR="00813A46" w:rsidRDefault="00813A46" w:rsidP="00A30C4B">
      <w:pPr>
        <w:ind w:left="708"/>
        <w:jc w:val="both"/>
      </w:pPr>
    </w:p>
    <w:p w:rsidR="00813A46" w:rsidRPr="00813A46" w:rsidRDefault="00813A46" w:rsidP="00813A46">
      <w:pPr>
        <w:pStyle w:val="Prrafodelista"/>
        <w:numPr>
          <w:ilvl w:val="0"/>
          <w:numId w:val="8"/>
        </w:numPr>
        <w:ind w:left="714" w:hanging="357"/>
        <w:jc w:val="both"/>
        <w:rPr>
          <w:b/>
          <w:sz w:val="24"/>
          <w:szCs w:val="24"/>
          <w:lang w:val="es-PE"/>
        </w:rPr>
      </w:pPr>
      <w:r>
        <w:rPr>
          <w:bCs/>
          <w:color w:val="000000"/>
          <w:sz w:val="24"/>
          <w:szCs w:val="24"/>
          <w:lang w:eastAsia="es-ES"/>
        </w:rPr>
        <w:t>Respecto</w:t>
      </w:r>
      <w:r w:rsidRPr="00813A46">
        <w:rPr>
          <w:bCs/>
          <w:color w:val="000000"/>
          <w:sz w:val="24"/>
          <w:szCs w:val="24"/>
          <w:lang w:eastAsia="es-ES"/>
        </w:rPr>
        <w:t xml:space="preserve"> al Asistente del Residente de Obras, la capacitación en </w:t>
      </w:r>
      <w:r w:rsidRPr="00813A46">
        <w:rPr>
          <w:bCs/>
          <w:i/>
          <w:color w:val="000000"/>
          <w:sz w:val="24"/>
          <w:szCs w:val="24"/>
          <w:lang w:eastAsia="es-ES"/>
        </w:rPr>
        <w:t xml:space="preserve">"Metodología para </w:t>
      </w:r>
      <w:r w:rsidR="00F32F41">
        <w:rPr>
          <w:bCs/>
          <w:i/>
          <w:color w:val="000000"/>
          <w:sz w:val="24"/>
          <w:szCs w:val="24"/>
          <w:lang w:eastAsia="es-ES"/>
        </w:rPr>
        <w:t>la elaboración de formulas polin</w:t>
      </w:r>
      <w:r w:rsidRPr="00813A46">
        <w:rPr>
          <w:bCs/>
          <w:i/>
          <w:color w:val="000000"/>
          <w:sz w:val="24"/>
          <w:szCs w:val="24"/>
          <w:lang w:eastAsia="es-ES"/>
        </w:rPr>
        <w:t>ó</w:t>
      </w:r>
      <w:r w:rsidR="00F32F41">
        <w:rPr>
          <w:bCs/>
          <w:i/>
          <w:color w:val="000000"/>
          <w:sz w:val="24"/>
          <w:szCs w:val="24"/>
          <w:lang w:eastAsia="es-ES"/>
        </w:rPr>
        <w:t>m</w:t>
      </w:r>
      <w:r w:rsidRPr="00813A46">
        <w:rPr>
          <w:bCs/>
          <w:i/>
          <w:color w:val="000000"/>
          <w:sz w:val="24"/>
          <w:szCs w:val="24"/>
          <w:lang w:eastAsia="es-ES"/>
        </w:rPr>
        <w:t>ica</w:t>
      </w:r>
      <w:r w:rsidR="00F32F41">
        <w:rPr>
          <w:bCs/>
          <w:i/>
          <w:color w:val="000000"/>
          <w:sz w:val="24"/>
          <w:szCs w:val="24"/>
          <w:lang w:eastAsia="es-ES"/>
        </w:rPr>
        <w:t>s</w:t>
      </w:r>
      <w:r w:rsidRPr="00813A46">
        <w:rPr>
          <w:bCs/>
          <w:i/>
          <w:color w:val="000000"/>
          <w:sz w:val="24"/>
          <w:szCs w:val="24"/>
          <w:lang w:eastAsia="es-ES"/>
        </w:rPr>
        <w:t xml:space="preserve"> de reajuste de precio"</w:t>
      </w:r>
      <w:r w:rsidRPr="00813A46">
        <w:rPr>
          <w:bCs/>
          <w:color w:val="000000"/>
          <w:sz w:val="24"/>
          <w:szCs w:val="24"/>
          <w:lang w:eastAsia="es-ES"/>
        </w:rPr>
        <w:t xml:space="preserve"> </w:t>
      </w:r>
      <w:r w:rsidR="00F32F41">
        <w:rPr>
          <w:bCs/>
          <w:color w:val="000000"/>
          <w:sz w:val="24"/>
          <w:szCs w:val="24"/>
          <w:lang w:eastAsia="es-ES"/>
        </w:rPr>
        <w:t xml:space="preserve">contendría una denominación específica, y no estaría relacionado directamente con las actividades del referido profesional, máxime si su requerimiento podría restringir innecesariamente la pluralidad de profesionales, </w:t>
      </w:r>
      <w:r w:rsidRPr="00813A46">
        <w:rPr>
          <w:sz w:val="24"/>
          <w:szCs w:val="24"/>
          <w:lang w:val="es-PE"/>
        </w:rPr>
        <w:t xml:space="preserve">en ese sentido, con ocasión de la integración de las Bases, </w:t>
      </w:r>
      <w:r w:rsidRPr="00813A46">
        <w:rPr>
          <w:b/>
          <w:sz w:val="24"/>
          <w:szCs w:val="24"/>
          <w:lang w:val="es-PE"/>
        </w:rPr>
        <w:t xml:space="preserve">deberá suprimirse la capacitación en </w:t>
      </w:r>
      <w:r w:rsidRPr="00813A46">
        <w:rPr>
          <w:b/>
          <w:i/>
          <w:sz w:val="24"/>
          <w:szCs w:val="24"/>
          <w:lang w:val="es-PE"/>
        </w:rPr>
        <w:t>"Metodología para la elaboración de formulas poli</w:t>
      </w:r>
      <w:r w:rsidR="00F32F41">
        <w:rPr>
          <w:b/>
          <w:i/>
          <w:sz w:val="24"/>
          <w:szCs w:val="24"/>
          <w:lang w:val="es-PE"/>
        </w:rPr>
        <w:t>nóm</w:t>
      </w:r>
      <w:r w:rsidRPr="00813A46">
        <w:rPr>
          <w:b/>
          <w:i/>
          <w:sz w:val="24"/>
          <w:szCs w:val="24"/>
          <w:lang w:val="es-PE"/>
        </w:rPr>
        <w:t>ica</w:t>
      </w:r>
      <w:r w:rsidR="00F32F41">
        <w:rPr>
          <w:b/>
          <w:i/>
          <w:sz w:val="24"/>
          <w:szCs w:val="24"/>
          <w:lang w:val="es-PE"/>
        </w:rPr>
        <w:t>s</w:t>
      </w:r>
      <w:r w:rsidRPr="00813A46">
        <w:rPr>
          <w:b/>
          <w:i/>
          <w:sz w:val="24"/>
          <w:szCs w:val="24"/>
          <w:lang w:val="es-PE"/>
        </w:rPr>
        <w:t xml:space="preserve"> de reajuste de precio"</w:t>
      </w:r>
      <w:r>
        <w:rPr>
          <w:b/>
          <w:i/>
          <w:sz w:val="24"/>
          <w:szCs w:val="24"/>
          <w:lang w:val="es-PE"/>
        </w:rPr>
        <w:t>.</w:t>
      </w:r>
    </w:p>
    <w:p w:rsidR="00813A46" w:rsidRDefault="00813A46" w:rsidP="00813A46">
      <w:pPr>
        <w:pStyle w:val="Prrafodelista"/>
        <w:ind w:left="714"/>
        <w:jc w:val="both"/>
        <w:rPr>
          <w:b/>
          <w:sz w:val="24"/>
          <w:szCs w:val="24"/>
          <w:lang w:val="es-PE"/>
        </w:rPr>
      </w:pPr>
    </w:p>
    <w:p w:rsidR="00B07B92" w:rsidRDefault="00813A46" w:rsidP="00B07B92">
      <w:pPr>
        <w:pStyle w:val="Prrafodelista"/>
        <w:ind w:left="714"/>
        <w:jc w:val="both"/>
        <w:rPr>
          <w:i/>
          <w:sz w:val="24"/>
          <w:szCs w:val="24"/>
          <w:lang w:val="es-PE"/>
        </w:rPr>
      </w:pPr>
      <w:r w:rsidRPr="00813A46">
        <w:rPr>
          <w:sz w:val="24"/>
          <w:szCs w:val="24"/>
          <w:lang w:val="es-PE"/>
        </w:rPr>
        <w:t>En cuanto a las capacitaciones "</w:t>
      </w:r>
      <w:r w:rsidRPr="00813A46">
        <w:rPr>
          <w:rFonts w:eastAsiaTheme="minorHAnsi"/>
          <w:i/>
          <w:color w:val="000000"/>
          <w:sz w:val="24"/>
          <w:szCs w:val="24"/>
          <w:lang w:val="es-PE" w:eastAsia="en-US"/>
        </w:rPr>
        <w:t>Comportamiento detallado y construcción de concreto armado", " Diseño y Construcción de Pa</w:t>
      </w:r>
      <w:r w:rsidR="00B07B92">
        <w:rPr>
          <w:rFonts w:eastAsiaTheme="minorHAnsi"/>
          <w:i/>
          <w:color w:val="000000"/>
          <w:sz w:val="24"/>
          <w:szCs w:val="24"/>
          <w:lang w:val="es-PE" w:eastAsia="en-US"/>
        </w:rPr>
        <w:t>vimentos Viales de Concreto", "</w:t>
      </w:r>
      <w:r w:rsidRPr="00813A46">
        <w:rPr>
          <w:rFonts w:eastAsiaTheme="minorHAnsi"/>
          <w:i/>
          <w:color w:val="000000"/>
          <w:sz w:val="24"/>
          <w:szCs w:val="24"/>
          <w:lang w:val="es-PE" w:eastAsia="en-US"/>
        </w:rPr>
        <w:t>Diseño y Construcción de Pavimentos Adoquinados Residente de Obras Publicas</w:t>
      </w:r>
      <w:r w:rsidR="00B07B92">
        <w:rPr>
          <w:rFonts w:eastAsiaTheme="minorHAnsi"/>
          <w:i/>
          <w:color w:val="000000"/>
          <w:sz w:val="24"/>
          <w:szCs w:val="24"/>
          <w:lang w:val="es-PE" w:eastAsia="en-US"/>
        </w:rPr>
        <w:t xml:space="preserve">", </w:t>
      </w:r>
      <w:r w:rsidR="00B07B92">
        <w:rPr>
          <w:sz w:val="24"/>
          <w:szCs w:val="24"/>
        </w:rPr>
        <w:t>estarían relacionadas a una misma temática</w:t>
      </w:r>
      <w:r w:rsidR="00B07B92" w:rsidRPr="00362812">
        <w:rPr>
          <w:sz w:val="24"/>
          <w:szCs w:val="24"/>
        </w:rPr>
        <w:t xml:space="preserve"> (</w:t>
      </w:r>
      <w:r w:rsidR="00B07B92">
        <w:rPr>
          <w:sz w:val="24"/>
          <w:szCs w:val="24"/>
        </w:rPr>
        <w:t>Pavimentos y concreto armado</w:t>
      </w:r>
      <w:r w:rsidR="00B07B92" w:rsidRPr="00362812">
        <w:rPr>
          <w:sz w:val="24"/>
          <w:szCs w:val="24"/>
        </w:rPr>
        <w:t xml:space="preserve">), por lo que con ocasión de la integración de las Bases, </w:t>
      </w:r>
      <w:r w:rsidR="00B07B92">
        <w:rPr>
          <w:sz w:val="24"/>
          <w:szCs w:val="24"/>
        </w:rPr>
        <w:t>deberá precisarse que bastará con acreditar cualquiera de ellas.</w:t>
      </w:r>
    </w:p>
    <w:p w:rsidR="00813A46" w:rsidRPr="00B07B92" w:rsidRDefault="00813A46" w:rsidP="00813A46">
      <w:pPr>
        <w:pStyle w:val="Prrafodelista"/>
        <w:ind w:left="714"/>
        <w:jc w:val="both"/>
        <w:rPr>
          <w:rFonts w:eastAsiaTheme="minorHAnsi"/>
          <w:color w:val="000000"/>
          <w:lang w:val="es-PE" w:eastAsia="en-US"/>
        </w:rPr>
      </w:pPr>
    </w:p>
    <w:p w:rsidR="00813A46" w:rsidRDefault="00B07B92" w:rsidP="00B07B92">
      <w:pPr>
        <w:pStyle w:val="Prrafodelista"/>
        <w:ind w:left="0"/>
        <w:jc w:val="both"/>
        <w:rPr>
          <w:rFonts w:eastAsiaTheme="minorHAnsi"/>
          <w:color w:val="000000"/>
          <w:sz w:val="24"/>
          <w:szCs w:val="24"/>
          <w:lang w:val="es-PE" w:eastAsia="en-US"/>
        </w:rPr>
      </w:pPr>
      <w:r w:rsidRPr="00B07B92">
        <w:rPr>
          <w:rFonts w:eastAsiaTheme="minorHAnsi"/>
          <w:color w:val="000000"/>
          <w:sz w:val="24"/>
          <w:szCs w:val="24"/>
          <w:lang w:val="es-PE" w:eastAsia="en-US"/>
        </w:rPr>
        <w:t>Respecto a la Observación N° 3</w:t>
      </w:r>
      <w:r>
        <w:rPr>
          <w:rFonts w:eastAsiaTheme="minorHAnsi"/>
          <w:color w:val="000000"/>
          <w:sz w:val="24"/>
          <w:szCs w:val="24"/>
          <w:lang w:val="es-PE" w:eastAsia="en-US"/>
        </w:rPr>
        <w:t>, de la revisión del Capítulo III de la Sección Específica de las Bases, se advierte que se ha previsto lo siguiente:</w:t>
      </w:r>
    </w:p>
    <w:p w:rsidR="00B07B92" w:rsidRDefault="00B07B92" w:rsidP="00B07B92">
      <w:pPr>
        <w:pStyle w:val="Prrafodelista"/>
        <w:ind w:left="0"/>
        <w:jc w:val="both"/>
        <w:rPr>
          <w:rFonts w:eastAsiaTheme="minorHAnsi"/>
          <w:color w:val="000000"/>
          <w:sz w:val="24"/>
          <w:szCs w:val="24"/>
          <w:lang w:val="es-PE" w:eastAsia="en-US"/>
        </w:rPr>
      </w:pPr>
    </w:p>
    <w:p w:rsidR="00B07B92" w:rsidRPr="00B07B92" w:rsidRDefault="00B07B92" w:rsidP="00B07B92">
      <w:pPr>
        <w:jc w:val="both"/>
        <w:rPr>
          <w:b/>
          <w:i/>
          <w:lang w:val="es-PE"/>
        </w:rPr>
      </w:pPr>
      <w:r w:rsidRPr="00B07B92">
        <w:rPr>
          <w:b/>
          <w:i/>
          <w:lang w:val="es-PE"/>
        </w:rPr>
        <w:t>"8.3) Especialista en Metrados y Valorizaciones:</w:t>
      </w:r>
    </w:p>
    <w:p w:rsidR="00B07B92" w:rsidRPr="00B07B92" w:rsidRDefault="00B07B92" w:rsidP="00B07B92">
      <w:pPr>
        <w:jc w:val="both"/>
        <w:rPr>
          <w:b/>
          <w:i/>
          <w:lang w:val="es-PE"/>
        </w:rPr>
      </w:pPr>
      <w:r w:rsidRPr="00B07B92">
        <w:rPr>
          <w:b/>
          <w:i/>
          <w:lang w:val="es-PE"/>
        </w:rPr>
        <w:t>(...) Cap</w:t>
      </w:r>
      <w:r w:rsidR="00F32F41">
        <w:rPr>
          <w:b/>
          <w:i/>
          <w:lang w:val="es-PE"/>
        </w:rPr>
        <w:t>ac</w:t>
      </w:r>
      <w:r w:rsidRPr="00B07B92">
        <w:rPr>
          <w:b/>
          <w:i/>
          <w:lang w:val="es-PE"/>
        </w:rPr>
        <w:t>itación en:</w:t>
      </w:r>
    </w:p>
    <w:p w:rsidR="00B07B92" w:rsidRPr="00B07B92" w:rsidRDefault="00B07B92" w:rsidP="00B07B92">
      <w:pPr>
        <w:pStyle w:val="Prrafodelista"/>
        <w:numPr>
          <w:ilvl w:val="0"/>
          <w:numId w:val="39"/>
        </w:numPr>
        <w:ind w:left="284" w:hanging="284"/>
        <w:jc w:val="both"/>
        <w:rPr>
          <w:i/>
          <w:sz w:val="24"/>
          <w:szCs w:val="24"/>
          <w:lang w:val="es-PE"/>
        </w:rPr>
      </w:pPr>
      <w:r w:rsidRPr="00B07B92">
        <w:rPr>
          <w:i/>
          <w:sz w:val="24"/>
          <w:szCs w:val="24"/>
          <w:lang w:val="es-PE"/>
        </w:rPr>
        <w:t>Con estudios a través de Curso, Diplomado o Seminario en:</w:t>
      </w:r>
    </w:p>
    <w:p w:rsidR="00B07B92" w:rsidRPr="00977C49" w:rsidRDefault="00B07B92" w:rsidP="00B07B92">
      <w:pPr>
        <w:jc w:val="both"/>
        <w:rPr>
          <w:i/>
          <w:lang w:val="es-PE"/>
        </w:rPr>
      </w:pPr>
      <w:r w:rsidRPr="00B07B92">
        <w:rPr>
          <w:i/>
          <w:lang w:val="es-PE"/>
        </w:rPr>
        <w:t>"Contrataciones del Estado"</w:t>
      </w:r>
      <w:r>
        <w:rPr>
          <w:i/>
          <w:lang w:val="es-PE"/>
        </w:rPr>
        <w:t xml:space="preserve"> </w:t>
      </w:r>
    </w:p>
    <w:p w:rsidR="00B07B92" w:rsidRDefault="00B07B92" w:rsidP="00B07B92">
      <w:pPr>
        <w:pStyle w:val="Prrafodelista"/>
        <w:ind w:left="0"/>
        <w:jc w:val="both"/>
        <w:rPr>
          <w:rFonts w:eastAsiaTheme="minorHAnsi"/>
          <w:color w:val="000000"/>
          <w:sz w:val="24"/>
          <w:szCs w:val="24"/>
          <w:lang w:val="es-PE" w:eastAsia="en-US"/>
        </w:rPr>
      </w:pPr>
    </w:p>
    <w:p w:rsidR="002A64DA" w:rsidRPr="00B07B92" w:rsidRDefault="002A64DA" w:rsidP="002A64DA">
      <w:pPr>
        <w:pStyle w:val="Normaltimes"/>
        <w:widowControl w:val="0"/>
        <w:jc w:val="both"/>
        <w:rPr>
          <w:rFonts w:eastAsiaTheme="minorHAnsi"/>
          <w:color w:val="000000"/>
          <w:szCs w:val="24"/>
          <w:lang w:val="es-PE" w:eastAsia="en-US"/>
        </w:rPr>
      </w:pPr>
      <w:r>
        <w:rPr>
          <w:rFonts w:eastAsiaTheme="minorHAnsi"/>
          <w:color w:val="000000"/>
          <w:szCs w:val="24"/>
          <w:lang w:val="es-PE" w:eastAsia="en-US"/>
        </w:rPr>
        <w:t xml:space="preserve">Ahora bien, </w:t>
      </w:r>
      <w:r w:rsidRPr="00362812">
        <w:rPr>
          <w:szCs w:val="24"/>
          <w:lang w:eastAsia="es-PE"/>
        </w:rPr>
        <w:t>corresponde señalar que</w:t>
      </w:r>
      <w:r>
        <w:rPr>
          <w:szCs w:val="24"/>
          <w:lang w:eastAsia="es-PE"/>
        </w:rPr>
        <w:t xml:space="preserve"> la capacitación en "Contrataciones del Estado" no estaría relacionada con las actividades que el Especialista en Metrados y Valorizaciones realizará en la ejecución de la obra, siendo que su requerimientos podría limitar innecesariamente la pluralidad de profesionales, por lo que </w:t>
      </w:r>
      <w:r>
        <w:rPr>
          <w:szCs w:val="24"/>
        </w:rPr>
        <w:t xml:space="preserve">este Organismo Supervisor ha decidido </w:t>
      </w:r>
      <w:r w:rsidRPr="0019078E">
        <w:rPr>
          <w:b/>
          <w:szCs w:val="24"/>
        </w:rPr>
        <w:t>ACOGER</w:t>
      </w:r>
      <w:r>
        <w:rPr>
          <w:szCs w:val="24"/>
        </w:rPr>
        <w:t xml:space="preserve"> la Observación N° 3; por tanto, </w:t>
      </w:r>
      <w:r w:rsidRPr="00950C15">
        <w:rPr>
          <w:b/>
          <w:szCs w:val="24"/>
          <w:lang w:eastAsia="es-PE"/>
        </w:rPr>
        <w:t xml:space="preserve">con ocasión de la integración de las Bases, deberá suprimirse la </w:t>
      </w:r>
      <w:r w:rsidRPr="002A64DA">
        <w:rPr>
          <w:rFonts w:eastAsia="Calibri"/>
          <w:b/>
          <w:szCs w:val="24"/>
        </w:rPr>
        <w:t>capacitación en</w:t>
      </w:r>
      <w:r w:rsidRPr="004B1F27">
        <w:rPr>
          <w:rFonts w:eastAsia="Calibri"/>
          <w:b/>
          <w:i/>
          <w:szCs w:val="24"/>
        </w:rPr>
        <w:t xml:space="preserve"> </w:t>
      </w:r>
      <w:r>
        <w:rPr>
          <w:rFonts w:eastAsia="Calibri"/>
          <w:b/>
          <w:i/>
          <w:szCs w:val="24"/>
        </w:rPr>
        <w:t>"</w:t>
      </w:r>
      <w:r w:rsidRPr="004B1F27">
        <w:rPr>
          <w:rFonts w:eastAsia="Calibri"/>
          <w:b/>
          <w:i/>
          <w:szCs w:val="24"/>
        </w:rPr>
        <w:t>Contrataciones del Estado".</w:t>
      </w:r>
    </w:p>
    <w:p w:rsidR="00813A46" w:rsidRDefault="00813A46" w:rsidP="00813A46">
      <w:pPr>
        <w:pStyle w:val="Prrafodelista"/>
        <w:ind w:left="714"/>
        <w:jc w:val="both"/>
        <w:rPr>
          <w:rFonts w:eastAsiaTheme="minorHAnsi"/>
          <w:i/>
          <w:color w:val="000000"/>
          <w:lang w:val="es-PE" w:eastAsia="en-US"/>
        </w:rPr>
      </w:pPr>
    </w:p>
    <w:p w:rsidR="001D7EB6" w:rsidRPr="001D7EB6" w:rsidRDefault="00EF5C49" w:rsidP="00ED5F2A">
      <w:pPr>
        <w:jc w:val="both"/>
        <w:rPr>
          <w:b/>
          <w:lang w:val="es-PE"/>
        </w:rPr>
      </w:pPr>
      <w:r w:rsidRPr="001D7EB6">
        <w:rPr>
          <w:b/>
          <w:lang w:val="es-PE"/>
        </w:rPr>
        <w:t>Observacion</w:t>
      </w:r>
      <w:r>
        <w:rPr>
          <w:b/>
          <w:lang w:val="es-PE"/>
        </w:rPr>
        <w:t>es</w:t>
      </w:r>
      <w:r w:rsidR="001D7EB6" w:rsidRPr="001D7EB6">
        <w:rPr>
          <w:b/>
          <w:lang w:val="es-PE"/>
        </w:rPr>
        <w:t xml:space="preserve"> N° 5</w:t>
      </w:r>
      <w:r w:rsidR="001D7EB6" w:rsidRPr="001D7EB6">
        <w:rPr>
          <w:b/>
          <w:lang w:val="es-PE"/>
        </w:rPr>
        <w:tab/>
      </w:r>
      <w:r>
        <w:rPr>
          <w:b/>
          <w:lang w:val="es-PE"/>
        </w:rPr>
        <w:t>y N° 6</w:t>
      </w:r>
      <w:r w:rsidR="001D7EB6" w:rsidRPr="001D7EB6">
        <w:rPr>
          <w:b/>
          <w:lang w:val="es-PE"/>
        </w:rPr>
        <w:tab/>
      </w:r>
      <w:r w:rsidR="001D7EB6" w:rsidRPr="001D7EB6">
        <w:rPr>
          <w:b/>
          <w:lang w:val="es-PE"/>
        </w:rPr>
        <w:tab/>
      </w:r>
      <w:r w:rsidR="001D7EB6">
        <w:rPr>
          <w:b/>
          <w:lang w:val="es-PE"/>
        </w:rPr>
        <w:t xml:space="preserve">         </w:t>
      </w:r>
      <w:r w:rsidR="001D7EB6" w:rsidRPr="001D7EB6">
        <w:rPr>
          <w:b/>
          <w:lang w:val="es-PE"/>
        </w:rPr>
        <w:t xml:space="preserve">Contra </w:t>
      </w:r>
      <w:r w:rsidR="001D7EB6">
        <w:rPr>
          <w:b/>
          <w:lang w:val="es-PE"/>
        </w:rPr>
        <w:t>el</w:t>
      </w:r>
      <w:r w:rsidR="001D7EB6" w:rsidRPr="001D7EB6">
        <w:rPr>
          <w:b/>
          <w:lang w:val="es-PE"/>
        </w:rPr>
        <w:t xml:space="preserve"> factor de evaluación "Experiencia </w:t>
      </w:r>
    </w:p>
    <w:p w:rsidR="001D7EB6" w:rsidRPr="001D7EB6" w:rsidRDefault="001D7EB6" w:rsidP="00ED5F2A">
      <w:pPr>
        <w:jc w:val="both"/>
        <w:rPr>
          <w:b/>
          <w:lang w:val="es-PE"/>
        </w:rPr>
      </w:pPr>
      <w:r w:rsidRPr="001D7EB6">
        <w:rPr>
          <w:b/>
          <w:lang w:val="es-PE"/>
        </w:rPr>
        <w:tab/>
      </w:r>
      <w:r w:rsidRPr="001D7EB6">
        <w:rPr>
          <w:b/>
          <w:lang w:val="es-PE"/>
        </w:rPr>
        <w:tab/>
      </w:r>
      <w:r w:rsidRPr="001D7EB6">
        <w:rPr>
          <w:b/>
          <w:lang w:val="es-PE"/>
        </w:rPr>
        <w:tab/>
      </w:r>
      <w:r w:rsidRPr="001D7EB6">
        <w:rPr>
          <w:b/>
          <w:lang w:val="es-PE"/>
        </w:rPr>
        <w:tab/>
      </w:r>
      <w:r w:rsidRPr="001D7EB6">
        <w:rPr>
          <w:b/>
          <w:lang w:val="es-PE"/>
        </w:rPr>
        <w:tab/>
      </w:r>
      <w:r>
        <w:rPr>
          <w:b/>
          <w:lang w:val="es-PE"/>
        </w:rPr>
        <w:t xml:space="preserve">         </w:t>
      </w:r>
      <w:r w:rsidRPr="001D7EB6">
        <w:rPr>
          <w:b/>
          <w:lang w:val="es-PE"/>
        </w:rPr>
        <w:t>del profesional propuesto"</w:t>
      </w:r>
    </w:p>
    <w:p w:rsidR="001D7EB6" w:rsidRDefault="001D7EB6" w:rsidP="00ED5F2A">
      <w:pPr>
        <w:jc w:val="both"/>
        <w:rPr>
          <w:lang w:val="es-PE"/>
        </w:rPr>
      </w:pPr>
    </w:p>
    <w:p w:rsidR="001D7EB6" w:rsidRDefault="00EF5C49" w:rsidP="00ED5F2A">
      <w:pPr>
        <w:jc w:val="both"/>
        <w:rPr>
          <w:lang w:val="es-PE"/>
        </w:rPr>
      </w:pPr>
      <w:r>
        <w:rPr>
          <w:lang w:val="es-PE"/>
        </w:rPr>
        <w:t>El participante cuestiona:</w:t>
      </w:r>
    </w:p>
    <w:p w:rsidR="00EF5C49" w:rsidRDefault="00EF5C49" w:rsidP="00ED5F2A">
      <w:pPr>
        <w:jc w:val="both"/>
        <w:rPr>
          <w:lang w:val="es-PE"/>
        </w:rPr>
      </w:pPr>
    </w:p>
    <w:p w:rsidR="005858FA" w:rsidRPr="00B02726" w:rsidRDefault="00EF5C49" w:rsidP="00B02726">
      <w:pPr>
        <w:pStyle w:val="Prrafodelista"/>
        <w:numPr>
          <w:ilvl w:val="0"/>
          <w:numId w:val="38"/>
        </w:numPr>
        <w:ind w:left="567"/>
        <w:jc w:val="both"/>
        <w:rPr>
          <w:sz w:val="24"/>
          <w:szCs w:val="24"/>
          <w:lang w:val="es-PE"/>
        </w:rPr>
      </w:pPr>
      <w:r w:rsidRPr="00B02726">
        <w:rPr>
          <w:sz w:val="24"/>
          <w:szCs w:val="24"/>
          <w:lang w:val="es-PE"/>
        </w:rPr>
        <w:t>Mediante la Observación N° 5, que en el factor de evaluación "Experiencia del profesional propuesto" se califique al Ingeniero Residente de Obra acreditar más d</w:t>
      </w:r>
      <w:r w:rsidR="005858FA" w:rsidRPr="00B02726">
        <w:rPr>
          <w:sz w:val="24"/>
          <w:szCs w:val="24"/>
          <w:lang w:val="es-PE"/>
        </w:rPr>
        <w:t xml:space="preserve">e </w:t>
      </w:r>
      <w:r w:rsidR="005858FA" w:rsidRPr="00B02726">
        <w:rPr>
          <w:sz w:val="24"/>
          <w:szCs w:val="24"/>
          <w:lang w:val="es-PE"/>
        </w:rPr>
        <w:lastRenderedPageBreak/>
        <w:t>quince (15)</w:t>
      </w:r>
      <w:r w:rsidR="00DE003D" w:rsidRPr="00B02726">
        <w:rPr>
          <w:sz w:val="24"/>
          <w:szCs w:val="24"/>
          <w:lang w:val="es-PE"/>
        </w:rPr>
        <w:t xml:space="preserve"> obras y/o trab</w:t>
      </w:r>
      <w:r w:rsidR="005858FA" w:rsidRPr="00B02726">
        <w:rPr>
          <w:sz w:val="24"/>
          <w:szCs w:val="24"/>
          <w:lang w:val="es-PE"/>
        </w:rPr>
        <w:t>ajos similares (sin indicar si serían adicionales a lo requerido en los RTM), con un puntaje máximo de quince (15) puntos; toda vez que, según indica, resultaría excesivo e incoherente, pues restringiría la competencia, vulnerando los Principios de Libre Concurrencias y Competencia y Razonabilidad.</w:t>
      </w:r>
    </w:p>
    <w:p w:rsidR="005858FA" w:rsidRPr="00B02726" w:rsidRDefault="005858FA" w:rsidP="00B02726">
      <w:pPr>
        <w:ind w:left="567"/>
        <w:jc w:val="both"/>
        <w:rPr>
          <w:lang w:val="es-PE"/>
        </w:rPr>
      </w:pPr>
    </w:p>
    <w:p w:rsidR="005858FA" w:rsidRPr="00B02726" w:rsidRDefault="005858FA" w:rsidP="00B02726">
      <w:pPr>
        <w:pStyle w:val="Prrafodelista"/>
        <w:ind w:left="567"/>
        <w:jc w:val="both"/>
        <w:rPr>
          <w:sz w:val="24"/>
          <w:szCs w:val="24"/>
          <w:lang w:val="es-PE"/>
        </w:rPr>
      </w:pPr>
      <w:r w:rsidRPr="00B02726">
        <w:rPr>
          <w:sz w:val="24"/>
          <w:szCs w:val="24"/>
          <w:lang w:val="es-PE"/>
        </w:rPr>
        <w:t>En ese sentido, solicita reducir la experiencia solicitada al referido profesional y se adecúe de manera razonable, considerando el plazo de ejecución.</w:t>
      </w:r>
    </w:p>
    <w:p w:rsidR="005858FA" w:rsidRPr="00B02726" w:rsidRDefault="005858FA" w:rsidP="00B02726">
      <w:pPr>
        <w:ind w:left="567"/>
        <w:jc w:val="both"/>
        <w:rPr>
          <w:lang w:val="es-PE"/>
        </w:rPr>
      </w:pPr>
    </w:p>
    <w:p w:rsidR="005858FA" w:rsidRPr="00B02726" w:rsidRDefault="005858FA" w:rsidP="00B02726">
      <w:pPr>
        <w:pStyle w:val="Prrafodelista"/>
        <w:numPr>
          <w:ilvl w:val="0"/>
          <w:numId w:val="38"/>
        </w:numPr>
        <w:ind w:left="567"/>
        <w:jc w:val="both"/>
        <w:rPr>
          <w:sz w:val="24"/>
          <w:szCs w:val="24"/>
          <w:lang w:val="es-PE"/>
        </w:rPr>
      </w:pPr>
      <w:r w:rsidRPr="00B02726">
        <w:rPr>
          <w:sz w:val="24"/>
          <w:szCs w:val="24"/>
          <w:lang w:val="es-PE"/>
        </w:rPr>
        <w:t xml:space="preserve">A través de la Observación N° 6, que en el factor de evaluación "Experiencia del profesional propuesto" se califique al Ingeniero </w:t>
      </w:r>
      <w:r w:rsidR="00F25430" w:rsidRPr="00B02726">
        <w:rPr>
          <w:sz w:val="24"/>
          <w:szCs w:val="24"/>
          <w:lang w:val="es-PE"/>
        </w:rPr>
        <w:t>Asistente</w:t>
      </w:r>
      <w:r w:rsidRPr="00B02726">
        <w:rPr>
          <w:sz w:val="24"/>
          <w:szCs w:val="24"/>
          <w:lang w:val="es-PE"/>
        </w:rPr>
        <w:t xml:space="preserve"> acreditar más de </w:t>
      </w:r>
      <w:r w:rsidR="009A1FF2" w:rsidRPr="00B02726">
        <w:rPr>
          <w:sz w:val="24"/>
          <w:szCs w:val="24"/>
          <w:lang w:val="es-PE"/>
        </w:rPr>
        <w:t>seis</w:t>
      </w:r>
      <w:r w:rsidRPr="00B02726">
        <w:rPr>
          <w:sz w:val="24"/>
          <w:szCs w:val="24"/>
          <w:lang w:val="es-PE"/>
        </w:rPr>
        <w:t xml:space="preserve"> (</w:t>
      </w:r>
      <w:r w:rsidR="009A1FF2" w:rsidRPr="00B02726">
        <w:rPr>
          <w:sz w:val="24"/>
          <w:szCs w:val="24"/>
          <w:lang w:val="es-PE"/>
        </w:rPr>
        <w:t>6</w:t>
      </w:r>
      <w:r w:rsidRPr="00B02726">
        <w:rPr>
          <w:sz w:val="24"/>
          <w:szCs w:val="24"/>
          <w:lang w:val="es-PE"/>
        </w:rPr>
        <w:t>) obras y/o trabajos similares (sin indicar si serían adicionales a lo requerido en los RTM), con un puntaje máximo de quince (15) puntos; toda vez que, según indica, resultaría excesivo e incoherente, pues restringiría la competencia, vulnerando los Principios de Libre Concurrencias y Competencia y Razonabilidad.</w:t>
      </w:r>
    </w:p>
    <w:p w:rsidR="005858FA" w:rsidRPr="00B02726" w:rsidRDefault="005858FA" w:rsidP="00B02726">
      <w:pPr>
        <w:ind w:left="567"/>
        <w:jc w:val="both"/>
        <w:rPr>
          <w:lang w:val="es-PE"/>
        </w:rPr>
      </w:pPr>
    </w:p>
    <w:p w:rsidR="005858FA" w:rsidRPr="00B02726" w:rsidRDefault="005858FA" w:rsidP="00B02726">
      <w:pPr>
        <w:pStyle w:val="Prrafodelista"/>
        <w:ind w:left="567"/>
        <w:jc w:val="both"/>
        <w:rPr>
          <w:sz w:val="24"/>
          <w:szCs w:val="24"/>
          <w:lang w:val="es-PE"/>
        </w:rPr>
      </w:pPr>
      <w:r w:rsidRPr="00B02726">
        <w:rPr>
          <w:sz w:val="24"/>
          <w:szCs w:val="24"/>
          <w:lang w:val="es-PE"/>
        </w:rPr>
        <w:t>En ese sentido, solicita reducir la experiencia solicitada al referido profesional y se adecúe de manera razonable, considerando el plazo de ejecución.</w:t>
      </w:r>
    </w:p>
    <w:p w:rsidR="00B02726" w:rsidRDefault="00B02726" w:rsidP="005858FA">
      <w:pPr>
        <w:jc w:val="both"/>
        <w:rPr>
          <w:lang w:val="es-PE"/>
        </w:rPr>
      </w:pPr>
    </w:p>
    <w:p w:rsidR="00B02726" w:rsidRPr="00B02726" w:rsidRDefault="00B02726" w:rsidP="005858FA">
      <w:pPr>
        <w:jc w:val="both"/>
        <w:rPr>
          <w:b/>
          <w:lang w:val="es-PE"/>
        </w:rPr>
      </w:pPr>
      <w:r w:rsidRPr="00B02726">
        <w:rPr>
          <w:b/>
          <w:lang w:val="es-PE"/>
        </w:rPr>
        <w:t>Pronunciamiento</w:t>
      </w:r>
    </w:p>
    <w:p w:rsidR="00B02726" w:rsidRDefault="00B02726" w:rsidP="005858FA">
      <w:pPr>
        <w:jc w:val="both"/>
        <w:rPr>
          <w:lang w:val="es-PE"/>
        </w:rPr>
      </w:pPr>
    </w:p>
    <w:p w:rsidR="007E5102" w:rsidRDefault="007E5102" w:rsidP="005858FA">
      <w:pPr>
        <w:jc w:val="both"/>
        <w:rPr>
          <w:lang w:val="es-PE"/>
        </w:rPr>
      </w:pPr>
      <w:r>
        <w:rPr>
          <w:lang w:val="es-PE"/>
        </w:rPr>
        <w:t xml:space="preserve">De la revisión del Capítulo IV de la Sección </w:t>
      </w:r>
      <w:r w:rsidR="00EA5462">
        <w:rPr>
          <w:lang w:val="es-PE"/>
        </w:rPr>
        <w:t>Específica</w:t>
      </w:r>
      <w:r>
        <w:rPr>
          <w:lang w:val="es-PE"/>
        </w:rPr>
        <w:t xml:space="preserve"> </w:t>
      </w:r>
      <w:r w:rsidR="00EA5462">
        <w:rPr>
          <w:lang w:val="es-PE"/>
        </w:rPr>
        <w:t>de las Bases, se advierte que se ha previsto en los factores de evaluación, lo siguiente:</w:t>
      </w:r>
    </w:p>
    <w:p w:rsidR="00F456FF" w:rsidRDefault="00F456FF" w:rsidP="005858FA">
      <w:pPr>
        <w:jc w:val="both"/>
        <w:rPr>
          <w:lang w:val="es-PE"/>
        </w:rPr>
      </w:pPr>
    </w:p>
    <w:tbl>
      <w:tblPr>
        <w:tblStyle w:val="Tablaconcuadrcula"/>
        <w:tblW w:w="0" w:type="auto"/>
        <w:tblInd w:w="250" w:type="dxa"/>
        <w:tblLook w:val="04A0"/>
      </w:tblPr>
      <w:tblGrid>
        <w:gridCol w:w="5103"/>
        <w:gridCol w:w="3260"/>
      </w:tblGrid>
      <w:tr w:rsidR="00EA5462" w:rsidRPr="00F456FF" w:rsidTr="008F58ED">
        <w:tc>
          <w:tcPr>
            <w:tcW w:w="5103" w:type="dxa"/>
          </w:tcPr>
          <w:p w:rsidR="00EA5462" w:rsidRPr="00F456FF" w:rsidRDefault="00F456FF" w:rsidP="00F456FF">
            <w:pPr>
              <w:autoSpaceDE w:val="0"/>
              <w:autoSpaceDN w:val="0"/>
              <w:adjustRightInd w:val="0"/>
              <w:rPr>
                <w:rFonts w:eastAsiaTheme="minorHAnsi"/>
                <w:b/>
                <w:bCs/>
                <w:i/>
                <w:sz w:val="24"/>
                <w:szCs w:val="24"/>
                <w:lang w:val="es-PE" w:eastAsia="en-US"/>
              </w:rPr>
            </w:pPr>
            <w:r w:rsidRPr="00F456FF">
              <w:rPr>
                <w:b/>
                <w:i/>
                <w:sz w:val="24"/>
                <w:szCs w:val="24"/>
                <w:lang w:val="es-PE"/>
              </w:rPr>
              <w:t>C</w:t>
            </w:r>
            <w:r w:rsidRPr="00F456FF">
              <w:rPr>
                <w:i/>
                <w:sz w:val="24"/>
                <w:szCs w:val="24"/>
                <w:lang w:val="es-PE"/>
              </w:rPr>
              <w:t xml:space="preserve"> </w:t>
            </w:r>
            <w:r w:rsidR="00EA5462" w:rsidRPr="00F456FF">
              <w:rPr>
                <w:i/>
                <w:sz w:val="24"/>
                <w:szCs w:val="24"/>
                <w:lang w:val="es-PE"/>
              </w:rPr>
              <w:t>"</w:t>
            </w:r>
            <w:r w:rsidR="00EA5462" w:rsidRPr="00F456FF">
              <w:rPr>
                <w:rFonts w:eastAsiaTheme="minorHAnsi"/>
                <w:b/>
                <w:bCs/>
                <w:i/>
                <w:sz w:val="24"/>
                <w:szCs w:val="24"/>
                <w:lang w:val="es-PE" w:eastAsia="en-US"/>
              </w:rPr>
              <w:t>EXPERIENCIA Y CALIFICACIONES DEL PERSONAL</w:t>
            </w:r>
            <w:r w:rsidRPr="00F456FF">
              <w:rPr>
                <w:rFonts w:eastAsiaTheme="minorHAnsi"/>
                <w:b/>
                <w:bCs/>
                <w:i/>
                <w:sz w:val="24"/>
                <w:szCs w:val="24"/>
                <w:lang w:val="es-PE" w:eastAsia="en-US"/>
              </w:rPr>
              <w:t xml:space="preserve"> PROFESIONAL </w:t>
            </w:r>
            <w:r w:rsidR="00EA5462" w:rsidRPr="00F456FF">
              <w:rPr>
                <w:rFonts w:eastAsiaTheme="minorHAnsi"/>
                <w:b/>
                <w:bCs/>
                <w:i/>
                <w:sz w:val="24"/>
                <w:szCs w:val="24"/>
                <w:lang w:val="es-PE" w:eastAsia="en-US"/>
              </w:rPr>
              <w:t>PROPUESTO</w:t>
            </w:r>
          </w:p>
          <w:p w:rsidR="00EA5462" w:rsidRPr="00F456FF" w:rsidRDefault="00EA5462" w:rsidP="00F456FF">
            <w:pPr>
              <w:autoSpaceDE w:val="0"/>
              <w:autoSpaceDN w:val="0"/>
              <w:adjustRightInd w:val="0"/>
              <w:rPr>
                <w:rFonts w:eastAsiaTheme="minorHAnsi"/>
                <w:i/>
                <w:sz w:val="24"/>
                <w:szCs w:val="24"/>
                <w:lang w:val="es-PE" w:eastAsia="en-US"/>
              </w:rPr>
            </w:pPr>
            <w:r w:rsidRPr="00F456FF">
              <w:rPr>
                <w:rFonts w:eastAsiaTheme="minorHAnsi"/>
                <w:i/>
                <w:sz w:val="24"/>
                <w:szCs w:val="24"/>
                <w:lang w:val="es-PE" w:eastAsia="en-US"/>
              </w:rPr>
              <w:t>C.1 EXPERIENCIA DEL PERSONAL PROFESIONAL PROPUESTO</w:t>
            </w:r>
          </w:p>
          <w:p w:rsidR="00F456FF" w:rsidRPr="00F456FF" w:rsidRDefault="00F456FF" w:rsidP="00F456FF">
            <w:pPr>
              <w:autoSpaceDE w:val="0"/>
              <w:autoSpaceDN w:val="0"/>
              <w:adjustRightInd w:val="0"/>
              <w:rPr>
                <w:rFonts w:eastAsiaTheme="minorHAnsi"/>
                <w:i/>
                <w:sz w:val="24"/>
                <w:szCs w:val="24"/>
                <w:lang w:val="es-PE" w:eastAsia="en-US"/>
              </w:rPr>
            </w:pPr>
          </w:p>
          <w:p w:rsidR="00EA5462" w:rsidRPr="00F456FF" w:rsidRDefault="00EA5462" w:rsidP="00F456FF">
            <w:pPr>
              <w:autoSpaceDE w:val="0"/>
              <w:autoSpaceDN w:val="0"/>
              <w:adjustRightInd w:val="0"/>
              <w:rPr>
                <w:rFonts w:eastAsiaTheme="minorHAnsi"/>
                <w:b/>
                <w:bCs/>
                <w:i/>
                <w:sz w:val="24"/>
                <w:szCs w:val="24"/>
                <w:lang w:val="es-PE" w:eastAsia="en-US"/>
              </w:rPr>
            </w:pPr>
            <w:r w:rsidRPr="00F456FF">
              <w:rPr>
                <w:rFonts w:eastAsiaTheme="minorHAnsi"/>
                <w:b/>
                <w:bCs/>
                <w:i/>
                <w:sz w:val="24"/>
                <w:szCs w:val="24"/>
                <w:lang w:val="es-PE" w:eastAsia="en-US"/>
              </w:rPr>
              <w:t>INGENIERO RESIDENTE</w:t>
            </w:r>
          </w:p>
          <w:p w:rsidR="00F456FF" w:rsidRPr="00F456FF" w:rsidRDefault="00F456FF" w:rsidP="00F456FF">
            <w:pPr>
              <w:autoSpaceDE w:val="0"/>
              <w:autoSpaceDN w:val="0"/>
              <w:adjustRightInd w:val="0"/>
              <w:jc w:val="both"/>
              <w:rPr>
                <w:rFonts w:eastAsiaTheme="minorHAnsi"/>
                <w:b/>
                <w:bCs/>
                <w:i/>
                <w:sz w:val="24"/>
                <w:szCs w:val="24"/>
                <w:lang w:val="es-PE" w:eastAsia="en-US"/>
              </w:rPr>
            </w:pPr>
          </w:p>
          <w:p w:rsidR="00EA5462" w:rsidRDefault="00EA5462" w:rsidP="00F456FF">
            <w:pPr>
              <w:autoSpaceDE w:val="0"/>
              <w:autoSpaceDN w:val="0"/>
              <w:adjustRightInd w:val="0"/>
              <w:jc w:val="both"/>
              <w:rPr>
                <w:rFonts w:eastAsiaTheme="minorHAnsi"/>
                <w:i/>
                <w:sz w:val="24"/>
                <w:szCs w:val="24"/>
                <w:lang w:val="es-PE" w:eastAsia="en-US"/>
              </w:rPr>
            </w:pPr>
            <w:r w:rsidRPr="00F456FF">
              <w:rPr>
                <w:rFonts w:eastAsiaTheme="minorHAnsi"/>
                <w:i/>
                <w:sz w:val="24"/>
                <w:szCs w:val="24"/>
                <w:lang w:val="es-PE" w:eastAsia="en-US"/>
              </w:rPr>
              <w:t>Se evaluará en función al tiempo de experiencia en la especialidad del</w:t>
            </w:r>
            <w:r w:rsidR="00F456FF">
              <w:rPr>
                <w:rFonts w:eastAsiaTheme="minorHAnsi"/>
                <w:i/>
                <w:sz w:val="24"/>
                <w:szCs w:val="24"/>
                <w:lang w:val="es-PE" w:eastAsia="en-US"/>
              </w:rPr>
              <w:t xml:space="preserve"> </w:t>
            </w:r>
            <w:r w:rsidRPr="00F456FF">
              <w:rPr>
                <w:rFonts w:eastAsiaTheme="minorHAnsi"/>
                <w:i/>
                <w:sz w:val="24"/>
                <w:szCs w:val="24"/>
                <w:lang w:val="es-PE" w:eastAsia="en-US"/>
              </w:rPr>
              <w:t>personal propuesto para la ejecución de la obra como residente y/o jefe</w:t>
            </w:r>
            <w:r w:rsidR="00F456FF">
              <w:rPr>
                <w:rFonts w:eastAsiaTheme="minorHAnsi"/>
                <w:i/>
                <w:sz w:val="24"/>
                <w:szCs w:val="24"/>
                <w:lang w:val="es-PE" w:eastAsia="en-US"/>
              </w:rPr>
              <w:t xml:space="preserve"> </w:t>
            </w:r>
            <w:r w:rsidRPr="00F456FF">
              <w:rPr>
                <w:rFonts w:eastAsiaTheme="minorHAnsi"/>
                <w:i/>
                <w:sz w:val="24"/>
                <w:szCs w:val="24"/>
                <w:lang w:val="es-PE" w:eastAsia="en-US"/>
              </w:rPr>
              <w:t xml:space="preserve">de supervisión y/o supervisor y/o inspector, </w:t>
            </w:r>
            <w:r w:rsidR="00F456FF">
              <w:rPr>
                <w:rFonts w:eastAsiaTheme="minorHAnsi"/>
                <w:i/>
                <w:sz w:val="24"/>
                <w:szCs w:val="24"/>
                <w:lang w:val="es-PE" w:eastAsia="en-US"/>
              </w:rPr>
              <w:t>(...)</w:t>
            </w:r>
          </w:p>
          <w:p w:rsidR="009965B8" w:rsidRDefault="009965B8" w:rsidP="00F456FF">
            <w:pPr>
              <w:autoSpaceDE w:val="0"/>
              <w:autoSpaceDN w:val="0"/>
              <w:adjustRightInd w:val="0"/>
              <w:jc w:val="both"/>
              <w:rPr>
                <w:rFonts w:eastAsiaTheme="minorHAnsi"/>
                <w:i/>
                <w:sz w:val="24"/>
                <w:szCs w:val="24"/>
                <w:lang w:val="es-PE" w:eastAsia="en-US"/>
              </w:rPr>
            </w:pPr>
          </w:p>
          <w:p w:rsidR="009965B8" w:rsidRDefault="009965B8" w:rsidP="00F456FF">
            <w:pPr>
              <w:autoSpaceDE w:val="0"/>
              <w:autoSpaceDN w:val="0"/>
              <w:adjustRightInd w:val="0"/>
              <w:jc w:val="both"/>
              <w:rPr>
                <w:rFonts w:eastAsiaTheme="minorHAnsi"/>
                <w:i/>
                <w:sz w:val="24"/>
                <w:szCs w:val="24"/>
                <w:lang w:val="es-PE" w:eastAsia="en-US"/>
              </w:rPr>
            </w:pPr>
          </w:p>
          <w:p w:rsidR="009965B8" w:rsidRDefault="009965B8" w:rsidP="00F456FF">
            <w:pPr>
              <w:autoSpaceDE w:val="0"/>
              <w:autoSpaceDN w:val="0"/>
              <w:adjustRightInd w:val="0"/>
              <w:jc w:val="both"/>
              <w:rPr>
                <w:rFonts w:eastAsiaTheme="minorHAnsi"/>
                <w:i/>
                <w:sz w:val="24"/>
                <w:szCs w:val="24"/>
                <w:lang w:val="es-PE" w:eastAsia="en-US"/>
              </w:rPr>
            </w:pPr>
          </w:p>
          <w:p w:rsidR="009965B8" w:rsidRDefault="009965B8" w:rsidP="00F456FF">
            <w:pPr>
              <w:autoSpaceDE w:val="0"/>
              <w:autoSpaceDN w:val="0"/>
              <w:adjustRightInd w:val="0"/>
              <w:jc w:val="both"/>
              <w:rPr>
                <w:rFonts w:eastAsiaTheme="minorHAnsi"/>
                <w:i/>
                <w:sz w:val="24"/>
                <w:szCs w:val="24"/>
                <w:lang w:val="es-PE" w:eastAsia="en-US"/>
              </w:rPr>
            </w:pPr>
          </w:p>
          <w:p w:rsidR="00EA5462" w:rsidRPr="00F456FF" w:rsidRDefault="00EA5462" w:rsidP="00F456FF">
            <w:pPr>
              <w:autoSpaceDE w:val="0"/>
              <w:autoSpaceDN w:val="0"/>
              <w:adjustRightInd w:val="0"/>
              <w:jc w:val="both"/>
              <w:rPr>
                <w:rFonts w:eastAsiaTheme="minorHAnsi"/>
                <w:b/>
                <w:bCs/>
                <w:i/>
                <w:sz w:val="24"/>
                <w:szCs w:val="24"/>
                <w:lang w:val="es-PE" w:eastAsia="en-US"/>
              </w:rPr>
            </w:pPr>
            <w:r w:rsidRPr="00F456FF">
              <w:rPr>
                <w:rFonts w:eastAsiaTheme="minorHAnsi"/>
                <w:b/>
                <w:bCs/>
                <w:i/>
                <w:sz w:val="24"/>
                <w:szCs w:val="24"/>
                <w:lang w:val="es-PE" w:eastAsia="en-US"/>
              </w:rPr>
              <w:t>INGENIERO ASISTENTE</w:t>
            </w:r>
          </w:p>
          <w:p w:rsidR="00EA5462" w:rsidRPr="00F456FF" w:rsidRDefault="00EA5462" w:rsidP="00F456FF">
            <w:pPr>
              <w:autoSpaceDE w:val="0"/>
              <w:autoSpaceDN w:val="0"/>
              <w:adjustRightInd w:val="0"/>
              <w:jc w:val="both"/>
              <w:rPr>
                <w:rFonts w:eastAsiaTheme="minorHAnsi"/>
                <w:i/>
                <w:sz w:val="24"/>
                <w:szCs w:val="24"/>
                <w:lang w:val="es-PE" w:eastAsia="en-US"/>
              </w:rPr>
            </w:pPr>
            <w:r w:rsidRPr="00F456FF">
              <w:rPr>
                <w:rFonts w:eastAsiaTheme="minorHAnsi"/>
                <w:i/>
                <w:sz w:val="24"/>
                <w:szCs w:val="24"/>
                <w:lang w:val="es-PE" w:eastAsia="en-US"/>
              </w:rPr>
              <w:t>Criterio:</w:t>
            </w:r>
          </w:p>
          <w:p w:rsidR="00EA5462" w:rsidRPr="00F456FF" w:rsidRDefault="00EA5462" w:rsidP="00F456FF">
            <w:pPr>
              <w:autoSpaceDE w:val="0"/>
              <w:autoSpaceDN w:val="0"/>
              <w:adjustRightInd w:val="0"/>
              <w:jc w:val="both"/>
              <w:rPr>
                <w:rFonts w:eastAsiaTheme="minorHAnsi"/>
                <w:i/>
                <w:sz w:val="24"/>
                <w:szCs w:val="24"/>
                <w:lang w:val="es-PE" w:eastAsia="en-US"/>
              </w:rPr>
            </w:pPr>
            <w:r w:rsidRPr="00F456FF">
              <w:rPr>
                <w:rFonts w:eastAsiaTheme="minorHAnsi"/>
                <w:i/>
                <w:sz w:val="24"/>
                <w:szCs w:val="24"/>
                <w:lang w:val="es-PE" w:eastAsia="en-US"/>
              </w:rPr>
              <w:t>Se evaluará en función al tiempo de experiencia en la especialidad del</w:t>
            </w:r>
            <w:r w:rsidR="00F456FF" w:rsidRPr="00F456FF">
              <w:rPr>
                <w:rFonts w:eastAsiaTheme="minorHAnsi"/>
                <w:i/>
                <w:sz w:val="24"/>
                <w:szCs w:val="24"/>
                <w:lang w:val="es-PE" w:eastAsia="en-US"/>
              </w:rPr>
              <w:t xml:space="preserve"> </w:t>
            </w:r>
            <w:r w:rsidRPr="00F456FF">
              <w:rPr>
                <w:rFonts w:eastAsiaTheme="minorHAnsi"/>
                <w:i/>
                <w:sz w:val="24"/>
                <w:szCs w:val="24"/>
                <w:lang w:val="es-PE" w:eastAsia="en-US"/>
              </w:rPr>
              <w:t>personal propuesto para la ejecución de la obra como residente y/o</w:t>
            </w:r>
            <w:r w:rsidR="00F456FF" w:rsidRPr="00F456FF">
              <w:rPr>
                <w:rFonts w:eastAsiaTheme="minorHAnsi"/>
                <w:i/>
                <w:sz w:val="24"/>
                <w:szCs w:val="24"/>
                <w:lang w:val="es-PE" w:eastAsia="en-US"/>
              </w:rPr>
              <w:t xml:space="preserve"> </w:t>
            </w:r>
            <w:r w:rsidRPr="00F456FF">
              <w:rPr>
                <w:rFonts w:eastAsiaTheme="minorHAnsi"/>
                <w:i/>
                <w:sz w:val="24"/>
                <w:szCs w:val="24"/>
                <w:lang w:val="es-PE" w:eastAsia="en-US"/>
              </w:rPr>
              <w:t xml:space="preserve">supervisor y/o inspector y/o asistente de residente </w:t>
            </w:r>
            <w:r w:rsidRPr="00F456FF">
              <w:rPr>
                <w:rFonts w:eastAsiaTheme="minorHAnsi"/>
                <w:i/>
                <w:sz w:val="24"/>
                <w:szCs w:val="24"/>
                <w:lang w:val="es-PE" w:eastAsia="en-US"/>
              </w:rPr>
              <w:lastRenderedPageBreak/>
              <w:t>y/o asistente de</w:t>
            </w:r>
            <w:r w:rsidR="00F456FF" w:rsidRPr="00F456FF">
              <w:rPr>
                <w:rFonts w:eastAsiaTheme="minorHAnsi"/>
                <w:i/>
                <w:sz w:val="24"/>
                <w:szCs w:val="24"/>
                <w:lang w:val="es-PE" w:eastAsia="en-US"/>
              </w:rPr>
              <w:t xml:space="preserve"> </w:t>
            </w:r>
            <w:r w:rsidRPr="00F456FF">
              <w:rPr>
                <w:rFonts w:eastAsiaTheme="minorHAnsi"/>
                <w:i/>
                <w:sz w:val="24"/>
                <w:szCs w:val="24"/>
                <w:lang w:val="es-PE" w:eastAsia="en-US"/>
              </w:rPr>
              <w:t xml:space="preserve">supervisor y/o asistente de inspector, </w:t>
            </w:r>
            <w:r w:rsidR="009965B8">
              <w:rPr>
                <w:rFonts w:eastAsiaTheme="minorHAnsi"/>
                <w:i/>
                <w:sz w:val="24"/>
                <w:szCs w:val="24"/>
                <w:lang w:val="es-PE" w:eastAsia="en-US"/>
              </w:rPr>
              <w:t>(...)</w:t>
            </w:r>
          </w:p>
          <w:p w:rsidR="00F456FF" w:rsidRPr="00F456FF" w:rsidRDefault="00F456FF" w:rsidP="00F456FF">
            <w:pPr>
              <w:autoSpaceDE w:val="0"/>
              <w:autoSpaceDN w:val="0"/>
              <w:adjustRightInd w:val="0"/>
              <w:jc w:val="both"/>
              <w:rPr>
                <w:rFonts w:eastAsiaTheme="minorHAnsi"/>
                <w:i/>
                <w:sz w:val="24"/>
                <w:szCs w:val="24"/>
                <w:lang w:val="es-PE" w:eastAsia="en-US"/>
              </w:rPr>
            </w:pPr>
          </w:p>
          <w:p w:rsidR="00EA5462" w:rsidRPr="00F456FF" w:rsidRDefault="00EA5462" w:rsidP="009965B8">
            <w:pPr>
              <w:autoSpaceDE w:val="0"/>
              <w:autoSpaceDN w:val="0"/>
              <w:adjustRightInd w:val="0"/>
              <w:jc w:val="both"/>
              <w:rPr>
                <w:i/>
                <w:sz w:val="24"/>
                <w:szCs w:val="24"/>
                <w:lang w:val="es-PE"/>
              </w:rPr>
            </w:pPr>
          </w:p>
        </w:tc>
        <w:tc>
          <w:tcPr>
            <w:tcW w:w="3260" w:type="dxa"/>
          </w:tcPr>
          <w:p w:rsidR="00F456FF" w:rsidRDefault="00F456FF" w:rsidP="00EA5462">
            <w:pPr>
              <w:autoSpaceDE w:val="0"/>
              <w:autoSpaceDN w:val="0"/>
              <w:adjustRightInd w:val="0"/>
              <w:rPr>
                <w:rFonts w:eastAsiaTheme="minorHAnsi"/>
                <w:b/>
                <w:bCs/>
                <w:i/>
                <w:sz w:val="24"/>
                <w:szCs w:val="24"/>
                <w:lang w:val="es-PE" w:eastAsia="en-US"/>
              </w:rPr>
            </w:pPr>
          </w:p>
          <w:p w:rsidR="00EA5462" w:rsidRDefault="00EA5462" w:rsidP="00EA5462">
            <w:pPr>
              <w:autoSpaceDE w:val="0"/>
              <w:autoSpaceDN w:val="0"/>
              <w:adjustRightInd w:val="0"/>
              <w:rPr>
                <w:rFonts w:eastAsiaTheme="minorHAnsi"/>
                <w:b/>
                <w:bCs/>
                <w:i/>
                <w:sz w:val="24"/>
                <w:szCs w:val="24"/>
                <w:lang w:val="es-PE" w:eastAsia="en-US"/>
              </w:rPr>
            </w:pPr>
            <w:r w:rsidRPr="00F456FF">
              <w:rPr>
                <w:rFonts w:eastAsiaTheme="minorHAnsi"/>
                <w:b/>
                <w:bCs/>
                <w:i/>
                <w:sz w:val="24"/>
                <w:szCs w:val="24"/>
                <w:lang w:val="es-PE" w:eastAsia="en-US"/>
              </w:rPr>
              <w:t>(Máximo 30 puntos)</w:t>
            </w:r>
          </w:p>
          <w:p w:rsidR="00F456FF" w:rsidRPr="00F456FF" w:rsidRDefault="00F456FF" w:rsidP="00EA5462">
            <w:pPr>
              <w:autoSpaceDE w:val="0"/>
              <w:autoSpaceDN w:val="0"/>
              <w:adjustRightInd w:val="0"/>
              <w:rPr>
                <w:rFonts w:eastAsiaTheme="minorHAnsi"/>
                <w:b/>
                <w:bCs/>
                <w:i/>
                <w:sz w:val="24"/>
                <w:szCs w:val="24"/>
                <w:lang w:val="es-PE" w:eastAsia="en-US"/>
              </w:rPr>
            </w:pPr>
          </w:p>
          <w:p w:rsidR="00EA5462" w:rsidRPr="00F456FF" w:rsidRDefault="00EA5462" w:rsidP="00EA5462">
            <w:pPr>
              <w:autoSpaceDE w:val="0"/>
              <w:autoSpaceDN w:val="0"/>
              <w:adjustRightInd w:val="0"/>
              <w:rPr>
                <w:rFonts w:eastAsiaTheme="minorHAnsi"/>
                <w:i/>
                <w:sz w:val="24"/>
                <w:szCs w:val="24"/>
                <w:lang w:val="es-PE" w:eastAsia="en-US"/>
              </w:rPr>
            </w:pPr>
            <w:r w:rsidRPr="00F456FF">
              <w:rPr>
                <w:rFonts w:eastAsiaTheme="minorHAnsi"/>
                <w:i/>
                <w:sz w:val="24"/>
                <w:szCs w:val="24"/>
                <w:lang w:val="es-PE" w:eastAsia="en-US"/>
              </w:rPr>
              <w:t>Más de 15 obras y/o trabajos similares:</w:t>
            </w:r>
          </w:p>
          <w:p w:rsidR="00EA5462" w:rsidRPr="00F456FF" w:rsidRDefault="00EA5462" w:rsidP="00EA5462">
            <w:pPr>
              <w:autoSpaceDE w:val="0"/>
              <w:autoSpaceDN w:val="0"/>
              <w:adjustRightInd w:val="0"/>
              <w:rPr>
                <w:rFonts w:eastAsiaTheme="minorHAnsi"/>
                <w:b/>
                <w:bCs/>
                <w:i/>
                <w:sz w:val="24"/>
                <w:szCs w:val="24"/>
                <w:lang w:val="es-PE" w:eastAsia="en-US"/>
              </w:rPr>
            </w:pPr>
            <w:r w:rsidRPr="00F456FF">
              <w:rPr>
                <w:rFonts w:eastAsiaTheme="minorHAnsi"/>
                <w:b/>
                <w:bCs/>
                <w:i/>
                <w:sz w:val="24"/>
                <w:szCs w:val="24"/>
                <w:lang w:val="es-PE" w:eastAsia="en-US"/>
              </w:rPr>
              <w:t>15 puntos</w:t>
            </w:r>
          </w:p>
          <w:p w:rsidR="00EA5462" w:rsidRPr="00F456FF" w:rsidRDefault="00F456FF" w:rsidP="00EA5462">
            <w:pPr>
              <w:autoSpaceDE w:val="0"/>
              <w:autoSpaceDN w:val="0"/>
              <w:adjustRightInd w:val="0"/>
              <w:rPr>
                <w:rFonts w:eastAsiaTheme="minorHAnsi"/>
                <w:i/>
                <w:sz w:val="24"/>
                <w:szCs w:val="24"/>
                <w:lang w:val="es-PE" w:eastAsia="en-US"/>
              </w:rPr>
            </w:pPr>
            <w:r>
              <w:rPr>
                <w:rFonts w:eastAsiaTheme="minorHAnsi"/>
                <w:i/>
                <w:sz w:val="24"/>
                <w:szCs w:val="24"/>
                <w:lang w:val="es-PE" w:eastAsia="en-US"/>
              </w:rPr>
              <w:t xml:space="preserve">De 10 hasta 15 obras y/o </w:t>
            </w:r>
            <w:r w:rsidR="00EA5462" w:rsidRPr="00F456FF">
              <w:rPr>
                <w:rFonts w:eastAsiaTheme="minorHAnsi"/>
                <w:i/>
                <w:sz w:val="24"/>
                <w:szCs w:val="24"/>
                <w:lang w:val="es-PE" w:eastAsia="en-US"/>
              </w:rPr>
              <w:t>trabajos</w:t>
            </w:r>
          </w:p>
          <w:p w:rsidR="00EA5462" w:rsidRPr="00F456FF" w:rsidRDefault="00EA5462" w:rsidP="00EA5462">
            <w:pPr>
              <w:autoSpaceDE w:val="0"/>
              <w:autoSpaceDN w:val="0"/>
              <w:adjustRightInd w:val="0"/>
              <w:rPr>
                <w:rFonts w:eastAsiaTheme="minorHAnsi"/>
                <w:i/>
                <w:sz w:val="24"/>
                <w:szCs w:val="24"/>
                <w:lang w:val="es-PE" w:eastAsia="en-US"/>
              </w:rPr>
            </w:pPr>
            <w:r w:rsidRPr="00F456FF">
              <w:rPr>
                <w:rFonts w:eastAsiaTheme="minorHAnsi"/>
                <w:i/>
                <w:sz w:val="24"/>
                <w:szCs w:val="24"/>
                <w:lang w:val="es-PE" w:eastAsia="en-US"/>
              </w:rPr>
              <w:t>similares</w:t>
            </w:r>
          </w:p>
          <w:p w:rsidR="00EA5462" w:rsidRPr="00F456FF" w:rsidRDefault="00EA5462" w:rsidP="00EA5462">
            <w:pPr>
              <w:autoSpaceDE w:val="0"/>
              <w:autoSpaceDN w:val="0"/>
              <w:adjustRightInd w:val="0"/>
              <w:rPr>
                <w:rFonts w:eastAsiaTheme="minorHAnsi"/>
                <w:b/>
                <w:bCs/>
                <w:i/>
                <w:sz w:val="24"/>
                <w:szCs w:val="24"/>
                <w:lang w:val="es-PE" w:eastAsia="en-US"/>
              </w:rPr>
            </w:pPr>
            <w:r w:rsidRPr="00F456FF">
              <w:rPr>
                <w:rFonts w:eastAsiaTheme="minorHAnsi"/>
                <w:b/>
                <w:bCs/>
                <w:i/>
                <w:sz w:val="24"/>
                <w:szCs w:val="24"/>
                <w:lang w:val="es-PE" w:eastAsia="en-US"/>
              </w:rPr>
              <w:t>05 puntos</w:t>
            </w:r>
          </w:p>
          <w:p w:rsidR="00EA5462" w:rsidRPr="00F456FF" w:rsidRDefault="00EA5462" w:rsidP="00EA5462">
            <w:pPr>
              <w:autoSpaceDE w:val="0"/>
              <w:autoSpaceDN w:val="0"/>
              <w:adjustRightInd w:val="0"/>
              <w:rPr>
                <w:rFonts w:eastAsiaTheme="minorHAnsi"/>
                <w:i/>
                <w:sz w:val="24"/>
                <w:szCs w:val="24"/>
                <w:lang w:val="es-PE" w:eastAsia="en-US"/>
              </w:rPr>
            </w:pPr>
            <w:r w:rsidRPr="00F456FF">
              <w:rPr>
                <w:rFonts w:eastAsiaTheme="minorHAnsi"/>
                <w:i/>
                <w:sz w:val="24"/>
                <w:szCs w:val="24"/>
                <w:lang w:val="es-PE" w:eastAsia="en-US"/>
              </w:rPr>
              <w:t>De 06 a 09 obras y/o trabajos similares:</w:t>
            </w:r>
          </w:p>
          <w:p w:rsidR="00EA5462" w:rsidRPr="00F456FF" w:rsidRDefault="00EA5462" w:rsidP="00EA5462">
            <w:pPr>
              <w:autoSpaceDE w:val="0"/>
              <w:autoSpaceDN w:val="0"/>
              <w:adjustRightInd w:val="0"/>
              <w:rPr>
                <w:rFonts w:eastAsiaTheme="minorHAnsi"/>
                <w:b/>
                <w:bCs/>
                <w:i/>
                <w:sz w:val="24"/>
                <w:szCs w:val="24"/>
                <w:lang w:val="es-PE" w:eastAsia="en-US"/>
              </w:rPr>
            </w:pPr>
            <w:r w:rsidRPr="00F456FF">
              <w:rPr>
                <w:rFonts w:eastAsiaTheme="minorHAnsi"/>
                <w:b/>
                <w:bCs/>
                <w:i/>
                <w:sz w:val="24"/>
                <w:szCs w:val="24"/>
                <w:lang w:val="es-PE" w:eastAsia="en-US"/>
              </w:rPr>
              <w:t>03 puntos</w:t>
            </w:r>
          </w:p>
          <w:p w:rsidR="00EA5462" w:rsidRPr="00F456FF" w:rsidRDefault="00EA5462" w:rsidP="00EA5462">
            <w:pPr>
              <w:autoSpaceDE w:val="0"/>
              <w:autoSpaceDN w:val="0"/>
              <w:adjustRightInd w:val="0"/>
              <w:rPr>
                <w:rFonts w:eastAsiaTheme="minorHAnsi"/>
                <w:b/>
                <w:bCs/>
                <w:i/>
                <w:sz w:val="24"/>
                <w:szCs w:val="24"/>
                <w:lang w:val="es-PE" w:eastAsia="en-US"/>
              </w:rPr>
            </w:pPr>
          </w:p>
          <w:p w:rsidR="00EA5462" w:rsidRPr="00F456FF" w:rsidRDefault="00EA5462" w:rsidP="00EA5462">
            <w:pPr>
              <w:autoSpaceDE w:val="0"/>
              <w:autoSpaceDN w:val="0"/>
              <w:adjustRightInd w:val="0"/>
              <w:rPr>
                <w:rFonts w:eastAsiaTheme="minorHAnsi"/>
                <w:b/>
                <w:bCs/>
                <w:i/>
                <w:sz w:val="24"/>
                <w:szCs w:val="24"/>
                <w:lang w:val="es-PE" w:eastAsia="en-US"/>
              </w:rPr>
            </w:pPr>
          </w:p>
          <w:p w:rsidR="00EA5462" w:rsidRPr="00F456FF" w:rsidRDefault="00EA5462" w:rsidP="00EA5462">
            <w:pPr>
              <w:autoSpaceDE w:val="0"/>
              <w:autoSpaceDN w:val="0"/>
              <w:adjustRightInd w:val="0"/>
              <w:rPr>
                <w:rFonts w:eastAsiaTheme="minorHAnsi"/>
                <w:i/>
                <w:sz w:val="24"/>
                <w:szCs w:val="24"/>
                <w:lang w:val="es-PE" w:eastAsia="en-US"/>
              </w:rPr>
            </w:pPr>
            <w:r w:rsidRPr="00F456FF">
              <w:rPr>
                <w:rFonts w:eastAsiaTheme="minorHAnsi"/>
                <w:i/>
                <w:sz w:val="24"/>
                <w:szCs w:val="24"/>
                <w:lang w:val="es-PE" w:eastAsia="en-US"/>
              </w:rPr>
              <w:t>Más de 06 obras y/o trabajos similares:</w:t>
            </w:r>
          </w:p>
          <w:p w:rsidR="00EA5462" w:rsidRPr="00F456FF" w:rsidRDefault="00EA5462" w:rsidP="00EA5462">
            <w:pPr>
              <w:autoSpaceDE w:val="0"/>
              <w:autoSpaceDN w:val="0"/>
              <w:adjustRightInd w:val="0"/>
              <w:rPr>
                <w:rFonts w:eastAsiaTheme="minorHAnsi"/>
                <w:b/>
                <w:bCs/>
                <w:i/>
                <w:sz w:val="24"/>
                <w:szCs w:val="24"/>
                <w:lang w:val="es-PE" w:eastAsia="en-US"/>
              </w:rPr>
            </w:pPr>
            <w:r w:rsidRPr="00F456FF">
              <w:rPr>
                <w:rFonts w:eastAsiaTheme="minorHAnsi"/>
                <w:b/>
                <w:bCs/>
                <w:i/>
                <w:sz w:val="24"/>
                <w:szCs w:val="24"/>
                <w:lang w:val="es-PE" w:eastAsia="en-US"/>
              </w:rPr>
              <w:t>15 puntos</w:t>
            </w:r>
          </w:p>
          <w:p w:rsidR="00EA5462" w:rsidRPr="00F456FF" w:rsidRDefault="00EA5462" w:rsidP="00EA5462">
            <w:pPr>
              <w:autoSpaceDE w:val="0"/>
              <w:autoSpaceDN w:val="0"/>
              <w:adjustRightInd w:val="0"/>
              <w:rPr>
                <w:rFonts w:eastAsiaTheme="minorHAnsi"/>
                <w:i/>
                <w:sz w:val="24"/>
                <w:szCs w:val="24"/>
                <w:lang w:val="es-PE" w:eastAsia="en-US"/>
              </w:rPr>
            </w:pPr>
            <w:r w:rsidRPr="00F456FF">
              <w:rPr>
                <w:rFonts w:eastAsiaTheme="minorHAnsi"/>
                <w:i/>
                <w:sz w:val="24"/>
                <w:szCs w:val="24"/>
                <w:lang w:val="es-PE" w:eastAsia="en-US"/>
              </w:rPr>
              <w:t>De 04 hasta 06 obras y/o trabajos</w:t>
            </w:r>
          </w:p>
          <w:p w:rsidR="00EA5462" w:rsidRPr="00F456FF" w:rsidRDefault="00EA5462" w:rsidP="00EA5462">
            <w:pPr>
              <w:autoSpaceDE w:val="0"/>
              <w:autoSpaceDN w:val="0"/>
              <w:adjustRightInd w:val="0"/>
              <w:rPr>
                <w:rFonts w:eastAsiaTheme="minorHAnsi"/>
                <w:i/>
                <w:sz w:val="24"/>
                <w:szCs w:val="24"/>
                <w:lang w:val="es-PE" w:eastAsia="en-US"/>
              </w:rPr>
            </w:pPr>
            <w:r w:rsidRPr="00F456FF">
              <w:rPr>
                <w:rFonts w:eastAsiaTheme="minorHAnsi"/>
                <w:i/>
                <w:sz w:val="24"/>
                <w:szCs w:val="24"/>
                <w:lang w:val="es-PE" w:eastAsia="en-US"/>
              </w:rPr>
              <w:t>similares</w:t>
            </w:r>
          </w:p>
          <w:p w:rsidR="00EA5462" w:rsidRPr="00F456FF" w:rsidRDefault="00EA5462" w:rsidP="00EA5462">
            <w:pPr>
              <w:autoSpaceDE w:val="0"/>
              <w:autoSpaceDN w:val="0"/>
              <w:adjustRightInd w:val="0"/>
              <w:rPr>
                <w:rFonts w:eastAsiaTheme="minorHAnsi"/>
                <w:b/>
                <w:bCs/>
                <w:i/>
                <w:sz w:val="24"/>
                <w:szCs w:val="24"/>
                <w:lang w:val="es-PE" w:eastAsia="en-US"/>
              </w:rPr>
            </w:pPr>
            <w:r w:rsidRPr="00F456FF">
              <w:rPr>
                <w:rFonts w:eastAsiaTheme="minorHAnsi"/>
                <w:b/>
                <w:bCs/>
                <w:i/>
                <w:sz w:val="24"/>
                <w:szCs w:val="24"/>
                <w:lang w:val="es-PE" w:eastAsia="en-US"/>
              </w:rPr>
              <w:lastRenderedPageBreak/>
              <w:t>08 puntos</w:t>
            </w:r>
          </w:p>
          <w:p w:rsidR="00EA5462" w:rsidRPr="00F456FF" w:rsidRDefault="00EA5462" w:rsidP="00EA5462">
            <w:pPr>
              <w:autoSpaceDE w:val="0"/>
              <w:autoSpaceDN w:val="0"/>
              <w:adjustRightInd w:val="0"/>
              <w:rPr>
                <w:rFonts w:eastAsiaTheme="minorHAnsi"/>
                <w:i/>
                <w:sz w:val="24"/>
                <w:szCs w:val="24"/>
                <w:lang w:val="es-PE" w:eastAsia="en-US"/>
              </w:rPr>
            </w:pPr>
            <w:r w:rsidRPr="00F456FF">
              <w:rPr>
                <w:rFonts w:eastAsiaTheme="minorHAnsi"/>
                <w:i/>
                <w:sz w:val="24"/>
                <w:szCs w:val="24"/>
                <w:lang w:val="es-PE" w:eastAsia="en-US"/>
              </w:rPr>
              <w:t>De 03 a 04 obras y/o trabajos similares:</w:t>
            </w:r>
          </w:p>
          <w:p w:rsidR="00EA5462" w:rsidRPr="00F456FF" w:rsidRDefault="00EA5462" w:rsidP="00EA5462">
            <w:pPr>
              <w:jc w:val="both"/>
              <w:rPr>
                <w:i/>
                <w:sz w:val="24"/>
                <w:szCs w:val="24"/>
                <w:lang w:val="es-PE"/>
              </w:rPr>
            </w:pPr>
            <w:r w:rsidRPr="00F456FF">
              <w:rPr>
                <w:rFonts w:eastAsiaTheme="minorHAnsi"/>
                <w:b/>
                <w:bCs/>
                <w:i/>
                <w:sz w:val="24"/>
                <w:szCs w:val="24"/>
                <w:lang w:val="es-PE" w:eastAsia="en-US"/>
              </w:rPr>
              <w:t>03 puntos</w:t>
            </w:r>
          </w:p>
          <w:p w:rsidR="00EA5462" w:rsidRPr="00F456FF" w:rsidRDefault="00EA5462" w:rsidP="005858FA">
            <w:pPr>
              <w:jc w:val="both"/>
              <w:rPr>
                <w:i/>
                <w:sz w:val="24"/>
                <w:szCs w:val="24"/>
                <w:lang w:val="es-PE"/>
              </w:rPr>
            </w:pPr>
          </w:p>
        </w:tc>
      </w:tr>
    </w:tbl>
    <w:p w:rsidR="00EA5462" w:rsidRDefault="00EA5462" w:rsidP="005858FA">
      <w:pPr>
        <w:jc w:val="both"/>
        <w:rPr>
          <w:lang w:val="es-PE"/>
        </w:rPr>
      </w:pPr>
    </w:p>
    <w:p w:rsidR="00EA5462" w:rsidRDefault="008F58ED" w:rsidP="008F58ED">
      <w:pPr>
        <w:jc w:val="both"/>
        <w:rPr>
          <w:i/>
          <w:lang w:val="es-PE"/>
        </w:rPr>
      </w:pPr>
      <w:r>
        <w:rPr>
          <w:lang w:val="es-PE"/>
        </w:rPr>
        <w:t xml:space="preserve">Respecto a la Observación N° 5, el Comité Especial en el pliego de absolución de observaciones señaló lo siguiente: </w:t>
      </w:r>
      <w:r w:rsidRPr="008F58ED">
        <w:rPr>
          <w:i/>
          <w:lang w:val="es-PE"/>
        </w:rPr>
        <w:t>"SE ACOGE la observación, las quince (15) obras requeridas no son adicionales a las cinco (05) solicitadas en los RTM, pues estos no deben ser evaluados ni tienen calificación de acuerdo a los múltiples pronunciamientos del OSCE."</w:t>
      </w:r>
    </w:p>
    <w:p w:rsidR="008F58ED" w:rsidRDefault="008F58ED" w:rsidP="008F58ED">
      <w:pPr>
        <w:jc w:val="both"/>
        <w:rPr>
          <w:i/>
          <w:lang w:val="es-PE"/>
        </w:rPr>
      </w:pPr>
    </w:p>
    <w:p w:rsidR="008F58ED" w:rsidRPr="008F58ED" w:rsidRDefault="008F58ED" w:rsidP="008F58ED">
      <w:pPr>
        <w:jc w:val="both"/>
        <w:rPr>
          <w:lang w:val="es-PE"/>
        </w:rPr>
      </w:pPr>
      <w:r>
        <w:rPr>
          <w:lang w:val="es-PE"/>
        </w:rPr>
        <w:t xml:space="preserve">En cuanto a la Observación N° 6, dicho órgano colegiado en el pliego absolutorio señaló los siguiente: </w:t>
      </w:r>
      <w:r w:rsidRPr="00FE5D42">
        <w:rPr>
          <w:i/>
          <w:lang w:val="es-PE"/>
        </w:rPr>
        <w:t>"</w:t>
      </w:r>
      <w:r w:rsidR="00FE5D42" w:rsidRPr="00FE5D42">
        <w:rPr>
          <w:i/>
        </w:rPr>
        <w:t>SE ACOGE la observación, las seis (06) obras requeridas no son adicionales a las tres (03) solicitadas para cumplir los RTM, pues estos no deben ser evaluados ni tienen calificación de acuerdo a los múltiples pronunciamientos del OSCE."</w:t>
      </w:r>
    </w:p>
    <w:p w:rsidR="008F58ED" w:rsidRDefault="008F58ED" w:rsidP="005858FA">
      <w:pPr>
        <w:jc w:val="both"/>
        <w:rPr>
          <w:lang w:val="es-PE"/>
        </w:rPr>
      </w:pPr>
    </w:p>
    <w:p w:rsidR="00FE5D42" w:rsidRPr="0079178E" w:rsidRDefault="00FE5D42" w:rsidP="00FE5D42">
      <w:pPr>
        <w:widowControl w:val="0"/>
        <w:jc w:val="both"/>
      </w:pPr>
      <w:r w:rsidRPr="0079178E">
        <w:rPr>
          <w:lang w:val="es-ES_tradnl"/>
        </w:rPr>
        <w:t>Al respecto, corresponde señalar que, de conformidad con</w:t>
      </w:r>
      <w:r w:rsidRPr="0079178E">
        <w:t xml:space="preserve"> el artículo 31° de la Ley y 43° del Reglamento, </w:t>
      </w:r>
      <w:r w:rsidRPr="0079178E">
        <w:rPr>
          <w:u w:val="single"/>
        </w:rPr>
        <w:t xml:space="preserve">resulta de </w:t>
      </w:r>
      <w:r w:rsidRPr="0079178E">
        <w:rPr>
          <w:b/>
          <w:u w:val="single"/>
        </w:rPr>
        <w:t>competencia</w:t>
      </w:r>
      <w:r w:rsidRPr="0079178E">
        <w:rPr>
          <w:u w:val="single"/>
        </w:rPr>
        <w:t xml:space="preserve"> del Comité Especial la determinación de los factores de evaluación, </w:t>
      </w:r>
      <w:r w:rsidRPr="0079178E">
        <w:rPr>
          <w:bCs/>
        </w:rPr>
        <w:t xml:space="preserve">la </w:t>
      </w:r>
      <w:r w:rsidRPr="0079178E">
        <w:rPr>
          <w:bCs/>
          <w:u w:val="single"/>
        </w:rPr>
        <w:t>fijación de los puntajes que se le asignará a cada uno de ellos</w:t>
      </w:r>
      <w:r w:rsidRPr="0079178E">
        <w:rPr>
          <w:bCs/>
        </w:rPr>
        <w:t>, así como los criterios para su asignación,</w:t>
      </w:r>
      <w:r w:rsidRPr="0079178E">
        <w:t xml:space="preserve"> los cuales deberán ser objetivos y congruentes con el objeto de la convocatoria, sujetándose a criterios de razonabilidad y proporcionalidad.</w:t>
      </w:r>
    </w:p>
    <w:p w:rsidR="00FE5D42" w:rsidRPr="0079178E" w:rsidRDefault="00FE5D42" w:rsidP="00FE5D42">
      <w:pPr>
        <w:widowControl w:val="0"/>
        <w:jc w:val="both"/>
      </w:pPr>
    </w:p>
    <w:p w:rsidR="00FE5D42" w:rsidRPr="0079178E" w:rsidRDefault="00FE5D42" w:rsidP="00FE5D42">
      <w:pPr>
        <w:widowControl w:val="0"/>
        <w:jc w:val="both"/>
        <w:rPr>
          <w:lang w:val="es-ES"/>
        </w:rPr>
      </w:pPr>
      <w:r w:rsidRPr="0079178E">
        <w:rPr>
          <w:lang w:val="es-ES"/>
        </w:rPr>
        <w:t xml:space="preserve">Adicionalmente, cabe precisar que, de acuerdo con la normativa, los factores de evaluación tienen como principal objetivo permitirle al Comité Especial comparar objetivamente las propuestas presentadas y elegir la mejor. Para ello, a partir del conocimiento de las reales necesidades de la entidad, </w:t>
      </w:r>
      <w:r w:rsidRPr="0079178E">
        <w:rPr>
          <w:u w:val="single"/>
          <w:lang w:val="es-ES"/>
        </w:rPr>
        <w:t>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w:t>
      </w:r>
    </w:p>
    <w:p w:rsidR="00FE5D42" w:rsidRPr="0079178E" w:rsidRDefault="00FE5D42" w:rsidP="00FE5D42">
      <w:pPr>
        <w:widowControl w:val="0"/>
        <w:jc w:val="both"/>
        <w:rPr>
          <w:lang w:val="es-ES"/>
        </w:rPr>
      </w:pPr>
    </w:p>
    <w:p w:rsidR="00FE5D42" w:rsidRPr="0079178E" w:rsidRDefault="00FE5D42" w:rsidP="00FE5D42">
      <w:pPr>
        <w:widowControl w:val="0"/>
        <w:jc w:val="both"/>
        <w:rPr>
          <w:lang w:val="es-ES"/>
        </w:rPr>
      </w:pPr>
      <w:r w:rsidRPr="0079178E">
        <w:rPr>
          <w:lang w:val="es-ES"/>
        </w:rPr>
        <w:t>De esta manera, al ser el principal objetivo de los factores de evaluación comparar y discriminar propuestas, no puede exigirse al Comité Especial elaborar factores de evaluación cuyo puntaje máximo pueda ser obtenido por la totalidad de los postores ya que ello desnaturalizaría su función principal.</w:t>
      </w:r>
    </w:p>
    <w:p w:rsidR="008F58ED" w:rsidRDefault="008F58ED" w:rsidP="005858FA">
      <w:pPr>
        <w:jc w:val="both"/>
        <w:rPr>
          <w:lang w:val="es-ES"/>
        </w:rPr>
      </w:pPr>
    </w:p>
    <w:p w:rsidR="00A9613A" w:rsidRDefault="00A9613A" w:rsidP="005858FA">
      <w:pPr>
        <w:jc w:val="both"/>
        <w:rPr>
          <w:iCs/>
          <w:color w:val="000000"/>
        </w:rPr>
      </w:pPr>
      <w:r>
        <w:rPr>
          <w:lang w:val="es-ES"/>
        </w:rPr>
        <w:t xml:space="preserve">Ahora bien, </w:t>
      </w:r>
      <w:r>
        <w:rPr>
          <w:iCs/>
          <w:color w:val="000000"/>
        </w:rPr>
        <w:t xml:space="preserve">en </w:t>
      </w:r>
      <w:r w:rsidRPr="00362812">
        <w:rPr>
          <w:iCs/>
          <w:color w:val="000000"/>
        </w:rPr>
        <w:t xml:space="preserve">el pliego absolutorio se advierte que el Comité Especial </w:t>
      </w:r>
      <w:r>
        <w:rPr>
          <w:iCs/>
          <w:color w:val="000000"/>
        </w:rPr>
        <w:t>ha señalado que la experiencia solicitada en el factor de evaluación en cuestión no sería adicional a los requerimientos técnicos mínimo, aspecto que contravendría lo previsto en el artículo 43 del Reglamento.</w:t>
      </w:r>
    </w:p>
    <w:p w:rsidR="00A9613A" w:rsidRPr="00FE5D42" w:rsidRDefault="00A9613A" w:rsidP="005858FA">
      <w:pPr>
        <w:jc w:val="both"/>
        <w:rPr>
          <w:lang w:val="es-ES"/>
        </w:rPr>
      </w:pPr>
    </w:p>
    <w:p w:rsidR="00A9613A" w:rsidRDefault="00A9613A" w:rsidP="00A9613A">
      <w:pPr>
        <w:pStyle w:val="Textoindependiente2"/>
        <w:spacing w:after="0" w:line="240" w:lineRule="auto"/>
        <w:jc w:val="both"/>
      </w:pPr>
      <w:r>
        <w:t>No obstante lo anterior</w:t>
      </w:r>
      <w:r w:rsidRPr="0079178E">
        <w:t xml:space="preserve">, considerando que es responsabilidad del Comité Especial la definición de sus  factores de evaluación, y en tanto que el participante solicita que se modifique </w:t>
      </w:r>
      <w:r w:rsidR="00F32F41">
        <w:t>el</w:t>
      </w:r>
      <w:r w:rsidRPr="0079178E">
        <w:t xml:space="preserve"> factor de evaluación “</w:t>
      </w:r>
      <w:r>
        <w:t>Experiencia del profesional propuesto</w:t>
      </w:r>
      <w:r w:rsidRPr="0079178E">
        <w:t xml:space="preserve">” conforme él </w:t>
      </w:r>
      <w:r w:rsidRPr="0079178E">
        <w:lastRenderedPageBreak/>
        <w:t xml:space="preserve">propone; este Organismo Supervisor ha dispuesto </w:t>
      </w:r>
      <w:r w:rsidRPr="0079178E">
        <w:rPr>
          <w:b/>
        </w:rPr>
        <w:t xml:space="preserve">NO ACOGER </w:t>
      </w:r>
      <w:r w:rsidRPr="0079178E">
        <w:t xml:space="preserve">las Observaciones </w:t>
      </w:r>
      <w:r>
        <w:t xml:space="preserve"> </w:t>
      </w:r>
      <w:r w:rsidRPr="0079178E">
        <w:t xml:space="preserve">Nº </w:t>
      </w:r>
      <w:r>
        <w:t>5</w:t>
      </w:r>
      <w:r w:rsidRPr="0079178E">
        <w:t xml:space="preserve"> y </w:t>
      </w:r>
      <w:r w:rsidR="009756B3">
        <w:t xml:space="preserve">N° </w:t>
      </w:r>
      <w:r>
        <w:t>6</w:t>
      </w:r>
      <w:r w:rsidRPr="0079178E">
        <w:t>.</w:t>
      </w:r>
    </w:p>
    <w:p w:rsidR="00A9613A" w:rsidRDefault="00A9613A" w:rsidP="00A9613A">
      <w:pPr>
        <w:pStyle w:val="Textoindependiente2"/>
        <w:spacing w:after="0" w:line="240" w:lineRule="auto"/>
        <w:jc w:val="both"/>
      </w:pPr>
    </w:p>
    <w:p w:rsidR="00A9613A" w:rsidRPr="00A9613A" w:rsidRDefault="00A9613A" w:rsidP="00A9613A">
      <w:pPr>
        <w:pStyle w:val="Textoindependiente2"/>
        <w:spacing w:after="0" w:line="240" w:lineRule="auto"/>
        <w:jc w:val="both"/>
      </w:pPr>
      <w:r w:rsidRPr="00A62F59">
        <w:t xml:space="preserve">Sin perjuicio de lo expuesto, </w:t>
      </w:r>
      <w:r>
        <w:rPr>
          <w:iCs/>
          <w:color w:val="000000"/>
        </w:rPr>
        <w:t xml:space="preserve">con ocasión de la integración de las Bases, </w:t>
      </w:r>
      <w:r w:rsidRPr="00B9202E">
        <w:rPr>
          <w:iCs/>
          <w:color w:val="000000"/>
          <w:u w:val="single"/>
        </w:rPr>
        <w:t xml:space="preserve">deberá </w:t>
      </w:r>
      <w:r w:rsidRPr="00B9202E">
        <w:rPr>
          <w:u w:val="single"/>
        </w:rPr>
        <w:t>indicarse que se califica la experiencia adicional a los requerimientos técnicos mínimos</w:t>
      </w:r>
      <w:r>
        <w:rPr>
          <w:u w:val="single"/>
        </w:rPr>
        <w:t>,</w:t>
      </w:r>
      <w:r w:rsidRPr="002E3256">
        <w:t xml:space="preserve"> a fin de no contravenir lo dispuesto en el artículo 43 del Reglamento</w:t>
      </w:r>
      <w:r>
        <w:t>.</w:t>
      </w:r>
    </w:p>
    <w:p w:rsidR="00A9613A" w:rsidRPr="00A9613A" w:rsidRDefault="00A9613A" w:rsidP="00A9613A">
      <w:pPr>
        <w:pStyle w:val="WW-Sangra3detindependiente"/>
        <w:suppressAutoHyphens w:val="0"/>
        <w:ind w:left="0" w:firstLine="0"/>
        <w:rPr>
          <w:iCs/>
          <w:color w:val="000000"/>
          <w:szCs w:val="24"/>
          <w:lang w:val="es-MX"/>
        </w:rPr>
      </w:pPr>
    </w:p>
    <w:p w:rsidR="009A1FF2" w:rsidRDefault="009A1FF2" w:rsidP="009A1FF2">
      <w:pPr>
        <w:widowControl w:val="0"/>
        <w:ind w:left="4395" w:hanging="4395"/>
        <w:jc w:val="both"/>
        <w:rPr>
          <w:b/>
        </w:rPr>
      </w:pPr>
      <w:r>
        <w:rPr>
          <w:b/>
        </w:rPr>
        <w:t xml:space="preserve">Observación N° 7                   </w:t>
      </w:r>
      <w:r>
        <w:rPr>
          <w:b/>
        </w:rPr>
        <w:tab/>
        <w:t xml:space="preserve">                  Contra el factor de evaluación </w:t>
      </w:r>
    </w:p>
    <w:p w:rsidR="009A1FF2" w:rsidRPr="00362812" w:rsidRDefault="009A1FF2" w:rsidP="009A1FF2">
      <w:pPr>
        <w:widowControl w:val="0"/>
        <w:ind w:left="4395" w:hanging="4395"/>
        <w:jc w:val="both"/>
        <w:rPr>
          <w:b/>
        </w:rPr>
      </w:pPr>
      <w:r>
        <w:rPr>
          <w:b/>
        </w:rPr>
        <w:tab/>
        <w:t xml:space="preserve">              "Experiencia en obras similares"</w:t>
      </w:r>
    </w:p>
    <w:p w:rsidR="009A1FF2" w:rsidRDefault="009A1FF2" w:rsidP="009A1FF2">
      <w:pPr>
        <w:widowControl w:val="0"/>
        <w:ind w:left="3828" w:hanging="3828"/>
        <w:jc w:val="both"/>
        <w:rPr>
          <w:b/>
        </w:rPr>
      </w:pPr>
      <w:r w:rsidRPr="00362812">
        <w:rPr>
          <w:b/>
        </w:rPr>
        <w:t xml:space="preserve"> </w:t>
      </w:r>
    </w:p>
    <w:p w:rsidR="009A1FF2" w:rsidRDefault="009A1FF2" w:rsidP="009A1FF2">
      <w:pPr>
        <w:widowControl w:val="0"/>
        <w:jc w:val="both"/>
      </w:pPr>
      <w:r>
        <w:t>El participante cuestiona que en el factor de evaluación "Experiencia en obras similares" se estaría solici</w:t>
      </w:r>
      <w:r w:rsidR="00065F46">
        <w:t>t</w:t>
      </w:r>
      <w:r>
        <w:t>an</w:t>
      </w:r>
      <w:r w:rsidR="00065F46">
        <w:t>d</w:t>
      </w:r>
      <w:r>
        <w:t xml:space="preserve">o acreditar </w:t>
      </w:r>
      <w:r w:rsidR="00065F46">
        <w:t>experiencia</w:t>
      </w:r>
      <w:r>
        <w:t xml:space="preserve"> por un monto máximo acumulado mayor o igual a dos (2) veces el valor referencial</w:t>
      </w:r>
      <w:r w:rsidR="00065F46">
        <w:t>; toda vez que, según indica, contravendría el artículo 47 del Reglamento</w:t>
      </w:r>
      <w:r w:rsidR="00B02726">
        <w:t>, pues en su literal b) establece que la experiencia en obras similares debe ser por un máximo acumulado equivalente al valor referencial de la obra materia de la convocatoria.</w:t>
      </w:r>
    </w:p>
    <w:p w:rsidR="00B02726" w:rsidRDefault="00B02726" w:rsidP="009A1FF2">
      <w:pPr>
        <w:widowControl w:val="0"/>
        <w:jc w:val="both"/>
      </w:pPr>
    </w:p>
    <w:p w:rsidR="00B02726" w:rsidRPr="009A1FF2" w:rsidRDefault="00B02726" w:rsidP="009A1FF2">
      <w:pPr>
        <w:widowControl w:val="0"/>
        <w:jc w:val="both"/>
      </w:pPr>
      <w:r>
        <w:t>En ese sentido, solicita reducir la experiencia solicitada y adecuarla tal como establece el Reglamento.</w:t>
      </w:r>
    </w:p>
    <w:p w:rsidR="00DE003D" w:rsidRPr="00B02726" w:rsidRDefault="00DE003D" w:rsidP="00ED5F2A">
      <w:pPr>
        <w:jc w:val="both"/>
        <w:rPr>
          <w:b/>
          <w:lang w:val="es-PE"/>
        </w:rPr>
      </w:pPr>
    </w:p>
    <w:p w:rsidR="00B02726" w:rsidRDefault="00B02726" w:rsidP="00ED5F2A">
      <w:pPr>
        <w:jc w:val="both"/>
        <w:rPr>
          <w:b/>
          <w:lang w:val="es-PE"/>
        </w:rPr>
      </w:pPr>
      <w:r w:rsidRPr="00B02726">
        <w:rPr>
          <w:b/>
          <w:lang w:val="es-PE"/>
        </w:rPr>
        <w:t>Pronunciamiento</w:t>
      </w:r>
    </w:p>
    <w:p w:rsidR="00A9613A" w:rsidRDefault="00A9613A" w:rsidP="00ED5F2A">
      <w:pPr>
        <w:jc w:val="both"/>
        <w:rPr>
          <w:b/>
          <w:lang w:val="es-PE"/>
        </w:rPr>
      </w:pPr>
    </w:p>
    <w:p w:rsidR="00A9613A" w:rsidRPr="00AD56FE" w:rsidRDefault="00A9613A" w:rsidP="00ED5F2A">
      <w:pPr>
        <w:jc w:val="both"/>
        <w:rPr>
          <w:lang w:val="es-PE"/>
        </w:rPr>
      </w:pPr>
      <w:r w:rsidRPr="00AD56FE">
        <w:rPr>
          <w:lang w:val="es-PE"/>
        </w:rPr>
        <w:t>De la revisión del Capítulo IV de la Sección Específica de las Bases, se advierte que se ha previsto lo siguiente:</w:t>
      </w:r>
    </w:p>
    <w:p w:rsidR="009965B8" w:rsidRPr="00B02726" w:rsidRDefault="009965B8" w:rsidP="00ED5F2A">
      <w:pPr>
        <w:jc w:val="both"/>
        <w:rPr>
          <w:b/>
          <w:lang w:val="es-PE"/>
        </w:rPr>
      </w:pPr>
    </w:p>
    <w:tbl>
      <w:tblPr>
        <w:tblStyle w:val="Tablaconcuadrcula"/>
        <w:tblW w:w="0" w:type="auto"/>
        <w:tblInd w:w="250" w:type="dxa"/>
        <w:tblLook w:val="04A0"/>
      </w:tblPr>
      <w:tblGrid>
        <w:gridCol w:w="4853"/>
        <w:gridCol w:w="3576"/>
      </w:tblGrid>
      <w:tr w:rsidR="009965B8" w:rsidRPr="00AD56FE" w:rsidTr="00AD56FE">
        <w:tc>
          <w:tcPr>
            <w:tcW w:w="4853" w:type="dxa"/>
          </w:tcPr>
          <w:p w:rsidR="009965B8" w:rsidRPr="00AD56FE" w:rsidRDefault="009965B8" w:rsidP="00AD56FE">
            <w:pPr>
              <w:autoSpaceDE w:val="0"/>
              <w:autoSpaceDN w:val="0"/>
              <w:adjustRightInd w:val="0"/>
              <w:jc w:val="both"/>
              <w:rPr>
                <w:rFonts w:eastAsiaTheme="minorHAnsi"/>
                <w:b/>
                <w:bCs/>
                <w:i/>
                <w:sz w:val="24"/>
                <w:szCs w:val="24"/>
                <w:lang w:val="es-PE" w:eastAsia="en-US"/>
              </w:rPr>
            </w:pPr>
            <w:r w:rsidRPr="00AD56FE">
              <w:rPr>
                <w:rFonts w:eastAsiaTheme="minorHAnsi"/>
                <w:b/>
                <w:bCs/>
                <w:i/>
                <w:sz w:val="24"/>
                <w:szCs w:val="24"/>
                <w:lang w:val="es-PE" w:eastAsia="en-US"/>
              </w:rPr>
              <w:t>B. EXPERIENCIA EN OBRAS SIMILARES (Máximo 35 puntos)</w:t>
            </w:r>
          </w:p>
          <w:p w:rsidR="009965B8" w:rsidRPr="00AD56FE" w:rsidRDefault="009965B8" w:rsidP="00AD56FE">
            <w:pPr>
              <w:autoSpaceDE w:val="0"/>
              <w:autoSpaceDN w:val="0"/>
              <w:adjustRightInd w:val="0"/>
              <w:jc w:val="both"/>
              <w:rPr>
                <w:rFonts w:eastAsiaTheme="minorHAnsi"/>
                <w:i/>
                <w:sz w:val="24"/>
                <w:szCs w:val="24"/>
                <w:lang w:val="es-PE" w:eastAsia="en-US"/>
              </w:rPr>
            </w:pPr>
            <w:r w:rsidRPr="00AD56FE">
              <w:rPr>
                <w:rFonts w:eastAsiaTheme="minorHAnsi"/>
                <w:i/>
                <w:sz w:val="24"/>
                <w:szCs w:val="24"/>
                <w:lang w:val="es-PE" w:eastAsia="en-US"/>
              </w:rPr>
              <w:t>Criterio:</w:t>
            </w:r>
          </w:p>
          <w:p w:rsidR="009965B8" w:rsidRPr="00AD56FE" w:rsidRDefault="009965B8" w:rsidP="00AD56FE">
            <w:pPr>
              <w:autoSpaceDE w:val="0"/>
              <w:autoSpaceDN w:val="0"/>
              <w:adjustRightInd w:val="0"/>
              <w:jc w:val="both"/>
              <w:rPr>
                <w:rFonts w:eastAsiaTheme="minorHAnsi"/>
                <w:i/>
                <w:sz w:val="24"/>
                <w:szCs w:val="24"/>
                <w:lang w:val="es-PE" w:eastAsia="en-US"/>
              </w:rPr>
            </w:pPr>
            <w:r w:rsidRPr="00AD56FE">
              <w:rPr>
                <w:rFonts w:eastAsiaTheme="minorHAnsi"/>
                <w:i/>
                <w:sz w:val="24"/>
                <w:szCs w:val="24"/>
                <w:lang w:val="es-PE" w:eastAsia="en-US"/>
              </w:rPr>
              <w:t>Se evaluará considerando el monto facturado acumulado por el postor</w:t>
            </w:r>
            <w:r w:rsidR="00AD56FE" w:rsidRPr="00AD56FE">
              <w:rPr>
                <w:rFonts w:eastAsiaTheme="minorHAnsi"/>
                <w:i/>
                <w:sz w:val="24"/>
                <w:szCs w:val="24"/>
                <w:lang w:val="es-PE" w:eastAsia="en-US"/>
              </w:rPr>
              <w:t xml:space="preserve"> </w:t>
            </w:r>
            <w:r w:rsidRPr="00AD56FE">
              <w:rPr>
                <w:rFonts w:eastAsiaTheme="minorHAnsi"/>
                <w:i/>
                <w:sz w:val="24"/>
                <w:szCs w:val="24"/>
                <w:lang w:val="es-PE" w:eastAsia="en-US"/>
              </w:rPr>
              <w:t>correspondiente a la ejecución de obras similares, durante un periodo</w:t>
            </w:r>
            <w:r w:rsidR="00AD56FE" w:rsidRPr="00AD56FE">
              <w:rPr>
                <w:rFonts w:eastAsiaTheme="minorHAnsi"/>
                <w:i/>
                <w:sz w:val="24"/>
                <w:szCs w:val="24"/>
                <w:lang w:val="es-PE" w:eastAsia="en-US"/>
              </w:rPr>
              <w:t xml:space="preserve"> </w:t>
            </w:r>
            <w:r w:rsidRPr="00AD56FE">
              <w:rPr>
                <w:rFonts w:eastAsiaTheme="minorHAnsi"/>
                <w:i/>
                <w:sz w:val="24"/>
                <w:szCs w:val="24"/>
                <w:lang w:val="es-PE" w:eastAsia="en-US"/>
              </w:rPr>
              <w:t>NO MAYOR A SEIS (06) AÑOS a la fecha de presentación de</w:t>
            </w:r>
            <w:r w:rsidR="00AD56FE" w:rsidRPr="00AD56FE">
              <w:rPr>
                <w:rFonts w:eastAsiaTheme="minorHAnsi"/>
                <w:i/>
                <w:sz w:val="24"/>
                <w:szCs w:val="24"/>
                <w:lang w:val="es-PE" w:eastAsia="en-US"/>
              </w:rPr>
              <w:t xml:space="preserve"> </w:t>
            </w:r>
            <w:r w:rsidRPr="00AD56FE">
              <w:rPr>
                <w:rFonts w:eastAsiaTheme="minorHAnsi"/>
                <w:i/>
                <w:sz w:val="24"/>
                <w:szCs w:val="24"/>
                <w:lang w:val="es-PE" w:eastAsia="en-US"/>
              </w:rPr>
              <w:t>propuestas, hasta por un monto máximo acumulado equivalente a DOS (02) VECES AL VALOR REFERENCIAL.</w:t>
            </w:r>
          </w:p>
          <w:p w:rsidR="009965B8" w:rsidRPr="00AD56FE" w:rsidRDefault="00AD56FE" w:rsidP="009965B8">
            <w:pPr>
              <w:autoSpaceDE w:val="0"/>
              <w:autoSpaceDN w:val="0"/>
              <w:adjustRightInd w:val="0"/>
              <w:rPr>
                <w:rFonts w:eastAsiaTheme="minorHAnsi"/>
                <w:i/>
                <w:sz w:val="24"/>
                <w:szCs w:val="24"/>
                <w:lang w:val="es-PE" w:eastAsia="en-US"/>
              </w:rPr>
            </w:pPr>
            <w:r w:rsidRPr="00AD56FE">
              <w:rPr>
                <w:rFonts w:eastAsiaTheme="minorHAnsi"/>
                <w:i/>
                <w:sz w:val="24"/>
                <w:szCs w:val="24"/>
                <w:lang w:val="es-PE" w:eastAsia="en-US"/>
              </w:rPr>
              <w:t>(...)</w:t>
            </w:r>
          </w:p>
          <w:p w:rsidR="009965B8" w:rsidRPr="00AD56FE" w:rsidRDefault="009965B8" w:rsidP="00ED5F2A">
            <w:pPr>
              <w:jc w:val="both"/>
              <w:rPr>
                <w:i/>
                <w:sz w:val="24"/>
                <w:szCs w:val="24"/>
                <w:lang w:val="es-PE"/>
              </w:rPr>
            </w:pPr>
          </w:p>
        </w:tc>
        <w:tc>
          <w:tcPr>
            <w:tcW w:w="3576" w:type="dxa"/>
          </w:tcPr>
          <w:p w:rsidR="00AD56FE" w:rsidRPr="00AD56FE" w:rsidRDefault="00AD56FE" w:rsidP="00AD56FE">
            <w:pPr>
              <w:autoSpaceDE w:val="0"/>
              <w:autoSpaceDN w:val="0"/>
              <w:adjustRightInd w:val="0"/>
              <w:jc w:val="both"/>
              <w:rPr>
                <w:rFonts w:eastAsiaTheme="minorHAnsi"/>
                <w:i/>
                <w:sz w:val="24"/>
                <w:szCs w:val="24"/>
                <w:lang w:val="es-PE" w:eastAsia="en-US"/>
              </w:rPr>
            </w:pPr>
          </w:p>
          <w:p w:rsidR="00AD56FE" w:rsidRPr="00AD56FE" w:rsidRDefault="00AD56FE" w:rsidP="00AD56FE">
            <w:pPr>
              <w:autoSpaceDE w:val="0"/>
              <w:autoSpaceDN w:val="0"/>
              <w:adjustRightInd w:val="0"/>
              <w:jc w:val="both"/>
              <w:rPr>
                <w:rFonts w:eastAsiaTheme="minorHAnsi"/>
                <w:i/>
                <w:sz w:val="24"/>
                <w:szCs w:val="24"/>
                <w:lang w:val="es-PE" w:eastAsia="en-US"/>
              </w:rPr>
            </w:pPr>
          </w:p>
          <w:p w:rsidR="009965B8" w:rsidRPr="00AD56FE" w:rsidRDefault="009965B8" w:rsidP="00AD56FE">
            <w:pPr>
              <w:autoSpaceDE w:val="0"/>
              <w:autoSpaceDN w:val="0"/>
              <w:adjustRightInd w:val="0"/>
              <w:jc w:val="both"/>
              <w:rPr>
                <w:rFonts w:eastAsiaTheme="minorHAnsi"/>
                <w:i/>
                <w:sz w:val="24"/>
                <w:szCs w:val="24"/>
                <w:lang w:val="es-PE" w:eastAsia="en-US"/>
              </w:rPr>
            </w:pPr>
            <w:r w:rsidRPr="00AD56FE">
              <w:rPr>
                <w:rFonts w:eastAsiaTheme="minorHAnsi"/>
                <w:i/>
                <w:sz w:val="24"/>
                <w:szCs w:val="24"/>
                <w:lang w:val="es-PE" w:eastAsia="en-US"/>
              </w:rPr>
              <w:t>Mayor o Igual a 2 vez el Valor</w:t>
            </w:r>
          </w:p>
          <w:p w:rsidR="009965B8" w:rsidRPr="00AD56FE" w:rsidRDefault="009965B8" w:rsidP="00AD56FE">
            <w:pPr>
              <w:autoSpaceDE w:val="0"/>
              <w:autoSpaceDN w:val="0"/>
              <w:adjustRightInd w:val="0"/>
              <w:jc w:val="both"/>
              <w:rPr>
                <w:rFonts w:eastAsiaTheme="minorHAnsi"/>
                <w:i/>
                <w:sz w:val="24"/>
                <w:szCs w:val="24"/>
                <w:lang w:val="es-PE" w:eastAsia="en-US"/>
              </w:rPr>
            </w:pPr>
            <w:r w:rsidRPr="00AD56FE">
              <w:rPr>
                <w:rFonts w:eastAsiaTheme="minorHAnsi"/>
                <w:i/>
                <w:sz w:val="24"/>
                <w:szCs w:val="24"/>
                <w:lang w:val="es-PE" w:eastAsia="en-US"/>
              </w:rPr>
              <w:t>Referencial 35 Puntos</w:t>
            </w:r>
          </w:p>
          <w:p w:rsidR="009965B8" w:rsidRPr="00AD56FE" w:rsidRDefault="009965B8" w:rsidP="00AD56FE">
            <w:pPr>
              <w:autoSpaceDE w:val="0"/>
              <w:autoSpaceDN w:val="0"/>
              <w:adjustRightInd w:val="0"/>
              <w:jc w:val="both"/>
              <w:rPr>
                <w:rFonts w:eastAsiaTheme="minorHAnsi"/>
                <w:i/>
                <w:sz w:val="24"/>
                <w:szCs w:val="24"/>
                <w:lang w:val="es-PE" w:eastAsia="en-US"/>
              </w:rPr>
            </w:pPr>
            <w:r w:rsidRPr="00AD56FE">
              <w:rPr>
                <w:rFonts w:eastAsiaTheme="minorHAnsi"/>
                <w:i/>
                <w:sz w:val="24"/>
                <w:szCs w:val="24"/>
                <w:lang w:val="es-PE" w:eastAsia="en-US"/>
              </w:rPr>
              <w:t>Mayor o Igual a 1.0 y Menor a 2.0 veces</w:t>
            </w:r>
          </w:p>
          <w:p w:rsidR="009965B8" w:rsidRPr="00AD56FE" w:rsidRDefault="009965B8" w:rsidP="00AD56FE">
            <w:pPr>
              <w:autoSpaceDE w:val="0"/>
              <w:autoSpaceDN w:val="0"/>
              <w:adjustRightInd w:val="0"/>
              <w:jc w:val="both"/>
              <w:rPr>
                <w:rFonts w:eastAsiaTheme="minorHAnsi"/>
                <w:i/>
                <w:sz w:val="24"/>
                <w:szCs w:val="24"/>
                <w:lang w:val="es-PE" w:eastAsia="en-US"/>
              </w:rPr>
            </w:pPr>
            <w:r w:rsidRPr="00AD56FE">
              <w:rPr>
                <w:rFonts w:eastAsiaTheme="minorHAnsi"/>
                <w:i/>
                <w:sz w:val="24"/>
                <w:szCs w:val="24"/>
                <w:lang w:val="es-PE" w:eastAsia="en-US"/>
              </w:rPr>
              <w:t>el Valor Referencial 20 Puntos</w:t>
            </w:r>
          </w:p>
          <w:p w:rsidR="009965B8" w:rsidRPr="00AD56FE" w:rsidRDefault="009965B8" w:rsidP="00AD56FE">
            <w:pPr>
              <w:autoSpaceDE w:val="0"/>
              <w:autoSpaceDN w:val="0"/>
              <w:adjustRightInd w:val="0"/>
              <w:jc w:val="both"/>
              <w:rPr>
                <w:rFonts w:eastAsiaTheme="minorHAnsi"/>
                <w:i/>
                <w:sz w:val="24"/>
                <w:szCs w:val="24"/>
                <w:lang w:val="es-PE" w:eastAsia="en-US"/>
              </w:rPr>
            </w:pPr>
            <w:r w:rsidRPr="00AD56FE">
              <w:rPr>
                <w:rFonts w:eastAsiaTheme="minorHAnsi"/>
                <w:i/>
                <w:sz w:val="24"/>
                <w:szCs w:val="24"/>
                <w:lang w:val="es-PE" w:eastAsia="en-US"/>
              </w:rPr>
              <w:t>Mayor o igual a 0.50 y menor a 1.0 el</w:t>
            </w:r>
          </w:p>
          <w:p w:rsidR="009965B8" w:rsidRPr="00AD56FE" w:rsidRDefault="009965B8" w:rsidP="00AD56FE">
            <w:pPr>
              <w:jc w:val="both"/>
              <w:rPr>
                <w:i/>
                <w:sz w:val="24"/>
                <w:szCs w:val="24"/>
                <w:lang w:val="es-PE"/>
              </w:rPr>
            </w:pPr>
            <w:r w:rsidRPr="00AD56FE">
              <w:rPr>
                <w:rFonts w:eastAsiaTheme="minorHAnsi"/>
                <w:i/>
                <w:sz w:val="24"/>
                <w:szCs w:val="24"/>
                <w:lang w:val="es-PE" w:eastAsia="en-US"/>
              </w:rPr>
              <w:t>Valor Referencial 10 Puntos</w:t>
            </w:r>
          </w:p>
          <w:p w:rsidR="009965B8" w:rsidRPr="00AD56FE" w:rsidRDefault="009965B8" w:rsidP="00ED5F2A">
            <w:pPr>
              <w:jc w:val="both"/>
              <w:rPr>
                <w:i/>
                <w:sz w:val="24"/>
                <w:szCs w:val="24"/>
                <w:lang w:val="es-PE"/>
              </w:rPr>
            </w:pPr>
          </w:p>
        </w:tc>
      </w:tr>
    </w:tbl>
    <w:p w:rsidR="00B02726" w:rsidRDefault="00B02726" w:rsidP="00ED5F2A">
      <w:pPr>
        <w:jc w:val="both"/>
        <w:rPr>
          <w:lang w:val="es-PE"/>
        </w:rPr>
      </w:pPr>
    </w:p>
    <w:p w:rsidR="00AD56FE" w:rsidRDefault="00AD56FE" w:rsidP="00AD56FE">
      <w:pPr>
        <w:jc w:val="both"/>
        <w:rPr>
          <w:lang w:val="es-PE"/>
        </w:rPr>
      </w:pPr>
      <w:r>
        <w:rPr>
          <w:lang w:val="es-PE"/>
        </w:rPr>
        <w:t>Ahora bien, en el pliego de absolución de observaciones, se advierte que el Comité Especial señaló lo siguiente:"</w:t>
      </w:r>
      <w:r w:rsidRPr="00AD56FE">
        <w:t xml:space="preserve"> </w:t>
      </w:r>
      <w:r w:rsidRPr="00AD56FE">
        <w:rPr>
          <w:lang w:val="es-PE"/>
        </w:rPr>
        <w:t>SE ACOGE la observación. Ver respuesta a obs</w:t>
      </w:r>
      <w:r>
        <w:rPr>
          <w:lang w:val="es-PE"/>
        </w:rPr>
        <w:t xml:space="preserve">ervación N° 15 de participantes </w:t>
      </w:r>
      <w:r w:rsidRPr="00AD56FE">
        <w:rPr>
          <w:lang w:val="es-PE"/>
        </w:rPr>
        <w:t>ASTUDINORTE EJECUTORES EIRL</w:t>
      </w:r>
      <w:r>
        <w:rPr>
          <w:lang w:val="es-PE"/>
        </w:rPr>
        <w:t>"</w:t>
      </w:r>
    </w:p>
    <w:p w:rsidR="00AD56FE" w:rsidRDefault="00AD56FE" w:rsidP="00AD56FE">
      <w:pPr>
        <w:jc w:val="both"/>
        <w:rPr>
          <w:lang w:val="es-PE"/>
        </w:rPr>
      </w:pPr>
    </w:p>
    <w:p w:rsidR="00AD56FE" w:rsidRDefault="00AD56FE" w:rsidP="00AD56FE">
      <w:pPr>
        <w:jc w:val="both"/>
      </w:pPr>
      <w:r w:rsidRPr="002909DC">
        <w:t xml:space="preserve">Por su parte, de la revisión del mismo pliego de absolución de observaciones, se advierte que dicho órgano colegiado, con ocasión de la absolución de la Observación N° </w:t>
      </w:r>
      <w:r>
        <w:t>15</w:t>
      </w:r>
      <w:r w:rsidRPr="002909DC">
        <w:t xml:space="preserve"> del participante </w:t>
      </w:r>
      <w:r w:rsidRPr="00A164F6">
        <w:t>ASTUDINORTE EJECUTORES EIRL</w:t>
      </w:r>
      <w:r w:rsidRPr="002909DC">
        <w:t xml:space="preserve">, </w:t>
      </w:r>
      <w:r>
        <w:t>indicó lo siguiente:</w:t>
      </w:r>
    </w:p>
    <w:p w:rsidR="00AD56FE" w:rsidRPr="00AD56FE" w:rsidRDefault="00AD56FE" w:rsidP="00ED5F2A">
      <w:pPr>
        <w:jc w:val="both"/>
        <w:rPr>
          <w:i/>
        </w:rPr>
      </w:pPr>
      <w:r w:rsidRPr="00AD56FE">
        <w:rPr>
          <w:i/>
        </w:rPr>
        <w:lastRenderedPageBreak/>
        <w:t>"Este comité especial ha consultado con el área usuaria y determinado que ACOGE su observación, la misma que en la integración de bases se solicitara para el cumplimiento de los RTM referente a obras similares experiencia en los últimos cinco (5) años y en los factores de evaluación se solicitara que se acredite hasta un máximo de (1.5 veces el valor referencial en obras similares)."</w:t>
      </w:r>
    </w:p>
    <w:p w:rsidR="0003584F" w:rsidRDefault="0003584F" w:rsidP="00ED5F2A">
      <w:pPr>
        <w:jc w:val="both"/>
        <w:rPr>
          <w:lang w:val="es-PE"/>
        </w:rPr>
      </w:pPr>
    </w:p>
    <w:p w:rsidR="00AD56FE" w:rsidRPr="00AD56FE" w:rsidRDefault="00AD56FE" w:rsidP="00AD56FE">
      <w:pPr>
        <w:widowControl w:val="0"/>
        <w:jc w:val="both"/>
        <w:rPr>
          <w:b/>
          <w:u w:val="single"/>
        </w:rPr>
      </w:pPr>
      <w:r>
        <w:rPr>
          <w:lang w:val="es-PE"/>
        </w:rPr>
        <w:t>Al respecto, tal como se ha señalado anteriormente</w:t>
      </w:r>
      <w:r w:rsidRPr="0079178E">
        <w:t xml:space="preserve">, </w:t>
      </w:r>
      <w:r w:rsidRPr="0079178E">
        <w:rPr>
          <w:u w:val="single"/>
        </w:rPr>
        <w:t xml:space="preserve">resulta de </w:t>
      </w:r>
      <w:r w:rsidRPr="0079178E">
        <w:rPr>
          <w:b/>
          <w:u w:val="single"/>
        </w:rPr>
        <w:t>competencia</w:t>
      </w:r>
      <w:r w:rsidRPr="0079178E">
        <w:rPr>
          <w:u w:val="single"/>
        </w:rPr>
        <w:t xml:space="preserve"> del Comité Especial la determinación de los factores de evaluación, </w:t>
      </w:r>
      <w:r w:rsidRPr="0079178E">
        <w:rPr>
          <w:bCs/>
        </w:rPr>
        <w:t xml:space="preserve">la </w:t>
      </w:r>
      <w:r w:rsidRPr="0079178E">
        <w:rPr>
          <w:bCs/>
          <w:u w:val="single"/>
        </w:rPr>
        <w:t>fijación de los puntajes que se le asignará a cada uno de ellos</w:t>
      </w:r>
      <w:r w:rsidRPr="0079178E">
        <w:rPr>
          <w:bCs/>
        </w:rPr>
        <w:t xml:space="preserve">, así como los </w:t>
      </w:r>
      <w:r w:rsidRPr="00AD56FE">
        <w:rPr>
          <w:bCs/>
          <w:u w:val="single"/>
        </w:rPr>
        <w:t>criterios para su asignación,</w:t>
      </w:r>
      <w:r w:rsidRPr="00AD56FE">
        <w:rPr>
          <w:u w:val="single"/>
        </w:rPr>
        <w:t xml:space="preserve"> los cuales deberán ser objetivos y congruentes con el objeto de la convocatoria</w:t>
      </w:r>
      <w:r w:rsidRPr="00AD56FE">
        <w:rPr>
          <w:b/>
          <w:u w:val="single"/>
        </w:rPr>
        <w:t>, sujetándose a criterios de razonabilidad y proporcionalidad.</w:t>
      </w:r>
    </w:p>
    <w:p w:rsidR="00AD56FE" w:rsidRPr="00AD56FE" w:rsidRDefault="00AD56FE" w:rsidP="00ED5F2A">
      <w:pPr>
        <w:jc w:val="both"/>
      </w:pPr>
    </w:p>
    <w:p w:rsidR="0003584F" w:rsidRDefault="00AD56FE" w:rsidP="00ED5F2A">
      <w:pPr>
        <w:jc w:val="both"/>
        <w:rPr>
          <w:lang w:val="es-PE"/>
        </w:rPr>
      </w:pPr>
      <w:r>
        <w:rPr>
          <w:lang w:val="es-PE"/>
        </w:rPr>
        <w:t xml:space="preserve">Por su parte, en el literal b) del artículo 47 del Reglamento </w:t>
      </w:r>
      <w:r w:rsidR="00DA57F8">
        <w:rPr>
          <w:lang w:val="es-PE"/>
        </w:rPr>
        <w:t>se ha previsto que en el factor de evaluación "experiencia en obras similares" se debe</w:t>
      </w:r>
      <w:r>
        <w:rPr>
          <w:lang w:val="es-PE"/>
        </w:rPr>
        <w:t xml:space="preserve"> </w:t>
      </w:r>
      <w:r w:rsidR="00DA57F8">
        <w:rPr>
          <w:lang w:val="es-PE"/>
        </w:rPr>
        <w:t xml:space="preserve">calificar la experiencia hasta en los últimos diez (10) años a la fecha de presentación de propuestas, </w:t>
      </w:r>
      <w:r w:rsidR="00DA57F8" w:rsidRPr="00DA57F8">
        <w:rPr>
          <w:b/>
          <w:u w:val="single"/>
          <w:lang w:val="es-PE"/>
        </w:rPr>
        <w:t>por un máximo acumulado equivalente al valor referencial</w:t>
      </w:r>
      <w:r w:rsidR="00DA57F8">
        <w:rPr>
          <w:lang w:val="es-PE"/>
        </w:rPr>
        <w:t xml:space="preserve"> de la obra materia de la convocatoria.</w:t>
      </w:r>
    </w:p>
    <w:p w:rsidR="00DA57F8" w:rsidRDefault="00DA57F8" w:rsidP="00ED5F2A">
      <w:pPr>
        <w:jc w:val="both"/>
        <w:rPr>
          <w:lang w:val="es-PE"/>
        </w:rPr>
      </w:pPr>
    </w:p>
    <w:p w:rsidR="00DA57F8" w:rsidRDefault="00DA57F8" w:rsidP="00ED5F2A">
      <w:pPr>
        <w:jc w:val="both"/>
        <w:rPr>
          <w:lang w:val="es-PE"/>
        </w:rPr>
      </w:pPr>
      <w:r>
        <w:rPr>
          <w:lang w:val="es-PE"/>
        </w:rPr>
        <w:t>Ahora, si bien el Comité Especial con ocasión de la absolución de la presente observación redujo el monto acumulado a 1.5 veces el valor referencial, lo cierto es que aún dicho monto se encuentra fuera del rango previsto en el artículo 47 del Reglamento, contraviniendo la normativa de contratación pública.</w:t>
      </w:r>
    </w:p>
    <w:p w:rsidR="00BA6D17" w:rsidRDefault="00BA6D17" w:rsidP="00ED5F2A">
      <w:pPr>
        <w:jc w:val="both"/>
        <w:rPr>
          <w:lang w:val="es-PE"/>
        </w:rPr>
      </w:pPr>
    </w:p>
    <w:p w:rsidR="00DA57F8" w:rsidRDefault="00DA57F8" w:rsidP="00ED5F2A">
      <w:pPr>
        <w:jc w:val="both"/>
        <w:rPr>
          <w:lang w:val="es-PE"/>
        </w:rPr>
      </w:pPr>
      <w:r>
        <w:rPr>
          <w:lang w:val="es-PE"/>
        </w:rPr>
        <w:t>Por lo expuesto, este Organismo Superviso</w:t>
      </w:r>
      <w:r w:rsidR="00F32F41">
        <w:rPr>
          <w:lang w:val="es-PE"/>
        </w:rPr>
        <w:t>r</w:t>
      </w:r>
      <w:r>
        <w:rPr>
          <w:lang w:val="es-PE"/>
        </w:rPr>
        <w:t xml:space="preserve"> ha decido </w:t>
      </w:r>
      <w:r w:rsidRPr="00DA57F8">
        <w:rPr>
          <w:b/>
          <w:lang w:val="es-PE"/>
        </w:rPr>
        <w:t>ACOGER</w:t>
      </w:r>
      <w:r>
        <w:rPr>
          <w:lang w:val="es-PE"/>
        </w:rPr>
        <w:t xml:space="preserve"> la Observación N° 7, por lo que con ocasión de la integración de las Bases, deberá reducirse el monto del valor referencial considerado en el factor de evaluación "Experiencia en obras similares", de manera tal que no exceda el monto equivalente al valor referencial. </w:t>
      </w:r>
    </w:p>
    <w:p w:rsidR="00AD56FE" w:rsidRDefault="00AD56FE" w:rsidP="00ED5F2A">
      <w:pPr>
        <w:jc w:val="both"/>
        <w:rPr>
          <w:lang w:val="es-PE"/>
        </w:rPr>
      </w:pPr>
    </w:p>
    <w:p w:rsidR="0003584F" w:rsidRDefault="0003584F" w:rsidP="0003584F">
      <w:pPr>
        <w:widowControl w:val="0"/>
        <w:tabs>
          <w:tab w:val="left" w:pos="567"/>
          <w:tab w:val="left" w:pos="5387"/>
          <w:tab w:val="left" w:pos="8647"/>
        </w:tabs>
        <w:ind w:left="5387" w:hanging="5387"/>
        <w:jc w:val="both"/>
        <w:rPr>
          <w:b/>
          <w:lang w:val="es-PE" w:eastAsia="es-ES"/>
        </w:rPr>
      </w:pPr>
      <w:r>
        <w:rPr>
          <w:b/>
          <w:lang w:val="es-PE"/>
        </w:rPr>
        <w:t xml:space="preserve">2.2 </w:t>
      </w:r>
      <w:r w:rsidRPr="0020766C">
        <w:rPr>
          <w:b/>
          <w:lang w:val="es-PE"/>
        </w:rPr>
        <w:t xml:space="preserve">Observante:                             </w:t>
      </w:r>
      <w:r>
        <w:rPr>
          <w:b/>
          <w:lang w:val="es-PE"/>
        </w:rPr>
        <w:t xml:space="preserve">      </w:t>
      </w:r>
      <w:r w:rsidRPr="0020766C">
        <w:rPr>
          <w:b/>
          <w:lang w:val="es-PE"/>
        </w:rPr>
        <w:t xml:space="preserve">      </w:t>
      </w:r>
      <w:r>
        <w:rPr>
          <w:b/>
          <w:lang w:val="es-PE"/>
        </w:rPr>
        <w:t xml:space="preserve">               </w:t>
      </w:r>
      <w:r>
        <w:rPr>
          <w:b/>
          <w:lang w:val="es-PE" w:eastAsia="es-ES"/>
        </w:rPr>
        <w:t>COPA</w:t>
      </w:r>
      <w:r w:rsidR="00BA6D17">
        <w:rPr>
          <w:b/>
          <w:lang w:val="es-PE" w:eastAsia="es-ES"/>
        </w:rPr>
        <w:t>B</w:t>
      </w:r>
      <w:r>
        <w:rPr>
          <w:b/>
          <w:lang w:val="es-PE" w:eastAsia="es-ES"/>
        </w:rPr>
        <w:t>ANTI CONTRATISTA</w:t>
      </w:r>
    </w:p>
    <w:p w:rsidR="0003584F" w:rsidRDefault="0003584F" w:rsidP="0003584F">
      <w:pPr>
        <w:widowControl w:val="0"/>
        <w:tabs>
          <w:tab w:val="left" w:pos="567"/>
          <w:tab w:val="left" w:pos="5387"/>
          <w:tab w:val="left" w:pos="8647"/>
        </w:tabs>
        <w:ind w:left="5387" w:hanging="5387"/>
        <w:jc w:val="both"/>
        <w:rPr>
          <w:b/>
          <w:lang w:val="es-PE" w:eastAsia="es-ES"/>
        </w:rPr>
      </w:pPr>
      <w:r>
        <w:rPr>
          <w:b/>
          <w:lang w:val="es-PE" w:eastAsia="es-ES"/>
        </w:rPr>
        <w:t xml:space="preserve">                                                                                   GENERAL E.I.R.L.</w:t>
      </w:r>
    </w:p>
    <w:p w:rsidR="0003584F" w:rsidRPr="0020766C" w:rsidRDefault="0003584F" w:rsidP="0003584F">
      <w:pPr>
        <w:widowControl w:val="0"/>
        <w:tabs>
          <w:tab w:val="left" w:pos="567"/>
          <w:tab w:val="left" w:pos="5387"/>
          <w:tab w:val="left" w:pos="8647"/>
        </w:tabs>
        <w:ind w:left="5387" w:hanging="5387"/>
        <w:jc w:val="both"/>
        <w:rPr>
          <w:lang w:val="es-PE" w:eastAsia="es-ES"/>
        </w:rPr>
      </w:pPr>
    </w:p>
    <w:p w:rsidR="0003584F" w:rsidRDefault="002F2E9E" w:rsidP="0003584F">
      <w:pPr>
        <w:widowControl w:val="0"/>
        <w:ind w:left="4395" w:hanging="4395"/>
        <w:jc w:val="both"/>
        <w:rPr>
          <w:b/>
        </w:rPr>
      </w:pPr>
      <w:r>
        <w:rPr>
          <w:b/>
        </w:rPr>
        <w:t>Observación</w:t>
      </w:r>
      <w:r w:rsidR="0003584F">
        <w:rPr>
          <w:b/>
        </w:rPr>
        <w:t xml:space="preserve"> N° 1</w:t>
      </w:r>
      <w:r w:rsidR="0003584F">
        <w:rPr>
          <w:b/>
        </w:rPr>
        <w:tab/>
        <w:t xml:space="preserve">       Contra las capacitaciones requeridas   </w:t>
      </w:r>
    </w:p>
    <w:p w:rsidR="0003584F" w:rsidRDefault="0003584F" w:rsidP="0003584F">
      <w:pPr>
        <w:widowControl w:val="0"/>
        <w:ind w:left="4395" w:hanging="4395"/>
        <w:jc w:val="both"/>
        <w:rPr>
          <w:b/>
        </w:rPr>
      </w:pPr>
      <w:r>
        <w:rPr>
          <w:b/>
        </w:rPr>
        <w:tab/>
        <w:t xml:space="preserve">       al profesional propuesto</w:t>
      </w:r>
    </w:p>
    <w:p w:rsidR="00A82841" w:rsidRPr="00362812" w:rsidRDefault="00A82841" w:rsidP="0003584F">
      <w:pPr>
        <w:widowControl w:val="0"/>
        <w:ind w:left="4395" w:hanging="4395"/>
        <w:jc w:val="both"/>
        <w:rPr>
          <w:b/>
        </w:rPr>
      </w:pPr>
    </w:p>
    <w:p w:rsidR="00A82841" w:rsidRPr="00B02726" w:rsidRDefault="00A82841" w:rsidP="002F2E9E">
      <w:pPr>
        <w:widowControl w:val="0"/>
        <w:jc w:val="both"/>
      </w:pPr>
      <w:r w:rsidRPr="00362812">
        <w:t xml:space="preserve">El </w:t>
      </w:r>
      <w:r w:rsidRPr="005F4333">
        <w:t xml:space="preserve">participante </w:t>
      </w:r>
      <w:r w:rsidR="002F2E9E">
        <w:t>cuestiona</w:t>
      </w:r>
      <w:r w:rsidRPr="00B02726">
        <w:t xml:space="preserve"> que se </w:t>
      </w:r>
      <w:r w:rsidR="00807E38">
        <w:t>exija</w:t>
      </w:r>
      <w:r w:rsidRPr="00B02726">
        <w:t xml:space="preserve"> al Residente de Obra contar con el Doctorado en Ingeniería y capacitaciones en "</w:t>
      </w:r>
      <w:r w:rsidRPr="00B02726">
        <w:rPr>
          <w:i/>
        </w:rPr>
        <w:t>Metodología para la elaboración de formulas polinómicas de reajuste de precio", "Comportamiento de tallado y construcción del concreto armado", "Diseño y Construcción de pavimentos viales en concreto", "Diseño y Construcción de pavimentos adoquinados"</w:t>
      </w:r>
      <w:r w:rsidRPr="00B02726">
        <w:t>; toda vez que, según señala, no tendrían incidencia ni guardarían relación en las labores que desarrollará el referido profesional en la ejecución de la obra.</w:t>
      </w:r>
    </w:p>
    <w:p w:rsidR="00A82841" w:rsidRPr="00B02726" w:rsidRDefault="00A82841" w:rsidP="00A82841">
      <w:pPr>
        <w:widowControl w:val="0"/>
        <w:ind w:left="567"/>
        <w:jc w:val="both"/>
      </w:pPr>
    </w:p>
    <w:p w:rsidR="0003584F" w:rsidRDefault="00A82841" w:rsidP="002F2E9E">
      <w:pPr>
        <w:pStyle w:val="Prrafodelista"/>
        <w:ind w:left="0"/>
        <w:jc w:val="both"/>
        <w:rPr>
          <w:i/>
          <w:sz w:val="24"/>
          <w:szCs w:val="24"/>
        </w:rPr>
      </w:pPr>
      <w:r w:rsidRPr="00B02726">
        <w:rPr>
          <w:sz w:val="24"/>
          <w:szCs w:val="24"/>
        </w:rPr>
        <w:t>En ese sentido, solicita suprimir del perfil del Residente de Obra i) Doctorado en Ingeniería y ii) las capacitaciones en "</w:t>
      </w:r>
      <w:r w:rsidRPr="00B02726">
        <w:rPr>
          <w:i/>
          <w:sz w:val="24"/>
          <w:szCs w:val="24"/>
        </w:rPr>
        <w:t xml:space="preserve">Metodología para la elaboración de formulas polinómicas de reajuste de precio", "Comportamiento de tallado y construcción del </w:t>
      </w:r>
      <w:r w:rsidRPr="00B02726">
        <w:rPr>
          <w:i/>
          <w:sz w:val="24"/>
          <w:szCs w:val="24"/>
        </w:rPr>
        <w:lastRenderedPageBreak/>
        <w:t>concreto armado", "Diseño y Construcción de pavimentos viales en concreto", "Diseño y Construcción de pavimentos adoquinados"</w:t>
      </w:r>
    </w:p>
    <w:p w:rsidR="002F2E9E" w:rsidRDefault="002F2E9E" w:rsidP="002F2E9E">
      <w:pPr>
        <w:pStyle w:val="Prrafodelista"/>
        <w:ind w:left="0"/>
        <w:jc w:val="both"/>
        <w:rPr>
          <w:i/>
          <w:sz w:val="24"/>
          <w:szCs w:val="24"/>
        </w:rPr>
      </w:pPr>
    </w:p>
    <w:p w:rsidR="002F2E9E" w:rsidRDefault="002F2E9E" w:rsidP="002F2E9E">
      <w:pPr>
        <w:pStyle w:val="Prrafodelista"/>
        <w:ind w:left="0"/>
        <w:jc w:val="both"/>
        <w:rPr>
          <w:b/>
          <w:sz w:val="24"/>
          <w:szCs w:val="24"/>
        </w:rPr>
      </w:pPr>
      <w:r w:rsidRPr="002F2E9E">
        <w:rPr>
          <w:b/>
          <w:sz w:val="24"/>
          <w:szCs w:val="24"/>
        </w:rPr>
        <w:t>Pronunciamiento</w:t>
      </w:r>
    </w:p>
    <w:p w:rsidR="002F2E9E" w:rsidRDefault="002F2E9E" w:rsidP="002F2E9E">
      <w:pPr>
        <w:pStyle w:val="Prrafodelista"/>
        <w:ind w:left="0"/>
        <w:jc w:val="both"/>
        <w:rPr>
          <w:b/>
          <w:sz w:val="24"/>
          <w:szCs w:val="24"/>
        </w:rPr>
      </w:pPr>
    </w:p>
    <w:p w:rsidR="00221047" w:rsidRDefault="00221047" w:rsidP="00221047">
      <w:pPr>
        <w:widowControl w:val="0"/>
        <w:ind w:right="-1"/>
        <w:jc w:val="both"/>
        <w:rPr>
          <w:lang w:val="es-ES"/>
        </w:rPr>
      </w:pPr>
      <w:r>
        <w:rPr>
          <w:lang w:val="es-ES"/>
        </w:rPr>
        <w:t>Sobre el particular</w:t>
      </w:r>
      <w:r w:rsidRPr="008A2DF3">
        <w:rPr>
          <w:lang w:val="es-ES"/>
        </w:rPr>
        <w:t xml:space="preserve">, </w:t>
      </w:r>
      <w:r w:rsidRPr="008A2DF3">
        <w:t xml:space="preserve">corresponde señalar que, en la medida que los aspectos cuestionados en </w:t>
      </w:r>
      <w:r>
        <w:t xml:space="preserve">la </w:t>
      </w:r>
      <w:r w:rsidRPr="008A2DF3">
        <w:t xml:space="preserve">presente </w:t>
      </w:r>
      <w:r>
        <w:t>observación</w:t>
      </w:r>
      <w:r w:rsidRPr="008A2DF3">
        <w:t xml:space="preserve"> han sido abordados con ocasión del pronunciamiento de la absolución </w:t>
      </w:r>
      <w:r>
        <w:t>de la Observación</w:t>
      </w:r>
      <w:r w:rsidRPr="008A2DF3">
        <w:t xml:space="preserve"> N° </w:t>
      </w:r>
      <w:r>
        <w:t>1</w:t>
      </w:r>
      <w:r w:rsidRPr="008A2DF3">
        <w:t>, formulado por el participante</w:t>
      </w:r>
      <w:r w:rsidRPr="008A2DF3">
        <w:rPr>
          <w:b/>
          <w:lang w:val="es-PE"/>
        </w:rPr>
        <w:t xml:space="preserve"> </w:t>
      </w:r>
      <w:r w:rsidRPr="00221047">
        <w:rPr>
          <w:b/>
          <w:lang w:val="es-PE" w:eastAsia="es-ES"/>
        </w:rPr>
        <w:t>CONSTRUCTORA DEL PACIFICO S.A.C.</w:t>
      </w:r>
      <w:r>
        <w:rPr>
          <w:b/>
          <w:lang w:val="es-PE" w:eastAsia="es-ES"/>
        </w:rPr>
        <w:t xml:space="preserve">, </w:t>
      </w:r>
      <w:r w:rsidRPr="008A2DF3">
        <w:t>este Organismo Supervisor ha decidido</w:t>
      </w:r>
      <w:r w:rsidRPr="008A2DF3">
        <w:rPr>
          <w:b/>
        </w:rPr>
        <w:t xml:space="preserve"> </w:t>
      </w:r>
      <w:r>
        <w:rPr>
          <w:b/>
        </w:rPr>
        <w:t xml:space="preserve">NO </w:t>
      </w:r>
      <w:r w:rsidRPr="008A2DF3">
        <w:rPr>
          <w:b/>
        </w:rPr>
        <w:t>ACOGER</w:t>
      </w:r>
      <w:r w:rsidRPr="008A2DF3">
        <w:t xml:space="preserve"> </w:t>
      </w:r>
      <w:r>
        <w:t xml:space="preserve">la presente </w:t>
      </w:r>
      <w:r>
        <w:rPr>
          <w:lang w:val="es-ES"/>
        </w:rPr>
        <w:t>Observación.</w:t>
      </w:r>
    </w:p>
    <w:p w:rsidR="00221047" w:rsidRDefault="00221047" w:rsidP="00221047">
      <w:pPr>
        <w:widowControl w:val="0"/>
        <w:ind w:right="-1"/>
        <w:jc w:val="both"/>
        <w:rPr>
          <w:lang w:val="es-ES"/>
        </w:rPr>
      </w:pPr>
    </w:p>
    <w:p w:rsidR="00221047" w:rsidRDefault="00221047" w:rsidP="00221047">
      <w:pPr>
        <w:widowControl w:val="0"/>
        <w:ind w:right="-1"/>
        <w:jc w:val="both"/>
        <w:rPr>
          <w:lang w:val="es-ES"/>
        </w:rPr>
      </w:pPr>
      <w:r>
        <w:rPr>
          <w:lang w:val="es-ES"/>
        </w:rPr>
        <w:t xml:space="preserve">Sin perjuicio de lo expuesto, con ocasión de la integración de las Bases, deberá cumplirse con las disposiciones dada por este Organismo Supervisor en el pronunciamiento de la absolución de la </w:t>
      </w:r>
      <w:r>
        <w:t>Observación</w:t>
      </w:r>
      <w:r w:rsidRPr="008A2DF3">
        <w:t xml:space="preserve"> N° </w:t>
      </w:r>
      <w:r>
        <w:t>1</w:t>
      </w:r>
      <w:r w:rsidRPr="008A2DF3">
        <w:t>, formulado por el participante</w:t>
      </w:r>
      <w:r w:rsidRPr="008A2DF3">
        <w:rPr>
          <w:b/>
          <w:lang w:val="es-PE"/>
        </w:rPr>
        <w:t xml:space="preserve"> </w:t>
      </w:r>
      <w:r w:rsidRPr="00221047">
        <w:rPr>
          <w:b/>
          <w:lang w:val="es-PE" w:eastAsia="es-ES"/>
        </w:rPr>
        <w:t>CONSTRUCTORA DEL PACIFICO S.A.C.</w:t>
      </w:r>
    </w:p>
    <w:p w:rsidR="002F2E9E" w:rsidRPr="001D7EB6" w:rsidRDefault="002F2E9E" w:rsidP="002F2E9E">
      <w:pPr>
        <w:jc w:val="both"/>
        <w:rPr>
          <w:b/>
          <w:lang w:val="es-PE"/>
        </w:rPr>
      </w:pPr>
    </w:p>
    <w:p w:rsidR="002F2E9E" w:rsidRPr="001D7EB6" w:rsidRDefault="002F2E9E" w:rsidP="002F2E9E">
      <w:pPr>
        <w:jc w:val="both"/>
        <w:rPr>
          <w:b/>
          <w:lang w:val="es-PE"/>
        </w:rPr>
      </w:pPr>
      <w:r w:rsidRPr="001D7EB6">
        <w:rPr>
          <w:b/>
          <w:lang w:val="es-PE"/>
        </w:rPr>
        <w:t>Observacion</w:t>
      </w:r>
      <w:r>
        <w:rPr>
          <w:b/>
          <w:lang w:val="es-PE"/>
        </w:rPr>
        <w:t>es</w:t>
      </w:r>
      <w:r w:rsidRPr="001D7EB6">
        <w:rPr>
          <w:b/>
          <w:lang w:val="es-PE"/>
        </w:rPr>
        <w:t xml:space="preserve"> N° </w:t>
      </w:r>
      <w:r>
        <w:rPr>
          <w:b/>
          <w:lang w:val="es-PE"/>
        </w:rPr>
        <w:t>3</w:t>
      </w:r>
      <w:r w:rsidRPr="001D7EB6">
        <w:rPr>
          <w:b/>
          <w:lang w:val="es-PE"/>
        </w:rPr>
        <w:tab/>
      </w:r>
      <w:r>
        <w:rPr>
          <w:b/>
          <w:lang w:val="es-PE"/>
        </w:rPr>
        <w:t xml:space="preserve">y N° </w:t>
      </w:r>
      <w:r w:rsidR="00B54FE8">
        <w:rPr>
          <w:b/>
          <w:lang w:val="es-PE"/>
        </w:rPr>
        <w:t>4</w:t>
      </w:r>
      <w:r w:rsidRPr="001D7EB6">
        <w:rPr>
          <w:b/>
          <w:lang w:val="es-PE"/>
        </w:rPr>
        <w:tab/>
      </w:r>
      <w:r w:rsidRPr="001D7EB6">
        <w:rPr>
          <w:b/>
          <w:lang w:val="es-PE"/>
        </w:rPr>
        <w:tab/>
      </w:r>
      <w:r>
        <w:rPr>
          <w:b/>
          <w:lang w:val="es-PE"/>
        </w:rPr>
        <w:t xml:space="preserve">         </w:t>
      </w:r>
      <w:r w:rsidRPr="001D7EB6">
        <w:rPr>
          <w:b/>
          <w:lang w:val="es-PE"/>
        </w:rPr>
        <w:t xml:space="preserve">Contra </w:t>
      </w:r>
      <w:r>
        <w:rPr>
          <w:b/>
          <w:lang w:val="es-PE"/>
        </w:rPr>
        <w:t>el</w:t>
      </w:r>
      <w:r w:rsidRPr="001D7EB6">
        <w:rPr>
          <w:b/>
          <w:lang w:val="es-PE"/>
        </w:rPr>
        <w:t xml:space="preserve"> factor de evaluación "Experiencia </w:t>
      </w:r>
    </w:p>
    <w:p w:rsidR="002F2E9E" w:rsidRPr="001D7EB6" w:rsidRDefault="002F2E9E" w:rsidP="002F2E9E">
      <w:pPr>
        <w:jc w:val="both"/>
        <w:rPr>
          <w:b/>
          <w:lang w:val="es-PE"/>
        </w:rPr>
      </w:pPr>
      <w:r w:rsidRPr="001D7EB6">
        <w:rPr>
          <w:b/>
          <w:lang w:val="es-PE"/>
        </w:rPr>
        <w:tab/>
      </w:r>
      <w:r w:rsidRPr="001D7EB6">
        <w:rPr>
          <w:b/>
          <w:lang w:val="es-PE"/>
        </w:rPr>
        <w:tab/>
      </w:r>
      <w:r w:rsidRPr="001D7EB6">
        <w:rPr>
          <w:b/>
          <w:lang w:val="es-PE"/>
        </w:rPr>
        <w:tab/>
      </w:r>
      <w:r w:rsidRPr="001D7EB6">
        <w:rPr>
          <w:b/>
          <w:lang w:val="es-PE"/>
        </w:rPr>
        <w:tab/>
      </w:r>
      <w:r w:rsidRPr="001D7EB6">
        <w:rPr>
          <w:b/>
          <w:lang w:val="es-PE"/>
        </w:rPr>
        <w:tab/>
      </w:r>
      <w:r>
        <w:rPr>
          <w:b/>
          <w:lang w:val="es-PE"/>
        </w:rPr>
        <w:t xml:space="preserve">         </w:t>
      </w:r>
      <w:r w:rsidRPr="001D7EB6">
        <w:rPr>
          <w:b/>
          <w:lang w:val="es-PE"/>
        </w:rPr>
        <w:t>del profesional propuesto"</w:t>
      </w:r>
    </w:p>
    <w:p w:rsidR="002F2E9E" w:rsidRDefault="002F2E9E" w:rsidP="002F2E9E">
      <w:pPr>
        <w:jc w:val="both"/>
        <w:rPr>
          <w:lang w:val="es-PE"/>
        </w:rPr>
      </w:pPr>
    </w:p>
    <w:p w:rsidR="002F2E9E" w:rsidRDefault="002F2E9E" w:rsidP="002F2E9E">
      <w:pPr>
        <w:jc w:val="both"/>
        <w:rPr>
          <w:lang w:val="es-PE"/>
        </w:rPr>
      </w:pPr>
      <w:r>
        <w:rPr>
          <w:lang w:val="es-PE"/>
        </w:rPr>
        <w:t>El participante cuestiona:</w:t>
      </w:r>
    </w:p>
    <w:p w:rsidR="002F2E9E" w:rsidRDefault="002F2E9E" w:rsidP="002F2E9E">
      <w:pPr>
        <w:jc w:val="both"/>
        <w:rPr>
          <w:lang w:val="es-PE"/>
        </w:rPr>
      </w:pPr>
    </w:p>
    <w:p w:rsidR="002F2E9E" w:rsidRPr="00B02726" w:rsidRDefault="00B54FE8" w:rsidP="002F2E9E">
      <w:pPr>
        <w:pStyle w:val="Prrafodelista"/>
        <w:numPr>
          <w:ilvl w:val="0"/>
          <w:numId w:val="38"/>
        </w:numPr>
        <w:ind w:left="567"/>
        <w:jc w:val="both"/>
        <w:rPr>
          <w:sz w:val="24"/>
          <w:szCs w:val="24"/>
          <w:lang w:val="es-PE"/>
        </w:rPr>
      </w:pPr>
      <w:r>
        <w:rPr>
          <w:sz w:val="24"/>
          <w:szCs w:val="24"/>
          <w:lang w:val="es-PE"/>
        </w:rPr>
        <w:t>A través de</w:t>
      </w:r>
      <w:r w:rsidR="002F2E9E" w:rsidRPr="00B02726">
        <w:rPr>
          <w:sz w:val="24"/>
          <w:szCs w:val="24"/>
          <w:lang w:val="es-PE"/>
        </w:rPr>
        <w:t xml:space="preserve"> la Observación N° </w:t>
      </w:r>
      <w:r>
        <w:rPr>
          <w:sz w:val="24"/>
          <w:szCs w:val="24"/>
          <w:lang w:val="es-PE"/>
        </w:rPr>
        <w:t>3</w:t>
      </w:r>
      <w:r w:rsidR="002F2E9E" w:rsidRPr="00B02726">
        <w:rPr>
          <w:sz w:val="24"/>
          <w:szCs w:val="24"/>
          <w:lang w:val="es-PE"/>
        </w:rPr>
        <w:t>, que en el factor de evaluación "Experiencia del profesional propuesto" se califique al Ingeniero Residente de Obra acreditar más de quince (15) obras y/o trabajos similares (sin indicar si serían adicionales a lo requerido en los RTM), con un puntaje máximo de quince (15) puntos; toda vez que, según indica, resultaría excesivo e incoherente, pues restringiría la competencia, vulnerando los Principios de Libre Concurrencias y Competencia y Razonabilidad.</w:t>
      </w:r>
    </w:p>
    <w:p w:rsidR="002F2E9E" w:rsidRPr="00B02726" w:rsidRDefault="002F2E9E" w:rsidP="002F2E9E">
      <w:pPr>
        <w:ind w:left="567"/>
        <w:jc w:val="both"/>
        <w:rPr>
          <w:lang w:val="es-PE"/>
        </w:rPr>
      </w:pPr>
    </w:p>
    <w:p w:rsidR="002F2E9E" w:rsidRPr="00B02726" w:rsidRDefault="002F2E9E" w:rsidP="002F2E9E">
      <w:pPr>
        <w:pStyle w:val="Prrafodelista"/>
        <w:ind w:left="567"/>
        <w:jc w:val="both"/>
        <w:rPr>
          <w:sz w:val="24"/>
          <w:szCs w:val="24"/>
          <w:lang w:val="es-PE"/>
        </w:rPr>
      </w:pPr>
      <w:r w:rsidRPr="00B02726">
        <w:rPr>
          <w:sz w:val="24"/>
          <w:szCs w:val="24"/>
          <w:lang w:val="es-PE"/>
        </w:rPr>
        <w:t>En ese sentido, solicita reducir la experiencia solicitada al referido profesional y se adecúe de manera razonable, considerando el plazo de ejecución.</w:t>
      </w:r>
    </w:p>
    <w:p w:rsidR="002F2E9E" w:rsidRPr="00B02726" w:rsidRDefault="002F2E9E" w:rsidP="002F2E9E">
      <w:pPr>
        <w:ind w:left="567"/>
        <w:jc w:val="both"/>
        <w:rPr>
          <w:lang w:val="es-PE"/>
        </w:rPr>
      </w:pPr>
    </w:p>
    <w:p w:rsidR="002F2E9E" w:rsidRPr="00B02726" w:rsidRDefault="00B54FE8" w:rsidP="002F2E9E">
      <w:pPr>
        <w:pStyle w:val="Prrafodelista"/>
        <w:numPr>
          <w:ilvl w:val="0"/>
          <w:numId w:val="38"/>
        </w:numPr>
        <w:ind w:left="567"/>
        <w:jc w:val="both"/>
        <w:rPr>
          <w:sz w:val="24"/>
          <w:szCs w:val="24"/>
          <w:lang w:val="es-PE"/>
        </w:rPr>
      </w:pPr>
      <w:r>
        <w:rPr>
          <w:sz w:val="24"/>
          <w:szCs w:val="24"/>
          <w:lang w:val="es-PE"/>
        </w:rPr>
        <w:t xml:space="preserve">Mediante </w:t>
      </w:r>
      <w:r w:rsidR="002F2E9E" w:rsidRPr="00B02726">
        <w:rPr>
          <w:sz w:val="24"/>
          <w:szCs w:val="24"/>
          <w:lang w:val="es-PE"/>
        </w:rPr>
        <w:t xml:space="preserve">la Observación N° </w:t>
      </w:r>
      <w:r>
        <w:rPr>
          <w:sz w:val="24"/>
          <w:szCs w:val="24"/>
          <w:lang w:val="es-PE"/>
        </w:rPr>
        <w:t>4</w:t>
      </w:r>
      <w:r w:rsidR="002F2E9E" w:rsidRPr="00B02726">
        <w:rPr>
          <w:sz w:val="24"/>
          <w:szCs w:val="24"/>
          <w:lang w:val="es-PE"/>
        </w:rPr>
        <w:t>, que en el factor de evaluación "Experiencia del profesional propuesto" se califique al Ingeniero Asistente acreditar más de seis (6) obras y/o trabajos similares (sin indicar si serían adicionales a lo requerido en los RTM), con un puntaje máximo de quince (15) puntos; toda vez que, según indica, resultaría excesivo e incoherente, pues restringiría la competencia, vulnerando los Principios de Libre Concurrencias y Competencia y Razonabilidad.</w:t>
      </w:r>
    </w:p>
    <w:p w:rsidR="002F2E9E" w:rsidRPr="00B02726" w:rsidRDefault="002F2E9E" w:rsidP="002F2E9E">
      <w:pPr>
        <w:ind w:left="567"/>
        <w:jc w:val="both"/>
        <w:rPr>
          <w:lang w:val="es-PE"/>
        </w:rPr>
      </w:pPr>
    </w:p>
    <w:p w:rsidR="002F2E9E" w:rsidRDefault="002F2E9E" w:rsidP="002F2E9E">
      <w:pPr>
        <w:pStyle w:val="Prrafodelista"/>
        <w:ind w:left="567"/>
        <w:jc w:val="both"/>
        <w:rPr>
          <w:sz w:val="24"/>
          <w:szCs w:val="24"/>
          <w:lang w:val="es-PE"/>
        </w:rPr>
      </w:pPr>
      <w:r w:rsidRPr="00B02726">
        <w:rPr>
          <w:sz w:val="24"/>
          <w:szCs w:val="24"/>
          <w:lang w:val="es-PE"/>
        </w:rPr>
        <w:t>En ese sentido, solicita reducir la experiencia solicitada al referido profesional y se adecúe de manera razonable, considerando el plazo de ejecución.</w:t>
      </w:r>
    </w:p>
    <w:p w:rsidR="00B54FE8" w:rsidRPr="00B02726" w:rsidRDefault="00B54FE8" w:rsidP="002F2E9E">
      <w:pPr>
        <w:pStyle w:val="Prrafodelista"/>
        <w:ind w:left="567"/>
        <w:jc w:val="both"/>
        <w:rPr>
          <w:sz w:val="24"/>
          <w:szCs w:val="24"/>
          <w:lang w:val="es-PE"/>
        </w:rPr>
      </w:pPr>
    </w:p>
    <w:p w:rsidR="002F2E9E" w:rsidRPr="00B54FE8" w:rsidRDefault="00B54FE8" w:rsidP="002F2E9E">
      <w:pPr>
        <w:pStyle w:val="Prrafodelista"/>
        <w:ind w:left="0"/>
        <w:jc w:val="both"/>
        <w:rPr>
          <w:b/>
          <w:sz w:val="24"/>
          <w:szCs w:val="24"/>
          <w:lang w:val="es-PE"/>
        </w:rPr>
      </w:pPr>
      <w:r w:rsidRPr="00B54FE8">
        <w:rPr>
          <w:b/>
          <w:sz w:val="24"/>
          <w:szCs w:val="24"/>
          <w:lang w:val="es-PE"/>
        </w:rPr>
        <w:t>Pronunciamiento</w:t>
      </w:r>
    </w:p>
    <w:p w:rsidR="00B54FE8" w:rsidRDefault="00B54FE8" w:rsidP="002F2E9E">
      <w:pPr>
        <w:pStyle w:val="Prrafodelista"/>
        <w:ind w:left="0"/>
        <w:jc w:val="both"/>
        <w:rPr>
          <w:sz w:val="24"/>
          <w:szCs w:val="24"/>
          <w:lang w:val="es-PE"/>
        </w:rPr>
      </w:pPr>
    </w:p>
    <w:p w:rsidR="00221047" w:rsidRDefault="00221047" w:rsidP="00221047">
      <w:pPr>
        <w:widowControl w:val="0"/>
        <w:ind w:right="-1"/>
        <w:jc w:val="both"/>
        <w:rPr>
          <w:lang w:val="es-ES"/>
        </w:rPr>
      </w:pPr>
      <w:r>
        <w:rPr>
          <w:lang w:val="es-ES"/>
        </w:rPr>
        <w:t>Sobre el particular</w:t>
      </w:r>
      <w:r w:rsidRPr="008A2DF3">
        <w:rPr>
          <w:lang w:val="es-ES"/>
        </w:rPr>
        <w:t xml:space="preserve">, </w:t>
      </w:r>
      <w:r w:rsidRPr="008A2DF3">
        <w:t xml:space="preserve">corresponde señalar que, en la medida que los aspectos cuestionados </w:t>
      </w:r>
      <w:r w:rsidRPr="008A2DF3">
        <w:lastRenderedPageBreak/>
        <w:t xml:space="preserve">en </w:t>
      </w:r>
      <w:r>
        <w:t xml:space="preserve">las </w:t>
      </w:r>
      <w:r w:rsidRPr="008A2DF3">
        <w:t>presente</w:t>
      </w:r>
      <w:r>
        <w:t>s</w:t>
      </w:r>
      <w:r w:rsidRPr="008A2DF3">
        <w:t xml:space="preserve"> </w:t>
      </w:r>
      <w:r>
        <w:t>observaciones</w:t>
      </w:r>
      <w:r w:rsidRPr="008A2DF3">
        <w:t xml:space="preserve"> han sido abordados con ocasión del pronunciamiento de la absolución </w:t>
      </w:r>
      <w:r>
        <w:t>de las Observaciones</w:t>
      </w:r>
      <w:r w:rsidRPr="008A2DF3">
        <w:t xml:space="preserve"> N° </w:t>
      </w:r>
      <w:r>
        <w:t>5 y N° 6</w:t>
      </w:r>
      <w:r w:rsidRPr="008A2DF3">
        <w:t>, formulado</w:t>
      </w:r>
      <w:r>
        <w:t>s</w:t>
      </w:r>
      <w:r w:rsidRPr="008A2DF3">
        <w:t xml:space="preserve"> por el participante</w:t>
      </w:r>
      <w:r w:rsidRPr="008A2DF3">
        <w:rPr>
          <w:b/>
          <w:lang w:val="es-PE"/>
        </w:rPr>
        <w:t xml:space="preserve"> </w:t>
      </w:r>
      <w:r w:rsidRPr="00221047">
        <w:rPr>
          <w:b/>
          <w:lang w:val="es-PE" w:eastAsia="es-ES"/>
        </w:rPr>
        <w:t>CONSTRUCTORA DEL PACIFICO S.A.C.</w:t>
      </w:r>
      <w:r>
        <w:rPr>
          <w:b/>
          <w:lang w:val="es-PE" w:eastAsia="es-ES"/>
        </w:rPr>
        <w:t xml:space="preserve">, </w:t>
      </w:r>
      <w:r w:rsidRPr="008A2DF3">
        <w:t>este Organismo Supervisor ha decidido</w:t>
      </w:r>
      <w:r w:rsidRPr="008A2DF3">
        <w:rPr>
          <w:b/>
        </w:rPr>
        <w:t xml:space="preserve"> </w:t>
      </w:r>
      <w:r>
        <w:rPr>
          <w:b/>
        </w:rPr>
        <w:t xml:space="preserve">NO </w:t>
      </w:r>
      <w:r w:rsidRPr="008A2DF3">
        <w:rPr>
          <w:b/>
        </w:rPr>
        <w:t>ACOGER</w:t>
      </w:r>
      <w:r w:rsidRPr="008A2DF3">
        <w:t xml:space="preserve"> </w:t>
      </w:r>
      <w:r>
        <w:rPr>
          <w:lang w:val="es-ES"/>
        </w:rPr>
        <w:t>las Observaciones N° 3 y N° 4.</w:t>
      </w:r>
    </w:p>
    <w:p w:rsidR="00221047" w:rsidRPr="008A2DF3" w:rsidRDefault="00221047" w:rsidP="00221047">
      <w:pPr>
        <w:widowControl w:val="0"/>
        <w:ind w:right="-1"/>
        <w:jc w:val="both"/>
        <w:rPr>
          <w:b/>
          <w:lang w:val="es-ES"/>
        </w:rPr>
      </w:pPr>
    </w:p>
    <w:p w:rsidR="00221047" w:rsidRPr="00A9613A" w:rsidRDefault="00221047" w:rsidP="00221047">
      <w:pPr>
        <w:pStyle w:val="Textoindependiente2"/>
        <w:spacing w:after="0" w:line="240" w:lineRule="auto"/>
        <w:jc w:val="both"/>
      </w:pPr>
      <w:r w:rsidRPr="00A62F59">
        <w:t xml:space="preserve">Sin perjuicio de lo expuesto, </w:t>
      </w:r>
      <w:r>
        <w:rPr>
          <w:iCs/>
          <w:color w:val="000000"/>
        </w:rPr>
        <w:t xml:space="preserve">con ocasión de la integración de las Bases, </w:t>
      </w:r>
      <w:r w:rsidRPr="00B9202E">
        <w:rPr>
          <w:iCs/>
          <w:color w:val="000000"/>
          <w:u w:val="single"/>
        </w:rPr>
        <w:t xml:space="preserve">deberá </w:t>
      </w:r>
      <w:r w:rsidRPr="00B9202E">
        <w:rPr>
          <w:u w:val="single"/>
        </w:rPr>
        <w:t>indicarse que se califica la experiencia adicional a los requerimientos técnicos mínimos</w:t>
      </w:r>
      <w:r>
        <w:rPr>
          <w:u w:val="single"/>
        </w:rPr>
        <w:t>,</w:t>
      </w:r>
      <w:r w:rsidRPr="002E3256">
        <w:t xml:space="preserve"> a fin de no contravenir lo dispuesto en el artículo 43 del Reglamento</w:t>
      </w:r>
      <w:r>
        <w:t>.</w:t>
      </w:r>
    </w:p>
    <w:p w:rsidR="00B54FE8" w:rsidRPr="00221047" w:rsidRDefault="00B54FE8" w:rsidP="002F2E9E">
      <w:pPr>
        <w:pStyle w:val="Prrafodelista"/>
        <w:ind w:left="0"/>
        <w:jc w:val="both"/>
        <w:rPr>
          <w:sz w:val="24"/>
          <w:szCs w:val="24"/>
          <w:lang w:val="es-MX"/>
        </w:rPr>
      </w:pPr>
    </w:p>
    <w:p w:rsidR="00B54FE8" w:rsidRDefault="00B54FE8" w:rsidP="00B54FE8">
      <w:pPr>
        <w:widowControl w:val="0"/>
        <w:ind w:left="4395" w:hanging="4395"/>
        <w:jc w:val="both"/>
        <w:rPr>
          <w:b/>
        </w:rPr>
      </w:pPr>
      <w:r>
        <w:rPr>
          <w:b/>
        </w:rPr>
        <w:t xml:space="preserve">Observación N° 5                   </w:t>
      </w:r>
      <w:r>
        <w:rPr>
          <w:b/>
        </w:rPr>
        <w:tab/>
        <w:t xml:space="preserve">                  Contra el factor de evaluación </w:t>
      </w:r>
    </w:p>
    <w:p w:rsidR="00B54FE8" w:rsidRPr="00362812" w:rsidRDefault="00B54FE8" w:rsidP="00B54FE8">
      <w:pPr>
        <w:widowControl w:val="0"/>
        <w:ind w:left="4395" w:hanging="4395"/>
        <w:jc w:val="both"/>
        <w:rPr>
          <w:b/>
        </w:rPr>
      </w:pPr>
      <w:r>
        <w:rPr>
          <w:b/>
        </w:rPr>
        <w:tab/>
        <w:t xml:space="preserve">              "Experiencia en obras similares"</w:t>
      </w:r>
    </w:p>
    <w:p w:rsidR="00B54FE8" w:rsidRDefault="00B54FE8" w:rsidP="00B54FE8">
      <w:pPr>
        <w:widowControl w:val="0"/>
        <w:ind w:left="3828" w:hanging="3828"/>
        <w:jc w:val="both"/>
        <w:rPr>
          <w:b/>
        </w:rPr>
      </w:pPr>
      <w:r w:rsidRPr="00362812">
        <w:rPr>
          <w:b/>
        </w:rPr>
        <w:t xml:space="preserve"> </w:t>
      </w:r>
    </w:p>
    <w:p w:rsidR="00B54FE8" w:rsidRDefault="00B54FE8" w:rsidP="00B54FE8">
      <w:pPr>
        <w:widowControl w:val="0"/>
        <w:jc w:val="both"/>
      </w:pPr>
      <w:r>
        <w:t>El participante cuestiona que en el factor de evaluación "Experiencia en obras similares" se estaría solicitando acreditar experiencia por un monto máximo acumulado mayor o igual a dos (2) veces el valor referencial; toda vez que, según indica, contravendría el artículo 47 del Reglamento, pues en su literal b) establece que la experiencia en obras similares debe ser por un máximo acumulado equivalente al valor referencial de la obra materia de la convocatoria.</w:t>
      </w:r>
    </w:p>
    <w:p w:rsidR="00B54FE8" w:rsidRDefault="00B54FE8" w:rsidP="00B54FE8">
      <w:pPr>
        <w:widowControl w:val="0"/>
        <w:jc w:val="both"/>
      </w:pPr>
    </w:p>
    <w:p w:rsidR="00B54FE8" w:rsidRPr="009A1FF2" w:rsidRDefault="00B54FE8" w:rsidP="00B54FE8">
      <w:pPr>
        <w:widowControl w:val="0"/>
        <w:jc w:val="both"/>
      </w:pPr>
      <w:r>
        <w:t>En ese sentido, solicita reducir la experiencia solicitada y adecuarla tal como establece el Reglamento.</w:t>
      </w:r>
    </w:p>
    <w:p w:rsidR="00B54FE8" w:rsidRPr="00B02726" w:rsidRDefault="00B54FE8" w:rsidP="00B54FE8">
      <w:pPr>
        <w:jc w:val="both"/>
        <w:rPr>
          <w:b/>
          <w:lang w:val="es-PE"/>
        </w:rPr>
      </w:pPr>
    </w:p>
    <w:p w:rsidR="00B54FE8" w:rsidRPr="00B02726" w:rsidRDefault="00B54FE8" w:rsidP="00B54FE8">
      <w:pPr>
        <w:jc w:val="both"/>
        <w:rPr>
          <w:b/>
          <w:lang w:val="es-PE"/>
        </w:rPr>
      </w:pPr>
      <w:r w:rsidRPr="00B02726">
        <w:rPr>
          <w:b/>
          <w:lang w:val="es-PE"/>
        </w:rPr>
        <w:t>Pronunciamiento</w:t>
      </w:r>
    </w:p>
    <w:p w:rsidR="002F2E9E" w:rsidRPr="00A82841" w:rsidRDefault="002F2E9E" w:rsidP="002F2E9E">
      <w:pPr>
        <w:pStyle w:val="Prrafodelista"/>
        <w:ind w:left="0"/>
        <w:jc w:val="both"/>
        <w:rPr>
          <w:b/>
        </w:rPr>
      </w:pPr>
    </w:p>
    <w:p w:rsidR="00221047" w:rsidRDefault="00221047" w:rsidP="00221047">
      <w:pPr>
        <w:jc w:val="both"/>
        <w:rPr>
          <w:lang w:val="es-PE"/>
        </w:rPr>
      </w:pPr>
      <w:r w:rsidRPr="008A2DF3">
        <w:rPr>
          <w:lang w:val="es-ES"/>
        </w:rPr>
        <w:t xml:space="preserve">Al respecto, </w:t>
      </w:r>
      <w:r w:rsidRPr="008A2DF3">
        <w:t xml:space="preserve">corresponde señalar que, en la medida que los aspectos cuestionados en </w:t>
      </w:r>
      <w:r>
        <w:t xml:space="preserve">la </w:t>
      </w:r>
      <w:r w:rsidRPr="008A2DF3">
        <w:t xml:space="preserve">presente </w:t>
      </w:r>
      <w:r>
        <w:t>observación</w:t>
      </w:r>
      <w:r w:rsidRPr="008A2DF3">
        <w:t xml:space="preserve"> han sido abordados con ocasión del pronunciamiento de la absolución </w:t>
      </w:r>
      <w:r>
        <w:t>de la Observación</w:t>
      </w:r>
      <w:r w:rsidRPr="008A2DF3">
        <w:t xml:space="preserve"> N° </w:t>
      </w:r>
      <w:r>
        <w:t>7</w:t>
      </w:r>
      <w:r w:rsidRPr="008A2DF3">
        <w:t>, formulado por el participante</w:t>
      </w:r>
      <w:r w:rsidRPr="008A2DF3">
        <w:rPr>
          <w:b/>
          <w:lang w:val="es-PE"/>
        </w:rPr>
        <w:t xml:space="preserve"> </w:t>
      </w:r>
      <w:r w:rsidRPr="00221047">
        <w:rPr>
          <w:b/>
          <w:lang w:val="es-PE" w:eastAsia="es-ES"/>
        </w:rPr>
        <w:t>CONSTRUCTORA DEL PACIFICO S.A.C.</w:t>
      </w:r>
      <w:r>
        <w:rPr>
          <w:b/>
          <w:lang w:val="es-PE" w:eastAsia="es-ES"/>
        </w:rPr>
        <w:t xml:space="preserve">, </w:t>
      </w:r>
      <w:r w:rsidRPr="008A2DF3">
        <w:t>este Organismo Supervisor ha decidido</w:t>
      </w:r>
      <w:r w:rsidRPr="008A2DF3">
        <w:rPr>
          <w:b/>
        </w:rPr>
        <w:t xml:space="preserve"> ACOGER</w:t>
      </w:r>
      <w:r w:rsidRPr="008A2DF3">
        <w:t xml:space="preserve"> </w:t>
      </w:r>
      <w:r>
        <w:rPr>
          <w:lang w:val="es-ES"/>
        </w:rPr>
        <w:t xml:space="preserve">la presente Observación, </w:t>
      </w:r>
      <w:r>
        <w:rPr>
          <w:lang w:val="es-PE"/>
        </w:rPr>
        <w:t xml:space="preserve">por lo que con ocasión de la integración de las Bases, deberá reducirse el monto del valor referencial considerado en el factor de evaluación "Experiencia en obras similares", de manera tal que no exceda el monto equivalente al valor referencial. </w:t>
      </w:r>
    </w:p>
    <w:p w:rsidR="00221047" w:rsidRDefault="00221047" w:rsidP="00221047">
      <w:pPr>
        <w:jc w:val="both"/>
        <w:rPr>
          <w:lang w:val="es-PE"/>
        </w:rPr>
      </w:pPr>
    </w:p>
    <w:p w:rsidR="0029309E" w:rsidRPr="0029309E" w:rsidRDefault="0029309E" w:rsidP="0029309E">
      <w:pPr>
        <w:pStyle w:val="Textoindependiente2"/>
        <w:widowControl w:val="0"/>
        <w:numPr>
          <w:ilvl w:val="0"/>
          <w:numId w:val="1"/>
        </w:numPr>
        <w:tabs>
          <w:tab w:val="clear" w:pos="360"/>
          <w:tab w:val="num" w:pos="567"/>
        </w:tabs>
        <w:spacing w:after="0" w:line="240" w:lineRule="auto"/>
        <w:ind w:left="567" w:hanging="567"/>
        <w:jc w:val="both"/>
        <w:rPr>
          <w:b/>
          <w:lang w:val="es-PE"/>
        </w:rPr>
      </w:pPr>
      <w:r w:rsidRPr="0029309E">
        <w:rPr>
          <w:b/>
          <w:lang w:val="es-PE"/>
        </w:rPr>
        <w:t>CONTENIDO DE LAS BASES CONTRARIO A LA NORMATIVA SOBRE CONTRATACIONES DEL ESTADO</w:t>
      </w:r>
    </w:p>
    <w:p w:rsidR="0029309E" w:rsidRPr="0029309E" w:rsidRDefault="0029309E" w:rsidP="0029309E">
      <w:pPr>
        <w:widowControl w:val="0"/>
        <w:tabs>
          <w:tab w:val="left" w:pos="540"/>
        </w:tabs>
        <w:jc w:val="both"/>
      </w:pPr>
      <w:r w:rsidRPr="0029309E">
        <w:t xml:space="preserve"> </w:t>
      </w:r>
    </w:p>
    <w:p w:rsidR="0029309E" w:rsidRDefault="0029309E" w:rsidP="0029309E">
      <w:pPr>
        <w:pStyle w:val="Textoindependiente"/>
        <w:spacing w:after="0" w:line="240" w:lineRule="auto"/>
        <w:jc w:val="both"/>
        <w:rPr>
          <w:rFonts w:ascii="Times New Roman" w:hAnsi="Times New Roman"/>
          <w:snapToGrid w:val="0"/>
          <w:sz w:val="24"/>
          <w:szCs w:val="24"/>
          <w:lang w:eastAsia="es-ES"/>
        </w:rPr>
      </w:pPr>
      <w:r w:rsidRPr="0029309E">
        <w:rPr>
          <w:rFonts w:ascii="Times New Roman" w:hAnsi="Times New Roman"/>
          <w:snapToGrid w:val="0"/>
          <w:sz w:val="24"/>
          <w:szCs w:val="24"/>
          <w:lang w:eastAsia="es-ES"/>
        </w:rPr>
        <w:t xml:space="preserve">En ejercicio de su función de velar por el cumplimiento de la normativa vigente en materia de contrataciones del Estado, conforme a lo señalado en el inciso a) del artículo 58° de </w:t>
      </w:r>
      <w:smartTag w:uri="urn:schemas-microsoft-com:office:smarttags" w:element="PersonName">
        <w:smartTagPr>
          <w:attr w:name="ProductID" w:val="la Ley"/>
        </w:smartTagPr>
        <w:r w:rsidRPr="0029309E">
          <w:rPr>
            <w:rFonts w:ascii="Times New Roman" w:hAnsi="Times New Roman"/>
            <w:snapToGrid w:val="0"/>
            <w:sz w:val="24"/>
            <w:szCs w:val="24"/>
            <w:lang w:eastAsia="es-ES"/>
          </w:rPr>
          <w:t>la Ley</w:t>
        </w:r>
      </w:smartTag>
      <w:r w:rsidRPr="0029309E">
        <w:rPr>
          <w:rFonts w:ascii="Times New Roman" w:hAnsi="Times New Roman"/>
          <w:snapToGrid w:val="0"/>
          <w:sz w:val="24"/>
          <w:szCs w:val="24"/>
          <w:lang w:eastAsia="es-ES"/>
        </w:rPr>
        <w:t>, este Organismo Supervisor ha procedido a realizar la revisión de las Bases remitidas, habiendo detectado el siguiente contenido contrario a dicha Ley y su Reglamento:</w:t>
      </w:r>
    </w:p>
    <w:p w:rsidR="00BA6D17" w:rsidRDefault="00BA6D17" w:rsidP="0029309E">
      <w:pPr>
        <w:pStyle w:val="Textoindependiente"/>
        <w:spacing w:after="0" w:line="240" w:lineRule="auto"/>
        <w:jc w:val="both"/>
        <w:rPr>
          <w:rFonts w:ascii="Times New Roman" w:hAnsi="Times New Roman"/>
          <w:snapToGrid w:val="0"/>
          <w:sz w:val="24"/>
          <w:szCs w:val="24"/>
          <w:lang w:eastAsia="es-ES"/>
        </w:rPr>
      </w:pPr>
    </w:p>
    <w:p w:rsidR="00A501B5" w:rsidRPr="00C45151" w:rsidRDefault="00A501B5" w:rsidP="00A501B5">
      <w:pPr>
        <w:widowControl w:val="0"/>
        <w:numPr>
          <w:ilvl w:val="1"/>
          <w:numId w:val="10"/>
        </w:numPr>
        <w:ind w:right="-1" w:hanging="682"/>
        <w:jc w:val="both"/>
        <w:rPr>
          <w:b/>
        </w:rPr>
      </w:pPr>
      <w:r w:rsidRPr="00C45151">
        <w:rPr>
          <w:b/>
        </w:rPr>
        <w:t>Resumen ejecutivo</w:t>
      </w:r>
    </w:p>
    <w:p w:rsidR="00A501B5" w:rsidRPr="009C5390" w:rsidRDefault="00A501B5" w:rsidP="00A501B5">
      <w:pPr>
        <w:pStyle w:val="Textoindependiente2"/>
        <w:tabs>
          <w:tab w:val="left" w:pos="0"/>
          <w:tab w:val="left" w:pos="284"/>
        </w:tabs>
        <w:spacing w:after="0" w:line="240" w:lineRule="auto"/>
        <w:ind w:left="284"/>
        <w:jc w:val="both"/>
        <w:rPr>
          <w:lang w:val="es-ES_tradnl"/>
        </w:rPr>
      </w:pPr>
    </w:p>
    <w:p w:rsidR="00A501B5" w:rsidRPr="00C45151" w:rsidRDefault="00A501B5" w:rsidP="00A501B5">
      <w:pPr>
        <w:pStyle w:val="Textoindependiente2"/>
        <w:widowControl w:val="0"/>
        <w:tabs>
          <w:tab w:val="left" w:pos="0"/>
          <w:tab w:val="left" w:pos="284"/>
        </w:tabs>
        <w:spacing w:after="0" w:line="240" w:lineRule="auto"/>
        <w:jc w:val="both"/>
        <w:rPr>
          <w:lang w:val="es-ES_tradnl"/>
        </w:rPr>
      </w:pPr>
      <w:r w:rsidRPr="00C45151">
        <w:rPr>
          <w:lang w:val="es-ES_tradnl"/>
        </w:rPr>
        <w:t xml:space="preserve">Cabe señalar que mediante Resolución N° 270-2013-OSCE/PRE de fecha 09.AGO.2013 este Organismo Supervisor aprobó la Directiva N° 004-2013-OSCE/CD "Disposiciones </w:t>
      </w:r>
      <w:r w:rsidRPr="00C45151">
        <w:rPr>
          <w:lang w:val="es-ES_tradnl"/>
        </w:rPr>
        <w:lastRenderedPageBreak/>
        <w:t xml:space="preserve">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A501B5" w:rsidRPr="00C45151" w:rsidRDefault="00A501B5" w:rsidP="00A501B5">
      <w:pPr>
        <w:pStyle w:val="Textoindependiente2"/>
        <w:widowControl w:val="0"/>
        <w:tabs>
          <w:tab w:val="left" w:pos="0"/>
          <w:tab w:val="left" w:pos="284"/>
        </w:tabs>
        <w:spacing w:after="0" w:line="240" w:lineRule="auto"/>
        <w:ind w:left="284"/>
        <w:jc w:val="both"/>
        <w:rPr>
          <w:lang w:val="es-ES_tradnl"/>
        </w:rPr>
      </w:pPr>
    </w:p>
    <w:p w:rsidR="00A501B5" w:rsidRDefault="00A501B5" w:rsidP="00A501B5">
      <w:pPr>
        <w:pStyle w:val="Textoindependiente2"/>
        <w:widowControl w:val="0"/>
        <w:tabs>
          <w:tab w:val="left" w:pos="0"/>
          <w:tab w:val="left" w:pos="284"/>
        </w:tabs>
        <w:spacing w:after="0" w:line="240" w:lineRule="auto"/>
        <w:jc w:val="both"/>
        <w:rPr>
          <w:lang w:val="es-ES_tradnl"/>
        </w:rPr>
      </w:pPr>
      <w:r w:rsidRPr="00C45151">
        <w:rPr>
          <w:lang w:val="es-ES_tradnl"/>
        </w:rPr>
        <w:t>Ahora bien, de la revisión del Resumen Ejecutivo del Estudio de Posibilidades que ofrece el Mercado publicado conjuntamente con las Bases, se advierte que no se cumplió con registrar toda la información solicitada, toda vez que:</w:t>
      </w:r>
    </w:p>
    <w:p w:rsidR="00A501B5" w:rsidRDefault="00A501B5" w:rsidP="00A501B5">
      <w:pPr>
        <w:pStyle w:val="Textoindependiente2"/>
        <w:widowControl w:val="0"/>
        <w:tabs>
          <w:tab w:val="left" w:pos="0"/>
          <w:tab w:val="left" w:pos="284"/>
        </w:tabs>
        <w:spacing w:after="0" w:line="240" w:lineRule="auto"/>
        <w:jc w:val="both"/>
        <w:rPr>
          <w:lang w:val="es-ES_tradnl"/>
        </w:rPr>
      </w:pPr>
    </w:p>
    <w:p w:rsidR="00A501B5" w:rsidRDefault="00A501B5" w:rsidP="00A501B5">
      <w:pPr>
        <w:pStyle w:val="Textoindependiente2"/>
        <w:widowControl w:val="0"/>
        <w:tabs>
          <w:tab w:val="left" w:pos="284"/>
        </w:tabs>
        <w:spacing w:after="0" w:line="240" w:lineRule="auto"/>
        <w:ind w:left="567"/>
        <w:jc w:val="both"/>
        <w:rPr>
          <w:rFonts w:eastAsia="MS Mincho"/>
          <w:lang w:val="es-ES_tradnl" w:eastAsia="es-PE"/>
        </w:rPr>
      </w:pPr>
      <w:r w:rsidRPr="00B95331">
        <w:rPr>
          <w:rFonts w:eastAsia="MS Mincho"/>
          <w:lang w:val="es-ES_tradnl" w:eastAsia="es-PE"/>
        </w:rPr>
        <w:t xml:space="preserve">(i) </w:t>
      </w:r>
      <w:r>
        <w:rPr>
          <w:rFonts w:eastAsia="MS Mincho"/>
          <w:lang w:val="es-ES_tradnl" w:eastAsia="es-PE"/>
        </w:rPr>
        <w:t>E</w:t>
      </w:r>
      <w:r w:rsidRPr="00B95331">
        <w:rPr>
          <w:rFonts w:eastAsia="MS Mincho"/>
          <w:lang w:val="es-ES_tradnl" w:eastAsia="es-PE"/>
        </w:rPr>
        <w:t xml:space="preserve">n el numeral 3.1 no se ha </w:t>
      </w:r>
      <w:r>
        <w:rPr>
          <w:rFonts w:eastAsia="MS Mincho"/>
          <w:lang w:val="es-ES_tradnl" w:eastAsia="es-PE"/>
        </w:rPr>
        <w:t>indicado la fecha de determinación de gastos generales.</w:t>
      </w:r>
    </w:p>
    <w:p w:rsidR="00A501B5" w:rsidRDefault="00A501B5" w:rsidP="00A501B5">
      <w:pPr>
        <w:pStyle w:val="Textoindependiente2"/>
        <w:widowControl w:val="0"/>
        <w:tabs>
          <w:tab w:val="left" w:pos="284"/>
        </w:tabs>
        <w:spacing w:after="0" w:line="240" w:lineRule="auto"/>
        <w:ind w:left="567"/>
        <w:jc w:val="both"/>
        <w:rPr>
          <w:lang w:val="es-ES_tradnl"/>
        </w:rPr>
      </w:pPr>
    </w:p>
    <w:p w:rsidR="00A501B5" w:rsidRDefault="00A501B5" w:rsidP="00A501B5">
      <w:pPr>
        <w:pStyle w:val="Prrafodelista"/>
        <w:widowControl w:val="0"/>
        <w:ind w:left="0" w:right="-1"/>
        <w:jc w:val="both"/>
        <w:rPr>
          <w:sz w:val="24"/>
          <w:szCs w:val="24"/>
          <w:lang w:val="es-ES_tradnl"/>
        </w:rPr>
      </w:pPr>
      <w:r w:rsidRPr="002909DC">
        <w:rPr>
          <w:sz w:val="24"/>
          <w:szCs w:val="24"/>
          <w:lang w:val="es-ES_tradnl"/>
        </w:rPr>
        <w:t xml:space="preserve">Por lo tanto, con ocasión de la integración de las Bases, </w:t>
      </w:r>
      <w:r w:rsidRPr="002909DC">
        <w:rPr>
          <w:b/>
          <w:sz w:val="24"/>
          <w:szCs w:val="24"/>
          <w:u w:val="single"/>
          <w:lang w:val="es-ES_tradnl"/>
        </w:rPr>
        <w:t xml:space="preserve">deberá registrarse en el Sistema Electrónico de Contrataciones del Estado (SEACE) </w:t>
      </w:r>
      <w:r>
        <w:rPr>
          <w:b/>
          <w:sz w:val="24"/>
          <w:szCs w:val="24"/>
          <w:u w:val="single"/>
          <w:lang w:val="es-ES_tradnl"/>
        </w:rPr>
        <w:t>un nuevo</w:t>
      </w:r>
      <w:r w:rsidRPr="002909DC">
        <w:rPr>
          <w:b/>
          <w:sz w:val="24"/>
          <w:szCs w:val="24"/>
          <w:u w:val="single"/>
          <w:lang w:val="es-ES_tradnl"/>
        </w:rPr>
        <w:t xml:space="preserve"> Formato del Resumen Ejecutivo</w:t>
      </w:r>
      <w:r w:rsidRPr="002909DC">
        <w:rPr>
          <w:b/>
          <w:sz w:val="24"/>
          <w:szCs w:val="24"/>
          <w:lang w:val="es-ES_tradnl"/>
        </w:rPr>
        <w:t xml:space="preserve"> </w:t>
      </w:r>
      <w:r w:rsidRPr="002909DC">
        <w:rPr>
          <w:sz w:val="24"/>
          <w:szCs w:val="24"/>
          <w:lang w:val="es-ES_tradnl"/>
        </w:rPr>
        <w:t>a través del cual se complete toda la información requerida, conforme lo dispuesto a l</w:t>
      </w:r>
      <w:r>
        <w:rPr>
          <w:sz w:val="24"/>
          <w:szCs w:val="24"/>
          <w:lang w:val="es-ES_tradnl"/>
        </w:rPr>
        <w:t>a Directiva N° 004-2013-OSCE/CD, lo cual incluye la información señalada en el párrafo precedente.</w:t>
      </w:r>
    </w:p>
    <w:p w:rsidR="00A501B5" w:rsidRPr="002909DC" w:rsidRDefault="00A501B5" w:rsidP="00A501B5">
      <w:pPr>
        <w:pStyle w:val="Prrafodelista"/>
        <w:widowControl w:val="0"/>
        <w:ind w:left="0" w:right="-1"/>
        <w:jc w:val="both"/>
        <w:rPr>
          <w:sz w:val="24"/>
          <w:szCs w:val="24"/>
          <w:lang w:val="es-ES_tradnl"/>
        </w:rPr>
      </w:pPr>
    </w:p>
    <w:p w:rsidR="00A501B5" w:rsidRDefault="00A501B5" w:rsidP="00A501B5">
      <w:pPr>
        <w:tabs>
          <w:tab w:val="left" w:pos="142"/>
        </w:tabs>
        <w:autoSpaceDE w:val="0"/>
        <w:autoSpaceDN w:val="0"/>
        <w:adjustRightInd w:val="0"/>
        <w:jc w:val="both"/>
        <w:rPr>
          <w:rFonts w:eastAsia="MS Mincho"/>
          <w:lang w:val="es-ES_tradnl" w:eastAsia="es-PE"/>
        </w:rPr>
      </w:pPr>
      <w:r w:rsidRPr="00BB058F">
        <w:rPr>
          <w:rFonts w:eastAsia="MS Mincho"/>
          <w:lang w:val="es-ES_tradnl" w:eastAsia="es-PE"/>
        </w:rPr>
        <w:t xml:space="preserve">Cabe acotar que, </w:t>
      </w:r>
      <w:r>
        <w:rPr>
          <w:rFonts w:eastAsia="MS Mincho"/>
          <w:lang w:val="es-ES_tradnl" w:eastAsia="es-PE"/>
        </w:rPr>
        <w:t>la</w:t>
      </w:r>
      <w:r w:rsidRPr="00BB058F">
        <w:rPr>
          <w:rFonts w:eastAsia="MS Mincho"/>
          <w:lang w:val="es-ES_tradnl" w:eastAsia="es-PE"/>
        </w:rPr>
        <w:t xml:space="preserve"> información</w:t>
      </w:r>
      <w:r>
        <w:rPr>
          <w:rFonts w:eastAsia="MS Mincho"/>
          <w:lang w:val="es-ES_tradnl" w:eastAsia="es-PE"/>
        </w:rPr>
        <w:t xml:space="preserve"> consignada en el Resumen Ejecutivo</w:t>
      </w:r>
      <w:r w:rsidRPr="00BB058F">
        <w:rPr>
          <w:rFonts w:eastAsia="MS Mincho"/>
          <w:lang w:val="es-ES_tradnl" w:eastAsia="es-PE"/>
        </w:rPr>
        <w:t xml:space="preserve"> es responsabilidad de la Entidad,</w:t>
      </w:r>
      <w:r>
        <w:rPr>
          <w:rFonts w:eastAsia="MS Mincho"/>
          <w:lang w:val="es-ES_tradnl" w:eastAsia="es-PE"/>
        </w:rPr>
        <w:t xml:space="preserve"> y debe encontrarse conforme con la obtenida en el Estudio de Posibilidades que Ofrece el Mercado;</w:t>
      </w:r>
      <w:r w:rsidRPr="00BB058F">
        <w:rPr>
          <w:rFonts w:eastAsia="MS Mincho"/>
          <w:lang w:val="es-ES_tradnl" w:eastAsia="es-PE"/>
        </w:rPr>
        <w:t xml:space="preserve"> asimismo,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w:t>
      </w:r>
    </w:p>
    <w:p w:rsidR="00A501B5" w:rsidRPr="000E3318" w:rsidRDefault="00A501B5" w:rsidP="00A501B5">
      <w:pPr>
        <w:tabs>
          <w:tab w:val="left" w:pos="142"/>
        </w:tabs>
        <w:autoSpaceDE w:val="0"/>
        <w:autoSpaceDN w:val="0"/>
        <w:adjustRightInd w:val="0"/>
        <w:ind w:left="644"/>
        <w:jc w:val="both"/>
        <w:rPr>
          <w:rFonts w:eastAsia="MS Mincho"/>
          <w:lang w:val="es-ES_tradnl" w:eastAsia="es-PE"/>
        </w:rPr>
      </w:pPr>
    </w:p>
    <w:p w:rsidR="00A501B5" w:rsidRDefault="00A501B5" w:rsidP="00A501B5">
      <w:pPr>
        <w:pStyle w:val="Prrafodelista"/>
        <w:widowControl w:val="0"/>
        <w:ind w:left="0" w:right="-1"/>
        <w:jc w:val="both"/>
        <w:rPr>
          <w:lang w:val="es-ES_tradnl"/>
        </w:rPr>
      </w:pPr>
      <w:r w:rsidRPr="003051C7">
        <w:rPr>
          <w:sz w:val="24"/>
          <w:szCs w:val="24"/>
          <w:lang w:val="es-ES_tradnl" w:eastAsia="es-PE"/>
        </w:rPr>
        <w:t>Finalmente, la Entidad deberá impartir las directrices que resulten necesarias a fin de evitar situaciones similares en futuros procesos de selección</w:t>
      </w:r>
      <w:r w:rsidRPr="00350161">
        <w:rPr>
          <w:lang w:val="es-ES_tradnl"/>
        </w:rPr>
        <w:t>.</w:t>
      </w:r>
    </w:p>
    <w:p w:rsidR="00A501B5" w:rsidRDefault="00A501B5" w:rsidP="00A501B5">
      <w:pPr>
        <w:pStyle w:val="Prrafodelista"/>
        <w:widowControl w:val="0"/>
        <w:ind w:left="0" w:right="-1"/>
        <w:jc w:val="both"/>
        <w:rPr>
          <w:lang w:val="es-ES_tradnl"/>
        </w:rPr>
      </w:pPr>
    </w:p>
    <w:p w:rsidR="00A501B5" w:rsidRPr="00362812" w:rsidRDefault="00A501B5" w:rsidP="00A501B5">
      <w:pPr>
        <w:widowControl w:val="0"/>
        <w:numPr>
          <w:ilvl w:val="1"/>
          <w:numId w:val="10"/>
        </w:numPr>
        <w:ind w:right="-1" w:hanging="682"/>
        <w:jc w:val="both"/>
        <w:rPr>
          <w:b/>
        </w:rPr>
      </w:pPr>
      <w:r w:rsidRPr="00362812">
        <w:rPr>
          <w:b/>
          <w:color w:val="000000"/>
        </w:rPr>
        <w:t>Límites</w:t>
      </w:r>
      <w:r w:rsidRPr="00362812">
        <w:rPr>
          <w:b/>
        </w:rPr>
        <w:t xml:space="preserve"> del valor referencial</w:t>
      </w:r>
    </w:p>
    <w:p w:rsidR="00A501B5" w:rsidRPr="00362812" w:rsidRDefault="00A501B5" w:rsidP="00A501B5">
      <w:pPr>
        <w:pStyle w:val="Prrafodelista"/>
        <w:widowControl w:val="0"/>
        <w:ind w:left="567" w:right="-1"/>
        <w:jc w:val="both"/>
        <w:rPr>
          <w:sz w:val="24"/>
          <w:szCs w:val="24"/>
          <w:highlight w:val="yellow"/>
          <w:lang w:val="es-ES_tradnl"/>
        </w:rPr>
      </w:pPr>
    </w:p>
    <w:p w:rsidR="00A501B5" w:rsidRPr="00362812" w:rsidRDefault="00A501B5" w:rsidP="00A501B5">
      <w:pPr>
        <w:widowControl w:val="0"/>
        <w:jc w:val="both"/>
        <w:rPr>
          <w:lang w:val="es-PE"/>
        </w:rPr>
      </w:pPr>
      <w:r w:rsidRPr="00362812">
        <w:rPr>
          <w:lang w:val="es-PE"/>
        </w:rPr>
        <w:t>De la revisión de</w:t>
      </w:r>
      <w:r w:rsidR="002A7139">
        <w:rPr>
          <w:lang w:val="es-PE"/>
        </w:rPr>
        <w:t>l</w:t>
      </w:r>
      <w:r w:rsidR="002A7139" w:rsidRPr="002A7139">
        <w:t xml:space="preserve"> </w:t>
      </w:r>
      <w:r w:rsidR="002A7139" w:rsidRPr="00362812">
        <w:t>numeral 1.3 del Capítulo I de la Sección Específica de las Bases</w:t>
      </w:r>
      <w:r w:rsidRPr="00362812">
        <w:rPr>
          <w:lang w:val="es-PE"/>
        </w:rPr>
        <w:t xml:space="preserve"> las Bases se aprecia que se ha establecido los siguientes límites </w:t>
      </w:r>
      <w:r w:rsidR="002A7139">
        <w:rPr>
          <w:lang w:val="es-PE"/>
        </w:rPr>
        <w:t>inferior y superior</w:t>
      </w:r>
      <w:r w:rsidRPr="00362812">
        <w:rPr>
          <w:lang w:val="es-PE"/>
        </w:rPr>
        <w:t xml:space="preserve">, </w:t>
      </w:r>
      <w:r>
        <w:t>para determinar la admisión de la propuesta económica:</w:t>
      </w:r>
    </w:p>
    <w:p w:rsidR="00A501B5" w:rsidRPr="00362812" w:rsidRDefault="00A501B5" w:rsidP="00A501B5">
      <w:pPr>
        <w:pStyle w:val="Textoindependiente2"/>
        <w:widowControl w:val="0"/>
        <w:tabs>
          <w:tab w:val="left" w:pos="0"/>
          <w:tab w:val="left" w:pos="284"/>
        </w:tabs>
        <w:spacing w:after="0" w:line="240" w:lineRule="auto"/>
        <w:jc w:val="both"/>
        <w:rPr>
          <w:lang w:val="es-PE"/>
        </w:rPr>
      </w:pPr>
    </w:p>
    <w:p w:rsidR="00A501B5" w:rsidRPr="00362812" w:rsidRDefault="002A7139" w:rsidP="00A501B5">
      <w:pPr>
        <w:pStyle w:val="Textoindependiente2"/>
        <w:widowControl w:val="0"/>
        <w:numPr>
          <w:ilvl w:val="0"/>
          <w:numId w:val="16"/>
        </w:numPr>
        <w:tabs>
          <w:tab w:val="left" w:pos="0"/>
          <w:tab w:val="left" w:pos="284"/>
        </w:tabs>
        <w:spacing w:after="0" w:line="240" w:lineRule="auto"/>
        <w:ind w:left="1560" w:hanging="426"/>
        <w:jc w:val="both"/>
        <w:rPr>
          <w:lang w:val="es-PE"/>
        </w:rPr>
      </w:pPr>
      <w:r>
        <w:rPr>
          <w:lang w:val="es-PE"/>
        </w:rPr>
        <w:t xml:space="preserve">Límite Inferior </w:t>
      </w:r>
      <w:r w:rsidR="00A501B5" w:rsidRPr="00362812">
        <w:rPr>
          <w:lang w:val="es-PE"/>
        </w:rPr>
        <w:t>90%</w:t>
      </w:r>
      <w:r>
        <w:rPr>
          <w:lang w:val="es-PE"/>
        </w:rPr>
        <w:t>:</w:t>
      </w:r>
      <w:r w:rsidR="00A501B5" w:rsidRPr="00362812">
        <w:rPr>
          <w:lang w:val="es-PE"/>
        </w:rPr>
        <w:t xml:space="preserve"> S/ </w:t>
      </w:r>
      <w:r>
        <w:rPr>
          <w:lang w:val="es-PE"/>
        </w:rPr>
        <w:t>3´156,685.</w:t>
      </w:r>
      <w:r w:rsidRPr="002A7139">
        <w:rPr>
          <w:b/>
          <w:u w:val="single"/>
          <w:lang w:val="es-PE"/>
        </w:rPr>
        <w:t>09</w:t>
      </w:r>
    </w:p>
    <w:p w:rsidR="00A501B5" w:rsidRPr="00362812" w:rsidRDefault="00A501B5" w:rsidP="00A501B5">
      <w:pPr>
        <w:pStyle w:val="Prrafodelista"/>
        <w:ind w:left="1560" w:hanging="426"/>
        <w:rPr>
          <w:sz w:val="24"/>
          <w:szCs w:val="24"/>
          <w:lang w:val="es-PE"/>
        </w:rPr>
      </w:pPr>
    </w:p>
    <w:p w:rsidR="00A501B5" w:rsidRPr="00362812" w:rsidRDefault="002A7139" w:rsidP="00A501B5">
      <w:pPr>
        <w:pStyle w:val="Textoindependiente2"/>
        <w:widowControl w:val="0"/>
        <w:numPr>
          <w:ilvl w:val="0"/>
          <w:numId w:val="16"/>
        </w:numPr>
        <w:tabs>
          <w:tab w:val="left" w:pos="0"/>
          <w:tab w:val="left" w:pos="284"/>
        </w:tabs>
        <w:spacing w:after="0" w:line="240" w:lineRule="auto"/>
        <w:ind w:left="1560" w:hanging="426"/>
        <w:jc w:val="both"/>
        <w:rPr>
          <w:b/>
          <w:u w:val="single"/>
          <w:lang w:val="es-PE"/>
        </w:rPr>
      </w:pPr>
      <w:r>
        <w:rPr>
          <w:lang w:val="es-PE"/>
        </w:rPr>
        <w:t>Límite Superior</w:t>
      </w:r>
      <w:r w:rsidR="00A501B5" w:rsidRPr="00362812">
        <w:rPr>
          <w:lang w:val="es-PE"/>
        </w:rPr>
        <w:t xml:space="preserve"> 110%</w:t>
      </w:r>
      <w:r>
        <w:rPr>
          <w:lang w:val="es-PE"/>
        </w:rPr>
        <w:t>:</w:t>
      </w:r>
      <w:r w:rsidR="00A501B5" w:rsidRPr="00362812">
        <w:rPr>
          <w:lang w:val="es-PE"/>
        </w:rPr>
        <w:t xml:space="preserve"> S/ </w:t>
      </w:r>
      <w:r w:rsidRPr="002A7139">
        <w:rPr>
          <w:lang w:val="es-PE"/>
        </w:rPr>
        <w:t>3´858,170.</w:t>
      </w:r>
      <w:r>
        <w:rPr>
          <w:b/>
          <w:u w:val="single"/>
          <w:lang w:val="es-PE"/>
        </w:rPr>
        <w:t>67</w:t>
      </w:r>
    </w:p>
    <w:p w:rsidR="00A501B5" w:rsidRPr="00362812" w:rsidRDefault="00A501B5" w:rsidP="00A501B5">
      <w:pPr>
        <w:pStyle w:val="Textoindependiente2"/>
        <w:widowControl w:val="0"/>
        <w:tabs>
          <w:tab w:val="left" w:pos="0"/>
          <w:tab w:val="left" w:pos="284"/>
        </w:tabs>
        <w:spacing w:after="0" w:line="240" w:lineRule="auto"/>
        <w:jc w:val="both"/>
        <w:rPr>
          <w:lang w:val="es-PE"/>
        </w:rPr>
      </w:pPr>
    </w:p>
    <w:p w:rsidR="00A501B5" w:rsidRPr="00362812" w:rsidRDefault="00A501B5" w:rsidP="00A501B5">
      <w:pPr>
        <w:pStyle w:val="Textoindependiente2"/>
        <w:widowControl w:val="0"/>
        <w:tabs>
          <w:tab w:val="left" w:pos="0"/>
          <w:tab w:val="left" w:pos="284"/>
        </w:tabs>
        <w:spacing w:after="0" w:line="240" w:lineRule="auto"/>
        <w:jc w:val="both"/>
        <w:rPr>
          <w:lang w:val="es-PE"/>
        </w:rPr>
      </w:pPr>
      <w:r w:rsidRPr="00362812">
        <w:rPr>
          <w:lang w:val="es-PE"/>
        </w:rPr>
        <w:t>Al respecto, de acuerdo al artículo 39º del Reglamento</w:t>
      </w:r>
      <w:r w:rsidR="002A7139">
        <w:rPr>
          <w:lang w:val="es-PE"/>
        </w:rPr>
        <w:t xml:space="preserve"> </w:t>
      </w:r>
      <w:r w:rsidRPr="00362812">
        <w:rPr>
          <w:lang w:val="es-PE"/>
        </w:rPr>
        <w:t xml:space="preserve">establece que los límites del valor referencial se calcularán considerando dos (2) decimales, siendo que si se tiene más de dos (2), para el caso del límite inferior del valor referencial se aumentará en un digito el valor del segundo decimal; para el caso del límite superior del valor referencial, se consignará el valor del segundo decimal, sin efectuar redondeo alguno.  </w:t>
      </w:r>
    </w:p>
    <w:p w:rsidR="00A501B5" w:rsidRPr="00362812" w:rsidRDefault="00A501B5" w:rsidP="00A501B5">
      <w:pPr>
        <w:pStyle w:val="Textoindependiente2"/>
        <w:widowControl w:val="0"/>
        <w:tabs>
          <w:tab w:val="left" w:pos="0"/>
          <w:tab w:val="left" w:pos="284"/>
        </w:tabs>
        <w:spacing w:after="0" w:line="240" w:lineRule="auto"/>
        <w:jc w:val="both"/>
        <w:rPr>
          <w:lang w:val="es-PE"/>
        </w:rPr>
      </w:pPr>
    </w:p>
    <w:p w:rsidR="00A501B5" w:rsidRPr="00362812" w:rsidRDefault="00A501B5" w:rsidP="00A501B5">
      <w:pPr>
        <w:pStyle w:val="Textoindependiente2"/>
        <w:widowControl w:val="0"/>
        <w:tabs>
          <w:tab w:val="left" w:pos="0"/>
          <w:tab w:val="left" w:pos="284"/>
        </w:tabs>
        <w:spacing w:after="0" w:line="240" w:lineRule="auto"/>
        <w:jc w:val="both"/>
        <w:rPr>
          <w:lang w:val="es-PE"/>
        </w:rPr>
      </w:pPr>
      <w:r w:rsidRPr="00362812">
        <w:rPr>
          <w:lang w:val="es-PE"/>
        </w:rPr>
        <w:lastRenderedPageBreak/>
        <w:t>En ese sentido, considerando que lo señalado en las Bases contraviene lo dispuesto en el artículo 39° del Reglamento, con motivo de la integración de las Bases deberá mod</w:t>
      </w:r>
      <w:r w:rsidR="00880FC1">
        <w:rPr>
          <w:lang w:val="es-PE"/>
        </w:rPr>
        <w:t xml:space="preserve">ificarse el límite inferior </w:t>
      </w:r>
      <w:r w:rsidRPr="00362812">
        <w:rPr>
          <w:lang w:val="es-PE"/>
        </w:rPr>
        <w:t xml:space="preserve">y el límite superior </w:t>
      </w:r>
      <w:r w:rsidR="00880FC1">
        <w:t>para determinar la admisión de la propuesta económica</w:t>
      </w:r>
      <w:r w:rsidR="00880FC1" w:rsidRPr="00362812">
        <w:rPr>
          <w:lang w:val="es-PE"/>
        </w:rPr>
        <w:t xml:space="preserve"> </w:t>
      </w:r>
      <w:r w:rsidRPr="00362812">
        <w:rPr>
          <w:lang w:val="es-PE"/>
        </w:rPr>
        <w:t>de la siguiente manera:</w:t>
      </w:r>
    </w:p>
    <w:p w:rsidR="00A501B5" w:rsidRPr="00362812" w:rsidRDefault="00A501B5" w:rsidP="00A501B5">
      <w:pPr>
        <w:pStyle w:val="Textoindependiente2"/>
        <w:widowControl w:val="0"/>
        <w:tabs>
          <w:tab w:val="left" w:pos="0"/>
          <w:tab w:val="left" w:pos="284"/>
        </w:tabs>
        <w:spacing w:after="0" w:line="240" w:lineRule="auto"/>
        <w:jc w:val="both"/>
        <w:rPr>
          <w:lang w:val="es-PE"/>
        </w:rPr>
      </w:pPr>
    </w:p>
    <w:p w:rsidR="00880FC1" w:rsidRPr="00362812" w:rsidRDefault="00880FC1" w:rsidP="00880FC1">
      <w:pPr>
        <w:pStyle w:val="Textoindependiente2"/>
        <w:widowControl w:val="0"/>
        <w:numPr>
          <w:ilvl w:val="0"/>
          <w:numId w:val="16"/>
        </w:numPr>
        <w:tabs>
          <w:tab w:val="left" w:pos="0"/>
          <w:tab w:val="left" w:pos="284"/>
        </w:tabs>
        <w:spacing w:after="0" w:line="240" w:lineRule="auto"/>
        <w:ind w:left="1560" w:hanging="426"/>
        <w:jc w:val="both"/>
        <w:rPr>
          <w:lang w:val="es-PE"/>
        </w:rPr>
      </w:pPr>
      <w:r>
        <w:rPr>
          <w:lang w:val="es-PE"/>
        </w:rPr>
        <w:t xml:space="preserve">Límite Inferior </w:t>
      </w:r>
      <w:r w:rsidRPr="00362812">
        <w:rPr>
          <w:lang w:val="es-PE"/>
        </w:rPr>
        <w:t>90%</w:t>
      </w:r>
      <w:r>
        <w:rPr>
          <w:lang w:val="es-PE"/>
        </w:rPr>
        <w:t>:</w:t>
      </w:r>
      <w:r w:rsidRPr="00362812">
        <w:rPr>
          <w:lang w:val="es-PE"/>
        </w:rPr>
        <w:t xml:space="preserve"> S/ </w:t>
      </w:r>
      <w:r>
        <w:rPr>
          <w:lang w:val="es-PE"/>
        </w:rPr>
        <w:t>3´156,685.</w:t>
      </w:r>
      <w:r>
        <w:rPr>
          <w:b/>
          <w:u w:val="single"/>
          <w:lang w:val="es-PE"/>
        </w:rPr>
        <w:t>10</w:t>
      </w:r>
    </w:p>
    <w:p w:rsidR="00880FC1" w:rsidRPr="00362812" w:rsidRDefault="00880FC1" w:rsidP="00880FC1">
      <w:pPr>
        <w:pStyle w:val="Prrafodelista"/>
        <w:ind w:left="1560" w:hanging="426"/>
        <w:rPr>
          <w:sz w:val="24"/>
          <w:szCs w:val="24"/>
          <w:lang w:val="es-PE"/>
        </w:rPr>
      </w:pPr>
    </w:p>
    <w:p w:rsidR="00880FC1" w:rsidRDefault="00880FC1" w:rsidP="00880FC1">
      <w:pPr>
        <w:pStyle w:val="Textoindependiente2"/>
        <w:widowControl w:val="0"/>
        <w:numPr>
          <w:ilvl w:val="0"/>
          <w:numId w:val="16"/>
        </w:numPr>
        <w:tabs>
          <w:tab w:val="left" w:pos="0"/>
          <w:tab w:val="left" w:pos="284"/>
        </w:tabs>
        <w:spacing w:after="0" w:line="240" w:lineRule="auto"/>
        <w:ind w:left="1560" w:hanging="426"/>
        <w:jc w:val="both"/>
        <w:rPr>
          <w:b/>
          <w:u w:val="single"/>
          <w:lang w:val="es-PE"/>
        </w:rPr>
      </w:pPr>
      <w:r>
        <w:rPr>
          <w:lang w:val="es-PE"/>
        </w:rPr>
        <w:t>Límite Superior</w:t>
      </w:r>
      <w:r w:rsidRPr="00362812">
        <w:rPr>
          <w:lang w:val="es-PE"/>
        </w:rPr>
        <w:t xml:space="preserve"> 110%</w:t>
      </w:r>
      <w:r>
        <w:rPr>
          <w:lang w:val="es-PE"/>
        </w:rPr>
        <w:t>:</w:t>
      </w:r>
      <w:r w:rsidRPr="00362812">
        <w:rPr>
          <w:lang w:val="es-PE"/>
        </w:rPr>
        <w:t xml:space="preserve"> S/ </w:t>
      </w:r>
      <w:r w:rsidRPr="002A7139">
        <w:rPr>
          <w:lang w:val="es-PE"/>
        </w:rPr>
        <w:t>3´858,170.</w:t>
      </w:r>
      <w:r>
        <w:rPr>
          <w:b/>
          <w:u w:val="single"/>
          <w:lang w:val="es-PE"/>
        </w:rPr>
        <w:t>66</w:t>
      </w:r>
    </w:p>
    <w:p w:rsidR="00880FC1" w:rsidRDefault="00880FC1" w:rsidP="00880FC1">
      <w:pPr>
        <w:pStyle w:val="Textoindependiente2"/>
        <w:widowControl w:val="0"/>
        <w:tabs>
          <w:tab w:val="left" w:pos="0"/>
          <w:tab w:val="left" w:pos="284"/>
        </w:tabs>
        <w:spacing w:after="0" w:line="240" w:lineRule="auto"/>
        <w:ind w:left="1560"/>
        <w:jc w:val="both"/>
        <w:rPr>
          <w:b/>
          <w:u w:val="single"/>
          <w:lang w:val="es-PE"/>
        </w:rPr>
      </w:pPr>
    </w:p>
    <w:p w:rsidR="00880FC1" w:rsidRPr="002909DC" w:rsidRDefault="00880FC1" w:rsidP="00880FC1">
      <w:pPr>
        <w:widowControl w:val="0"/>
        <w:numPr>
          <w:ilvl w:val="1"/>
          <w:numId w:val="10"/>
        </w:numPr>
        <w:ind w:right="-1" w:hanging="682"/>
        <w:jc w:val="both"/>
        <w:rPr>
          <w:b/>
          <w:snapToGrid w:val="0"/>
        </w:rPr>
      </w:pPr>
      <w:r w:rsidRPr="002909DC">
        <w:rPr>
          <w:b/>
          <w:snapToGrid w:val="0"/>
          <w:lang w:val="es-ES"/>
        </w:rPr>
        <w:t xml:space="preserve">  Acreditación de experiencia del personal propuesto </w:t>
      </w:r>
    </w:p>
    <w:p w:rsidR="00880FC1" w:rsidRPr="002909DC" w:rsidRDefault="00880FC1" w:rsidP="00880FC1">
      <w:pPr>
        <w:pStyle w:val="Textoindependiente2"/>
        <w:widowControl w:val="0"/>
        <w:spacing w:after="0" w:line="240" w:lineRule="auto"/>
        <w:jc w:val="both"/>
        <w:rPr>
          <w:b/>
          <w:snapToGrid w:val="0"/>
          <w:lang w:val="es-ES"/>
        </w:rPr>
      </w:pPr>
    </w:p>
    <w:p w:rsidR="00880FC1" w:rsidRPr="002909DC" w:rsidRDefault="00880FC1" w:rsidP="00880FC1">
      <w:pPr>
        <w:pStyle w:val="Textoindependiente2"/>
        <w:widowControl w:val="0"/>
        <w:spacing w:after="0" w:line="240" w:lineRule="auto"/>
        <w:jc w:val="both"/>
        <w:rPr>
          <w:lang w:val="es-PE"/>
        </w:rPr>
      </w:pPr>
      <w:r w:rsidRPr="002909DC">
        <w:rPr>
          <w:lang w:val="es-PE"/>
        </w:rPr>
        <w:t xml:space="preserve">En el literal </w:t>
      </w:r>
      <w:r w:rsidR="00041A3A">
        <w:rPr>
          <w:lang w:val="es-PE"/>
        </w:rPr>
        <w:t>c</w:t>
      </w:r>
      <w:r w:rsidRPr="002909DC">
        <w:rPr>
          <w:lang w:val="es-PE"/>
        </w:rPr>
        <w:t xml:space="preserve">) de la documentación de presentación facultativa se ha establecido lo siguiente </w:t>
      </w:r>
      <w:r w:rsidRPr="002909DC">
        <w:rPr>
          <w:i/>
          <w:lang w:val="es-PE"/>
        </w:rPr>
        <w:t>“(…) para acreditar el factor experiencia del persona profesional propuesto, se presentará copia simple de: contratos de trabajo, constancia o certificados.</w:t>
      </w:r>
    </w:p>
    <w:p w:rsidR="00880FC1" w:rsidRPr="002909DC" w:rsidRDefault="00880FC1" w:rsidP="00880FC1">
      <w:pPr>
        <w:pStyle w:val="Textoindependiente2"/>
        <w:widowControl w:val="0"/>
        <w:spacing w:after="0" w:line="240" w:lineRule="auto"/>
        <w:jc w:val="both"/>
        <w:rPr>
          <w:lang w:val="es-PE"/>
        </w:rPr>
      </w:pPr>
    </w:p>
    <w:p w:rsidR="00880FC1" w:rsidRPr="002909DC" w:rsidRDefault="00880FC1" w:rsidP="00880FC1">
      <w:pPr>
        <w:pStyle w:val="Textoindependiente2"/>
        <w:widowControl w:val="0"/>
        <w:spacing w:after="0" w:line="240" w:lineRule="auto"/>
        <w:jc w:val="both"/>
        <w:rPr>
          <w:b/>
          <w:snapToGrid w:val="0"/>
          <w:lang w:val="es-ES"/>
        </w:rPr>
      </w:pPr>
      <w:r w:rsidRPr="002909DC">
        <w:t>Al respecto, de acuerdo con el Precedente Administrativo de Observancia Obligatoria contenido en el Pronunciamiento N° 723-2013/DSU</w:t>
      </w:r>
      <w:r w:rsidRPr="002909DC">
        <w:rPr>
          <w:rStyle w:val="Refdenotaalpie"/>
          <w:rFonts w:eastAsia="MS Mincho"/>
        </w:rPr>
        <w:footnoteReference w:id="2"/>
      </w:r>
      <w:r w:rsidRPr="002909DC">
        <w:t>, l</w:t>
      </w:r>
      <w:r w:rsidRPr="002909DC">
        <w:rPr>
          <w:rFonts w:eastAsia="MS Mincho"/>
          <w:snapToGrid w:val="0"/>
          <w:lang w:eastAsia="es-PE"/>
        </w:rPr>
        <w:t>a experiencia del personal propuesto, se podrá acreditar con cualquiera de los siguientes documentos: (i) copia simple de contratos y su respectiva conformidad o (ii) constancias o (</w:t>
      </w:r>
      <w:proofErr w:type="spellStart"/>
      <w:r w:rsidRPr="002909DC">
        <w:rPr>
          <w:rFonts w:eastAsia="MS Mincho"/>
          <w:snapToGrid w:val="0"/>
          <w:lang w:eastAsia="es-PE"/>
        </w:rPr>
        <w:t>iii</w:t>
      </w:r>
      <w:proofErr w:type="spellEnd"/>
      <w:r w:rsidRPr="002909DC">
        <w:rPr>
          <w:rFonts w:eastAsia="MS Mincho"/>
          <w:snapToGrid w:val="0"/>
          <w:lang w:eastAsia="es-PE"/>
        </w:rPr>
        <w:t>) certificados o (</w:t>
      </w:r>
      <w:proofErr w:type="spellStart"/>
      <w:r w:rsidRPr="002909DC">
        <w:rPr>
          <w:rFonts w:eastAsia="MS Mincho"/>
          <w:snapToGrid w:val="0"/>
          <w:lang w:eastAsia="es-PE"/>
        </w:rPr>
        <w:t>iv</w:t>
      </w:r>
      <w:proofErr w:type="spellEnd"/>
      <w:r w:rsidRPr="002909DC">
        <w:rPr>
          <w:rFonts w:eastAsia="MS Mincho"/>
          <w:snapToGrid w:val="0"/>
          <w:lang w:eastAsia="es-PE"/>
        </w:rPr>
        <w:t xml:space="preserve">) cualquier otra documentación que, de manera fehaciente demuestre la experiencia del personal propuesto, </w:t>
      </w:r>
      <w:r w:rsidRPr="002909DC">
        <w:rPr>
          <w:rFonts w:eastAsia="MS Mincho"/>
          <w:b/>
          <w:snapToGrid w:val="0"/>
          <w:u w:val="single"/>
          <w:lang w:eastAsia="es-PE"/>
        </w:rPr>
        <w:t>no siendo válida cualquier regulación de las Bases que se oponga a lo señalado.</w:t>
      </w:r>
    </w:p>
    <w:p w:rsidR="00880FC1" w:rsidRPr="002909DC" w:rsidRDefault="00880FC1" w:rsidP="00880FC1">
      <w:pPr>
        <w:pStyle w:val="Textoindependiente2"/>
        <w:widowControl w:val="0"/>
        <w:spacing w:after="0" w:line="240" w:lineRule="auto"/>
        <w:jc w:val="both"/>
        <w:rPr>
          <w:b/>
          <w:snapToGrid w:val="0"/>
          <w:lang w:val="es-ES"/>
        </w:rPr>
      </w:pPr>
    </w:p>
    <w:p w:rsidR="00880FC1" w:rsidRPr="002909DC" w:rsidRDefault="00880FC1" w:rsidP="00880FC1">
      <w:pPr>
        <w:pStyle w:val="Textoindependiente2"/>
        <w:widowControl w:val="0"/>
        <w:spacing w:after="0" w:line="240" w:lineRule="auto"/>
        <w:jc w:val="both"/>
        <w:rPr>
          <w:b/>
          <w:snapToGrid w:val="0"/>
        </w:rPr>
      </w:pPr>
      <w:r w:rsidRPr="002909DC">
        <w:t xml:space="preserve">En ese sentido, </w:t>
      </w:r>
      <w:r w:rsidRPr="002909DC">
        <w:rPr>
          <w:b/>
          <w:u w:val="single"/>
        </w:rPr>
        <w:t xml:space="preserve">deberá precisarse en </w:t>
      </w:r>
      <w:r w:rsidRPr="002909DC">
        <w:rPr>
          <w:b/>
          <w:u w:val="single"/>
          <w:lang w:val="es-PE"/>
        </w:rPr>
        <w:t xml:space="preserve">todos los extremos de las Bases, donde se haga referencia a la forma de acreditación experiencia del personal propuesto, lo señalado en el párrafo precedente, </w:t>
      </w:r>
      <w:r w:rsidRPr="002909DC">
        <w:rPr>
          <w:b/>
          <w:u w:val="single"/>
        </w:rPr>
        <w:t>debiendo suprimirse cualquier regulación contraria de cualquier extremo de las Bases</w:t>
      </w:r>
      <w:r w:rsidRPr="002909DC">
        <w:t>.</w:t>
      </w:r>
    </w:p>
    <w:p w:rsidR="00880FC1" w:rsidRDefault="00880FC1" w:rsidP="00880FC1">
      <w:pPr>
        <w:pStyle w:val="Textoindependiente2"/>
        <w:widowControl w:val="0"/>
        <w:tabs>
          <w:tab w:val="left" w:pos="0"/>
          <w:tab w:val="left" w:pos="284"/>
        </w:tabs>
        <w:spacing w:after="0" w:line="240" w:lineRule="auto"/>
        <w:ind w:left="1560"/>
        <w:jc w:val="both"/>
      </w:pPr>
    </w:p>
    <w:p w:rsidR="00041A3A" w:rsidRPr="00B736F3" w:rsidRDefault="00041A3A" w:rsidP="00041A3A">
      <w:pPr>
        <w:widowControl w:val="0"/>
        <w:numPr>
          <w:ilvl w:val="1"/>
          <w:numId w:val="10"/>
        </w:numPr>
        <w:ind w:right="-1" w:hanging="682"/>
        <w:jc w:val="both"/>
        <w:rPr>
          <w:b/>
          <w:color w:val="000000"/>
        </w:rPr>
      </w:pPr>
      <w:r w:rsidRPr="00B736F3">
        <w:rPr>
          <w:b/>
          <w:color w:val="000000"/>
        </w:rPr>
        <w:t>Documentación de presentación facultativa</w:t>
      </w:r>
    </w:p>
    <w:p w:rsidR="00041A3A" w:rsidRDefault="00041A3A" w:rsidP="00041A3A">
      <w:pPr>
        <w:pStyle w:val="Prrafodelista"/>
        <w:widowControl w:val="0"/>
        <w:tabs>
          <w:tab w:val="left" w:pos="567"/>
        </w:tabs>
        <w:contextualSpacing/>
        <w:jc w:val="both"/>
        <w:rPr>
          <w:b/>
          <w:sz w:val="24"/>
          <w:szCs w:val="24"/>
          <w:lang w:val="es-PE"/>
        </w:rPr>
      </w:pPr>
    </w:p>
    <w:p w:rsidR="00041A3A" w:rsidRPr="00671735" w:rsidRDefault="00041A3A" w:rsidP="00041A3A">
      <w:pPr>
        <w:widowControl w:val="0"/>
        <w:tabs>
          <w:tab w:val="left" w:pos="709"/>
        </w:tabs>
        <w:jc w:val="both"/>
        <w:rPr>
          <w:lang w:val="es-ES_tradnl"/>
        </w:rPr>
      </w:pPr>
      <w:r w:rsidRPr="00671735">
        <w:rPr>
          <w:lang w:val="es-ES_tradnl"/>
        </w:rPr>
        <w:t xml:space="preserve">Se advierte que la documentación establecida, en el Capítulo II de la Sección Específica de las Bases, a fin de acreditar </w:t>
      </w:r>
      <w:r>
        <w:rPr>
          <w:lang w:val="es-ES_tradnl"/>
        </w:rPr>
        <w:t>el</w:t>
      </w:r>
      <w:r w:rsidRPr="00671735">
        <w:rPr>
          <w:lang w:val="es-ES_tradnl"/>
        </w:rPr>
        <w:t xml:space="preserve"> factor</w:t>
      </w:r>
      <w:r>
        <w:rPr>
          <w:lang w:val="es-ES_tradnl"/>
        </w:rPr>
        <w:t xml:space="preserve"> </w:t>
      </w:r>
      <w:r w:rsidRPr="00671735">
        <w:rPr>
          <w:lang w:val="es-ES_tradnl"/>
        </w:rPr>
        <w:t xml:space="preserve">de evaluación “Cumplimiento en ejecución de obras”, es </w:t>
      </w:r>
      <w:r w:rsidRPr="00671735">
        <w:rPr>
          <w:b/>
          <w:u w:val="single"/>
          <w:lang w:val="es-ES_tradnl"/>
        </w:rPr>
        <w:t>distinta</w:t>
      </w:r>
      <w:r w:rsidRPr="00671735">
        <w:rPr>
          <w:lang w:val="es-ES_tradnl"/>
        </w:rPr>
        <w:t xml:space="preserve"> a lo indicado en el Capítulo IV de la Sección Específica de las Bases. </w:t>
      </w:r>
    </w:p>
    <w:p w:rsidR="00041A3A" w:rsidRPr="00325134" w:rsidRDefault="00041A3A" w:rsidP="00041A3A">
      <w:pPr>
        <w:pStyle w:val="Prrafodelista"/>
        <w:widowControl w:val="0"/>
        <w:ind w:left="720"/>
        <w:jc w:val="both"/>
        <w:rPr>
          <w:sz w:val="24"/>
          <w:szCs w:val="24"/>
          <w:lang w:val="es-ES_tradnl"/>
        </w:rPr>
      </w:pPr>
    </w:p>
    <w:p w:rsidR="00041A3A" w:rsidRDefault="00041A3A" w:rsidP="00041A3A">
      <w:pPr>
        <w:pStyle w:val="Prrafodelista"/>
        <w:widowControl w:val="0"/>
        <w:ind w:left="0"/>
        <w:jc w:val="both"/>
        <w:rPr>
          <w:sz w:val="24"/>
          <w:szCs w:val="24"/>
          <w:lang w:val="es-ES_tradnl"/>
        </w:rPr>
      </w:pPr>
      <w:r w:rsidRPr="00325134">
        <w:rPr>
          <w:sz w:val="24"/>
          <w:szCs w:val="24"/>
          <w:lang w:val="es-ES_tradnl"/>
        </w:rPr>
        <w:t xml:space="preserve">En ese sentido, con ocasión de la integración de las Bases, deberá realizarse las modificaciones respectivas a fin de </w:t>
      </w:r>
      <w:r>
        <w:rPr>
          <w:sz w:val="24"/>
          <w:szCs w:val="24"/>
          <w:lang w:val="es-ES_tradnl"/>
        </w:rPr>
        <w:t>corregir dicha situación, es decir que no se adviertan incongruencias en las Bases respecto de la forma de acreditar los factores de evaluación</w:t>
      </w:r>
      <w:r w:rsidRPr="00325134">
        <w:rPr>
          <w:sz w:val="24"/>
          <w:szCs w:val="24"/>
          <w:lang w:val="es-ES_tradnl"/>
        </w:rPr>
        <w:t>.</w:t>
      </w:r>
    </w:p>
    <w:p w:rsidR="00880FC1" w:rsidRPr="00041A3A" w:rsidRDefault="00880FC1" w:rsidP="00880FC1">
      <w:pPr>
        <w:pStyle w:val="Textoindependiente2"/>
        <w:widowControl w:val="0"/>
        <w:tabs>
          <w:tab w:val="left" w:pos="0"/>
          <w:tab w:val="left" w:pos="284"/>
        </w:tabs>
        <w:spacing w:after="0" w:line="240" w:lineRule="auto"/>
        <w:ind w:left="1560"/>
        <w:jc w:val="both"/>
        <w:rPr>
          <w:b/>
          <w:u w:val="single"/>
          <w:lang w:val="es-ES_tradnl"/>
        </w:rPr>
      </w:pPr>
    </w:p>
    <w:p w:rsidR="00701E40" w:rsidRPr="00BA7577" w:rsidRDefault="00701E40" w:rsidP="00701E40">
      <w:pPr>
        <w:widowControl w:val="0"/>
        <w:numPr>
          <w:ilvl w:val="1"/>
          <w:numId w:val="10"/>
        </w:numPr>
        <w:ind w:right="-1" w:hanging="682"/>
        <w:jc w:val="both"/>
        <w:rPr>
          <w:bCs/>
          <w:lang w:val="es-ES"/>
        </w:rPr>
      </w:pPr>
      <w:r w:rsidRPr="00BA7577">
        <w:rPr>
          <w:b/>
          <w:color w:val="000000"/>
          <w:lang w:eastAsia="es-ES"/>
        </w:rPr>
        <w:t>Requisitos para la suscripción del contrato</w:t>
      </w:r>
    </w:p>
    <w:p w:rsidR="00701E40" w:rsidRPr="00BA7577" w:rsidRDefault="00701E40" w:rsidP="00701E40">
      <w:pPr>
        <w:tabs>
          <w:tab w:val="left" w:pos="0"/>
        </w:tabs>
        <w:autoSpaceDE w:val="0"/>
        <w:autoSpaceDN w:val="0"/>
        <w:adjustRightInd w:val="0"/>
        <w:rPr>
          <w:color w:val="000000"/>
          <w:lang w:eastAsia="es-PE"/>
        </w:rPr>
      </w:pPr>
    </w:p>
    <w:p w:rsidR="00701E40" w:rsidRDefault="00701E40" w:rsidP="00701E40">
      <w:pPr>
        <w:tabs>
          <w:tab w:val="left" w:pos="0"/>
        </w:tabs>
        <w:autoSpaceDE w:val="0"/>
        <w:autoSpaceDN w:val="0"/>
        <w:adjustRightInd w:val="0"/>
        <w:jc w:val="both"/>
        <w:rPr>
          <w:rFonts w:eastAsia="MS Mincho"/>
          <w:lang w:val="es-ES" w:eastAsia="es-PE"/>
        </w:rPr>
      </w:pPr>
      <w:r w:rsidRPr="00BA7577">
        <w:rPr>
          <w:rFonts w:eastAsia="MS Mincho"/>
          <w:lang w:val="es-ES" w:eastAsia="es-PE"/>
        </w:rPr>
        <w:t>En la medida que se ha precisado en el numeral 2</w:t>
      </w:r>
      <w:r>
        <w:rPr>
          <w:rFonts w:eastAsia="MS Mincho"/>
          <w:lang w:val="es-ES" w:eastAsia="es-PE"/>
        </w:rPr>
        <w:t>.6</w:t>
      </w:r>
      <w:r w:rsidRPr="00BA7577">
        <w:rPr>
          <w:rFonts w:eastAsia="MS Mincho"/>
          <w:lang w:val="es-ES" w:eastAsia="es-PE"/>
        </w:rPr>
        <w:t xml:space="preserve"> del Capítulo II de la Sección Específica de las Bases que </w:t>
      </w:r>
      <w:r w:rsidRPr="00BA7577">
        <w:rPr>
          <w:rFonts w:eastAsia="MS Mincho"/>
          <w:i/>
          <w:lang w:val="es-ES" w:eastAsia="es-PE"/>
        </w:rPr>
        <w:t xml:space="preserve">“Adicionalmente, puede considerarse otro tipo de </w:t>
      </w:r>
      <w:r w:rsidRPr="00BA7577">
        <w:rPr>
          <w:rFonts w:eastAsia="MS Mincho"/>
          <w:i/>
          <w:lang w:val="es-ES" w:eastAsia="es-PE"/>
        </w:rPr>
        <w:lastRenderedPageBreak/>
        <w:t>documentación a ser presentada, tales como (…)”,</w:t>
      </w:r>
      <w:r w:rsidRPr="00BA7577">
        <w:rPr>
          <w:rFonts w:eastAsia="MS Mincho"/>
          <w:lang w:val="es-ES" w:eastAsia="es-PE"/>
        </w:rPr>
        <w:t xml:space="preserve"> lo cual resultaría ser impreciso; con ocasión de la integración de las Bases, </w:t>
      </w:r>
      <w:r w:rsidRPr="0002721A">
        <w:rPr>
          <w:rFonts w:eastAsia="MS Mincho"/>
          <w:b/>
          <w:u w:val="single"/>
          <w:lang w:val="es-ES" w:eastAsia="es-PE"/>
        </w:rPr>
        <w:t>se recomienda</w:t>
      </w:r>
      <w:r w:rsidRPr="00BA7577">
        <w:rPr>
          <w:rFonts w:eastAsia="MS Mincho"/>
          <w:lang w:val="es-ES" w:eastAsia="es-PE"/>
        </w:rPr>
        <w:t xml:space="preserve"> suprimir dicha frase.</w:t>
      </w:r>
    </w:p>
    <w:p w:rsidR="00701E40" w:rsidRPr="00BA7577" w:rsidRDefault="00701E40" w:rsidP="00701E40">
      <w:pPr>
        <w:tabs>
          <w:tab w:val="left" w:pos="0"/>
        </w:tabs>
        <w:autoSpaceDE w:val="0"/>
        <w:autoSpaceDN w:val="0"/>
        <w:adjustRightInd w:val="0"/>
        <w:jc w:val="both"/>
        <w:rPr>
          <w:rFonts w:eastAsia="MS Mincho"/>
          <w:lang w:val="es-ES" w:eastAsia="es-PE"/>
        </w:rPr>
      </w:pPr>
    </w:p>
    <w:p w:rsidR="00043B3D" w:rsidRDefault="00041A3A" w:rsidP="00041A3A">
      <w:pPr>
        <w:widowControl w:val="0"/>
        <w:numPr>
          <w:ilvl w:val="1"/>
          <w:numId w:val="10"/>
        </w:numPr>
        <w:ind w:right="-1" w:hanging="682"/>
        <w:jc w:val="both"/>
        <w:rPr>
          <w:b/>
          <w:color w:val="000000"/>
        </w:rPr>
      </w:pPr>
      <w:r w:rsidRPr="00041A3A">
        <w:rPr>
          <w:b/>
          <w:color w:val="000000"/>
        </w:rPr>
        <w:t>Requerimiento</w:t>
      </w:r>
      <w:r w:rsidR="004B6AD4">
        <w:rPr>
          <w:b/>
          <w:color w:val="000000"/>
        </w:rPr>
        <w:t>s</w:t>
      </w:r>
      <w:r w:rsidRPr="00041A3A">
        <w:rPr>
          <w:b/>
          <w:color w:val="000000"/>
        </w:rPr>
        <w:t xml:space="preserve"> técnico</w:t>
      </w:r>
      <w:r w:rsidR="004B6AD4">
        <w:rPr>
          <w:b/>
          <w:color w:val="000000"/>
        </w:rPr>
        <w:t>s</w:t>
      </w:r>
      <w:r w:rsidRPr="00041A3A">
        <w:rPr>
          <w:b/>
          <w:color w:val="000000"/>
        </w:rPr>
        <w:t xml:space="preserve"> mínimo</w:t>
      </w:r>
      <w:r w:rsidR="004B6AD4">
        <w:rPr>
          <w:b/>
          <w:color w:val="000000"/>
        </w:rPr>
        <w:t>s</w:t>
      </w:r>
    </w:p>
    <w:p w:rsidR="00041A3A" w:rsidRPr="00041A3A" w:rsidRDefault="00041A3A" w:rsidP="00041A3A">
      <w:pPr>
        <w:widowControl w:val="0"/>
        <w:ind w:left="682" w:right="-1"/>
        <w:jc w:val="both"/>
        <w:rPr>
          <w:b/>
          <w:color w:val="000000"/>
        </w:rPr>
      </w:pPr>
    </w:p>
    <w:p w:rsidR="00041A3A" w:rsidRPr="00041A3A" w:rsidRDefault="004B6AD4" w:rsidP="00BA6D17">
      <w:pPr>
        <w:pStyle w:val="Textoindependiente"/>
        <w:widowControl w:val="0"/>
        <w:spacing w:after="0" w:line="240" w:lineRule="auto"/>
        <w:jc w:val="both"/>
        <w:rPr>
          <w:rFonts w:ascii="Times New Roman" w:hAnsi="Times New Roman"/>
          <w:sz w:val="24"/>
          <w:szCs w:val="24"/>
        </w:rPr>
      </w:pPr>
      <w:r>
        <w:rPr>
          <w:rFonts w:ascii="Times New Roman" w:hAnsi="Times New Roman"/>
          <w:sz w:val="24"/>
          <w:szCs w:val="24"/>
        </w:rPr>
        <w:t xml:space="preserve">En los requerimientos técnicos mínimos </w:t>
      </w:r>
      <w:r w:rsidR="00041A3A" w:rsidRPr="00041A3A">
        <w:rPr>
          <w:rFonts w:ascii="Times New Roman" w:hAnsi="Times New Roman"/>
          <w:sz w:val="24"/>
          <w:szCs w:val="24"/>
        </w:rPr>
        <w:t xml:space="preserve">se solicita </w:t>
      </w:r>
      <w:r>
        <w:rPr>
          <w:rFonts w:ascii="Times New Roman" w:hAnsi="Times New Roman"/>
          <w:sz w:val="24"/>
          <w:szCs w:val="24"/>
        </w:rPr>
        <w:t xml:space="preserve">a los profesionales propuesto </w:t>
      </w:r>
      <w:r w:rsidR="00041A3A" w:rsidRPr="00041A3A">
        <w:rPr>
          <w:rFonts w:ascii="Times New Roman" w:hAnsi="Times New Roman"/>
          <w:sz w:val="24"/>
          <w:szCs w:val="24"/>
        </w:rPr>
        <w:t>la presentación de Curriculum Vitae</w:t>
      </w:r>
      <w:r>
        <w:rPr>
          <w:rFonts w:ascii="Times New Roman" w:hAnsi="Times New Roman"/>
          <w:sz w:val="24"/>
          <w:szCs w:val="24"/>
        </w:rPr>
        <w:t>.</w:t>
      </w:r>
    </w:p>
    <w:p w:rsidR="00041A3A" w:rsidRPr="00041A3A" w:rsidRDefault="00041A3A" w:rsidP="00041A3A">
      <w:pPr>
        <w:pStyle w:val="Textoindependiente"/>
        <w:widowControl w:val="0"/>
        <w:spacing w:after="0" w:line="240" w:lineRule="auto"/>
        <w:ind w:left="567"/>
        <w:jc w:val="both"/>
        <w:rPr>
          <w:rFonts w:ascii="Times New Roman" w:hAnsi="Times New Roman"/>
          <w:sz w:val="24"/>
          <w:szCs w:val="24"/>
        </w:rPr>
      </w:pPr>
    </w:p>
    <w:p w:rsidR="00041A3A" w:rsidRDefault="00041A3A" w:rsidP="00BA6D17">
      <w:pPr>
        <w:pStyle w:val="Textoindependiente"/>
        <w:widowControl w:val="0"/>
        <w:spacing w:after="0" w:line="240" w:lineRule="auto"/>
        <w:jc w:val="both"/>
        <w:rPr>
          <w:rFonts w:ascii="Times New Roman" w:hAnsi="Times New Roman"/>
          <w:sz w:val="24"/>
          <w:szCs w:val="24"/>
        </w:rPr>
      </w:pPr>
      <w:r w:rsidRPr="00041A3A">
        <w:rPr>
          <w:rFonts w:ascii="Times New Roman" w:hAnsi="Times New Roman"/>
          <w:sz w:val="24"/>
          <w:szCs w:val="24"/>
        </w:rPr>
        <w:t>Al respecto, con ocasión de la integración de las Bases, deberá precisarse que el curriculum vitae debe estar referido estrictamente al cumplimiento de los requerimientos técnicos mínimos.</w:t>
      </w:r>
    </w:p>
    <w:p w:rsidR="00B507C3" w:rsidRPr="00041A3A" w:rsidRDefault="00B507C3" w:rsidP="00041A3A">
      <w:pPr>
        <w:pStyle w:val="Textoindependiente"/>
        <w:widowControl w:val="0"/>
        <w:spacing w:after="0" w:line="240" w:lineRule="auto"/>
        <w:ind w:left="567"/>
        <w:jc w:val="both"/>
        <w:rPr>
          <w:rFonts w:ascii="Times New Roman" w:hAnsi="Times New Roman"/>
          <w:sz w:val="24"/>
          <w:szCs w:val="24"/>
        </w:rPr>
      </w:pPr>
    </w:p>
    <w:p w:rsidR="00B507C3" w:rsidRDefault="00B507C3" w:rsidP="00B507C3">
      <w:pPr>
        <w:widowControl w:val="0"/>
        <w:numPr>
          <w:ilvl w:val="1"/>
          <w:numId w:val="10"/>
        </w:numPr>
        <w:ind w:right="-1" w:hanging="682"/>
        <w:jc w:val="both"/>
        <w:rPr>
          <w:b/>
        </w:rPr>
      </w:pPr>
      <w:r>
        <w:rPr>
          <w:b/>
        </w:rPr>
        <w:t>Obras similares</w:t>
      </w:r>
    </w:p>
    <w:p w:rsidR="00B507C3" w:rsidRPr="0047666E" w:rsidRDefault="00B507C3" w:rsidP="00B507C3">
      <w:pPr>
        <w:widowControl w:val="0"/>
        <w:ind w:left="682" w:right="-1"/>
        <w:jc w:val="both"/>
        <w:rPr>
          <w:b/>
        </w:rPr>
      </w:pPr>
    </w:p>
    <w:p w:rsidR="00B507C3" w:rsidRDefault="00B507C3" w:rsidP="00B507C3">
      <w:pPr>
        <w:pStyle w:val="Textoindependiente2"/>
        <w:widowControl w:val="0"/>
        <w:tabs>
          <w:tab w:val="left" w:pos="0"/>
          <w:tab w:val="left" w:pos="284"/>
        </w:tabs>
        <w:spacing w:after="0" w:line="240" w:lineRule="auto"/>
        <w:jc w:val="both"/>
        <w:rPr>
          <w:lang w:val="es-PE"/>
        </w:rPr>
      </w:pPr>
      <w:r w:rsidRPr="00CB3841">
        <w:rPr>
          <w:lang w:val="es-PE"/>
        </w:rPr>
        <w:t>De la revisión de las Bases se advierte que se habría establecido más de una definición de obras similares.</w:t>
      </w:r>
    </w:p>
    <w:p w:rsidR="00B507C3" w:rsidRDefault="00B507C3" w:rsidP="00B507C3">
      <w:pPr>
        <w:pStyle w:val="Textoindependiente2"/>
        <w:widowControl w:val="0"/>
        <w:tabs>
          <w:tab w:val="left" w:pos="0"/>
          <w:tab w:val="left" w:pos="284"/>
        </w:tabs>
        <w:spacing w:after="0" w:line="240" w:lineRule="auto"/>
        <w:jc w:val="both"/>
        <w:rPr>
          <w:lang w:val="es-PE"/>
        </w:rPr>
      </w:pPr>
    </w:p>
    <w:p w:rsidR="00B507C3" w:rsidRDefault="00B507C3" w:rsidP="00B507C3">
      <w:pPr>
        <w:widowControl w:val="0"/>
        <w:jc w:val="both"/>
      </w:pPr>
      <w:r>
        <w:rPr>
          <w:rFonts w:eastAsia="MS Mincho"/>
          <w:lang w:eastAsia="es-PE"/>
        </w:rPr>
        <w:t>Al respecto, c</w:t>
      </w:r>
      <w:r w:rsidRPr="00A61D8C">
        <w:rPr>
          <w:bCs/>
        </w:rPr>
        <w:t xml:space="preserve">orresponde señalar que la definición de </w:t>
      </w:r>
      <w:r w:rsidRPr="00A61D8C">
        <w:rPr>
          <w:bCs/>
          <w:u w:val="single"/>
        </w:rPr>
        <w:t>obras similares es única</w:t>
      </w:r>
      <w:r w:rsidRPr="00A61D8C">
        <w:rPr>
          <w:bCs/>
        </w:rPr>
        <w:t xml:space="preserve"> y debe utilizarse, indistintamente, para la acreditación </w:t>
      </w:r>
      <w:r>
        <w:rPr>
          <w:bCs/>
        </w:rPr>
        <w:t>de los requerimientos técnicos mínimos como en los factores de evaluación</w:t>
      </w:r>
      <w:r w:rsidRPr="00A61D8C">
        <w:rPr>
          <w:bCs/>
        </w:rPr>
        <w:t xml:space="preserve">, </w:t>
      </w:r>
      <w:r>
        <w:rPr>
          <w:bCs/>
        </w:rPr>
        <w:t xml:space="preserve">por lo que con ocasión </w:t>
      </w:r>
      <w:r w:rsidRPr="0047666E">
        <w:t xml:space="preserve">de la integración de las Bases, deberá unificarse </w:t>
      </w:r>
      <w:r>
        <w:t>la definición de obras similares.</w:t>
      </w:r>
    </w:p>
    <w:p w:rsidR="00AA089B" w:rsidRPr="00AA089B" w:rsidRDefault="00AA089B" w:rsidP="00AA089B">
      <w:pPr>
        <w:widowControl w:val="0"/>
        <w:tabs>
          <w:tab w:val="left" w:pos="4395"/>
        </w:tabs>
        <w:jc w:val="both"/>
        <w:rPr>
          <w:rFonts w:eastAsia="MS Mincho"/>
          <w:b/>
          <w:snapToGrid w:val="0"/>
          <w:lang w:eastAsia="es-PE"/>
        </w:rPr>
      </w:pPr>
    </w:p>
    <w:p w:rsidR="00C77276" w:rsidRPr="00362812" w:rsidRDefault="00C77276" w:rsidP="0029309E">
      <w:pPr>
        <w:pStyle w:val="Textoindependiente2"/>
        <w:widowControl w:val="0"/>
        <w:numPr>
          <w:ilvl w:val="0"/>
          <w:numId w:val="1"/>
        </w:numPr>
        <w:tabs>
          <w:tab w:val="clear" w:pos="360"/>
          <w:tab w:val="num" w:pos="567"/>
        </w:tabs>
        <w:spacing w:after="0" w:line="240" w:lineRule="auto"/>
        <w:ind w:left="567" w:hanging="567"/>
        <w:jc w:val="both"/>
        <w:rPr>
          <w:b/>
        </w:rPr>
      </w:pPr>
      <w:r w:rsidRPr="00362812">
        <w:rPr>
          <w:b/>
          <w:lang w:val="es-PE"/>
        </w:rPr>
        <w:t>CONCLUSIONES</w:t>
      </w:r>
    </w:p>
    <w:p w:rsidR="00C77276" w:rsidRPr="00362812" w:rsidRDefault="00C77276" w:rsidP="00C77276">
      <w:pPr>
        <w:widowControl w:val="0"/>
        <w:jc w:val="both"/>
        <w:rPr>
          <w:snapToGrid w:val="0"/>
          <w:color w:val="FF0000"/>
        </w:rPr>
      </w:pPr>
    </w:p>
    <w:p w:rsidR="00C77276" w:rsidRPr="00362812" w:rsidRDefault="00C77276" w:rsidP="00C77276">
      <w:pPr>
        <w:widowControl w:val="0"/>
        <w:numPr>
          <w:ilvl w:val="1"/>
          <w:numId w:val="2"/>
        </w:numPr>
        <w:ind w:left="567" w:hanging="567"/>
        <w:jc w:val="both"/>
      </w:pPr>
      <w:r w:rsidRPr="00362812">
        <w:rPr>
          <w:snapToGrid w:val="0"/>
        </w:rPr>
        <w:t xml:space="preserve">El </w:t>
      </w:r>
      <w:r w:rsidRPr="00362812">
        <w:rPr>
          <w:color w:val="000000"/>
          <w:lang w:val="es-ES" w:eastAsia="es-ES"/>
        </w:rPr>
        <w:t>Comité Especial deberá cumplir con lo dispuesto por este Organismo Supervisor al absolver las observaciones indicadas en el numeral 2 del presente Pronunciamiento.</w:t>
      </w:r>
    </w:p>
    <w:p w:rsidR="00C77276" w:rsidRPr="00362812" w:rsidRDefault="00C77276" w:rsidP="00C77276">
      <w:pPr>
        <w:widowControl w:val="0"/>
        <w:jc w:val="both"/>
      </w:pPr>
    </w:p>
    <w:p w:rsidR="00C77276" w:rsidRPr="00362812" w:rsidRDefault="00C77276" w:rsidP="00C77276">
      <w:pPr>
        <w:widowControl w:val="0"/>
        <w:numPr>
          <w:ilvl w:val="1"/>
          <w:numId w:val="2"/>
        </w:numPr>
        <w:ind w:left="567" w:hanging="567"/>
        <w:jc w:val="both"/>
      </w:pPr>
      <w:r w:rsidRPr="00362812">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C77276" w:rsidRPr="00362812" w:rsidRDefault="00C77276" w:rsidP="00C77276">
      <w:pPr>
        <w:widowControl w:val="0"/>
        <w:jc w:val="both"/>
      </w:pPr>
    </w:p>
    <w:p w:rsidR="00C77276" w:rsidRPr="00362812" w:rsidRDefault="00C77276" w:rsidP="00C77276">
      <w:pPr>
        <w:widowControl w:val="0"/>
        <w:numPr>
          <w:ilvl w:val="1"/>
          <w:numId w:val="2"/>
        </w:numPr>
        <w:ind w:left="567" w:hanging="567"/>
        <w:jc w:val="both"/>
      </w:pPr>
      <w:r w:rsidRPr="00362812">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C77276" w:rsidRPr="00362812" w:rsidRDefault="00C77276" w:rsidP="00C93DDD">
      <w:pPr>
        <w:widowControl w:val="0"/>
        <w:ind w:left="567"/>
        <w:jc w:val="both"/>
        <w:rPr>
          <w:iCs/>
          <w:color w:val="000000"/>
        </w:rPr>
      </w:pPr>
    </w:p>
    <w:p w:rsidR="00C93DDD" w:rsidRPr="00C93DDD" w:rsidRDefault="00C93DDD" w:rsidP="00C93DDD">
      <w:pPr>
        <w:widowControl w:val="0"/>
        <w:numPr>
          <w:ilvl w:val="1"/>
          <w:numId w:val="2"/>
        </w:numPr>
        <w:ind w:left="567" w:hanging="567"/>
        <w:jc w:val="both"/>
        <w:rPr>
          <w:iCs/>
          <w:color w:val="000000"/>
        </w:rPr>
      </w:pPr>
      <w:r w:rsidRPr="00C93DDD">
        <w:rPr>
          <w:iCs/>
          <w:color w:val="000000"/>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C93DDD">
        <w:rPr>
          <w:iCs/>
          <w:vertAlign w:val="superscript"/>
        </w:rPr>
        <w:footnoteReference w:id="3"/>
      </w:r>
      <w:r w:rsidRPr="00C93DDD">
        <w:rPr>
          <w:iCs/>
          <w:color w:val="000000"/>
        </w:rPr>
        <w:t xml:space="preserve"> hasta antes de la </w:t>
      </w:r>
      <w:r w:rsidRPr="00C93DDD">
        <w:rPr>
          <w:iCs/>
          <w:color w:val="000000"/>
        </w:rPr>
        <w:lastRenderedPageBreak/>
        <w:t xml:space="preserve">presentación de propuestas, de acuerdo con lo previsto en el artículo 53 del Reglamento; asimismo, cabe señalar que a tenor del artículo 24 del Reglamento, </w:t>
      </w:r>
      <w:r w:rsidRPr="00362812">
        <w:rPr>
          <w:iCs/>
          <w:color w:val="000000"/>
        </w:rPr>
        <w:t xml:space="preserve">entre la integración de Bases y la presentación de propuestas no podrá mediar menos de cinco (5) días hábiles, computados a partir del día siguiente de la publicación de las  Bases Integradas en el SEACE.                     </w:t>
      </w:r>
    </w:p>
    <w:p w:rsidR="00C77276" w:rsidRPr="00362812" w:rsidRDefault="00C77276" w:rsidP="00C93DDD">
      <w:pPr>
        <w:widowControl w:val="0"/>
        <w:ind w:left="567"/>
        <w:jc w:val="both"/>
        <w:rPr>
          <w:iCs/>
          <w:color w:val="000000"/>
        </w:rPr>
      </w:pPr>
      <w:r w:rsidRPr="00362812">
        <w:rPr>
          <w:iCs/>
          <w:color w:val="000000"/>
        </w:rPr>
        <w:t xml:space="preserve">                   </w:t>
      </w:r>
    </w:p>
    <w:p w:rsidR="00C77276" w:rsidRPr="00362812" w:rsidRDefault="00C77276" w:rsidP="00C77276">
      <w:pPr>
        <w:widowControl w:val="0"/>
        <w:numPr>
          <w:ilvl w:val="1"/>
          <w:numId w:val="2"/>
        </w:numPr>
        <w:ind w:left="567" w:hanging="567"/>
        <w:jc w:val="both"/>
      </w:pPr>
      <w:r w:rsidRPr="00362812">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C77276" w:rsidRPr="00362812" w:rsidRDefault="00C77276" w:rsidP="00C77276">
      <w:pPr>
        <w:widowControl w:val="0"/>
        <w:ind w:left="567"/>
        <w:jc w:val="both"/>
      </w:pPr>
    </w:p>
    <w:p w:rsidR="00C77276" w:rsidRPr="00362812" w:rsidRDefault="00C77276" w:rsidP="00C77276">
      <w:pPr>
        <w:widowControl w:val="0"/>
        <w:numPr>
          <w:ilvl w:val="1"/>
          <w:numId w:val="2"/>
        </w:numPr>
        <w:ind w:left="567" w:hanging="567"/>
        <w:jc w:val="both"/>
        <w:rPr>
          <w:iCs/>
          <w:color w:val="000000"/>
        </w:rPr>
      </w:pPr>
      <w:r w:rsidRPr="00362812">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C77276" w:rsidRPr="00362812" w:rsidRDefault="00C77276" w:rsidP="00C77276">
      <w:pPr>
        <w:pStyle w:val="Prrafodelista"/>
        <w:tabs>
          <w:tab w:val="left" w:pos="2785"/>
        </w:tabs>
        <w:ind w:left="0"/>
        <w:jc w:val="both"/>
        <w:rPr>
          <w:iCs/>
          <w:sz w:val="24"/>
          <w:szCs w:val="24"/>
        </w:rPr>
      </w:pPr>
      <w:r w:rsidRPr="00362812">
        <w:rPr>
          <w:iCs/>
          <w:sz w:val="24"/>
          <w:szCs w:val="24"/>
        </w:rPr>
        <w:tab/>
      </w:r>
    </w:p>
    <w:p w:rsidR="00C77276" w:rsidRPr="00362812" w:rsidRDefault="00C77276" w:rsidP="00C77276">
      <w:pPr>
        <w:widowControl w:val="0"/>
        <w:numPr>
          <w:ilvl w:val="1"/>
          <w:numId w:val="2"/>
        </w:numPr>
        <w:ind w:left="567" w:hanging="567"/>
        <w:jc w:val="both"/>
        <w:rPr>
          <w:iCs/>
          <w:color w:val="000000"/>
        </w:rPr>
      </w:pPr>
      <w:r w:rsidRPr="00362812">
        <w:rPr>
          <w:iCs/>
          <w:color w:val="000000"/>
        </w:rPr>
        <w:t xml:space="preserve">En caso la Entidad continúe con el proceso sin sujetarse a lo dispuesto en el presente Pronunciamiento, tal actuación constituirá un elemento a tomar en cuenta para la no emisión de </w:t>
      </w:r>
      <w:r w:rsidRPr="00362812">
        <w:rPr>
          <w:iCs/>
        </w:rPr>
        <w:t>las constancias necesarias para la suscripción del respectivo contrato;</w:t>
      </w:r>
      <w:r w:rsidRPr="00362812">
        <w:rPr>
          <w:iCs/>
          <w:color w:val="000000"/>
        </w:rPr>
        <w:t xml:space="preserve"> siendo que la dilación del proceso y los costos en los que podrían incurrir los postores y el ganador de la buena pro son de exclusiva responsabilidad de la Entidad.</w:t>
      </w:r>
    </w:p>
    <w:p w:rsidR="00C77276" w:rsidRPr="00362812" w:rsidRDefault="00C77276" w:rsidP="00C77276">
      <w:pPr>
        <w:pStyle w:val="Prrafodelista"/>
        <w:widowControl w:val="0"/>
        <w:tabs>
          <w:tab w:val="left" w:pos="540"/>
        </w:tabs>
        <w:ind w:left="0"/>
        <w:jc w:val="both"/>
        <w:rPr>
          <w:b/>
          <w:sz w:val="24"/>
          <w:szCs w:val="24"/>
          <w:lang w:val="es-MX"/>
        </w:rPr>
      </w:pPr>
    </w:p>
    <w:p w:rsidR="00C77276" w:rsidRPr="00362812" w:rsidRDefault="00C77276" w:rsidP="00C77276">
      <w:pPr>
        <w:widowControl w:val="0"/>
        <w:jc w:val="right"/>
      </w:pPr>
      <w:r w:rsidRPr="00362812">
        <w:t xml:space="preserve">               Jesús María, </w:t>
      </w:r>
      <w:r w:rsidR="006319DF">
        <w:t>30</w:t>
      </w:r>
      <w:r w:rsidR="00533724">
        <w:t xml:space="preserve"> </w:t>
      </w:r>
      <w:r w:rsidR="00C801C1">
        <w:t xml:space="preserve">de </w:t>
      </w:r>
      <w:r w:rsidR="002C5BA4">
        <w:t>diciembre</w:t>
      </w:r>
      <w:r w:rsidRPr="00362812">
        <w:t xml:space="preserve"> de 2015</w:t>
      </w:r>
    </w:p>
    <w:p w:rsidR="00C77276" w:rsidRPr="00362812" w:rsidRDefault="00C77276"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C77276" w:rsidRPr="00362812" w:rsidRDefault="00C77276" w:rsidP="00C77276">
      <w:pPr>
        <w:widowControl w:val="0"/>
        <w:tabs>
          <w:tab w:val="center" w:pos="5954"/>
        </w:tabs>
        <w:ind w:left="1134" w:firstLine="709"/>
        <w:rPr>
          <w:b/>
          <w:bCs/>
          <w:lang w:val="es-ES_tradnl"/>
        </w:rPr>
      </w:pPr>
      <w:r w:rsidRPr="00362812">
        <w:rPr>
          <w:b/>
          <w:bCs/>
          <w:lang w:val="es-ES_tradnl"/>
        </w:rPr>
        <w:t xml:space="preserve">Elaborado:                         </w:t>
      </w:r>
      <w:r w:rsidR="0025607E" w:rsidRPr="00362812">
        <w:rPr>
          <w:b/>
          <w:bCs/>
          <w:lang w:val="es-ES_tradnl"/>
        </w:rPr>
        <w:t>Luigi Espinoza Mellado</w:t>
      </w:r>
    </w:p>
    <w:p w:rsidR="0025607E" w:rsidRPr="00362812" w:rsidRDefault="00C77276" w:rsidP="00C77276">
      <w:pPr>
        <w:widowControl w:val="0"/>
        <w:tabs>
          <w:tab w:val="center" w:pos="5954"/>
        </w:tabs>
        <w:ind w:left="1134" w:firstLine="709"/>
        <w:rPr>
          <w:b/>
          <w:bCs/>
          <w:lang w:val="es-ES_tradnl"/>
        </w:rPr>
      </w:pPr>
      <w:r w:rsidRPr="00362812">
        <w:rPr>
          <w:b/>
          <w:bCs/>
          <w:lang w:val="es-ES_tradnl"/>
        </w:rPr>
        <w:t xml:space="preserve">Supervisado:                      </w:t>
      </w:r>
      <w:r w:rsidR="0025607E" w:rsidRPr="00362812">
        <w:rPr>
          <w:b/>
          <w:iCs/>
        </w:rPr>
        <w:t>Pamela Hawkins Tacchino</w:t>
      </w:r>
      <w:r w:rsidR="0025607E" w:rsidRPr="00362812">
        <w:rPr>
          <w:b/>
          <w:bCs/>
          <w:lang w:val="es-ES_tradnl"/>
        </w:rPr>
        <w:t xml:space="preserve"> </w:t>
      </w:r>
    </w:p>
    <w:p w:rsidR="00C77276" w:rsidRDefault="00C77276" w:rsidP="00C77276">
      <w:pPr>
        <w:widowControl w:val="0"/>
        <w:tabs>
          <w:tab w:val="center" w:pos="5954"/>
        </w:tabs>
        <w:ind w:left="1134" w:firstLine="709"/>
        <w:rPr>
          <w:b/>
          <w:bCs/>
          <w:lang w:val="es-ES_tradnl"/>
        </w:rPr>
      </w:pPr>
      <w:r w:rsidRPr="00362812">
        <w:rPr>
          <w:b/>
          <w:bCs/>
          <w:lang w:val="es-ES_tradnl"/>
        </w:rPr>
        <w:t>Valid</w:t>
      </w:r>
      <w:r w:rsidR="0025607E" w:rsidRPr="00362812">
        <w:rPr>
          <w:b/>
          <w:bCs/>
          <w:lang w:val="es-ES_tradnl"/>
        </w:rPr>
        <w:t xml:space="preserve">ado:                            </w:t>
      </w:r>
      <w:r w:rsidRPr="00362812">
        <w:rPr>
          <w:b/>
          <w:bCs/>
          <w:lang w:val="es-ES_tradnl"/>
        </w:rPr>
        <w:t xml:space="preserve">Laura Gutierrez Gonzales </w:t>
      </w:r>
    </w:p>
    <w:p w:rsidR="00C90062" w:rsidRPr="00362812" w:rsidRDefault="00C90062" w:rsidP="00C77276">
      <w:pPr>
        <w:widowControl w:val="0"/>
        <w:tabs>
          <w:tab w:val="center" w:pos="5954"/>
        </w:tabs>
        <w:ind w:left="1134" w:firstLine="709"/>
        <w:rPr>
          <w:b/>
          <w:bCs/>
          <w:lang w:val="es-ES_tradnl"/>
        </w:rPr>
      </w:pPr>
    </w:p>
    <w:p w:rsidR="00C77276" w:rsidRPr="00362812" w:rsidRDefault="00C77276"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25607E" w:rsidRPr="00362812" w:rsidRDefault="0025607E" w:rsidP="0025607E">
      <w:pPr>
        <w:keepNext/>
        <w:keepLines/>
        <w:widowControl w:val="0"/>
        <w:tabs>
          <w:tab w:val="left" w:pos="2660"/>
        </w:tabs>
        <w:ind w:right="-1"/>
        <w:jc w:val="center"/>
        <w:rPr>
          <w:b/>
        </w:rPr>
      </w:pPr>
      <w:r w:rsidRPr="00362812">
        <w:rPr>
          <w:b/>
        </w:rPr>
        <w:t>PATRICIA ALARCÓN ALVIZURI</w:t>
      </w:r>
    </w:p>
    <w:p w:rsidR="0025607E" w:rsidRPr="00362812" w:rsidRDefault="0025607E" w:rsidP="0025607E">
      <w:pPr>
        <w:keepNext/>
        <w:keepLines/>
        <w:widowControl w:val="0"/>
        <w:tabs>
          <w:tab w:val="left" w:pos="2660"/>
        </w:tabs>
        <w:ind w:right="-1"/>
        <w:jc w:val="center"/>
        <w:rPr>
          <w:b/>
        </w:rPr>
      </w:pPr>
      <w:r w:rsidRPr="00362812">
        <w:rPr>
          <w:b/>
        </w:rPr>
        <w:t>Directora de  Supervisión</w:t>
      </w:r>
    </w:p>
    <w:p w:rsidR="0025607E" w:rsidRPr="00362812" w:rsidRDefault="0025607E" w:rsidP="00C77276">
      <w:pPr>
        <w:widowControl w:val="0"/>
        <w:jc w:val="both"/>
      </w:pPr>
    </w:p>
    <w:p w:rsidR="0025607E" w:rsidRPr="00362812" w:rsidRDefault="0025607E" w:rsidP="00C77276">
      <w:pPr>
        <w:widowControl w:val="0"/>
        <w:jc w:val="both"/>
      </w:pPr>
    </w:p>
    <w:p w:rsidR="00D765D4" w:rsidRPr="00362812" w:rsidRDefault="0025607E" w:rsidP="00701E40">
      <w:pPr>
        <w:widowControl w:val="0"/>
        <w:jc w:val="both"/>
      </w:pPr>
      <w:r w:rsidRPr="00362812">
        <w:t>LEM/.</w:t>
      </w:r>
    </w:p>
    <w:sectPr w:rsidR="00D765D4" w:rsidRPr="00362812" w:rsidSect="00526A38">
      <w:headerReference w:type="default" r:id="rId8"/>
      <w:pgSz w:w="12240" w:h="15840"/>
      <w:pgMar w:top="1702" w:right="1750" w:bottom="156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E40" w:rsidRDefault="00701E40" w:rsidP="00197ADF">
      <w:r>
        <w:separator/>
      </w:r>
    </w:p>
  </w:endnote>
  <w:endnote w:type="continuationSeparator" w:id="1">
    <w:p w:rsidR="00701E40" w:rsidRDefault="00701E40" w:rsidP="00197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Perpetua">
    <w:altName w:val="Goudy"/>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E40" w:rsidRDefault="00701E40" w:rsidP="00197ADF">
      <w:r>
        <w:separator/>
      </w:r>
    </w:p>
  </w:footnote>
  <w:footnote w:type="continuationSeparator" w:id="1">
    <w:p w:rsidR="00701E40" w:rsidRDefault="00701E40" w:rsidP="00197ADF">
      <w:r>
        <w:continuationSeparator/>
      </w:r>
    </w:p>
  </w:footnote>
  <w:footnote w:id="2">
    <w:p w:rsidR="00701E40" w:rsidRPr="004447C0" w:rsidRDefault="00701E40" w:rsidP="00880FC1">
      <w:pPr>
        <w:pStyle w:val="Sinespaciado"/>
        <w:jc w:val="both"/>
        <w:rPr>
          <w:rFonts w:ascii="Times New Roman" w:hAnsi="Times New Roman"/>
        </w:rPr>
      </w:pPr>
      <w:r w:rsidRPr="004447C0">
        <w:rPr>
          <w:rStyle w:val="Refdenotaalpie"/>
        </w:rPr>
        <w:footnoteRef/>
      </w:r>
      <w:r>
        <w:rPr>
          <w:rFonts w:ascii="Times New Roman" w:eastAsia="Times New Roman" w:hAnsi="Times New Roman"/>
          <w:lang w:eastAsia="es-MX"/>
        </w:rPr>
        <w:t xml:space="preserve"> </w:t>
      </w:r>
      <w:r w:rsidRPr="003B6568">
        <w:rPr>
          <w:rFonts w:ascii="Times New Roman" w:eastAsia="Times New Roman" w:hAnsi="Times New Roman"/>
          <w:lang w:eastAsia="es-MX"/>
        </w:rPr>
        <w:t>Ver:</w:t>
      </w:r>
      <w:r w:rsidRPr="004447C0">
        <w:rPr>
          <w:rFonts w:ascii="Times New Roman" w:hAnsi="Times New Roman"/>
        </w:rPr>
        <w:t xml:space="preserve"> Precedentes Administrativos de Observancia Obligatoria del año 2013. Sección: </w:t>
      </w:r>
      <w:r>
        <w:rPr>
          <w:rFonts w:ascii="Times New Roman" w:hAnsi="Times New Roman"/>
        </w:rPr>
        <w:t>L</w:t>
      </w:r>
      <w:r w:rsidRPr="004447C0">
        <w:rPr>
          <w:rFonts w:ascii="Times New Roman" w:hAnsi="Times New Roman"/>
        </w:rPr>
        <w:t xml:space="preserve">egislación y documentos OSCE. En: </w:t>
      </w:r>
      <w:hyperlink r:id="rId1" w:history="1">
        <w:r w:rsidRPr="004447C0">
          <w:rPr>
            <w:rStyle w:val="Hipervnculo"/>
            <w:iCs/>
          </w:rPr>
          <w:t>www.osce.gob.pe</w:t>
        </w:r>
      </w:hyperlink>
    </w:p>
  </w:footnote>
  <w:footnote w:id="3">
    <w:p w:rsidR="00701E40" w:rsidRPr="00C81E3F" w:rsidRDefault="00701E40" w:rsidP="00C93DDD">
      <w:pPr>
        <w:pStyle w:val="Textonotapie"/>
        <w:jc w:val="both"/>
        <w:rPr>
          <w:sz w:val="18"/>
          <w:szCs w:val="18"/>
        </w:rPr>
      </w:pPr>
      <w:r w:rsidRPr="00C93DDD">
        <w:rPr>
          <w:rStyle w:val="Refdenotaalpie"/>
          <w:sz w:val="18"/>
          <w:szCs w:val="18"/>
        </w:rPr>
        <w:footnoteRef/>
      </w:r>
      <w:r w:rsidRPr="00C93DDD">
        <w:rPr>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E40" w:rsidRDefault="00174594">
    <w:pPr>
      <w:pStyle w:val="Encabezado"/>
      <w:jc w:val="center"/>
    </w:pPr>
    <w:fldSimple w:instr=" PAGE   \* MERGEFORMAT ">
      <w:r w:rsidR="009756B3">
        <w:rPr>
          <w:noProof/>
        </w:rPr>
        <w:t>9</w:t>
      </w:r>
    </w:fldSimple>
  </w:p>
  <w:p w:rsidR="00701E40" w:rsidRDefault="00701E4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0"/>
        </w:tabs>
        <w:ind w:left="465" w:hanging="360"/>
      </w:pPr>
    </w:lvl>
  </w:abstractNum>
  <w:abstractNum w:abstractNumId="1">
    <w:nsid w:val="0478273D"/>
    <w:multiLevelType w:val="hybridMultilevel"/>
    <w:tmpl w:val="64FA253A"/>
    <w:lvl w:ilvl="0" w:tplc="E13439EA">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C61022"/>
    <w:multiLevelType w:val="hybridMultilevel"/>
    <w:tmpl w:val="38EE822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
    <w:nsid w:val="0BD653DC"/>
    <w:multiLevelType w:val="multilevel"/>
    <w:tmpl w:val="D12867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734E"/>
    <w:multiLevelType w:val="multilevel"/>
    <w:tmpl w:val="5C20BC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6C3174"/>
    <w:multiLevelType w:val="hybridMultilevel"/>
    <w:tmpl w:val="5F549F9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9">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26244FF"/>
    <w:multiLevelType w:val="hybridMultilevel"/>
    <w:tmpl w:val="3738D35A"/>
    <w:lvl w:ilvl="0" w:tplc="AB2403E6">
      <w:start w:val="1"/>
      <w:numFmt w:val="bullet"/>
      <w:lvlText w:val="-"/>
      <w:lvlJc w:val="left"/>
      <w:pPr>
        <w:ind w:left="502" w:hanging="360"/>
      </w:pPr>
      <w:rPr>
        <w:rFonts w:ascii="Times New Roman" w:eastAsia="MS Mincho" w:hAnsi="Times New Roman" w:cs="Times New Roman" w:hint="default"/>
        <w:lang w:val="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13">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2AD26BF0"/>
    <w:multiLevelType w:val="hybridMultilevel"/>
    <w:tmpl w:val="31B69B7E"/>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7">
    <w:nsid w:val="2DDA505E"/>
    <w:multiLevelType w:val="hybridMultilevel"/>
    <w:tmpl w:val="D3D2DCC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3A3E1B18"/>
    <w:multiLevelType w:val="singleLevel"/>
    <w:tmpl w:val="00000001"/>
    <w:lvl w:ilvl="0">
      <w:start w:val="1"/>
      <w:numFmt w:val="lowerLetter"/>
      <w:lvlText w:val="%1)"/>
      <w:lvlJc w:val="left"/>
      <w:pPr>
        <w:tabs>
          <w:tab w:val="num" w:pos="0"/>
        </w:tabs>
        <w:ind w:left="465" w:hanging="360"/>
      </w:pPr>
    </w:lvl>
  </w:abstractNum>
  <w:abstractNum w:abstractNumId="19">
    <w:nsid w:val="3B2A045D"/>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5C843A2"/>
    <w:multiLevelType w:val="multilevel"/>
    <w:tmpl w:val="1DA49ED8"/>
    <w:lvl w:ilvl="0">
      <w:start w:val="3"/>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b/>
      </w:rPr>
    </w:lvl>
    <w:lvl w:ilvl="2">
      <w:start w:val="3"/>
      <w:numFmt w:val="decimal"/>
      <w:lvlText w:val="4.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3">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51FD18C6"/>
    <w:multiLevelType w:val="hybridMultilevel"/>
    <w:tmpl w:val="116A96FA"/>
    <w:lvl w:ilvl="0" w:tplc="ECA03A24">
      <w:numFmt w:val="bullet"/>
      <w:lvlText w:val="-"/>
      <w:lvlJc w:val="left"/>
      <w:pPr>
        <w:ind w:left="720" w:hanging="360"/>
      </w:pPr>
      <w:rPr>
        <w:rFonts w:ascii="Times New Roman" w:eastAsia="MS Mincho"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5D2071B4"/>
    <w:multiLevelType w:val="hybridMultilevel"/>
    <w:tmpl w:val="C576D03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17F1FE9"/>
    <w:multiLevelType w:val="hybridMultilevel"/>
    <w:tmpl w:val="D6D8BD1C"/>
    <w:lvl w:ilvl="0" w:tplc="9FBEEB06">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9540272"/>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BF74436"/>
    <w:multiLevelType w:val="hybridMultilevel"/>
    <w:tmpl w:val="FF3C3A4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6CEC6FFA"/>
    <w:multiLevelType w:val="hybridMultilevel"/>
    <w:tmpl w:val="48E04F1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nsid w:val="6F1D0885"/>
    <w:multiLevelType w:val="hybridMultilevel"/>
    <w:tmpl w:val="3306CF2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73CA6035"/>
    <w:multiLevelType w:val="singleLevel"/>
    <w:tmpl w:val="00000001"/>
    <w:lvl w:ilvl="0">
      <w:start w:val="1"/>
      <w:numFmt w:val="lowerLetter"/>
      <w:lvlText w:val="%1)"/>
      <w:lvlJc w:val="left"/>
      <w:pPr>
        <w:tabs>
          <w:tab w:val="num" w:pos="0"/>
        </w:tabs>
        <w:ind w:left="465" w:hanging="360"/>
      </w:pPr>
    </w:lvl>
  </w:abstractNum>
  <w:abstractNum w:abstractNumId="36">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7E01118"/>
    <w:multiLevelType w:val="hybridMultilevel"/>
    <w:tmpl w:val="F218489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nsid w:val="7C837095"/>
    <w:multiLevelType w:val="hybridMultilevel"/>
    <w:tmpl w:val="A9F6EED2"/>
    <w:lvl w:ilvl="0" w:tplc="B07AE9E6">
      <w:numFmt w:val="bullet"/>
      <w:lvlText w:val="-"/>
      <w:lvlJc w:val="left"/>
      <w:pPr>
        <w:ind w:left="927" w:hanging="360"/>
      </w:pPr>
      <w:rPr>
        <w:rFonts w:ascii="Times New Roman" w:eastAsia="MS Mincho" w:hAnsi="Times New Roman"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9">
    <w:nsid w:val="7C8E333C"/>
    <w:multiLevelType w:val="singleLevel"/>
    <w:tmpl w:val="AB046804"/>
    <w:lvl w:ilvl="0">
      <w:start w:val="1"/>
      <w:numFmt w:val="bullet"/>
      <w:lvlText w:val="-"/>
      <w:lvlJc w:val="left"/>
      <w:pPr>
        <w:tabs>
          <w:tab w:val="num" w:pos="1470"/>
        </w:tabs>
        <w:ind w:left="1470" w:hanging="360"/>
      </w:pPr>
      <w:rPr>
        <w:rFonts w:hint="default"/>
      </w:rPr>
    </w:lvl>
  </w:abstractNum>
  <w:abstractNum w:abstractNumId="40">
    <w:nsid w:val="7FA94705"/>
    <w:multiLevelType w:val="hybridMultilevel"/>
    <w:tmpl w:val="634CB3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num w:numId="1">
    <w:abstractNumId w:val="23"/>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21"/>
  </w:num>
  <w:num w:numId="5">
    <w:abstractNumId w:val="26"/>
  </w:num>
  <w:num w:numId="6">
    <w:abstractNumId w:val="12"/>
  </w:num>
  <w:num w:numId="7">
    <w:abstractNumId w:val="16"/>
  </w:num>
  <w:num w:numId="8">
    <w:abstractNumId w:val="17"/>
  </w:num>
  <w:num w:numId="9">
    <w:abstractNumId w:val="8"/>
  </w:num>
  <w:num w:numId="10">
    <w:abstractNumId w:val="22"/>
  </w:num>
  <w:num w:numId="11">
    <w:abstractNumId w:val="13"/>
  </w:num>
  <w:num w:numId="12">
    <w:abstractNumId w:val="25"/>
  </w:num>
  <w:num w:numId="13">
    <w:abstractNumId w:val="7"/>
  </w:num>
  <w:num w:numId="14">
    <w:abstractNumId w:val="30"/>
  </w:num>
  <w:num w:numId="15">
    <w:abstractNumId w:val="14"/>
  </w:num>
  <w:num w:numId="16">
    <w:abstractNumId w:val="2"/>
  </w:num>
  <w:num w:numId="17">
    <w:abstractNumId w:val="40"/>
  </w:num>
  <w:num w:numId="18">
    <w:abstractNumId w:val="3"/>
  </w:num>
  <w:num w:numId="19">
    <w:abstractNumId w:val="29"/>
  </w:num>
  <w:num w:numId="20">
    <w:abstractNumId w:val="0"/>
  </w:num>
  <w:num w:numId="21">
    <w:abstractNumId w:val="18"/>
  </w:num>
  <w:num w:numId="22">
    <w:abstractNumId w:val="9"/>
  </w:num>
  <w:num w:numId="23">
    <w:abstractNumId w:val="35"/>
  </w:num>
  <w:num w:numId="24">
    <w:abstractNumId w:val="10"/>
  </w:num>
  <w:num w:numId="25">
    <w:abstractNumId w:val="1"/>
  </w:num>
  <w:num w:numId="26">
    <w:abstractNumId w:val="6"/>
  </w:num>
  <w:num w:numId="27">
    <w:abstractNumId w:val="5"/>
  </w:num>
  <w:num w:numId="28">
    <w:abstractNumId w:val="38"/>
  </w:num>
  <w:num w:numId="29">
    <w:abstractNumId w:val="20"/>
  </w:num>
  <w:num w:numId="30">
    <w:abstractNumId w:val="4"/>
  </w:num>
  <w:num w:numId="31">
    <w:abstractNumId w:val="19"/>
  </w:num>
  <w:num w:numId="32">
    <w:abstractNumId w:val="31"/>
  </w:num>
  <w:num w:numId="33">
    <w:abstractNumId w:val="32"/>
  </w:num>
  <w:num w:numId="34">
    <w:abstractNumId w:val="27"/>
  </w:num>
  <w:num w:numId="35">
    <w:abstractNumId w:val="33"/>
  </w:num>
  <w:num w:numId="36">
    <w:abstractNumId w:val="15"/>
  </w:num>
  <w:num w:numId="37">
    <w:abstractNumId w:val="39"/>
  </w:num>
  <w:num w:numId="38">
    <w:abstractNumId w:val="37"/>
  </w:num>
  <w:num w:numId="39">
    <w:abstractNumId w:val="34"/>
  </w:num>
  <w:num w:numId="40">
    <w:abstractNumId w:val="28"/>
  </w:num>
  <w:num w:numId="41">
    <w:abstractNumId w:val="11"/>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0"/>
    <w:footnote w:id="1"/>
  </w:footnotePr>
  <w:endnotePr>
    <w:endnote w:id="0"/>
    <w:endnote w:id="1"/>
  </w:endnotePr>
  <w:compat/>
  <w:rsids>
    <w:rsidRoot w:val="00C77276"/>
    <w:rsid w:val="000073CE"/>
    <w:rsid w:val="000133C0"/>
    <w:rsid w:val="00014602"/>
    <w:rsid w:val="00014F05"/>
    <w:rsid w:val="0002066A"/>
    <w:rsid w:val="000247C2"/>
    <w:rsid w:val="0003584F"/>
    <w:rsid w:val="000363A0"/>
    <w:rsid w:val="00041A3A"/>
    <w:rsid w:val="00043B3D"/>
    <w:rsid w:val="00045E34"/>
    <w:rsid w:val="00052FA0"/>
    <w:rsid w:val="0005541A"/>
    <w:rsid w:val="0006206E"/>
    <w:rsid w:val="00065F46"/>
    <w:rsid w:val="00096C6C"/>
    <w:rsid w:val="000C5EF0"/>
    <w:rsid w:val="000C6FE9"/>
    <w:rsid w:val="000D5B42"/>
    <w:rsid w:val="000D70AC"/>
    <w:rsid w:val="000E2591"/>
    <w:rsid w:val="000E4E75"/>
    <w:rsid w:val="00100E65"/>
    <w:rsid w:val="0010284A"/>
    <w:rsid w:val="00103656"/>
    <w:rsid w:val="001076A9"/>
    <w:rsid w:val="001126E7"/>
    <w:rsid w:val="00112D82"/>
    <w:rsid w:val="00114254"/>
    <w:rsid w:val="00115FF7"/>
    <w:rsid w:val="00116BA7"/>
    <w:rsid w:val="00134E22"/>
    <w:rsid w:val="00136316"/>
    <w:rsid w:val="00144470"/>
    <w:rsid w:val="00145E63"/>
    <w:rsid w:val="001500A9"/>
    <w:rsid w:val="001506E9"/>
    <w:rsid w:val="00152EE0"/>
    <w:rsid w:val="00152F49"/>
    <w:rsid w:val="001711C2"/>
    <w:rsid w:val="00174594"/>
    <w:rsid w:val="00174CA7"/>
    <w:rsid w:val="00183A9D"/>
    <w:rsid w:val="001861BD"/>
    <w:rsid w:val="00187972"/>
    <w:rsid w:val="00197ADF"/>
    <w:rsid w:val="001A214F"/>
    <w:rsid w:val="001B4C86"/>
    <w:rsid w:val="001B5967"/>
    <w:rsid w:val="001C2735"/>
    <w:rsid w:val="001C74B3"/>
    <w:rsid w:val="001D62EB"/>
    <w:rsid w:val="001D7EB6"/>
    <w:rsid w:val="001E2D68"/>
    <w:rsid w:val="001F0EFB"/>
    <w:rsid w:val="001F5116"/>
    <w:rsid w:val="00205F28"/>
    <w:rsid w:val="0020766C"/>
    <w:rsid w:val="00221047"/>
    <w:rsid w:val="00235FD1"/>
    <w:rsid w:val="00240DF7"/>
    <w:rsid w:val="00242DF7"/>
    <w:rsid w:val="0025607E"/>
    <w:rsid w:val="002617B4"/>
    <w:rsid w:val="002656D0"/>
    <w:rsid w:val="00274D11"/>
    <w:rsid w:val="002905EE"/>
    <w:rsid w:val="0029309E"/>
    <w:rsid w:val="00293191"/>
    <w:rsid w:val="002A2DBE"/>
    <w:rsid w:val="002A37C2"/>
    <w:rsid w:val="002A64DA"/>
    <w:rsid w:val="002A7139"/>
    <w:rsid w:val="002B4351"/>
    <w:rsid w:val="002B55A7"/>
    <w:rsid w:val="002C5BA4"/>
    <w:rsid w:val="002C5CEA"/>
    <w:rsid w:val="002E0A2A"/>
    <w:rsid w:val="002F07EA"/>
    <w:rsid w:val="002F0A13"/>
    <w:rsid w:val="002F1400"/>
    <w:rsid w:val="002F2E9E"/>
    <w:rsid w:val="003019BA"/>
    <w:rsid w:val="00306B86"/>
    <w:rsid w:val="00310713"/>
    <w:rsid w:val="00313675"/>
    <w:rsid w:val="00314A5C"/>
    <w:rsid w:val="00316292"/>
    <w:rsid w:val="0031645E"/>
    <w:rsid w:val="0032219D"/>
    <w:rsid w:val="00324F53"/>
    <w:rsid w:val="00331FDF"/>
    <w:rsid w:val="00333532"/>
    <w:rsid w:val="003351A2"/>
    <w:rsid w:val="00340308"/>
    <w:rsid w:val="003416DF"/>
    <w:rsid w:val="00342D51"/>
    <w:rsid w:val="00351CA8"/>
    <w:rsid w:val="00356A75"/>
    <w:rsid w:val="00362812"/>
    <w:rsid w:val="00367901"/>
    <w:rsid w:val="00376737"/>
    <w:rsid w:val="003803CE"/>
    <w:rsid w:val="003846F2"/>
    <w:rsid w:val="00385054"/>
    <w:rsid w:val="00390295"/>
    <w:rsid w:val="00391EBF"/>
    <w:rsid w:val="00395199"/>
    <w:rsid w:val="003A0B7A"/>
    <w:rsid w:val="003C2C9D"/>
    <w:rsid w:val="003D253D"/>
    <w:rsid w:val="003E63E9"/>
    <w:rsid w:val="00401870"/>
    <w:rsid w:val="004062BD"/>
    <w:rsid w:val="00410676"/>
    <w:rsid w:val="00415795"/>
    <w:rsid w:val="004428CC"/>
    <w:rsid w:val="00446D30"/>
    <w:rsid w:val="00450F0D"/>
    <w:rsid w:val="00451271"/>
    <w:rsid w:val="00453307"/>
    <w:rsid w:val="0045358A"/>
    <w:rsid w:val="004548B8"/>
    <w:rsid w:val="00456B9B"/>
    <w:rsid w:val="00471912"/>
    <w:rsid w:val="00487EEB"/>
    <w:rsid w:val="00494BBA"/>
    <w:rsid w:val="004A3616"/>
    <w:rsid w:val="004A753C"/>
    <w:rsid w:val="004B6AD4"/>
    <w:rsid w:val="004E1A38"/>
    <w:rsid w:val="004E2721"/>
    <w:rsid w:val="004E2EE5"/>
    <w:rsid w:val="004E5A31"/>
    <w:rsid w:val="0050451A"/>
    <w:rsid w:val="0051227C"/>
    <w:rsid w:val="00526A38"/>
    <w:rsid w:val="00530D0D"/>
    <w:rsid w:val="00533724"/>
    <w:rsid w:val="00543B1E"/>
    <w:rsid w:val="00543ED7"/>
    <w:rsid w:val="00550D91"/>
    <w:rsid w:val="00553AD2"/>
    <w:rsid w:val="00561C33"/>
    <w:rsid w:val="00574273"/>
    <w:rsid w:val="005820E7"/>
    <w:rsid w:val="005858FA"/>
    <w:rsid w:val="005A7CF4"/>
    <w:rsid w:val="005B2533"/>
    <w:rsid w:val="005B3706"/>
    <w:rsid w:val="005B756E"/>
    <w:rsid w:val="005C4359"/>
    <w:rsid w:val="005D05A3"/>
    <w:rsid w:val="005F0165"/>
    <w:rsid w:val="005F4333"/>
    <w:rsid w:val="00601655"/>
    <w:rsid w:val="006019C7"/>
    <w:rsid w:val="006050DD"/>
    <w:rsid w:val="00622638"/>
    <w:rsid w:val="006319DF"/>
    <w:rsid w:val="00636B1C"/>
    <w:rsid w:val="00637EF8"/>
    <w:rsid w:val="0064173B"/>
    <w:rsid w:val="006501DC"/>
    <w:rsid w:val="006530C1"/>
    <w:rsid w:val="00673289"/>
    <w:rsid w:val="00676AAC"/>
    <w:rsid w:val="006A7A9B"/>
    <w:rsid w:val="006D18BF"/>
    <w:rsid w:val="006E49A5"/>
    <w:rsid w:val="006E678F"/>
    <w:rsid w:val="006F001C"/>
    <w:rsid w:val="006F5CBD"/>
    <w:rsid w:val="00701E40"/>
    <w:rsid w:val="00713A88"/>
    <w:rsid w:val="00717108"/>
    <w:rsid w:val="00721BB5"/>
    <w:rsid w:val="0072343D"/>
    <w:rsid w:val="00725CDA"/>
    <w:rsid w:val="007264E9"/>
    <w:rsid w:val="00726B92"/>
    <w:rsid w:val="0073026C"/>
    <w:rsid w:val="00730F92"/>
    <w:rsid w:val="00737D1B"/>
    <w:rsid w:val="007446D2"/>
    <w:rsid w:val="00750F62"/>
    <w:rsid w:val="007532C8"/>
    <w:rsid w:val="00790602"/>
    <w:rsid w:val="007919A9"/>
    <w:rsid w:val="007A1EAE"/>
    <w:rsid w:val="007E275C"/>
    <w:rsid w:val="007E5102"/>
    <w:rsid w:val="00807E38"/>
    <w:rsid w:val="00812C4F"/>
    <w:rsid w:val="00813A46"/>
    <w:rsid w:val="00815D36"/>
    <w:rsid w:val="0081667C"/>
    <w:rsid w:val="008170DA"/>
    <w:rsid w:val="008171BF"/>
    <w:rsid w:val="00817F49"/>
    <w:rsid w:val="00827660"/>
    <w:rsid w:val="00830673"/>
    <w:rsid w:val="00836F96"/>
    <w:rsid w:val="00864C23"/>
    <w:rsid w:val="008676FC"/>
    <w:rsid w:val="00874F80"/>
    <w:rsid w:val="00880FC1"/>
    <w:rsid w:val="00885799"/>
    <w:rsid w:val="00886EC4"/>
    <w:rsid w:val="00887071"/>
    <w:rsid w:val="008924DD"/>
    <w:rsid w:val="008A258B"/>
    <w:rsid w:val="008A5677"/>
    <w:rsid w:val="008A621E"/>
    <w:rsid w:val="008B104D"/>
    <w:rsid w:val="008B2B33"/>
    <w:rsid w:val="008B5B34"/>
    <w:rsid w:val="008C3014"/>
    <w:rsid w:val="008D15E3"/>
    <w:rsid w:val="008D726E"/>
    <w:rsid w:val="008F3996"/>
    <w:rsid w:val="008F58ED"/>
    <w:rsid w:val="00903A3E"/>
    <w:rsid w:val="009058F7"/>
    <w:rsid w:val="00906A45"/>
    <w:rsid w:val="00906AC9"/>
    <w:rsid w:val="0091075B"/>
    <w:rsid w:val="00924E05"/>
    <w:rsid w:val="009331D5"/>
    <w:rsid w:val="0093688E"/>
    <w:rsid w:val="00947C4A"/>
    <w:rsid w:val="00955B2F"/>
    <w:rsid w:val="00956519"/>
    <w:rsid w:val="0096056E"/>
    <w:rsid w:val="00962854"/>
    <w:rsid w:val="00971CC9"/>
    <w:rsid w:val="009756B3"/>
    <w:rsid w:val="009761EA"/>
    <w:rsid w:val="009762C3"/>
    <w:rsid w:val="00977C49"/>
    <w:rsid w:val="00980B72"/>
    <w:rsid w:val="0098109F"/>
    <w:rsid w:val="00987983"/>
    <w:rsid w:val="009965B8"/>
    <w:rsid w:val="009A1FF2"/>
    <w:rsid w:val="009A2CE4"/>
    <w:rsid w:val="009A59BE"/>
    <w:rsid w:val="009A70BC"/>
    <w:rsid w:val="009E14FF"/>
    <w:rsid w:val="009F369F"/>
    <w:rsid w:val="00A11CC0"/>
    <w:rsid w:val="00A164F6"/>
    <w:rsid w:val="00A20635"/>
    <w:rsid w:val="00A25924"/>
    <w:rsid w:val="00A3054C"/>
    <w:rsid w:val="00A30C4B"/>
    <w:rsid w:val="00A37A6B"/>
    <w:rsid w:val="00A501B5"/>
    <w:rsid w:val="00A54B4E"/>
    <w:rsid w:val="00A7348C"/>
    <w:rsid w:val="00A82841"/>
    <w:rsid w:val="00A84A06"/>
    <w:rsid w:val="00A86811"/>
    <w:rsid w:val="00A8746D"/>
    <w:rsid w:val="00A879E9"/>
    <w:rsid w:val="00A9613A"/>
    <w:rsid w:val="00AA089B"/>
    <w:rsid w:val="00AB15AD"/>
    <w:rsid w:val="00AB526D"/>
    <w:rsid w:val="00AB77FA"/>
    <w:rsid w:val="00AD56FE"/>
    <w:rsid w:val="00AD6178"/>
    <w:rsid w:val="00AE00DB"/>
    <w:rsid w:val="00AE7030"/>
    <w:rsid w:val="00AE75B1"/>
    <w:rsid w:val="00AF1979"/>
    <w:rsid w:val="00B02237"/>
    <w:rsid w:val="00B02726"/>
    <w:rsid w:val="00B05CB4"/>
    <w:rsid w:val="00B07B92"/>
    <w:rsid w:val="00B10168"/>
    <w:rsid w:val="00B1128A"/>
    <w:rsid w:val="00B12901"/>
    <w:rsid w:val="00B13676"/>
    <w:rsid w:val="00B35946"/>
    <w:rsid w:val="00B430CC"/>
    <w:rsid w:val="00B44789"/>
    <w:rsid w:val="00B507C3"/>
    <w:rsid w:val="00B52C6C"/>
    <w:rsid w:val="00B538AF"/>
    <w:rsid w:val="00B53A3F"/>
    <w:rsid w:val="00B54FE8"/>
    <w:rsid w:val="00B71964"/>
    <w:rsid w:val="00B95CFA"/>
    <w:rsid w:val="00BA017E"/>
    <w:rsid w:val="00BA11D3"/>
    <w:rsid w:val="00BA6D17"/>
    <w:rsid w:val="00BA7577"/>
    <w:rsid w:val="00BB0A33"/>
    <w:rsid w:val="00BC033D"/>
    <w:rsid w:val="00BE0692"/>
    <w:rsid w:val="00BE1009"/>
    <w:rsid w:val="00BE57E0"/>
    <w:rsid w:val="00BF0220"/>
    <w:rsid w:val="00BF1FFB"/>
    <w:rsid w:val="00BF47D4"/>
    <w:rsid w:val="00C11796"/>
    <w:rsid w:val="00C2779E"/>
    <w:rsid w:val="00C30261"/>
    <w:rsid w:val="00C4335D"/>
    <w:rsid w:val="00C4569E"/>
    <w:rsid w:val="00C56AF6"/>
    <w:rsid w:val="00C66FA0"/>
    <w:rsid w:val="00C77276"/>
    <w:rsid w:val="00C801C1"/>
    <w:rsid w:val="00C80DC1"/>
    <w:rsid w:val="00C824F5"/>
    <w:rsid w:val="00C90062"/>
    <w:rsid w:val="00C90C3D"/>
    <w:rsid w:val="00C93DDD"/>
    <w:rsid w:val="00CB07F7"/>
    <w:rsid w:val="00CB2D9F"/>
    <w:rsid w:val="00CB6A6C"/>
    <w:rsid w:val="00CB6C95"/>
    <w:rsid w:val="00CC25D2"/>
    <w:rsid w:val="00CD114E"/>
    <w:rsid w:val="00CD4657"/>
    <w:rsid w:val="00CF39D0"/>
    <w:rsid w:val="00CF5364"/>
    <w:rsid w:val="00D05859"/>
    <w:rsid w:val="00D210BB"/>
    <w:rsid w:val="00D41420"/>
    <w:rsid w:val="00D41BAB"/>
    <w:rsid w:val="00D42988"/>
    <w:rsid w:val="00D45792"/>
    <w:rsid w:val="00D51FC5"/>
    <w:rsid w:val="00D533F4"/>
    <w:rsid w:val="00D618E9"/>
    <w:rsid w:val="00D765D4"/>
    <w:rsid w:val="00D82D46"/>
    <w:rsid w:val="00D931C7"/>
    <w:rsid w:val="00DA4B49"/>
    <w:rsid w:val="00DA57F8"/>
    <w:rsid w:val="00DB4507"/>
    <w:rsid w:val="00DC6A4D"/>
    <w:rsid w:val="00DD285D"/>
    <w:rsid w:val="00DD4AA1"/>
    <w:rsid w:val="00DE003D"/>
    <w:rsid w:val="00DE2C5E"/>
    <w:rsid w:val="00E0172B"/>
    <w:rsid w:val="00E211D0"/>
    <w:rsid w:val="00E224EB"/>
    <w:rsid w:val="00E22956"/>
    <w:rsid w:val="00E26BB0"/>
    <w:rsid w:val="00E339B8"/>
    <w:rsid w:val="00E372FD"/>
    <w:rsid w:val="00E469DE"/>
    <w:rsid w:val="00E51C92"/>
    <w:rsid w:val="00E569F9"/>
    <w:rsid w:val="00E612DB"/>
    <w:rsid w:val="00E702C1"/>
    <w:rsid w:val="00E76DA4"/>
    <w:rsid w:val="00EA0FD4"/>
    <w:rsid w:val="00EA4928"/>
    <w:rsid w:val="00EA5462"/>
    <w:rsid w:val="00EA5A71"/>
    <w:rsid w:val="00EC421A"/>
    <w:rsid w:val="00ED5F2A"/>
    <w:rsid w:val="00ED7098"/>
    <w:rsid w:val="00EE4B34"/>
    <w:rsid w:val="00EE4F48"/>
    <w:rsid w:val="00EE6DD9"/>
    <w:rsid w:val="00EF0261"/>
    <w:rsid w:val="00EF5C49"/>
    <w:rsid w:val="00F03958"/>
    <w:rsid w:val="00F03BB6"/>
    <w:rsid w:val="00F123F6"/>
    <w:rsid w:val="00F25430"/>
    <w:rsid w:val="00F32F41"/>
    <w:rsid w:val="00F401BC"/>
    <w:rsid w:val="00F40CFB"/>
    <w:rsid w:val="00F456FF"/>
    <w:rsid w:val="00F53C81"/>
    <w:rsid w:val="00F570D6"/>
    <w:rsid w:val="00F57D9B"/>
    <w:rsid w:val="00F65D20"/>
    <w:rsid w:val="00F80238"/>
    <w:rsid w:val="00F8762E"/>
    <w:rsid w:val="00F93B38"/>
    <w:rsid w:val="00FA7065"/>
    <w:rsid w:val="00FC4871"/>
    <w:rsid w:val="00FC7671"/>
    <w:rsid w:val="00FD30E9"/>
    <w:rsid w:val="00FE3B1B"/>
    <w:rsid w:val="00FE3DED"/>
    <w:rsid w:val="00FE5D42"/>
    <w:rsid w:val="00FF1DC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2">
    <w:name w:val="heading 2"/>
    <w:basedOn w:val="Normal"/>
    <w:next w:val="Normal"/>
    <w:link w:val="Ttulo2Car"/>
    <w:uiPriority w:val="9"/>
    <w:semiHidden/>
    <w:unhideWhenUsed/>
    <w:qFormat/>
    <w:rsid w:val="00174C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Conclusiones,Párrafo de lista1"/>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197ADF"/>
    <w:rPr>
      <w:vertAlign w:val="superscript"/>
    </w:rPr>
  </w:style>
  <w:style w:type="table" w:styleId="Tablaconcuadrcula">
    <w:name w:val="Table Grid"/>
    <w:basedOn w:val="Tablanormal"/>
    <w:uiPriority w:val="1"/>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 w:type="paragraph" w:styleId="Textoindependiente">
    <w:name w:val="Body Text"/>
    <w:basedOn w:val="Normal"/>
    <w:link w:val="TextoindependienteCar"/>
    <w:uiPriority w:val="99"/>
    <w:unhideWhenUsed/>
    <w:rsid w:val="00112D82"/>
    <w:pPr>
      <w:spacing w:after="120" w:line="276" w:lineRule="auto"/>
    </w:pPr>
    <w:rPr>
      <w:rFonts w:ascii="Calibri" w:eastAsia="Calibri" w:hAnsi="Calibri"/>
      <w:sz w:val="22"/>
      <w:szCs w:val="22"/>
      <w:lang w:val="es-PE" w:eastAsia="en-US"/>
    </w:rPr>
  </w:style>
  <w:style w:type="character" w:customStyle="1" w:styleId="TextoindependienteCar">
    <w:name w:val="Texto independiente Car"/>
    <w:basedOn w:val="Fuentedeprrafopredeter"/>
    <w:link w:val="Textoindependiente"/>
    <w:uiPriority w:val="99"/>
    <w:rsid w:val="00112D82"/>
    <w:rPr>
      <w:rFonts w:ascii="Calibri" w:eastAsia="Calibri" w:hAnsi="Calibri" w:cs="Times New Roman"/>
    </w:rPr>
  </w:style>
  <w:style w:type="paragraph" w:styleId="Sinespaciado">
    <w:name w:val="No Spacing"/>
    <w:basedOn w:val="Normal"/>
    <w:uiPriority w:val="1"/>
    <w:qFormat/>
    <w:rsid w:val="00ED7098"/>
    <w:rPr>
      <w:rFonts w:ascii="Perpetua" w:eastAsia="Batang" w:hAnsi="Perpetua"/>
      <w:color w:val="000000"/>
      <w:sz w:val="22"/>
      <w:szCs w:val="20"/>
      <w:lang w:val="es-PE" w:eastAsia="es-PE"/>
    </w:rPr>
  </w:style>
  <w:style w:type="paragraph" w:customStyle="1" w:styleId="Textoindependiente22">
    <w:name w:val="Texto independiente 22"/>
    <w:basedOn w:val="Normal"/>
    <w:rsid w:val="00637EF8"/>
    <w:pPr>
      <w:suppressAutoHyphens/>
      <w:ind w:left="708"/>
      <w:jc w:val="both"/>
    </w:pPr>
    <w:rPr>
      <w:rFonts w:eastAsia="Batang"/>
      <w:sz w:val="20"/>
      <w:szCs w:val="20"/>
      <w:lang w:eastAsia="es-ES"/>
    </w:rPr>
  </w:style>
  <w:style w:type="character" w:customStyle="1" w:styleId="Ttulo2Car">
    <w:name w:val="Título 2 Car"/>
    <w:basedOn w:val="Fuentedeprrafopredeter"/>
    <w:link w:val="Ttulo2"/>
    <w:uiPriority w:val="9"/>
    <w:rsid w:val="00174CA7"/>
    <w:rPr>
      <w:rFonts w:asciiTheme="majorHAnsi" w:eastAsiaTheme="majorEastAsia" w:hAnsiTheme="majorHAnsi" w:cstheme="majorBidi"/>
      <w:b/>
      <w:bCs/>
      <w:color w:val="4F81BD" w:themeColor="accent1"/>
      <w:sz w:val="26"/>
      <w:szCs w:val="26"/>
      <w:lang w:val="es-MX" w:eastAsia="es-MX"/>
    </w:rPr>
  </w:style>
  <w:style w:type="character" w:styleId="Hipervnculo">
    <w:name w:val="Hyperlink"/>
    <w:uiPriority w:val="99"/>
    <w:semiHidden/>
    <w:unhideWhenUsed/>
    <w:rsid w:val="00410676"/>
    <w:rPr>
      <w:color w:val="0000FF"/>
      <w:u w:val="single"/>
    </w:rPr>
  </w:style>
  <w:style w:type="paragraph" w:styleId="NormalWeb">
    <w:name w:val="Normal (Web)"/>
    <w:basedOn w:val="Normal"/>
    <w:unhideWhenUsed/>
    <w:rsid w:val="00B52C6C"/>
    <w:pPr>
      <w:spacing w:before="100" w:beforeAutospacing="1" w:after="100" w:afterAutospacing="1"/>
    </w:pPr>
    <w:rPr>
      <w:lang w:val="es-PE" w:eastAsia="es-PE"/>
    </w:rPr>
  </w:style>
  <w:style w:type="paragraph" w:customStyle="1" w:styleId="Normaltimes">
    <w:name w:val="Normal+times"/>
    <w:basedOn w:val="Normal"/>
    <w:link w:val="NormaltimesCar"/>
    <w:rsid w:val="002A64DA"/>
    <w:rPr>
      <w:szCs w:val="20"/>
    </w:rPr>
  </w:style>
  <w:style w:type="character" w:customStyle="1" w:styleId="NormaltimesCar">
    <w:name w:val="Normal+times Car"/>
    <w:link w:val="Normaltimes"/>
    <w:rsid w:val="002A64DA"/>
    <w:rPr>
      <w:rFonts w:ascii="Times New Roman" w:eastAsia="Times New Roman" w:hAnsi="Times New Roman" w:cs="Times New Roman"/>
      <w:sz w:val="24"/>
      <w:szCs w:val="20"/>
      <w:lang w:val="es-MX" w:eastAsia="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0BC87-7506-4B8D-85A0-747D5C03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16</Pages>
  <Words>5887</Words>
  <Characters>32379</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lespinoza</cp:lastModifiedBy>
  <cp:revision>14</cp:revision>
  <cp:lastPrinted>2015-12-30T23:10:00Z</cp:lastPrinted>
  <dcterms:created xsi:type="dcterms:W3CDTF">2015-12-23T02:51:00Z</dcterms:created>
  <dcterms:modified xsi:type="dcterms:W3CDTF">2015-12-30T23:38:00Z</dcterms:modified>
</cp:coreProperties>
</file>