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6EA" w:rsidRPr="00007566" w:rsidRDefault="00F53606" w:rsidP="00F36F32">
      <w:pPr>
        <w:widowControl w:val="0"/>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r w:rsidR="009376EA" w:rsidRPr="00007566">
        <w:rPr>
          <w:rFonts w:ascii="Times New Roman" w:hAnsi="Times New Roman" w:cs="Times New Roman"/>
          <w:b/>
          <w:sz w:val="24"/>
          <w:szCs w:val="24"/>
          <w:u w:val="single"/>
        </w:rPr>
        <w:t xml:space="preserve">PRONUNCIAMIENTO N° </w:t>
      </w:r>
      <w:r>
        <w:rPr>
          <w:rFonts w:ascii="Times New Roman" w:hAnsi="Times New Roman" w:cs="Times New Roman"/>
          <w:b/>
          <w:sz w:val="24"/>
          <w:szCs w:val="24"/>
          <w:u w:val="single"/>
        </w:rPr>
        <w:t>1774</w:t>
      </w:r>
      <w:r w:rsidR="009376EA" w:rsidRPr="00007566">
        <w:rPr>
          <w:rFonts w:ascii="Times New Roman" w:hAnsi="Times New Roman" w:cs="Times New Roman"/>
          <w:b/>
          <w:sz w:val="24"/>
          <w:szCs w:val="24"/>
          <w:u w:val="single"/>
        </w:rPr>
        <w:t>-</w:t>
      </w:r>
      <w:r w:rsidR="00126D31">
        <w:rPr>
          <w:rFonts w:ascii="Times New Roman" w:hAnsi="Times New Roman" w:cs="Times New Roman"/>
          <w:b/>
          <w:sz w:val="24"/>
          <w:szCs w:val="24"/>
          <w:u w:val="single"/>
        </w:rPr>
        <w:t xml:space="preserve"> </w:t>
      </w:r>
      <w:r w:rsidR="009376EA" w:rsidRPr="00007566">
        <w:rPr>
          <w:rFonts w:ascii="Times New Roman" w:hAnsi="Times New Roman" w:cs="Times New Roman"/>
          <w:b/>
          <w:sz w:val="24"/>
          <w:szCs w:val="24"/>
          <w:u w:val="single"/>
        </w:rPr>
        <w:t>2015/DSU</w:t>
      </w:r>
    </w:p>
    <w:p w:rsidR="005D6AB4" w:rsidRDefault="005D6AB4" w:rsidP="005D6AB4">
      <w:pPr>
        <w:widowControl w:val="0"/>
        <w:tabs>
          <w:tab w:val="left" w:pos="1980"/>
        </w:tabs>
        <w:spacing w:after="0" w:line="240" w:lineRule="auto"/>
        <w:jc w:val="both"/>
        <w:rPr>
          <w:rFonts w:ascii="Times New Roman" w:hAnsi="Times New Roman" w:cs="Times New Roman"/>
          <w:sz w:val="24"/>
          <w:szCs w:val="24"/>
        </w:rPr>
      </w:pPr>
    </w:p>
    <w:p w:rsidR="00B61FB7" w:rsidRPr="00B61FB7" w:rsidRDefault="00B61FB7" w:rsidP="005D6AB4">
      <w:pPr>
        <w:widowControl w:val="0"/>
        <w:tabs>
          <w:tab w:val="left" w:pos="1980"/>
        </w:tabs>
        <w:spacing w:after="0" w:line="240" w:lineRule="auto"/>
        <w:jc w:val="both"/>
        <w:rPr>
          <w:rFonts w:ascii="Times New Roman" w:hAnsi="Times New Roman" w:cs="Times New Roman"/>
          <w:sz w:val="24"/>
          <w:szCs w:val="24"/>
        </w:rPr>
      </w:pPr>
    </w:p>
    <w:p w:rsidR="009376EA" w:rsidRPr="00B61FB7" w:rsidRDefault="009376EA" w:rsidP="00F36F32">
      <w:pPr>
        <w:widowControl w:val="0"/>
        <w:tabs>
          <w:tab w:val="left" w:pos="1980"/>
        </w:tabs>
        <w:spacing w:after="0" w:line="240" w:lineRule="auto"/>
        <w:ind w:left="2880" w:hanging="2880"/>
        <w:jc w:val="both"/>
        <w:rPr>
          <w:rFonts w:ascii="Times New Roman" w:hAnsi="Times New Roman" w:cs="Times New Roman"/>
          <w:sz w:val="24"/>
          <w:szCs w:val="24"/>
        </w:rPr>
      </w:pPr>
      <w:r w:rsidRPr="00B61FB7">
        <w:rPr>
          <w:rFonts w:ascii="Times New Roman" w:hAnsi="Times New Roman" w:cs="Times New Roman"/>
          <w:sz w:val="24"/>
          <w:szCs w:val="24"/>
        </w:rPr>
        <w:t>Entidad:</w:t>
      </w:r>
      <w:r w:rsidRPr="00B61FB7">
        <w:rPr>
          <w:rFonts w:ascii="Times New Roman" w:hAnsi="Times New Roman" w:cs="Times New Roman"/>
          <w:sz w:val="24"/>
          <w:szCs w:val="24"/>
        </w:rPr>
        <w:tab/>
      </w:r>
      <w:r w:rsidRPr="00B61FB7">
        <w:rPr>
          <w:rFonts w:ascii="Times New Roman" w:hAnsi="Times New Roman" w:cs="Times New Roman"/>
          <w:sz w:val="24"/>
          <w:szCs w:val="24"/>
        </w:rPr>
        <w:tab/>
      </w:r>
      <w:r w:rsidR="00B61FB7">
        <w:rPr>
          <w:rFonts w:ascii="Times New Roman" w:hAnsi="Times New Roman" w:cs="Times New Roman"/>
          <w:bCs/>
          <w:sz w:val="24"/>
          <w:szCs w:val="24"/>
          <w:shd w:val="clear" w:color="auto" w:fill="FFFFFF"/>
        </w:rPr>
        <w:t>Gobierno Regional d</w:t>
      </w:r>
      <w:r w:rsidR="00B61FB7" w:rsidRPr="00B61FB7">
        <w:rPr>
          <w:rFonts w:ascii="Times New Roman" w:hAnsi="Times New Roman" w:cs="Times New Roman"/>
          <w:bCs/>
          <w:sz w:val="24"/>
          <w:szCs w:val="24"/>
          <w:shd w:val="clear" w:color="auto" w:fill="FFFFFF"/>
        </w:rPr>
        <w:t xml:space="preserve">e Lambayeque </w:t>
      </w:r>
      <w:r w:rsidR="00B61FB7">
        <w:rPr>
          <w:rFonts w:ascii="Times New Roman" w:hAnsi="Times New Roman" w:cs="Times New Roman"/>
          <w:bCs/>
          <w:sz w:val="24"/>
          <w:szCs w:val="24"/>
          <w:shd w:val="clear" w:color="auto" w:fill="FFFFFF"/>
        </w:rPr>
        <w:t xml:space="preserve">- </w:t>
      </w:r>
      <w:r w:rsidR="00B61FB7" w:rsidRPr="00B61FB7">
        <w:rPr>
          <w:rFonts w:ascii="Times New Roman" w:hAnsi="Times New Roman" w:cs="Times New Roman"/>
          <w:bCs/>
          <w:sz w:val="24"/>
          <w:szCs w:val="24"/>
          <w:shd w:val="clear" w:color="auto" w:fill="FFFFFF"/>
        </w:rPr>
        <w:t>Sede Central</w:t>
      </w:r>
    </w:p>
    <w:p w:rsidR="009376EA" w:rsidRPr="00B61FB7" w:rsidRDefault="009376EA" w:rsidP="00F36F32">
      <w:pPr>
        <w:widowControl w:val="0"/>
        <w:tabs>
          <w:tab w:val="left" w:pos="1980"/>
        </w:tabs>
        <w:spacing w:after="0" w:line="240" w:lineRule="auto"/>
        <w:ind w:left="2880" w:hanging="2880"/>
        <w:jc w:val="both"/>
        <w:rPr>
          <w:rFonts w:ascii="Times New Roman" w:hAnsi="Times New Roman" w:cs="Times New Roman"/>
          <w:sz w:val="24"/>
          <w:szCs w:val="24"/>
          <w:lang w:val="pt-BR"/>
        </w:rPr>
      </w:pPr>
    </w:p>
    <w:p w:rsidR="009376EA" w:rsidRPr="00B61FB7" w:rsidRDefault="00467A57" w:rsidP="00F36F32">
      <w:pPr>
        <w:pStyle w:val="WW-Sangra3detindependiente"/>
        <w:widowControl/>
        <w:suppressAutoHyphens w:val="0"/>
        <w:ind w:left="2835" w:hanging="2835"/>
        <w:rPr>
          <w:szCs w:val="24"/>
        </w:rPr>
      </w:pPr>
      <w:r w:rsidRPr="00B61FB7">
        <w:rPr>
          <w:szCs w:val="24"/>
        </w:rPr>
        <w:t>Referencia:</w:t>
      </w:r>
      <w:r w:rsidRPr="00B61FB7">
        <w:rPr>
          <w:szCs w:val="24"/>
        </w:rPr>
        <w:tab/>
      </w:r>
      <w:r w:rsidR="009A234E" w:rsidRPr="00B61FB7">
        <w:rPr>
          <w:szCs w:val="24"/>
          <w:lang w:val="es-MX"/>
        </w:rPr>
        <w:t>Licitación Pública</w:t>
      </w:r>
      <w:r w:rsidR="00007566" w:rsidRPr="00B61FB7">
        <w:rPr>
          <w:szCs w:val="24"/>
        </w:rPr>
        <w:t xml:space="preserve"> N° </w:t>
      </w:r>
      <w:r w:rsidR="00126D31" w:rsidRPr="00B61FB7">
        <w:rPr>
          <w:szCs w:val="24"/>
        </w:rPr>
        <w:t>1</w:t>
      </w:r>
      <w:r w:rsidR="00B61FB7" w:rsidRPr="00B61FB7">
        <w:rPr>
          <w:szCs w:val="24"/>
        </w:rPr>
        <w:t>2</w:t>
      </w:r>
      <w:r w:rsidR="009A234E" w:rsidRPr="00B61FB7">
        <w:rPr>
          <w:szCs w:val="24"/>
        </w:rPr>
        <w:t>-2015-</w:t>
      </w:r>
      <w:r w:rsidR="00B61FB7" w:rsidRPr="00B61FB7">
        <w:rPr>
          <w:bCs/>
          <w:szCs w:val="24"/>
          <w:shd w:val="clear" w:color="auto" w:fill="FFFFFF"/>
        </w:rPr>
        <w:t xml:space="preserve"> GR.LAMB-1</w:t>
      </w:r>
      <w:r w:rsidR="009A234E" w:rsidRPr="00B61FB7">
        <w:rPr>
          <w:szCs w:val="24"/>
        </w:rPr>
        <w:t>, convocada</w:t>
      </w:r>
      <w:r w:rsidR="00A538AB" w:rsidRPr="00B61FB7">
        <w:rPr>
          <w:szCs w:val="24"/>
        </w:rPr>
        <w:t xml:space="preserve"> para la </w:t>
      </w:r>
      <w:r w:rsidR="00B61FB7" w:rsidRPr="00B61FB7">
        <w:rPr>
          <w:szCs w:val="24"/>
        </w:rPr>
        <w:t>“</w:t>
      </w:r>
      <w:r w:rsidR="00B61FB7" w:rsidRPr="00B61FB7">
        <w:rPr>
          <w:rStyle w:val="iceouttxt"/>
          <w:bCs/>
          <w:szCs w:val="24"/>
          <w:shd w:val="clear" w:color="auto" w:fill="FFFFFF"/>
        </w:rPr>
        <w:t xml:space="preserve">Ejecución de la obra: Construcción de veredas pavimentación de la calle Circunvalación distrito </w:t>
      </w:r>
      <w:r w:rsidR="00B61FB7">
        <w:rPr>
          <w:rStyle w:val="iceouttxt"/>
          <w:bCs/>
          <w:color w:val="000000"/>
          <w:szCs w:val="24"/>
          <w:shd w:val="clear" w:color="auto" w:fill="FFFFFF"/>
        </w:rPr>
        <w:t>de Santa Rosa Chiclayo L</w:t>
      </w:r>
      <w:r w:rsidR="00B61FB7" w:rsidRPr="00B61FB7">
        <w:rPr>
          <w:rStyle w:val="iceouttxt"/>
          <w:bCs/>
          <w:color w:val="000000"/>
          <w:szCs w:val="24"/>
          <w:shd w:val="clear" w:color="auto" w:fill="FFFFFF"/>
        </w:rPr>
        <w:t>ambayeque</w:t>
      </w:r>
      <w:r w:rsidR="00B61FB7" w:rsidRPr="00B61FB7">
        <w:rPr>
          <w:rStyle w:val="apple-converted-space"/>
          <w:color w:val="000000"/>
          <w:szCs w:val="24"/>
          <w:shd w:val="clear" w:color="auto" w:fill="FFFFFF"/>
        </w:rPr>
        <w:t>”</w:t>
      </w:r>
      <w:r w:rsidR="00B61FB7" w:rsidRPr="00B61FB7">
        <w:rPr>
          <w:bCs/>
          <w:szCs w:val="24"/>
        </w:rPr>
        <w:t>.</w:t>
      </w:r>
    </w:p>
    <w:p w:rsidR="009376EA" w:rsidRPr="00B61FB7" w:rsidRDefault="009376EA" w:rsidP="00F36F32">
      <w:pPr>
        <w:widowControl w:val="0"/>
        <w:pBdr>
          <w:bottom w:val="single" w:sz="6" w:space="1" w:color="auto"/>
        </w:pBdr>
        <w:spacing w:after="0" w:line="240" w:lineRule="auto"/>
        <w:jc w:val="both"/>
        <w:rPr>
          <w:rFonts w:ascii="Times New Roman" w:hAnsi="Times New Roman" w:cs="Times New Roman"/>
          <w:sz w:val="24"/>
          <w:szCs w:val="24"/>
        </w:rPr>
      </w:pPr>
    </w:p>
    <w:p w:rsidR="009376EA" w:rsidRPr="00B61FB7" w:rsidRDefault="009376EA" w:rsidP="00F36F32">
      <w:pPr>
        <w:widowControl w:val="0"/>
        <w:spacing w:after="0" w:line="240" w:lineRule="auto"/>
        <w:jc w:val="both"/>
        <w:rPr>
          <w:rFonts w:ascii="Times New Roman" w:hAnsi="Times New Roman" w:cs="Times New Roman"/>
          <w:sz w:val="24"/>
          <w:szCs w:val="24"/>
        </w:rPr>
      </w:pPr>
    </w:p>
    <w:p w:rsidR="009376EA" w:rsidRPr="00B61FB7" w:rsidRDefault="009376EA" w:rsidP="00F36F32">
      <w:pPr>
        <w:widowControl w:val="0"/>
        <w:numPr>
          <w:ilvl w:val="0"/>
          <w:numId w:val="1"/>
        </w:numPr>
        <w:tabs>
          <w:tab w:val="clear" w:pos="360"/>
        </w:tabs>
        <w:spacing w:after="0" w:line="240" w:lineRule="auto"/>
        <w:ind w:left="567" w:hanging="567"/>
        <w:jc w:val="both"/>
        <w:rPr>
          <w:rFonts w:ascii="Times New Roman" w:hAnsi="Times New Roman" w:cs="Times New Roman"/>
          <w:b/>
          <w:sz w:val="24"/>
          <w:szCs w:val="24"/>
        </w:rPr>
      </w:pPr>
      <w:r w:rsidRPr="00B61FB7">
        <w:rPr>
          <w:rFonts w:ascii="Times New Roman" w:hAnsi="Times New Roman" w:cs="Times New Roman"/>
          <w:b/>
          <w:sz w:val="24"/>
          <w:szCs w:val="24"/>
        </w:rPr>
        <w:t xml:space="preserve">ANTECEDENTES </w:t>
      </w:r>
    </w:p>
    <w:p w:rsidR="009376EA" w:rsidRPr="00B61FB7" w:rsidRDefault="009376EA" w:rsidP="00F36F32">
      <w:pPr>
        <w:widowControl w:val="0"/>
        <w:spacing w:after="0" w:line="240" w:lineRule="auto"/>
        <w:jc w:val="both"/>
        <w:rPr>
          <w:rFonts w:ascii="Times New Roman" w:hAnsi="Times New Roman" w:cs="Times New Roman"/>
          <w:b/>
          <w:sz w:val="24"/>
          <w:szCs w:val="24"/>
        </w:rPr>
      </w:pPr>
    </w:p>
    <w:p w:rsidR="00E731B9" w:rsidRPr="00007566" w:rsidRDefault="00007566" w:rsidP="00EA5143">
      <w:pPr>
        <w:widowControl w:val="0"/>
        <w:spacing w:line="240" w:lineRule="auto"/>
        <w:ind w:left="1" w:firstLine="1"/>
        <w:jc w:val="both"/>
        <w:rPr>
          <w:rFonts w:ascii="Times New Roman" w:eastAsia="MS Mincho" w:hAnsi="Times New Roman" w:cs="Times New Roman"/>
          <w:sz w:val="24"/>
          <w:szCs w:val="24"/>
          <w:lang w:val="es-ES_tradnl" w:eastAsia="es-ES"/>
        </w:rPr>
      </w:pPr>
      <w:r w:rsidRPr="00B61FB7">
        <w:rPr>
          <w:rFonts w:ascii="Times New Roman" w:eastAsia="MS Mincho" w:hAnsi="Times New Roman" w:cs="Times New Roman"/>
          <w:sz w:val="24"/>
          <w:szCs w:val="24"/>
          <w:lang w:eastAsia="es-ES"/>
        </w:rPr>
        <w:t xml:space="preserve">A través </w:t>
      </w:r>
      <w:r w:rsidR="001072DB" w:rsidRPr="00B61FB7">
        <w:rPr>
          <w:rFonts w:ascii="Times New Roman" w:eastAsia="MS Mincho" w:hAnsi="Times New Roman" w:cs="Times New Roman"/>
          <w:sz w:val="24"/>
          <w:szCs w:val="24"/>
          <w:lang w:eastAsia="es-ES"/>
        </w:rPr>
        <w:t>del Oficio</w:t>
      </w:r>
      <w:r w:rsidRPr="00B61FB7">
        <w:rPr>
          <w:rFonts w:ascii="Times New Roman" w:eastAsia="MS Mincho" w:hAnsi="Times New Roman" w:cs="Times New Roman"/>
          <w:sz w:val="24"/>
          <w:szCs w:val="24"/>
          <w:lang w:eastAsia="es-ES"/>
        </w:rPr>
        <w:t xml:space="preserve"> </w:t>
      </w:r>
      <w:r w:rsidR="00EA5143" w:rsidRPr="00B61FB7">
        <w:rPr>
          <w:rFonts w:ascii="Times New Roman" w:eastAsia="MS Mincho" w:hAnsi="Times New Roman" w:cs="Times New Roman"/>
          <w:sz w:val="24"/>
          <w:szCs w:val="24"/>
          <w:lang w:eastAsia="es-ES"/>
        </w:rPr>
        <w:t xml:space="preserve">Nº </w:t>
      </w:r>
      <w:r w:rsidR="00B61FB7">
        <w:rPr>
          <w:rFonts w:ascii="Times New Roman" w:eastAsia="MS Mincho" w:hAnsi="Times New Roman" w:cs="Times New Roman"/>
          <w:sz w:val="24"/>
          <w:szCs w:val="24"/>
          <w:lang w:eastAsia="es-ES"/>
        </w:rPr>
        <w:t>03-2015-CE, recibido el 07.12</w:t>
      </w:r>
      <w:r w:rsidR="00EA5143" w:rsidRPr="00B61FB7">
        <w:rPr>
          <w:rFonts w:ascii="Times New Roman" w:eastAsia="MS Mincho" w:hAnsi="Times New Roman" w:cs="Times New Roman"/>
          <w:sz w:val="24"/>
          <w:szCs w:val="24"/>
          <w:lang w:eastAsia="es-ES"/>
        </w:rPr>
        <w:t xml:space="preserve">.2015, el Presidente del Comité Especial remitió al Organismo Supervisor de las Contrataciones del Estado (OSCE) las </w:t>
      </w:r>
      <w:r w:rsidR="00B61FB7">
        <w:rPr>
          <w:rFonts w:ascii="Times New Roman" w:eastAsia="MS Mincho" w:hAnsi="Times New Roman" w:cs="Times New Roman"/>
          <w:sz w:val="24"/>
          <w:szCs w:val="24"/>
          <w:lang w:eastAsia="es-ES"/>
        </w:rPr>
        <w:t>tres (3</w:t>
      </w:r>
      <w:r w:rsidR="003D7B71" w:rsidRPr="00B61FB7">
        <w:rPr>
          <w:rFonts w:ascii="Times New Roman" w:eastAsia="MS Mincho" w:hAnsi="Times New Roman" w:cs="Times New Roman"/>
          <w:sz w:val="24"/>
          <w:szCs w:val="24"/>
          <w:lang w:eastAsia="es-ES"/>
        </w:rPr>
        <w:t>) observaciones formulada</w:t>
      </w:r>
      <w:r w:rsidR="00EA5143" w:rsidRPr="00B61FB7">
        <w:rPr>
          <w:rFonts w:ascii="Times New Roman" w:eastAsia="MS Mincho" w:hAnsi="Times New Roman" w:cs="Times New Roman"/>
          <w:sz w:val="24"/>
          <w:szCs w:val="24"/>
          <w:lang w:eastAsia="es-ES"/>
        </w:rPr>
        <w:t xml:space="preserve">s por el participante </w:t>
      </w:r>
      <w:r w:rsidR="00522EC2">
        <w:rPr>
          <w:rFonts w:ascii="Times New Roman" w:eastAsia="MS Mincho" w:hAnsi="Times New Roman" w:cs="Times New Roman"/>
          <w:b/>
          <w:sz w:val="24"/>
          <w:szCs w:val="24"/>
          <w:lang w:eastAsia="es-ES"/>
        </w:rPr>
        <w:t>GRUCONS J &amp; M CONTRATISTAS GENERALES S.A.C.</w:t>
      </w:r>
      <w:r w:rsidR="00B61FB7">
        <w:rPr>
          <w:rFonts w:ascii="Times New Roman" w:eastAsia="MS Mincho" w:hAnsi="Times New Roman" w:cs="Times New Roman"/>
          <w:b/>
          <w:sz w:val="24"/>
          <w:szCs w:val="24"/>
          <w:lang w:eastAsia="es-ES"/>
        </w:rPr>
        <w:t>,</w:t>
      </w:r>
      <w:r w:rsidR="00EA5143" w:rsidRPr="00007566">
        <w:rPr>
          <w:rFonts w:ascii="Times New Roman" w:eastAsia="MS Mincho" w:hAnsi="Times New Roman" w:cs="Times New Roman"/>
          <w:sz w:val="24"/>
          <w:szCs w:val="24"/>
          <w:lang w:eastAsia="es-ES"/>
        </w:rPr>
        <w:t xml:space="preserve"> así como el informe técnico respectivo, en cumplimiento de lo dispuesto por el artículo 28°</w:t>
      </w:r>
      <w:r w:rsidR="00EA5143" w:rsidRPr="00007566">
        <w:rPr>
          <w:rFonts w:ascii="Times New Roman" w:eastAsia="MS Mincho" w:hAnsi="Times New Roman" w:cs="Times New Roman"/>
          <w:sz w:val="24"/>
          <w:szCs w:val="24"/>
        </w:rPr>
        <w:t xml:space="preserve"> del Decreto Legislativo Nº 1017, </w:t>
      </w:r>
      <w:r w:rsidR="00EA5143" w:rsidRPr="00007566">
        <w:rPr>
          <w:rFonts w:ascii="Times New Roman" w:eastAsia="MS Mincho" w:hAnsi="Times New Roman" w:cs="Times New Roman"/>
          <w:sz w:val="24"/>
          <w:szCs w:val="24"/>
          <w:lang w:val="es-ES_tradnl" w:eastAsia="es-ES"/>
        </w:rPr>
        <w:t>que aprueba la Ley de Contrataciones del Estado, en adelante la Ley, y el artículo 58° de su Reglamento, aprobado por Decreto Supremo Nº 184-2008-EF, en adelante el Reglamento.</w:t>
      </w:r>
    </w:p>
    <w:p w:rsidR="004B6E41" w:rsidRPr="00007566" w:rsidRDefault="004B6E41" w:rsidP="00F36F32">
      <w:pPr>
        <w:pStyle w:val="WW-Sangra3detindependiente"/>
        <w:suppressAutoHyphens w:val="0"/>
        <w:ind w:left="1"/>
        <w:rPr>
          <w:szCs w:val="24"/>
          <w:lang w:val="es-PE"/>
        </w:rPr>
      </w:pPr>
      <w:r w:rsidRPr="00007566">
        <w:rPr>
          <w:szCs w:val="24"/>
          <w:lang w:val="es-PE" w:eastAsia="es-ES"/>
        </w:rPr>
        <w:t xml:space="preserve">Al respecto, resulta importante resaltar que, </w:t>
      </w:r>
      <w:r w:rsidRPr="00007566">
        <w:rPr>
          <w:szCs w:val="24"/>
          <w:lang w:val="es-PE"/>
        </w:rPr>
        <w:t xml:space="preserve">atendiendo a lo dispuesto por el artículo 58 del Reglamento, independientemente de la denominación que les haya dado el participante, este Organismo Supervisor se pronunciará </w:t>
      </w:r>
      <w:r w:rsidRPr="0060738A">
        <w:rPr>
          <w:szCs w:val="24"/>
          <w:lang w:val="es-PE"/>
        </w:rPr>
        <w:t>únicamente respecto de: a) las observaciones presentadas por el solicitante que no hayan sido acogidas o son acogidas parcialmente; b) las respuestas a las observaciones del solicitante que, pese a ser acogidas, son consideradas por éste contrarias a la normativa; o, c) el acogimiento</w:t>
      </w:r>
      <w:r w:rsidRPr="00007566">
        <w:rPr>
          <w:szCs w:val="24"/>
          <w:lang w:val="es-PE"/>
        </w:rPr>
        <w:t xml:space="preserve">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4B6E41" w:rsidRPr="00007566" w:rsidRDefault="004B6E41" w:rsidP="00F36F32">
      <w:pPr>
        <w:widowControl w:val="0"/>
        <w:spacing w:after="0" w:line="240" w:lineRule="auto"/>
        <w:jc w:val="both"/>
        <w:rPr>
          <w:rFonts w:ascii="Times New Roman" w:hAnsi="Times New Roman" w:cs="Times New Roman"/>
          <w:sz w:val="24"/>
          <w:szCs w:val="24"/>
        </w:rPr>
      </w:pPr>
    </w:p>
    <w:p w:rsidR="00BE68E3" w:rsidRDefault="00EA5143" w:rsidP="00522EC2">
      <w:pPr>
        <w:pStyle w:val="WW-Sangra3detindependiente"/>
        <w:widowControl/>
        <w:suppressAutoHyphens w:val="0"/>
        <w:ind w:left="2"/>
        <w:rPr>
          <w:rFonts w:eastAsia="MS Mincho"/>
          <w:szCs w:val="24"/>
          <w:lang w:eastAsia="es-ES"/>
        </w:rPr>
      </w:pPr>
      <w:r w:rsidRPr="00007566">
        <w:rPr>
          <w:szCs w:val="24"/>
          <w:lang w:eastAsia="es-ES"/>
        </w:rPr>
        <w:t xml:space="preserve">En ese </w:t>
      </w:r>
      <w:r w:rsidRPr="003D7B71">
        <w:rPr>
          <w:szCs w:val="24"/>
          <w:lang w:eastAsia="es-ES"/>
        </w:rPr>
        <w:t>sentido, re</w:t>
      </w:r>
      <w:r w:rsidR="001072DB" w:rsidRPr="003D7B71">
        <w:rPr>
          <w:szCs w:val="24"/>
          <w:lang w:eastAsia="es-ES"/>
        </w:rPr>
        <w:t xml:space="preserve">specto de las </w:t>
      </w:r>
      <w:r w:rsidR="00B61FB7">
        <w:rPr>
          <w:szCs w:val="24"/>
          <w:lang w:eastAsia="es-ES"/>
        </w:rPr>
        <w:t>tres</w:t>
      </w:r>
      <w:r w:rsidR="001072DB" w:rsidRPr="003D7B71">
        <w:rPr>
          <w:szCs w:val="24"/>
          <w:lang w:eastAsia="es-ES"/>
        </w:rPr>
        <w:t xml:space="preserve"> </w:t>
      </w:r>
      <w:r w:rsidR="00B61FB7">
        <w:rPr>
          <w:rFonts w:eastAsia="MS Mincho"/>
          <w:szCs w:val="24"/>
          <w:lang w:eastAsia="es-ES"/>
        </w:rPr>
        <w:t>(3</w:t>
      </w:r>
      <w:r w:rsidRPr="003D7B71">
        <w:rPr>
          <w:rFonts w:eastAsia="MS Mincho"/>
          <w:szCs w:val="24"/>
          <w:lang w:eastAsia="es-ES"/>
        </w:rPr>
        <w:t xml:space="preserve">) observaciones formuladas por el </w:t>
      </w:r>
      <w:r w:rsidR="00B61FB7">
        <w:rPr>
          <w:rFonts w:eastAsia="MS Mincho"/>
          <w:szCs w:val="24"/>
          <w:lang w:eastAsia="es-ES"/>
        </w:rPr>
        <w:t xml:space="preserve">participante </w:t>
      </w:r>
      <w:r w:rsidR="00522EC2">
        <w:rPr>
          <w:rFonts w:eastAsia="MS Mincho"/>
          <w:b/>
          <w:szCs w:val="24"/>
          <w:lang w:eastAsia="es-ES"/>
        </w:rPr>
        <w:t>GRUCONS J &amp; M CONTRATISTAS GENERALES S.A.C.</w:t>
      </w:r>
      <w:r w:rsidR="00B61FB7">
        <w:rPr>
          <w:rFonts w:eastAsia="MS Mincho"/>
          <w:b/>
          <w:szCs w:val="24"/>
          <w:lang w:eastAsia="es-ES"/>
        </w:rPr>
        <w:t>,</w:t>
      </w:r>
      <w:r w:rsidR="00365DC4" w:rsidRPr="00007566">
        <w:rPr>
          <w:rFonts w:eastAsia="MS Mincho"/>
          <w:szCs w:val="24"/>
          <w:lang w:eastAsia="es-ES"/>
        </w:rPr>
        <w:t xml:space="preserve"> </w:t>
      </w:r>
      <w:r w:rsidR="00BE68E3">
        <w:rPr>
          <w:rFonts w:eastAsia="MS Mincho"/>
          <w:szCs w:val="24"/>
          <w:lang w:eastAsia="es-ES"/>
        </w:rPr>
        <w:t>cabe indicar que la Observación N° 1 fue acogida parcialmente, por lo que este Organismo Supervisor se pronunciara solo sobre el aspecto no acogido.</w:t>
      </w:r>
    </w:p>
    <w:p w:rsidR="00BE68E3" w:rsidRDefault="00BE68E3" w:rsidP="00522EC2">
      <w:pPr>
        <w:pStyle w:val="WW-Sangra3detindependiente"/>
        <w:widowControl/>
        <w:suppressAutoHyphens w:val="0"/>
        <w:ind w:left="2"/>
        <w:rPr>
          <w:rFonts w:eastAsia="MS Mincho"/>
          <w:szCs w:val="24"/>
          <w:lang w:eastAsia="es-ES"/>
        </w:rPr>
      </w:pPr>
    </w:p>
    <w:p w:rsidR="009A215F" w:rsidRDefault="00BE68E3" w:rsidP="00522EC2">
      <w:pPr>
        <w:pStyle w:val="WW-Sangra3detindependiente"/>
        <w:widowControl/>
        <w:suppressAutoHyphens w:val="0"/>
        <w:ind w:left="2"/>
        <w:rPr>
          <w:szCs w:val="24"/>
        </w:rPr>
      </w:pPr>
      <w:r>
        <w:rPr>
          <w:szCs w:val="24"/>
          <w:lang w:eastAsia="es-ES"/>
        </w:rPr>
        <w:t>Respecto a</w:t>
      </w:r>
      <w:r w:rsidR="00007566" w:rsidRPr="003D7B71">
        <w:rPr>
          <w:szCs w:val="24"/>
          <w:lang w:eastAsia="es-ES"/>
        </w:rPr>
        <w:t xml:space="preserve"> la</w:t>
      </w:r>
      <w:r w:rsidR="00B61FB7">
        <w:rPr>
          <w:szCs w:val="24"/>
          <w:lang w:eastAsia="es-ES"/>
        </w:rPr>
        <w:t>s Observacio</w:t>
      </w:r>
      <w:r w:rsidR="00007566" w:rsidRPr="003D7B71">
        <w:rPr>
          <w:szCs w:val="24"/>
          <w:lang w:eastAsia="es-ES"/>
        </w:rPr>
        <w:t>n</w:t>
      </w:r>
      <w:r w:rsidR="00B61FB7">
        <w:rPr>
          <w:szCs w:val="24"/>
          <w:lang w:eastAsia="es-ES"/>
        </w:rPr>
        <w:t>es</w:t>
      </w:r>
      <w:r w:rsidR="00007566" w:rsidRPr="003D7B71">
        <w:rPr>
          <w:szCs w:val="24"/>
          <w:lang w:eastAsia="es-ES"/>
        </w:rPr>
        <w:t xml:space="preserve"> N° </w:t>
      </w:r>
      <w:r w:rsidR="00B61FB7">
        <w:rPr>
          <w:szCs w:val="24"/>
          <w:lang w:eastAsia="es-ES"/>
        </w:rPr>
        <w:t>2 y 3</w:t>
      </w:r>
      <w:r>
        <w:rPr>
          <w:szCs w:val="24"/>
          <w:lang w:eastAsia="es-ES"/>
        </w:rPr>
        <w:t>, cabe indicar que</w:t>
      </w:r>
      <w:r w:rsidR="00522EC2">
        <w:rPr>
          <w:szCs w:val="24"/>
          <w:lang w:eastAsia="es-ES"/>
        </w:rPr>
        <w:t xml:space="preserve"> </w:t>
      </w:r>
      <w:r w:rsidR="009A215F" w:rsidRPr="003D7B71">
        <w:rPr>
          <w:szCs w:val="24"/>
        </w:rPr>
        <w:t>fue</w:t>
      </w:r>
      <w:r w:rsidR="00522EC2">
        <w:rPr>
          <w:szCs w:val="24"/>
        </w:rPr>
        <w:t>ron</w:t>
      </w:r>
      <w:r w:rsidR="009A215F" w:rsidRPr="003D7B71">
        <w:rPr>
          <w:szCs w:val="24"/>
        </w:rPr>
        <w:t xml:space="preserve"> acogida</w:t>
      </w:r>
      <w:r w:rsidR="00522EC2">
        <w:rPr>
          <w:szCs w:val="24"/>
        </w:rPr>
        <w:t>s</w:t>
      </w:r>
      <w:r w:rsidR="009A215F" w:rsidRPr="003D7B71">
        <w:rPr>
          <w:szCs w:val="24"/>
        </w:rPr>
        <w:t xml:space="preserve"> por el Comité Especial y no fue</w:t>
      </w:r>
      <w:r w:rsidR="00522EC2">
        <w:rPr>
          <w:szCs w:val="24"/>
        </w:rPr>
        <w:t>ron</w:t>
      </w:r>
      <w:r w:rsidR="009A215F" w:rsidRPr="003D7B71">
        <w:rPr>
          <w:szCs w:val="24"/>
        </w:rPr>
        <w:t xml:space="preserve"> objeto de cuestionamiento por parte del participante, por lo que este Organismo Supervisor no se pronunciará al respecto de ella.</w:t>
      </w:r>
    </w:p>
    <w:p w:rsidR="00261B97" w:rsidRPr="003D7B71" w:rsidRDefault="00261B97" w:rsidP="00522EC2">
      <w:pPr>
        <w:pStyle w:val="WW-Sangra3detindependiente"/>
        <w:widowControl/>
        <w:suppressAutoHyphens w:val="0"/>
        <w:ind w:left="0" w:firstLine="0"/>
        <w:rPr>
          <w:szCs w:val="24"/>
        </w:rPr>
      </w:pPr>
    </w:p>
    <w:p w:rsidR="003A4058" w:rsidRDefault="003D7B71" w:rsidP="003D7B71">
      <w:pPr>
        <w:pStyle w:val="WW-Textoindependiente2"/>
        <w:tabs>
          <w:tab w:val="left" w:pos="426"/>
        </w:tabs>
        <w:ind w:right="-1"/>
        <w:rPr>
          <w:rFonts w:ascii="Times New Roman" w:eastAsia="MS Mincho" w:hAnsi="Times New Roman"/>
          <w:lang w:eastAsia="es-ES"/>
        </w:rPr>
      </w:pPr>
      <w:r w:rsidRPr="003D7B71">
        <w:rPr>
          <w:rFonts w:ascii="Times New Roman" w:hAnsi="Times New Roman"/>
        </w:rPr>
        <w:t xml:space="preserve">Asimismo, se aprecia que en su solicitud de elevación de observaciones el participante </w:t>
      </w:r>
      <w:r w:rsidR="00522EC2">
        <w:rPr>
          <w:rFonts w:ascii="Times New Roman" w:eastAsia="MS Mincho" w:hAnsi="Times New Roman"/>
          <w:b/>
          <w:lang w:eastAsia="es-ES"/>
        </w:rPr>
        <w:t>GRUCONS J &amp; M CONTRATISTAS GENERALES S.A.C.,</w:t>
      </w:r>
      <w:r w:rsidRPr="003D7B71">
        <w:rPr>
          <w:rFonts w:ascii="Times New Roman" w:eastAsia="MS Mincho" w:hAnsi="Times New Roman"/>
          <w:b/>
          <w:lang w:eastAsia="es-ES"/>
        </w:rPr>
        <w:t xml:space="preserve"> </w:t>
      </w:r>
      <w:r w:rsidRPr="003D7B71">
        <w:rPr>
          <w:rFonts w:ascii="Times New Roman" w:eastAsia="MS Mincho" w:hAnsi="Times New Roman"/>
          <w:lang w:eastAsia="es-ES"/>
        </w:rPr>
        <w:t>pretende cuestionar la</w:t>
      </w:r>
      <w:r w:rsidR="003A4058">
        <w:rPr>
          <w:rFonts w:ascii="Times New Roman" w:eastAsia="MS Mincho" w:hAnsi="Times New Roman"/>
          <w:lang w:eastAsia="es-ES"/>
        </w:rPr>
        <w:t>s siguientes observaciones:</w:t>
      </w:r>
    </w:p>
    <w:p w:rsidR="003A4058" w:rsidRDefault="003A4058" w:rsidP="003D7B71">
      <w:pPr>
        <w:pStyle w:val="WW-Textoindependiente2"/>
        <w:tabs>
          <w:tab w:val="left" w:pos="426"/>
        </w:tabs>
        <w:ind w:right="-1"/>
        <w:rPr>
          <w:rFonts w:ascii="Times New Roman" w:eastAsia="MS Mincho" w:hAnsi="Times New Roman"/>
          <w:lang w:eastAsia="es-ES"/>
        </w:rPr>
      </w:pPr>
    </w:p>
    <w:p w:rsidR="003A4058" w:rsidRPr="003A4058" w:rsidRDefault="00522EC2" w:rsidP="003A4058">
      <w:pPr>
        <w:pStyle w:val="WW-Textoindependiente2"/>
        <w:numPr>
          <w:ilvl w:val="0"/>
          <w:numId w:val="45"/>
        </w:numPr>
        <w:tabs>
          <w:tab w:val="left" w:pos="426"/>
        </w:tabs>
        <w:ind w:right="-1"/>
        <w:rPr>
          <w:rFonts w:ascii="Times New Roman" w:hAnsi="Times New Roman"/>
          <w:lang w:val="es-PE" w:eastAsia="es-ES"/>
        </w:rPr>
      </w:pPr>
      <w:r>
        <w:rPr>
          <w:rFonts w:ascii="Times New Roman" w:eastAsia="MS Mincho" w:hAnsi="Times New Roman"/>
          <w:lang w:eastAsia="es-ES"/>
        </w:rPr>
        <w:t>Observación N° 2 del participa</w:t>
      </w:r>
      <w:r w:rsidR="003A4058">
        <w:rPr>
          <w:rFonts w:ascii="Times New Roman" w:eastAsia="MS Mincho" w:hAnsi="Times New Roman"/>
          <w:lang w:eastAsia="es-ES"/>
        </w:rPr>
        <w:t>nte CONSTRUCTORA MARDEC S.A.C.</w:t>
      </w:r>
      <w:r w:rsidR="00BE68E3">
        <w:rPr>
          <w:rFonts w:ascii="Times New Roman" w:eastAsia="MS Mincho" w:hAnsi="Times New Roman"/>
          <w:lang w:eastAsia="es-ES"/>
        </w:rPr>
        <w:t xml:space="preserve"> (no acogida)</w:t>
      </w:r>
      <w:r w:rsidR="003A4058">
        <w:rPr>
          <w:rFonts w:ascii="Times New Roman" w:eastAsia="MS Mincho" w:hAnsi="Times New Roman"/>
          <w:lang w:eastAsia="es-ES"/>
        </w:rPr>
        <w:t>,</w:t>
      </w:r>
    </w:p>
    <w:p w:rsidR="003A4058" w:rsidRPr="003A4058" w:rsidRDefault="00EE33CB" w:rsidP="003A4058">
      <w:pPr>
        <w:pStyle w:val="WW-Textoindependiente2"/>
        <w:numPr>
          <w:ilvl w:val="0"/>
          <w:numId w:val="45"/>
        </w:numPr>
        <w:tabs>
          <w:tab w:val="left" w:pos="426"/>
        </w:tabs>
        <w:ind w:right="-1"/>
        <w:rPr>
          <w:rFonts w:ascii="Times New Roman" w:hAnsi="Times New Roman"/>
          <w:lang w:val="es-PE" w:eastAsia="es-ES"/>
        </w:rPr>
      </w:pPr>
      <w:r>
        <w:rPr>
          <w:rFonts w:ascii="Times New Roman" w:eastAsia="MS Mincho" w:hAnsi="Times New Roman"/>
          <w:lang w:eastAsia="es-ES"/>
        </w:rPr>
        <w:t>Observaciones N</w:t>
      </w:r>
      <w:r w:rsidR="00522EC2">
        <w:rPr>
          <w:rFonts w:ascii="Times New Roman" w:eastAsia="MS Mincho" w:hAnsi="Times New Roman"/>
          <w:lang w:eastAsia="es-ES"/>
        </w:rPr>
        <w:t>° 2, 6 y 8 del participante</w:t>
      </w:r>
      <w:r w:rsidR="003D7B71">
        <w:rPr>
          <w:rFonts w:ascii="Times New Roman" w:eastAsia="MS Mincho" w:hAnsi="Times New Roman"/>
          <w:lang w:eastAsia="es-ES"/>
        </w:rPr>
        <w:t xml:space="preserve"> </w:t>
      </w:r>
      <w:r w:rsidR="003A4058">
        <w:rPr>
          <w:rFonts w:ascii="Times New Roman" w:eastAsia="MS Mincho" w:hAnsi="Times New Roman"/>
          <w:lang w:eastAsia="es-ES"/>
        </w:rPr>
        <w:t>FERNANDEZ GUTIERREZ SOCIEDAD COMERCIAL DE RESPONSABILIDAD LIMITADA,</w:t>
      </w:r>
      <w:r w:rsidR="00BE68E3">
        <w:rPr>
          <w:rFonts w:ascii="Times New Roman" w:eastAsia="MS Mincho" w:hAnsi="Times New Roman"/>
          <w:lang w:eastAsia="es-ES"/>
        </w:rPr>
        <w:t xml:space="preserve"> (acogidas parcialmente),</w:t>
      </w:r>
    </w:p>
    <w:p w:rsidR="003A4058" w:rsidRPr="003A4058" w:rsidRDefault="00EE33CB" w:rsidP="003A4058">
      <w:pPr>
        <w:pStyle w:val="WW-Textoindependiente2"/>
        <w:numPr>
          <w:ilvl w:val="0"/>
          <w:numId w:val="45"/>
        </w:numPr>
        <w:tabs>
          <w:tab w:val="left" w:pos="426"/>
        </w:tabs>
        <w:ind w:right="-1"/>
        <w:rPr>
          <w:rFonts w:ascii="Times New Roman" w:hAnsi="Times New Roman"/>
          <w:lang w:val="es-PE" w:eastAsia="es-ES"/>
        </w:rPr>
      </w:pPr>
      <w:r>
        <w:rPr>
          <w:rFonts w:ascii="Times New Roman" w:eastAsia="MS Mincho" w:hAnsi="Times New Roman"/>
          <w:lang w:eastAsia="es-ES"/>
        </w:rPr>
        <w:t xml:space="preserve">Observaciones N° 1, 2, 3 </w:t>
      </w:r>
      <w:r w:rsidR="00BE68E3">
        <w:rPr>
          <w:rFonts w:ascii="Times New Roman" w:eastAsia="MS Mincho" w:hAnsi="Times New Roman"/>
          <w:lang w:eastAsia="es-ES"/>
        </w:rPr>
        <w:t xml:space="preserve">(acogidas parcialmente) </w:t>
      </w:r>
      <w:r>
        <w:rPr>
          <w:rFonts w:ascii="Times New Roman" w:eastAsia="MS Mincho" w:hAnsi="Times New Roman"/>
          <w:lang w:eastAsia="es-ES"/>
        </w:rPr>
        <w:t xml:space="preserve">y 4 </w:t>
      </w:r>
      <w:r w:rsidR="00BE68E3">
        <w:rPr>
          <w:rFonts w:ascii="Times New Roman" w:eastAsia="MS Mincho" w:hAnsi="Times New Roman"/>
          <w:lang w:eastAsia="es-ES"/>
        </w:rPr>
        <w:t xml:space="preserve">(no acogida) </w:t>
      </w:r>
      <w:r>
        <w:rPr>
          <w:rFonts w:ascii="Times New Roman" w:eastAsia="MS Mincho" w:hAnsi="Times New Roman"/>
          <w:lang w:eastAsia="es-ES"/>
        </w:rPr>
        <w:t xml:space="preserve">del participante G y F CONTRATISTAS GENERALES SOCIEDAD ANÓNIMA CERRADA, </w:t>
      </w:r>
    </w:p>
    <w:p w:rsidR="003A4058" w:rsidRPr="003A4058" w:rsidRDefault="00BE68E3" w:rsidP="003A4058">
      <w:pPr>
        <w:pStyle w:val="WW-Textoindependiente2"/>
        <w:numPr>
          <w:ilvl w:val="0"/>
          <w:numId w:val="45"/>
        </w:numPr>
        <w:tabs>
          <w:tab w:val="left" w:pos="426"/>
        </w:tabs>
        <w:ind w:right="-1"/>
        <w:rPr>
          <w:rFonts w:ascii="Times New Roman" w:hAnsi="Times New Roman"/>
          <w:lang w:val="es-PE" w:eastAsia="es-ES"/>
        </w:rPr>
      </w:pPr>
      <w:r>
        <w:rPr>
          <w:rFonts w:ascii="Times New Roman" w:eastAsia="MS Mincho" w:hAnsi="Times New Roman"/>
          <w:lang w:eastAsia="es-ES"/>
        </w:rPr>
        <w:t>O</w:t>
      </w:r>
      <w:r w:rsidR="00EE33CB">
        <w:rPr>
          <w:rFonts w:ascii="Times New Roman" w:eastAsia="MS Mincho" w:hAnsi="Times New Roman"/>
          <w:lang w:eastAsia="es-ES"/>
        </w:rPr>
        <w:t xml:space="preserve">bservación N° 2 del participante CORPORACIÓN </w:t>
      </w:r>
      <w:r w:rsidR="003A4058">
        <w:rPr>
          <w:rFonts w:ascii="Times New Roman" w:eastAsia="MS Mincho" w:hAnsi="Times New Roman"/>
          <w:lang w:eastAsia="es-ES"/>
        </w:rPr>
        <w:t>PORTILLA S.A.C.</w:t>
      </w:r>
      <w:r>
        <w:rPr>
          <w:rFonts w:ascii="Times New Roman" w:eastAsia="MS Mincho" w:hAnsi="Times New Roman"/>
          <w:lang w:eastAsia="es-ES"/>
        </w:rPr>
        <w:t xml:space="preserve"> (no acogida)</w:t>
      </w:r>
      <w:r w:rsidR="003A4058">
        <w:rPr>
          <w:rFonts w:ascii="Times New Roman" w:eastAsia="MS Mincho" w:hAnsi="Times New Roman"/>
          <w:lang w:eastAsia="es-ES"/>
        </w:rPr>
        <w:t>,</w:t>
      </w:r>
    </w:p>
    <w:p w:rsidR="003A4058" w:rsidRPr="003A4058" w:rsidRDefault="00EE33CB" w:rsidP="003A4058">
      <w:pPr>
        <w:pStyle w:val="WW-Textoindependiente2"/>
        <w:numPr>
          <w:ilvl w:val="0"/>
          <w:numId w:val="45"/>
        </w:numPr>
        <w:tabs>
          <w:tab w:val="left" w:pos="426"/>
        </w:tabs>
        <w:ind w:right="-1"/>
        <w:rPr>
          <w:rFonts w:ascii="Times New Roman" w:hAnsi="Times New Roman"/>
          <w:lang w:val="es-PE" w:eastAsia="es-ES"/>
        </w:rPr>
      </w:pPr>
      <w:r>
        <w:rPr>
          <w:rFonts w:ascii="Times New Roman" w:eastAsia="MS Mincho" w:hAnsi="Times New Roman"/>
          <w:lang w:eastAsia="es-ES"/>
        </w:rPr>
        <w:t>Observación N° 1 del particip</w:t>
      </w:r>
      <w:r w:rsidR="003A4058">
        <w:rPr>
          <w:rFonts w:ascii="Times New Roman" w:eastAsia="MS Mincho" w:hAnsi="Times New Roman"/>
          <w:lang w:eastAsia="es-ES"/>
        </w:rPr>
        <w:t>ante GARCIA SAMAME JOSE EFRAIN,</w:t>
      </w:r>
      <w:r w:rsidR="00BE68E3">
        <w:rPr>
          <w:rFonts w:ascii="Times New Roman" w:eastAsia="MS Mincho" w:hAnsi="Times New Roman"/>
          <w:lang w:eastAsia="es-ES"/>
        </w:rPr>
        <w:t xml:space="preserve"> (no acogida)</w:t>
      </w:r>
      <w:r w:rsidR="009D5E7A">
        <w:rPr>
          <w:rFonts w:ascii="Times New Roman" w:eastAsia="MS Mincho" w:hAnsi="Times New Roman"/>
          <w:lang w:eastAsia="es-ES"/>
        </w:rPr>
        <w:t>,</w:t>
      </w:r>
    </w:p>
    <w:p w:rsidR="003A4058" w:rsidRPr="003A4058" w:rsidRDefault="00EE33CB" w:rsidP="003A4058">
      <w:pPr>
        <w:pStyle w:val="WW-Textoindependiente2"/>
        <w:numPr>
          <w:ilvl w:val="0"/>
          <w:numId w:val="45"/>
        </w:numPr>
        <w:tabs>
          <w:tab w:val="left" w:pos="426"/>
        </w:tabs>
        <w:ind w:right="-1"/>
        <w:rPr>
          <w:rFonts w:ascii="Times New Roman" w:hAnsi="Times New Roman"/>
          <w:lang w:val="es-PE" w:eastAsia="es-ES"/>
        </w:rPr>
      </w:pPr>
      <w:r>
        <w:rPr>
          <w:rFonts w:ascii="Times New Roman" w:eastAsia="MS Mincho" w:hAnsi="Times New Roman"/>
          <w:lang w:eastAsia="es-ES"/>
        </w:rPr>
        <w:t>Observación N° 1 del participante J</w:t>
      </w:r>
      <w:r w:rsidR="003A4058">
        <w:rPr>
          <w:rFonts w:ascii="Times New Roman" w:eastAsia="MS Mincho" w:hAnsi="Times New Roman"/>
          <w:lang w:eastAsia="es-ES"/>
        </w:rPr>
        <w:t xml:space="preserve"> </w:t>
      </w:r>
      <w:r>
        <w:rPr>
          <w:rFonts w:ascii="Times New Roman" w:eastAsia="MS Mincho" w:hAnsi="Times New Roman"/>
          <w:lang w:eastAsia="es-ES"/>
        </w:rPr>
        <w:t>&amp;</w:t>
      </w:r>
      <w:r w:rsidR="003A4058">
        <w:rPr>
          <w:rFonts w:ascii="Times New Roman" w:eastAsia="MS Mincho" w:hAnsi="Times New Roman"/>
          <w:lang w:eastAsia="es-ES"/>
        </w:rPr>
        <w:t xml:space="preserve"> </w:t>
      </w:r>
      <w:r>
        <w:rPr>
          <w:rFonts w:ascii="Times New Roman" w:eastAsia="MS Mincho" w:hAnsi="Times New Roman"/>
          <w:lang w:eastAsia="es-ES"/>
        </w:rPr>
        <w:t xml:space="preserve">E NEGOCIOS DISTRIBUCIONES Y SERVICIOS </w:t>
      </w:r>
      <w:r w:rsidR="00BE68E3">
        <w:rPr>
          <w:rFonts w:ascii="Times New Roman" w:eastAsia="MS Mincho" w:hAnsi="Times New Roman"/>
          <w:lang w:eastAsia="es-ES"/>
        </w:rPr>
        <w:t>G</w:t>
      </w:r>
      <w:r>
        <w:rPr>
          <w:rFonts w:ascii="Times New Roman" w:eastAsia="MS Mincho" w:hAnsi="Times New Roman"/>
          <w:lang w:eastAsia="es-ES"/>
        </w:rPr>
        <w:t>ENERALES S.R.L.</w:t>
      </w:r>
      <w:r w:rsidR="00BE68E3">
        <w:rPr>
          <w:rFonts w:ascii="Times New Roman" w:eastAsia="MS Mincho" w:hAnsi="Times New Roman"/>
          <w:lang w:eastAsia="es-ES"/>
        </w:rPr>
        <w:t xml:space="preserve"> (no acogida)</w:t>
      </w:r>
      <w:r>
        <w:rPr>
          <w:rFonts w:ascii="Times New Roman" w:eastAsia="MS Mincho" w:hAnsi="Times New Roman"/>
          <w:lang w:eastAsia="es-ES"/>
        </w:rPr>
        <w:t xml:space="preserve">, </w:t>
      </w:r>
    </w:p>
    <w:p w:rsidR="003A4058" w:rsidRPr="003A4058" w:rsidRDefault="00EE33CB" w:rsidP="003A4058">
      <w:pPr>
        <w:pStyle w:val="WW-Textoindependiente2"/>
        <w:numPr>
          <w:ilvl w:val="0"/>
          <w:numId w:val="45"/>
        </w:numPr>
        <w:tabs>
          <w:tab w:val="left" w:pos="426"/>
        </w:tabs>
        <w:ind w:right="-1"/>
        <w:rPr>
          <w:rFonts w:ascii="Times New Roman" w:hAnsi="Times New Roman"/>
          <w:lang w:val="es-PE" w:eastAsia="es-ES"/>
        </w:rPr>
      </w:pPr>
      <w:r>
        <w:rPr>
          <w:rFonts w:ascii="Times New Roman" w:eastAsia="MS Mincho" w:hAnsi="Times New Roman"/>
          <w:lang w:eastAsia="es-ES"/>
        </w:rPr>
        <w:t>Observaciones N° 1, 2, 3</w:t>
      </w:r>
      <w:r w:rsidR="009D5E7A">
        <w:rPr>
          <w:rFonts w:ascii="Times New Roman" w:eastAsia="MS Mincho" w:hAnsi="Times New Roman"/>
          <w:lang w:eastAsia="es-ES"/>
        </w:rPr>
        <w:t>, 6</w:t>
      </w:r>
      <w:r w:rsidR="00BE68E3">
        <w:rPr>
          <w:rFonts w:ascii="Times New Roman" w:eastAsia="MS Mincho" w:hAnsi="Times New Roman"/>
          <w:lang w:eastAsia="es-ES"/>
        </w:rPr>
        <w:t xml:space="preserve"> (no acogidas)</w:t>
      </w:r>
      <w:r w:rsidR="009D5E7A">
        <w:rPr>
          <w:rFonts w:ascii="Times New Roman" w:eastAsia="MS Mincho" w:hAnsi="Times New Roman"/>
          <w:lang w:eastAsia="es-ES"/>
        </w:rPr>
        <w:t xml:space="preserve"> y</w:t>
      </w:r>
      <w:r>
        <w:rPr>
          <w:rFonts w:ascii="Times New Roman" w:eastAsia="MS Mincho" w:hAnsi="Times New Roman"/>
          <w:lang w:eastAsia="es-ES"/>
        </w:rPr>
        <w:t xml:space="preserve"> 4 </w:t>
      </w:r>
      <w:r w:rsidR="00A5641C">
        <w:rPr>
          <w:rFonts w:ascii="Times New Roman" w:eastAsia="MS Mincho" w:hAnsi="Times New Roman"/>
          <w:lang w:eastAsia="es-ES"/>
        </w:rPr>
        <w:t>(acogida parcialmente)</w:t>
      </w:r>
      <w:r w:rsidR="009D5E7A">
        <w:rPr>
          <w:rFonts w:ascii="Times New Roman" w:eastAsia="MS Mincho" w:hAnsi="Times New Roman"/>
          <w:lang w:eastAsia="es-ES"/>
        </w:rPr>
        <w:t xml:space="preserve"> </w:t>
      </w:r>
      <w:r>
        <w:rPr>
          <w:rFonts w:ascii="Times New Roman" w:eastAsia="MS Mincho" w:hAnsi="Times New Roman"/>
          <w:lang w:eastAsia="es-ES"/>
        </w:rPr>
        <w:t>del participante CONSTRUCTORA Y CONSULTORA GAROTH E.I.R.L.</w:t>
      </w:r>
    </w:p>
    <w:p w:rsidR="003A4058" w:rsidRDefault="003A4058" w:rsidP="003A4058">
      <w:pPr>
        <w:pStyle w:val="WW-Textoindependiente2"/>
        <w:tabs>
          <w:tab w:val="left" w:pos="426"/>
        </w:tabs>
        <w:ind w:right="-1"/>
        <w:rPr>
          <w:rFonts w:ascii="Times New Roman" w:eastAsia="MS Mincho" w:hAnsi="Times New Roman"/>
          <w:lang w:val="es-PE" w:eastAsia="es-ES"/>
        </w:rPr>
      </w:pPr>
    </w:p>
    <w:p w:rsidR="002F0B6A" w:rsidRPr="00F661CD" w:rsidRDefault="00BE68E3" w:rsidP="002F0B6A">
      <w:pPr>
        <w:pStyle w:val="WW-Sangra3detindependiente"/>
        <w:widowControl/>
        <w:suppressAutoHyphens w:val="0"/>
        <w:ind w:left="2"/>
        <w:rPr>
          <w:sz w:val="23"/>
          <w:szCs w:val="23"/>
        </w:rPr>
      </w:pPr>
      <w:r w:rsidRPr="003D7B71">
        <w:rPr>
          <w:rFonts w:eastAsia="MS Mincho"/>
          <w:lang w:eastAsia="es-ES"/>
        </w:rPr>
        <w:t>Sin</w:t>
      </w:r>
      <w:r w:rsidR="003D7B71" w:rsidRPr="003D7B71">
        <w:rPr>
          <w:rFonts w:eastAsia="MS Mincho"/>
          <w:lang w:eastAsia="es-ES"/>
        </w:rPr>
        <w:t xml:space="preserve"> embar</w:t>
      </w:r>
      <w:r w:rsidR="00365DC4">
        <w:rPr>
          <w:rFonts w:eastAsia="MS Mincho"/>
          <w:lang w:eastAsia="es-ES"/>
        </w:rPr>
        <w:t xml:space="preserve">go, </w:t>
      </w:r>
      <w:r w:rsidR="002F0B6A" w:rsidRPr="00F661CD">
        <w:rPr>
          <w:sz w:val="23"/>
          <w:szCs w:val="23"/>
        </w:rPr>
        <w:t>dichas observaciones no se encuentran acogidas o no se cuestiona en qué medida su acogimiento</w:t>
      </w:r>
      <w:r w:rsidR="002F0B6A">
        <w:rPr>
          <w:sz w:val="23"/>
          <w:szCs w:val="23"/>
        </w:rPr>
        <w:t xml:space="preserve"> parcial</w:t>
      </w:r>
      <w:r w:rsidR="002F0B6A" w:rsidRPr="00F661CD">
        <w:rPr>
          <w:sz w:val="23"/>
          <w:szCs w:val="23"/>
        </w:rPr>
        <w:t xml:space="preserve"> contraviene la normativa de contrataciones públicas, por lo que no se ha configurado lo dispuesto en el literal c) del artículo 58° del Reglamento, por tanto, este Organismo Supervisor no se pronunciará al respecto</w:t>
      </w:r>
      <w:r w:rsidR="009D5E7A">
        <w:rPr>
          <w:sz w:val="23"/>
          <w:szCs w:val="23"/>
        </w:rPr>
        <w:t xml:space="preserve"> de ellas</w:t>
      </w:r>
      <w:r w:rsidR="002F0B6A" w:rsidRPr="00F661CD">
        <w:rPr>
          <w:sz w:val="23"/>
          <w:szCs w:val="23"/>
        </w:rPr>
        <w:t xml:space="preserve">. </w:t>
      </w:r>
    </w:p>
    <w:p w:rsidR="003D7B71" w:rsidRPr="003D7B71" w:rsidRDefault="003D7B71" w:rsidP="002F0B6A">
      <w:pPr>
        <w:pStyle w:val="WW-Textoindependiente2"/>
        <w:tabs>
          <w:tab w:val="left" w:pos="426"/>
        </w:tabs>
        <w:ind w:right="-1"/>
      </w:pPr>
      <w:r w:rsidRPr="003D7B71">
        <w:rPr>
          <w:rFonts w:eastAsia="MS Mincho"/>
          <w:b/>
          <w:lang w:eastAsia="es-ES"/>
        </w:rPr>
        <w:t xml:space="preserve"> </w:t>
      </w:r>
    </w:p>
    <w:p w:rsidR="00007566" w:rsidRPr="003D7B71" w:rsidRDefault="00D809BD" w:rsidP="0036376F">
      <w:pPr>
        <w:pStyle w:val="WW-Sangra3detindependiente"/>
        <w:suppressAutoHyphens w:val="0"/>
        <w:ind w:left="1"/>
        <w:rPr>
          <w:snapToGrid w:val="0"/>
          <w:szCs w:val="24"/>
          <w:lang w:val="es-PE"/>
        </w:rPr>
      </w:pPr>
      <w:r w:rsidRPr="003D7B71">
        <w:rPr>
          <w:szCs w:val="24"/>
        </w:rPr>
        <w:t>Sin</w:t>
      </w:r>
      <w:r w:rsidRPr="003D7B71">
        <w:rPr>
          <w:snapToGrid w:val="0"/>
          <w:szCs w:val="24"/>
          <w:lang w:val="es-PE"/>
        </w:rPr>
        <w:t xml:space="preserve"> perjuicio de las observaciones de oficio que puedan realizarse al amparo de lo previsto por el inciso</w:t>
      </w:r>
      <w:r w:rsidR="00242953" w:rsidRPr="003D7B71">
        <w:rPr>
          <w:snapToGrid w:val="0"/>
          <w:szCs w:val="24"/>
          <w:lang w:val="es-PE"/>
        </w:rPr>
        <w:t xml:space="preserve"> a) del artículo 58° de la Ley.</w:t>
      </w:r>
    </w:p>
    <w:p w:rsidR="00007566" w:rsidRPr="003D7B71" w:rsidRDefault="00007566" w:rsidP="00D46CB7">
      <w:pPr>
        <w:pStyle w:val="WW-Sangra3detindependiente"/>
        <w:suppressAutoHyphens w:val="0"/>
        <w:ind w:left="0" w:firstLine="0"/>
        <w:rPr>
          <w:snapToGrid w:val="0"/>
          <w:szCs w:val="24"/>
          <w:lang w:val="es-PE"/>
        </w:rPr>
      </w:pPr>
    </w:p>
    <w:p w:rsidR="0056216B" w:rsidRPr="00007566" w:rsidRDefault="0056216B" w:rsidP="00F36F32">
      <w:pPr>
        <w:pStyle w:val="Prrafodelista"/>
        <w:widowControl w:val="0"/>
        <w:numPr>
          <w:ilvl w:val="0"/>
          <w:numId w:val="1"/>
        </w:numPr>
        <w:spacing w:line="240" w:lineRule="auto"/>
        <w:ind w:right="0"/>
        <w:rPr>
          <w:b/>
          <w:sz w:val="24"/>
          <w:szCs w:val="24"/>
          <w:lang w:eastAsia="es-MX"/>
        </w:rPr>
      </w:pPr>
      <w:r w:rsidRPr="00007566">
        <w:rPr>
          <w:b/>
          <w:sz w:val="24"/>
          <w:szCs w:val="24"/>
          <w:lang w:eastAsia="es-MX"/>
        </w:rPr>
        <w:t>OBSERVACIONES</w:t>
      </w:r>
    </w:p>
    <w:p w:rsidR="0056216B" w:rsidRPr="00007566" w:rsidRDefault="0056216B" w:rsidP="00F36F32">
      <w:pPr>
        <w:widowControl w:val="0"/>
        <w:spacing w:after="0" w:line="240" w:lineRule="auto"/>
        <w:ind w:left="567"/>
        <w:jc w:val="both"/>
        <w:rPr>
          <w:rFonts w:ascii="Times New Roman" w:eastAsia="Times New Roman" w:hAnsi="Times New Roman" w:cs="Times New Roman"/>
          <w:b/>
          <w:sz w:val="24"/>
          <w:szCs w:val="24"/>
          <w:lang w:val="es-ES" w:eastAsia="es-MX"/>
        </w:rPr>
      </w:pPr>
    </w:p>
    <w:p w:rsidR="0056216B" w:rsidRPr="00007566" w:rsidRDefault="00261B97" w:rsidP="00F36F32">
      <w:pPr>
        <w:widowControl w:val="0"/>
        <w:tabs>
          <w:tab w:val="left" w:pos="4536"/>
        </w:tabs>
        <w:spacing w:after="0" w:line="240" w:lineRule="auto"/>
        <w:ind w:left="4536" w:hanging="4536"/>
        <w:jc w:val="both"/>
        <w:rPr>
          <w:rFonts w:ascii="Times New Roman" w:eastAsia="Times New Roman" w:hAnsi="Times New Roman" w:cs="Times New Roman"/>
          <w:b/>
          <w:sz w:val="24"/>
          <w:szCs w:val="24"/>
          <w:lang w:eastAsia="es-ES"/>
        </w:rPr>
      </w:pPr>
      <w:r w:rsidRPr="00007566">
        <w:rPr>
          <w:rFonts w:ascii="Times New Roman" w:eastAsia="Times New Roman" w:hAnsi="Times New Roman" w:cs="Times New Roman"/>
          <w:b/>
          <w:sz w:val="24"/>
          <w:szCs w:val="24"/>
          <w:lang w:eastAsia="es-MX"/>
        </w:rPr>
        <w:t>Observante</w:t>
      </w:r>
      <w:r w:rsidR="0056216B" w:rsidRPr="00007566">
        <w:rPr>
          <w:rFonts w:ascii="Times New Roman" w:eastAsia="Times New Roman" w:hAnsi="Times New Roman" w:cs="Times New Roman"/>
          <w:b/>
          <w:sz w:val="24"/>
          <w:szCs w:val="24"/>
          <w:lang w:eastAsia="es-MX"/>
        </w:rPr>
        <w:tab/>
      </w:r>
      <w:r w:rsidR="002F0B6A">
        <w:rPr>
          <w:rFonts w:ascii="Times New Roman" w:eastAsia="MS Mincho" w:hAnsi="Times New Roman" w:cs="Times New Roman"/>
          <w:b/>
          <w:sz w:val="24"/>
          <w:szCs w:val="24"/>
          <w:lang w:eastAsia="es-ES"/>
        </w:rPr>
        <w:t>GRUCONS J &amp; M CONTRATISTAS GENERALES S.A.C.</w:t>
      </w:r>
    </w:p>
    <w:p w:rsidR="0056216B" w:rsidRPr="00007566" w:rsidRDefault="0056216B" w:rsidP="00F36F32">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MX"/>
        </w:rPr>
      </w:pPr>
    </w:p>
    <w:p w:rsidR="00EA0725" w:rsidRPr="00007566" w:rsidRDefault="00261B97" w:rsidP="005D6AB4">
      <w:pPr>
        <w:widowControl w:val="0"/>
        <w:spacing w:after="0" w:line="240" w:lineRule="auto"/>
        <w:ind w:left="4536" w:hanging="4536"/>
        <w:jc w:val="both"/>
        <w:rPr>
          <w:rFonts w:ascii="Times New Roman" w:eastAsia="Times New Roman" w:hAnsi="Times New Roman" w:cs="Times New Roman"/>
          <w:b/>
          <w:sz w:val="24"/>
          <w:szCs w:val="24"/>
          <w:lang w:val="es-ES" w:eastAsia="es-MX"/>
        </w:rPr>
      </w:pPr>
      <w:r w:rsidRPr="00007566">
        <w:rPr>
          <w:rFonts w:ascii="Times New Roman" w:eastAsia="Times New Roman" w:hAnsi="Times New Roman" w:cs="Times New Roman"/>
          <w:b/>
          <w:sz w:val="24"/>
          <w:szCs w:val="24"/>
          <w:lang w:val="es-ES" w:eastAsia="es-MX"/>
        </w:rPr>
        <w:t>Observación N° 1</w:t>
      </w:r>
      <w:r w:rsidR="00E731B9" w:rsidRPr="00007566">
        <w:rPr>
          <w:rFonts w:ascii="Times New Roman" w:eastAsia="Times New Roman" w:hAnsi="Times New Roman" w:cs="Times New Roman"/>
          <w:b/>
          <w:sz w:val="24"/>
          <w:szCs w:val="24"/>
          <w:lang w:val="es-ES" w:eastAsia="es-MX"/>
        </w:rPr>
        <w:tab/>
      </w:r>
      <w:r w:rsidR="00EA0725" w:rsidRPr="00007566">
        <w:rPr>
          <w:rFonts w:ascii="Times New Roman" w:eastAsia="Times New Roman" w:hAnsi="Times New Roman" w:cs="Times New Roman"/>
          <w:b/>
          <w:sz w:val="24"/>
          <w:szCs w:val="24"/>
          <w:lang w:val="es-ES" w:eastAsia="es-MX"/>
        </w:rPr>
        <w:t xml:space="preserve">Contra </w:t>
      </w:r>
      <w:r w:rsidR="00007566">
        <w:rPr>
          <w:rFonts w:ascii="Times New Roman" w:eastAsia="Times New Roman" w:hAnsi="Times New Roman" w:cs="Times New Roman"/>
          <w:b/>
          <w:sz w:val="24"/>
          <w:szCs w:val="24"/>
          <w:lang w:val="es-ES" w:eastAsia="es-MX"/>
        </w:rPr>
        <w:t xml:space="preserve">la </w:t>
      </w:r>
      <w:r w:rsidR="002F0B6A">
        <w:rPr>
          <w:rFonts w:ascii="Times New Roman" w:eastAsia="Times New Roman" w:hAnsi="Times New Roman" w:cs="Times New Roman"/>
          <w:b/>
          <w:sz w:val="24"/>
          <w:szCs w:val="24"/>
          <w:lang w:val="es-ES" w:eastAsia="es-MX"/>
        </w:rPr>
        <w:t>experiencia solicitada al Residente</w:t>
      </w:r>
    </w:p>
    <w:p w:rsidR="00BC3832" w:rsidRDefault="00BC3832" w:rsidP="00A84B70">
      <w:pPr>
        <w:pStyle w:val="WW-Sangra3detindependiente"/>
        <w:widowControl/>
        <w:suppressAutoHyphens w:val="0"/>
        <w:ind w:left="0" w:firstLine="0"/>
        <w:rPr>
          <w:szCs w:val="24"/>
          <w:lang w:val="es-ES"/>
        </w:rPr>
      </w:pPr>
    </w:p>
    <w:p w:rsidR="000262E6" w:rsidRDefault="00CB38BF" w:rsidP="00A84B70">
      <w:pPr>
        <w:pStyle w:val="WW-Sangra3detindependiente"/>
        <w:widowControl/>
        <w:suppressAutoHyphens w:val="0"/>
        <w:ind w:left="0" w:firstLine="0"/>
        <w:rPr>
          <w:szCs w:val="24"/>
        </w:rPr>
      </w:pPr>
      <w:r>
        <w:rPr>
          <w:szCs w:val="24"/>
          <w:lang w:val="es-ES"/>
        </w:rPr>
        <w:t>E</w:t>
      </w:r>
      <w:r w:rsidR="00A84B70" w:rsidRPr="00D6386F">
        <w:rPr>
          <w:szCs w:val="24"/>
        </w:rPr>
        <w:t>l participante cuestiona la</w:t>
      </w:r>
      <w:r w:rsidR="0060738A">
        <w:rPr>
          <w:szCs w:val="24"/>
        </w:rPr>
        <w:t xml:space="preserve"> </w:t>
      </w:r>
      <w:r w:rsidR="000262E6">
        <w:rPr>
          <w:szCs w:val="24"/>
        </w:rPr>
        <w:t>experiencia requerida al Residente</w:t>
      </w:r>
      <w:r w:rsidR="00F53606">
        <w:rPr>
          <w:szCs w:val="24"/>
        </w:rPr>
        <w:t xml:space="preserve"> de Obra</w:t>
      </w:r>
      <w:r w:rsidR="000262E6">
        <w:rPr>
          <w:szCs w:val="24"/>
        </w:rPr>
        <w:t>, pues sostiene que resulta excesivo y contravendría el principio de libre concurrencia y competencia, solicitar en los requerimientos técnicos mínimos que el mencionado profesional acredite diez (10) años de experiencia en obras iguales o similares, y que en el factor de evaluación “Experiencia y calificacio</w:t>
      </w:r>
      <w:r w:rsidR="00F53606">
        <w:rPr>
          <w:szCs w:val="24"/>
        </w:rPr>
        <w:t xml:space="preserve">nes del personal propuesto” </w:t>
      </w:r>
      <w:r w:rsidR="000262E6">
        <w:rPr>
          <w:szCs w:val="24"/>
        </w:rPr>
        <w:t>acredite más de dos (2) años de experiencia a fin de obtener el máximo puntaje, teniendo en cuenta que el plazo de ejecución de la obra es de noventa (90) días. Por tanto, requiere que se reduzca la experiencia requerida a dos (2) años como</w:t>
      </w:r>
      <w:r w:rsidR="00F53606">
        <w:rPr>
          <w:szCs w:val="24"/>
        </w:rPr>
        <w:t xml:space="preserve"> requerimiento técnico mínimo.</w:t>
      </w:r>
    </w:p>
    <w:p w:rsidR="00F53606" w:rsidRDefault="00F53606" w:rsidP="00A84B70">
      <w:pPr>
        <w:pStyle w:val="WW-Sangra3detindependiente"/>
        <w:widowControl/>
        <w:suppressAutoHyphens w:val="0"/>
        <w:ind w:left="0" w:firstLine="0"/>
        <w:rPr>
          <w:szCs w:val="24"/>
        </w:rPr>
      </w:pPr>
    </w:p>
    <w:p w:rsidR="00F53606" w:rsidRDefault="00F53606" w:rsidP="00A84B70">
      <w:pPr>
        <w:pStyle w:val="WW-Sangra3detindependiente"/>
        <w:widowControl/>
        <w:suppressAutoHyphens w:val="0"/>
        <w:ind w:left="0" w:firstLine="0"/>
        <w:rPr>
          <w:szCs w:val="24"/>
        </w:rPr>
      </w:pPr>
    </w:p>
    <w:p w:rsidR="00F3501D" w:rsidRDefault="00F3501D" w:rsidP="000E6100">
      <w:pPr>
        <w:pStyle w:val="WW-Sangra3detindependiente"/>
        <w:widowControl/>
        <w:suppressAutoHyphens w:val="0"/>
        <w:ind w:left="0" w:firstLine="0"/>
        <w:rPr>
          <w:szCs w:val="24"/>
        </w:rPr>
      </w:pPr>
    </w:p>
    <w:p w:rsidR="00A84B70" w:rsidRPr="00D6386F" w:rsidRDefault="00A84B70" w:rsidP="00A84B70">
      <w:pPr>
        <w:pStyle w:val="WW-Sangra3detindependiente"/>
        <w:widowControl/>
        <w:suppressAutoHyphens w:val="0"/>
        <w:ind w:left="2"/>
        <w:rPr>
          <w:b/>
          <w:szCs w:val="24"/>
        </w:rPr>
      </w:pPr>
      <w:r w:rsidRPr="00D6386F">
        <w:rPr>
          <w:b/>
          <w:szCs w:val="24"/>
        </w:rPr>
        <w:lastRenderedPageBreak/>
        <w:t>Pronunciamiento</w:t>
      </w:r>
    </w:p>
    <w:p w:rsidR="00A84B70" w:rsidRPr="00D6386F" w:rsidRDefault="00A84B70" w:rsidP="00A84B70">
      <w:pPr>
        <w:pStyle w:val="WW-Sangra3detindependiente"/>
        <w:widowControl/>
        <w:suppressAutoHyphens w:val="0"/>
        <w:ind w:left="2"/>
        <w:rPr>
          <w:b/>
          <w:szCs w:val="24"/>
        </w:rPr>
      </w:pPr>
    </w:p>
    <w:p w:rsidR="009055EC" w:rsidRPr="009055EC" w:rsidRDefault="00A84B70" w:rsidP="009055EC">
      <w:pPr>
        <w:pStyle w:val="WW-Sangra3detindependiente"/>
        <w:widowControl/>
        <w:suppressAutoHyphens w:val="0"/>
        <w:ind w:left="2"/>
        <w:rPr>
          <w:szCs w:val="24"/>
        </w:rPr>
      </w:pPr>
      <w:r w:rsidRPr="00D6386F">
        <w:rPr>
          <w:szCs w:val="24"/>
        </w:rPr>
        <w:t xml:space="preserve">De la revisión de las Bases, se aprecia que en </w:t>
      </w:r>
      <w:r w:rsidR="006E07BF">
        <w:rPr>
          <w:szCs w:val="24"/>
        </w:rPr>
        <w:t>el</w:t>
      </w:r>
      <w:r w:rsidRPr="00D6386F">
        <w:rPr>
          <w:szCs w:val="24"/>
        </w:rPr>
        <w:t xml:space="preserve"> Capítulo III, de la Sección Especifica se ha establecido </w:t>
      </w:r>
      <w:r w:rsidR="00E26786">
        <w:rPr>
          <w:szCs w:val="24"/>
        </w:rPr>
        <w:t>lo siguiente</w:t>
      </w:r>
      <w:r w:rsidR="0036376F">
        <w:rPr>
          <w:szCs w:val="24"/>
        </w:rPr>
        <w:t xml:space="preserve">: </w:t>
      </w:r>
    </w:p>
    <w:p w:rsidR="009055EC" w:rsidRPr="00D03DCA" w:rsidRDefault="009055EC" w:rsidP="0060738A">
      <w:pPr>
        <w:pStyle w:val="WW-Sangra3detindependiente"/>
        <w:widowControl/>
        <w:suppressAutoHyphens w:val="0"/>
        <w:ind w:left="2"/>
        <w:rPr>
          <w:i/>
          <w:noProof/>
          <w:szCs w:val="24"/>
          <w:lang w:val="es-PE" w:eastAsia="es-PE"/>
        </w:rPr>
      </w:pPr>
    </w:p>
    <w:p w:rsidR="00E26786" w:rsidRPr="00D03DCA" w:rsidRDefault="00E26786" w:rsidP="00E26786">
      <w:pPr>
        <w:pStyle w:val="Continuarlista1"/>
        <w:numPr>
          <w:ilvl w:val="3"/>
          <w:numId w:val="46"/>
        </w:numPr>
        <w:spacing w:after="0"/>
        <w:ind w:left="709" w:hanging="425"/>
        <w:jc w:val="both"/>
        <w:rPr>
          <w:bCs/>
          <w:i/>
          <w:lang w:val="es-ES_tradnl"/>
        </w:rPr>
      </w:pPr>
      <w:r w:rsidRPr="00D03DCA">
        <w:rPr>
          <w:b/>
          <w:bCs/>
          <w:i/>
          <w:u w:val="single"/>
          <w:lang w:val="es-ES_tradnl"/>
        </w:rPr>
        <w:t>Ingeniero Residente</w:t>
      </w:r>
      <w:r w:rsidRPr="00D03DCA">
        <w:rPr>
          <w:bCs/>
          <w:i/>
          <w:lang w:val="es-ES_tradnl"/>
        </w:rPr>
        <w:t>:</w:t>
      </w:r>
    </w:p>
    <w:p w:rsidR="00E26786" w:rsidRPr="00D03DCA" w:rsidRDefault="00E26786" w:rsidP="00E26786">
      <w:pPr>
        <w:pStyle w:val="Continuarlista1"/>
        <w:spacing w:after="0"/>
        <w:ind w:left="709"/>
        <w:jc w:val="both"/>
        <w:rPr>
          <w:bCs/>
          <w:i/>
          <w:lang w:val="es-ES_tradnl"/>
        </w:rPr>
      </w:pPr>
    </w:p>
    <w:p w:rsidR="00E26786" w:rsidRPr="00D03DCA" w:rsidRDefault="00E26786" w:rsidP="00E26786">
      <w:pPr>
        <w:pStyle w:val="Continuarlista1"/>
        <w:spacing w:after="0"/>
        <w:ind w:left="709"/>
        <w:jc w:val="both"/>
        <w:rPr>
          <w:bCs/>
          <w:i/>
          <w:lang w:val="es-ES_tradnl"/>
        </w:rPr>
      </w:pPr>
      <w:r w:rsidRPr="00D03DCA">
        <w:rPr>
          <w:bCs/>
          <w:i/>
          <w:lang w:val="es-ES_tradnl"/>
        </w:rPr>
        <w:t xml:space="preserve">El profesional propuesto será un Ingeniero Civil, con asistencia permanente durante la ejecución,  recepción y liquidación de la obra; que deberá acreditar por lo menos diez  (10) años de experiencia  efectiva como residente y/o supervisor y/o inspector en obras iguales o similares (Construcción y/o mejoramiento y/o rehabilitación y/o habilitación y/o conservación de vías urbanas; caminos vecinales, carreteras, trocha </w:t>
      </w:r>
      <w:proofErr w:type="spellStart"/>
      <w:r w:rsidRPr="00D03DCA">
        <w:rPr>
          <w:bCs/>
          <w:i/>
          <w:lang w:val="es-ES_tradnl"/>
        </w:rPr>
        <w:t>carrozables</w:t>
      </w:r>
      <w:proofErr w:type="spellEnd"/>
      <w:r w:rsidRPr="00D03DCA">
        <w:rPr>
          <w:bCs/>
          <w:i/>
          <w:lang w:val="es-ES_tradnl"/>
        </w:rPr>
        <w:t xml:space="preserve"> pavimentos rígidos o flexibles y/o patios y/o losas de concreto y/o bermas y/o veredas, asfalto, para tránsito peatonal y vehicular y/o mantenimiento de vías y/o carreteras).</w:t>
      </w:r>
    </w:p>
    <w:p w:rsidR="009055EC" w:rsidRPr="00D03DCA" w:rsidRDefault="00E26786" w:rsidP="00D03DCA">
      <w:pPr>
        <w:pStyle w:val="WW-Sangra3detindependiente"/>
        <w:widowControl/>
        <w:suppressAutoHyphens w:val="0"/>
        <w:ind w:left="2" w:firstLine="707"/>
        <w:rPr>
          <w:i/>
          <w:szCs w:val="24"/>
        </w:rPr>
      </w:pPr>
      <w:r w:rsidRPr="00D03DCA">
        <w:rPr>
          <w:i/>
          <w:szCs w:val="24"/>
        </w:rPr>
        <w:t>(…)</w:t>
      </w:r>
    </w:p>
    <w:p w:rsidR="00E26786" w:rsidRDefault="00E26786" w:rsidP="00D03DCA">
      <w:pPr>
        <w:pStyle w:val="WW-Sangra3detindependiente"/>
        <w:widowControl/>
        <w:suppressAutoHyphens w:val="0"/>
        <w:ind w:left="2" w:firstLine="707"/>
        <w:rPr>
          <w:szCs w:val="24"/>
        </w:rPr>
      </w:pPr>
    </w:p>
    <w:p w:rsidR="00E26786" w:rsidRDefault="00E26786" w:rsidP="00E26786">
      <w:pPr>
        <w:pStyle w:val="WW-Sangra3detindependiente"/>
        <w:widowControl/>
        <w:suppressAutoHyphens w:val="0"/>
        <w:ind w:left="2"/>
        <w:rPr>
          <w:szCs w:val="24"/>
        </w:rPr>
      </w:pPr>
      <w:r>
        <w:rPr>
          <w:szCs w:val="24"/>
        </w:rPr>
        <w:t>Por otro lado, en el factor de evaluación “Experiencia y calificaciones del personal profesional propuesto” se señala lo siguiente:</w:t>
      </w:r>
    </w:p>
    <w:p w:rsidR="00E26786" w:rsidRPr="00AE2881" w:rsidRDefault="00E26786" w:rsidP="000F2CDC">
      <w:pPr>
        <w:pStyle w:val="WW-Sangra3detindependiente"/>
        <w:widowControl/>
        <w:suppressAutoHyphens w:val="0"/>
        <w:ind w:left="0" w:firstLine="0"/>
        <w:rPr>
          <w:i/>
          <w:szCs w:val="24"/>
        </w:rPr>
      </w:pPr>
    </w:p>
    <w:tbl>
      <w:tblPr>
        <w:tblStyle w:val="Tablaconcuadrcula"/>
        <w:tblpPr w:leftFromText="141" w:rightFromText="141" w:vertAnchor="text" w:horzAnchor="margin" w:tblpXSpec="center" w:tblpY="164"/>
        <w:tblW w:w="0" w:type="auto"/>
        <w:tblLook w:val="04A0" w:firstRow="1" w:lastRow="0" w:firstColumn="1" w:lastColumn="0" w:noHBand="0" w:noVBand="1"/>
      </w:tblPr>
      <w:tblGrid>
        <w:gridCol w:w="5209"/>
        <w:gridCol w:w="1843"/>
      </w:tblGrid>
      <w:tr w:rsidR="000F2CDC" w:rsidRPr="00AE2881" w:rsidTr="00A14969">
        <w:trPr>
          <w:trHeight w:val="2966"/>
        </w:trPr>
        <w:tc>
          <w:tcPr>
            <w:tcW w:w="5209" w:type="dxa"/>
          </w:tcPr>
          <w:p w:rsidR="000F2CDC" w:rsidRDefault="000F2CDC" w:rsidP="000F2CDC">
            <w:pPr>
              <w:widowControl w:val="0"/>
              <w:ind w:left="709"/>
              <w:jc w:val="both"/>
              <w:rPr>
                <w:rFonts w:ascii="Times New Roman" w:hAnsi="Times New Roman" w:cs="Times New Roman"/>
                <w:i/>
                <w:iCs/>
                <w:sz w:val="20"/>
                <w:lang w:eastAsia="es-ES"/>
              </w:rPr>
            </w:pPr>
          </w:p>
          <w:p w:rsidR="000F2CDC" w:rsidRPr="00AE2881" w:rsidRDefault="000F2CDC" w:rsidP="000F2CDC">
            <w:pPr>
              <w:widowControl w:val="0"/>
              <w:ind w:left="709" w:hanging="567"/>
              <w:jc w:val="both"/>
              <w:rPr>
                <w:rFonts w:ascii="Times New Roman" w:hAnsi="Times New Roman" w:cs="Times New Roman"/>
                <w:i/>
                <w:iCs/>
                <w:sz w:val="20"/>
                <w:lang w:eastAsia="es-ES"/>
              </w:rPr>
            </w:pPr>
            <w:r>
              <w:rPr>
                <w:rFonts w:ascii="Times New Roman" w:hAnsi="Times New Roman" w:cs="Times New Roman"/>
                <w:i/>
                <w:iCs/>
                <w:sz w:val="20"/>
                <w:lang w:eastAsia="es-ES"/>
              </w:rPr>
              <w:t>(…)</w:t>
            </w:r>
          </w:p>
          <w:p w:rsidR="000F2CDC" w:rsidRPr="00AE2881" w:rsidRDefault="000F2CDC" w:rsidP="000F2CDC">
            <w:pPr>
              <w:widowControl w:val="0"/>
              <w:ind w:left="92"/>
              <w:jc w:val="both"/>
              <w:rPr>
                <w:rFonts w:ascii="Times New Roman" w:hAnsi="Times New Roman" w:cs="Times New Roman"/>
                <w:i/>
                <w:iCs/>
                <w:sz w:val="24"/>
                <w:szCs w:val="24"/>
                <w:lang w:eastAsia="es-ES"/>
              </w:rPr>
            </w:pPr>
            <w:r w:rsidRPr="00AE2881">
              <w:rPr>
                <w:rFonts w:ascii="Times New Roman" w:hAnsi="Times New Roman" w:cs="Times New Roman"/>
                <w:i/>
                <w:iCs/>
                <w:sz w:val="24"/>
                <w:szCs w:val="24"/>
                <w:lang w:eastAsia="es-ES"/>
              </w:rPr>
              <w:t xml:space="preserve">c.1 </w:t>
            </w:r>
            <w:r w:rsidRPr="00AE2881">
              <w:rPr>
                <w:rFonts w:ascii="Times New Roman" w:hAnsi="Times New Roman" w:cs="Times New Roman"/>
                <w:b/>
                <w:i/>
                <w:iCs/>
                <w:sz w:val="24"/>
                <w:szCs w:val="24"/>
                <w:lang w:eastAsia="es-ES"/>
              </w:rPr>
              <w:t>Ingeniero Residente</w:t>
            </w:r>
          </w:p>
          <w:p w:rsidR="000F2CDC" w:rsidRPr="00AE2881" w:rsidRDefault="000F2CDC" w:rsidP="000F2CDC">
            <w:pPr>
              <w:widowControl w:val="0"/>
              <w:ind w:left="92"/>
              <w:jc w:val="both"/>
              <w:rPr>
                <w:rFonts w:ascii="Times New Roman" w:hAnsi="Times New Roman" w:cs="Times New Roman"/>
                <w:i/>
                <w:iCs/>
                <w:sz w:val="24"/>
                <w:szCs w:val="24"/>
                <w:lang w:eastAsia="es-ES"/>
              </w:rPr>
            </w:pPr>
            <w:r w:rsidRPr="00AE2881">
              <w:rPr>
                <w:rFonts w:ascii="Times New Roman" w:hAnsi="Times New Roman" w:cs="Times New Roman"/>
                <w:i/>
                <w:iCs/>
                <w:sz w:val="24"/>
                <w:szCs w:val="24"/>
                <w:lang w:eastAsia="es-ES"/>
              </w:rPr>
              <w:t>El profesional podrá acreditar su experiencia como residente y/o supervisor y/o inspector en obras similares.</w:t>
            </w:r>
          </w:p>
          <w:p w:rsidR="000F2CDC" w:rsidRPr="00AE2881" w:rsidRDefault="000F2CDC" w:rsidP="000F2CDC">
            <w:pPr>
              <w:widowControl w:val="0"/>
              <w:ind w:left="92"/>
              <w:jc w:val="both"/>
              <w:rPr>
                <w:rFonts w:ascii="Times New Roman" w:hAnsi="Times New Roman" w:cs="Times New Roman"/>
                <w:i/>
                <w:iCs/>
                <w:sz w:val="24"/>
                <w:szCs w:val="24"/>
                <w:lang w:eastAsia="es-ES"/>
              </w:rPr>
            </w:pPr>
          </w:p>
          <w:p w:rsidR="000F2CDC" w:rsidRPr="00AE2881" w:rsidRDefault="000F2CDC" w:rsidP="000F2CDC">
            <w:pPr>
              <w:widowControl w:val="0"/>
              <w:ind w:left="92"/>
              <w:jc w:val="both"/>
              <w:rPr>
                <w:rFonts w:ascii="Times New Roman" w:hAnsi="Times New Roman" w:cs="Times New Roman"/>
                <w:i/>
                <w:sz w:val="24"/>
                <w:szCs w:val="24"/>
                <w:lang w:eastAsia="es-ES"/>
              </w:rPr>
            </w:pPr>
            <w:r w:rsidRPr="00AE2881">
              <w:rPr>
                <w:rFonts w:ascii="Times New Roman" w:hAnsi="Times New Roman" w:cs="Times New Roman"/>
                <w:i/>
                <w:sz w:val="24"/>
                <w:szCs w:val="24"/>
                <w:lang w:eastAsia="es-ES"/>
              </w:rPr>
              <w:t>&gt; 2</w:t>
            </w:r>
            <w:r w:rsidRPr="00AE2881">
              <w:rPr>
                <w:rFonts w:ascii="Times New Roman" w:hAnsi="Times New Roman" w:cs="Times New Roman"/>
                <w:i/>
                <w:iCs/>
                <w:sz w:val="24"/>
                <w:szCs w:val="24"/>
                <w:lang w:eastAsia="es-ES"/>
              </w:rPr>
              <w:t xml:space="preserve"> Años </w:t>
            </w:r>
            <w:r w:rsidRPr="00AE2881">
              <w:rPr>
                <w:rFonts w:ascii="Times New Roman" w:hAnsi="Times New Roman" w:cs="Times New Roman"/>
                <w:i/>
                <w:sz w:val="24"/>
                <w:szCs w:val="24"/>
                <w:lang w:eastAsia="es-ES"/>
              </w:rPr>
              <w:t xml:space="preserve">                   </w:t>
            </w:r>
            <w:r>
              <w:rPr>
                <w:rFonts w:ascii="Times New Roman" w:hAnsi="Times New Roman" w:cs="Times New Roman"/>
                <w:i/>
                <w:sz w:val="24"/>
                <w:szCs w:val="24"/>
                <w:lang w:eastAsia="es-ES"/>
              </w:rPr>
              <w:t xml:space="preserve">                      </w:t>
            </w:r>
            <w:r w:rsidRPr="00AE2881">
              <w:rPr>
                <w:rFonts w:ascii="Times New Roman" w:hAnsi="Times New Roman" w:cs="Times New Roman"/>
                <w:i/>
                <w:sz w:val="24"/>
                <w:szCs w:val="24"/>
                <w:lang w:eastAsia="es-ES"/>
              </w:rPr>
              <w:t xml:space="preserve">       10</w:t>
            </w:r>
            <w:r w:rsidRPr="00AE2881">
              <w:rPr>
                <w:rFonts w:ascii="Times New Roman" w:hAnsi="Times New Roman" w:cs="Times New Roman"/>
                <w:i/>
                <w:iCs/>
                <w:sz w:val="24"/>
                <w:szCs w:val="24"/>
                <w:lang w:eastAsia="es-ES"/>
              </w:rPr>
              <w:t xml:space="preserve"> Puntos</w:t>
            </w:r>
          </w:p>
          <w:p w:rsidR="000F2CDC" w:rsidRPr="00AE2881" w:rsidRDefault="000F2CDC" w:rsidP="000F2CDC">
            <w:pPr>
              <w:widowControl w:val="0"/>
              <w:ind w:left="92"/>
              <w:jc w:val="both"/>
              <w:rPr>
                <w:rFonts w:ascii="Times New Roman" w:hAnsi="Times New Roman" w:cs="Times New Roman"/>
                <w:i/>
                <w:sz w:val="24"/>
                <w:szCs w:val="24"/>
                <w:lang w:eastAsia="es-ES"/>
              </w:rPr>
            </w:pPr>
          </w:p>
          <w:p w:rsidR="000F2CDC" w:rsidRPr="00AE2881" w:rsidRDefault="000F2CDC" w:rsidP="000F2CDC">
            <w:pPr>
              <w:widowControl w:val="0"/>
              <w:ind w:left="92"/>
              <w:jc w:val="both"/>
              <w:rPr>
                <w:rFonts w:ascii="Times New Roman" w:eastAsia="Arial" w:hAnsi="Times New Roman" w:cs="Times New Roman"/>
                <w:i/>
                <w:iCs/>
                <w:sz w:val="24"/>
                <w:szCs w:val="24"/>
                <w:lang w:eastAsia="es-ES"/>
              </w:rPr>
            </w:pPr>
            <w:r w:rsidRPr="00AE2881">
              <w:rPr>
                <w:rFonts w:ascii="Times New Roman" w:hAnsi="Times New Roman" w:cs="Times New Roman"/>
                <w:i/>
                <w:sz w:val="24"/>
                <w:szCs w:val="24"/>
                <w:lang w:eastAsia="es-ES"/>
              </w:rPr>
              <w:t xml:space="preserve">&gt; </w:t>
            </w:r>
            <w:r w:rsidRPr="00AE2881">
              <w:rPr>
                <w:rFonts w:ascii="Times New Roman" w:hAnsi="Times New Roman" w:cs="Times New Roman"/>
                <w:i/>
                <w:iCs/>
                <w:sz w:val="24"/>
                <w:szCs w:val="24"/>
                <w:lang w:eastAsia="es-ES"/>
              </w:rPr>
              <w:t xml:space="preserve">01  Años </w:t>
            </w:r>
            <w:r w:rsidRPr="00AE2881">
              <w:rPr>
                <w:rFonts w:ascii="Times New Roman" w:hAnsi="Times New Roman" w:cs="Times New Roman"/>
                <w:i/>
                <w:sz w:val="24"/>
                <w:szCs w:val="24"/>
                <w:lang w:eastAsia="es-ES"/>
              </w:rPr>
              <w:t xml:space="preserve"> y =&lt; a 2 años          </w:t>
            </w:r>
            <w:r>
              <w:rPr>
                <w:rFonts w:ascii="Times New Roman" w:hAnsi="Times New Roman" w:cs="Times New Roman"/>
                <w:i/>
                <w:sz w:val="24"/>
                <w:szCs w:val="24"/>
                <w:lang w:eastAsia="es-ES"/>
              </w:rPr>
              <w:t xml:space="preserve">             </w:t>
            </w:r>
            <w:r w:rsidRPr="00AE2881">
              <w:rPr>
                <w:rFonts w:ascii="Times New Roman" w:hAnsi="Times New Roman" w:cs="Times New Roman"/>
                <w:i/>
                <w:sz w:val="24"/>
                <w:szCs w:val="24"/>
                <w:lang w:eastAsia="es-ES"/>
              </w:rPr>
              <w:t>06</w:t>
            </w:r>
            <w:r w:rsidRPr="00AE2881">
              <w:rPr>
                <w:rFonts w:ascii="Times New Roman" w:hAnsi="Times New Roman" w:cs="Times New Roman"/>
                <w:i/>
                <w:iCs/>
                <w:sz w:val="24"/>
                <w:szCs w:val="24"/>
                <w:lang w:eastAsia="es-ES"/>
              </w:rPr>
              <w:t xml:space="preserve"> Puntos</w:t>
            </w:r>
          </w:p>
          <w:p w:rsidR="000F2CDC" w:rsidRPr="00AE2881" w:rsidRDefault="000F2CDC" w:rsidP="000F2CDC">
            <w:pPr>
              <w:widowControl w:val="0"/>
              <w:ind w:left="92"/>
              <w:jc w:val="both"/>
              <w:rPr>
                <w:rFonts w:ascii="Times New Roman" w:eastAsia="Batang" w:hAnsi="Times New Roman" w:cs="Times New Roman"/>
                <w:i/>
                <w:iCs/>
                <w:sz w:val="24"/>
                <w:szCs w:val="24"/>
                <w:lang w:eastAsia="es-ES"/>
              </w:rPr>
            </w:pPr>
            <w:r w:rsidRPr="00AE2881">
              <w:rPr>
                <w:rFonts w:ascii="Times New Roman" w:eastAsia="Arial" w:hAnsi="Times New Roman" w:cs="Times New Roman"/>
                <w:i/>
                <w:iCs/>
                <w:sz w:val="24"/>
                <w:szCs w:val="24"/>
                <w:lang w:eastAsia="es-ES"/>
              </w:rPr>
              <w:t xml:space="preserve"> =</w:t>
            </w:r>
            <w:r w:rsidRPr="00AE2881">
              <w:rPr>
                <w:rFonts w:ascii="Times New Roman" w:hAnsi="Times New Roman" w:cs="Times New Roman"/>
                <w:i/>
                <w:sz w:val="24"/>
                <w:szCs w:val="24"/>
                <w:lang w:eastAsia="es-ES"/>
              </w:rPr>
              <w:t xml:space="preserve">&lt;  a 1 año                      </w:t>
            </w:r>
            <w:r>
              <w:rPr>
                <w:rFonts w:ascii="Times New Roman" w:hAnsi="Times New Roman" w:cs="Times New Roman"/>
                <w:i/>
                <w:sz w:val="24"/>
                <w:szCs w:val="24"/>
                <w:lang w:eastAsia="es-ES"/>
              </w:rPr>
              <w:t xml:space="preserve">                      </w:t>
            </w:r>
            <w:r w:rsidRPr="00AE2881">
              <w:rPr>
                <w:rFonts w:ascii="Times New Roman" w:hAnsi="Times New Roman" w:cs="Times New Roman"/>
                <w:i/>
                <w:sz w:val="24"/>
                <w:szCs w:val="24"/>
                <w:lang w:eastAsia="es-ES"/>
              </w:rPr>
              <w:t>03</w:t>
            </w:r>
            <w:r w:rsidRPr="00AE2881">
              <w:rPr>
                <w:rFonts w:ascii="Times New Roman" w:hAnsi="Times New Roman" w:cs="Times New Roman"/>
                <w:i/>
                <w:iCs/>
                <w:sz w:val="24"/>
                <w:szCs w:val="24"/>
                <w:lang w:eastAsia="es-ES"/>
              </w:rPr>
              <w:t xml:space="preserve"> Puntos</w:t>
            </w:r>
          </w:p>
          <w:p w:rsidR="000F2CDC" w:rsidRPr="00AE2881" w:rsidRDefault="000F2CDC" w:rsidP="000F2CDC">
            <w:pPr>
              <w:pStyle w:val="WW-Sangra3detindependiente"/>
              <w:widowControl/>
              <w:suppressAutoHyphens w:val="0"/>
              <w:ind w:left="709" w:firstLine="0"/>
              <w:rPr>
                <w:i/>
                <w:szCs w:val="24"/>
              </w:rPr>
            </w:pPr>
          </w:p>
        </w:tc>
        <w:tc>
          <w:tcPr>
            <w:tcW w:w="1843" w:type="dxa"/>
          </w:tcPr>
          <w:p w:rsidR="000F2CDC" w:rsidRPr="00AE2881" w:rsidRDefault="000F2CDC" w:rsidP="000F2CDC">
            <w:pPr>
              <w:pStyle w:val="WW-Sangra3detindependiente"/>
              <w:widowControl/>
              <w:suppressAutoHyphens w:val="0"/>
              <w:ind w:left="709" w:firstLine="0"/>
              <w:rPr>
                <w:i/>
                <w:szCs w:val="24"/>
              </w:rPr>
            </w:pPr>
          </w:p>
        </w:tc>
      </w:tr>
    </w:tbl>
    <w:p w:rsidR="00E26786" w:rsidRPr="00AE2881" w:rsidRDefault="00E26786" w:rsidP="00AE2881">
      <w:pPr>
        <w:pStyle w:val="WW-Sangra3detindependiente"/>
        <w:widowControl/>
        <w:suppressAutoHyphens w:val="0"/>
        <w:ind w:left="709" w:firstLine="0"/>
        <w:rPr>
          <w:i/>
          <w:szCs w:val="24"/>
        </w:rPr>
      </w:pPr>
    </w:p>
    <w:p w:rsidR="00E26786" w:rsidRDefault="00E26786" w:rsidP="006E07BF">
      <w:pPr>
        <w:pStyle w:val="WW-Sangra3detindependiente"/>
        <w:widowControl/>
        <w:suppressAutoHyphens w:val="0"/>
        <w:ind w:left="2"/>
        <w:rPr>
          <w:szCs w:val="24"/>
        </w:rPr>
      </w:pPr>
    </w:p>
    <w:p w:rsidR="00E26786" w:rsidRDefault="00E26786" w:rsidP="00AE2881">
      <w:pPr>
        <w:pStyle w:val="WW-Sangra3detindependiente"/>
        <w:widowControl/>
        <w:suppressAutoHyphens w:val="0"/>
        <w:ind w:left="0" w:firstLine="0"/>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0F2CDC" w:rsidRDefault="000F2CDC" w:rsidP="00765750">
      <w:pPr>
        <w:pStyle w:val="WW-Sangra3detindependiente"/>
        <w:widowControl/>
        <w:suppressAutoHyphens w:val="0"/>
        <w:ind w:left="2"/>
        <w:rPr>
          <w:szCs w:val="24"/>
          <w:lang w:val="es-MX"/>
        </w:rPr>
      </w:pPr>
    </w:p>
    <w:p w:rsidR="00CB38BF" w:rsidRDefault="006E07BF" w:rsidP="00765750">
      <w:pPr>
        <w:pStyle w:val="WW-Sangra3detindependiente"/>
        <w:widowControl/>
        <w:suppressAutoHyphens w:val="0"/>
        <w:ind w:left="2"/>
        <w:rPr>
          <w:i/>
          <w:szCs w:val="24"/>
          <w:lang w:val="es-MX"/>
        </w:rPr>
      </w:pPr>
      <w:r>
        <w:rPr>
          <w:szCs w:val="24"/>
          <w:lang w:val="es-MX"/>
        </w:rPr>
        <w:t xml:space="preserve">De la revisión </w:t>
      </w:r>
      <w:r w:rsidR="00165243">
        <w:rPr>
          <w:szCs w:val="24"/>
          <w:lang w:val="es-MX"/>
        </w:rPr>
        <w:t>del</w:t>
      </w:r>
      <w:r>
        <w:rPr>
          <w:szCs w:val="24"/>
          <w:lang w:val="es-MX"/>
        </w:rPr>
        <w:t xml:space="preserve"> pliego absolutorio de observaciones, </w:t>
      </w:r>
      <w:r w:rsidR="0060738A">
        <w:rPr>
          <w:szCs w:val="24"/>
          <w:lang w:val="es-MX"/>
        </w:rPr>
        <w:t xml:space="preserve">se advierte que </w:t>
      </w:r>
      <w:r w:rsidR="00CB38BF">
        <w:rPr>
          <w:szCs w:val="24"/>
          <w:lang w:val="es-MX"/>
        </w:rPr>
        <w:t xml:space="preserve">al absolver la presente </w:t>
      </w:r>
      <w:r w:rsidR="00165243">
        <w:rPr>
          <w:szCs w:val="24"/>
          <w:lang w:val="es-MX"/>
        </w:rPr>
        <w:t xml:space="preserve">Observación </w:t>
      </w:r>
      <w:r w:rsidR="00EE2574">
        <w:rPr>
          <w:szCs w:val="24"/>
          <w:lang w:val="es-MX"/>
        </w:rPr>
        <w:t>e</w:t>
      </w:r>
      <w:r>
        <w:rPr>
          <w:szCs w:val="24"/>
          <w:lang w:val="es-MX"/>
        </w:rPr>
        <w:t xml:space="preserve">l Comité Especial </w:t>
      </w:r>
      <w:r w:rsidR="00CB38BF">
        <w:rPr>
          <w:szCs w:val="24"/>
          <w:lang w:val="es-MX"/>
        </w:rPr>
        <w:t xml:space="preserve">señalo: </w:t>
      </w:r>
    </w:p>
    <w:p w:rsidR="00AE2881" w:rsidRPr="00AE2881" w:rsidRDefault="00AE2881" w:rsidP="00AE2881">
      <w:pPr>
        <w:pStyle w:val="WW-Sangra3detindependiente"/>
        <w:widowControl/>
        <w:suppressAutoHyphens w:val="0"/>
        <w:ind w:left="709" w:firstLine="0"/>
        <w:rPr>
          <w:i/>
          <w:szCs w:val="24"/>
          <w:lang w:val="es-MX"/>
        </w:rPr>
      </w:pPr>
    </w:p>
    <w:p w:rsidR="00AE2881" w:rsidRPr="00AE2881" w:rsidRDefault="00AE2881" w:rsidP="00AE2881">
      <w:pPr>
        <w:pStyle w:val="WW-Sangra3detindependiente"/>
        <w:widowControl/>
        <w:suppressAutoHyphens w:val="0"/>
        <w:ind w:left="709" w:firstLine="0"/>
        <w:rPr>
          <w:i/>
          <w:szCs w:val="24"/>
          <w:lang w:val="es-MX"/>
        </w:rPr>
      </w:pPr>
      <w:r w:rsidRPr="00AE2881">
        <w:rPr>
          <w:i/>
          <w:szCs w:val="24"/>
        </w:rPr>
        <w:t>Se acoge parcialmente su observación, con ocasión de la integración de bases se reducirá</w:t>
      </w:r>
      <w:r>
        <w:rPr>
          <w:i/>
          <w:szCs w:val="24"/>
        </w:rPr>
        <w:t xml:space="preserve"> la experiencia solicitada al </w:t>
      </w:r>
      <w:r w:rsidRPr="00AE2881">
        <w:rPr>
          <w:i/>
          <w:szCs w:val="24"/>
        </w:rPr>
        <w:t>referido profesional a tres años y se modificarán los rangos en el factor de evaluación incrementándose un año para alcanzar el máximo puntaje.</w:t>
      </w:r>
    </w:p>
    <w:p w:rsidR="00CB38BF" w:rsidRDefault="00CB38BF" w:rsidP="000F2CDC">
      <w:pPr>
        <w:pStyle w:val="WW-Sangra3detindependiente"/>
        <w:widowControl/>
        <w:suppressAutoHyphens w:val="0"/>
        <w:ind w:left="0" w:firstLine="0"/>
        <w:rPr>
          <w:szCs w:val="24"/>
          <w:lang w:val="es-MX"/>
        </w:rPr>
      </w:pPr>
    </w:p>
    <w:p w:rsidR="00AE2881" w:rsidRPr="00AE2881" w:rsidRDefault="00AE2881" w:rsidP="00AE2881">
      <w:pPr>
        <w:widowControl w:val="0"/>
        <w:tabs>
          <w:tab w:val="left" w:pos="8505"/>
        </w:tabs>
        <w:spacing w:line="240" w:lineRule="auto"/>
        <w:jc w:val="both"/>
        <w:rPr>
          <w:rFonts w:ascii="Times New Roman" w:hAnsi="Times New Roman" w:cs="Times New Roman"/>
          <w:sz w:val="24"/>
          <w:szCs w:val="24"/>
        </w:rPr>
      </w:pPr>
      <w:r w:rsidRPr="00AE2881">
        <w:rPr>
          <w:rFonts w:ascii="Times New Roman" w:hAnsi="Times New Roman" w:cs="Times New Roman"/>
          <w:sz w:val="24"/>
          <w:szCs w:val="24"/>
        </w:rPr>
        <w:t xml:space="preserve">Al respecto, cabe señalar que el artículo 13° de la Ley, concordado con el artículo 11° del Reglamento, establece que </w:t>
      </w:r>
      <w:r w:rsidRPr="00AE2881">
        <w:rPr>
          <w:rFonts w:ascii="Times New Roman" w:hAnsi="Times New Roman" w:cs="Times New Roman"/>
          <w:sz w:val="24"/>
          <w:szCs w:val="24"/>
          <w:u w:val="single"/>
        </w:rPr>
        <w:t>la definición de los requerimientos técnicos mínimos es de exclusiva responsabilidad de la Entidad</w:t>
      </w:r>
      <w:r w:rsidRPr="00AE2881">
        <w:rPr>
          <w:rFonts w:ascii="Times New Roman" w:hAnsi="Times New Roman" w:cs="Times New Roman"/>
          <w:sz w:val="24"/>
          <w:szCs w:val="24"/>
        </w:rPr>
        <w:t xml:space="preserve">, sin mayor restricción que la de permitir la </w:t>
      </w:r>
      <w:r w:rsidRPr="00AE2881">
        <w:rPr>
          <w:rFonts w:ascii="Times New Roman" w:hAnsi="Times New Roman" w:cs="Times New Roman"/>
          <w:sz w:val="24"/>
          <w:szCs w:val="24"/>
        </w:rPr>
        <w:lastRenderedPageBreak/>
        <w:t>mayor concurrencia de proveedores en el mercado, debiéndose considerar criterios de razonabilidad, congruencia y proporcionalidad.</w:t>
      </w:r>
    </w:p>
    <w:p w:rsidR="00AE2881" w:rsidRPr="00AE2881" w:rsidRDefault="00AE2881" w:rsidP="00AE2881">
      <w:pPr>
        <w:widowControl w:val="0"/>
        <w:spacing w:line="240" w:lineRule="auto"/>
        <w:jc w:val="both"/>
        <w:rPr>
          <w:rFonts w:ascii="Times New Roman" w:hAnsi="Times New Roman" w:cs="Times New Roman"/>
          <w:sz w:val="24"/>
          <w:szCs w:val="24"/>
        </w:rPr>
      </w:pPr>
      <w:r w:rsidRPr="00AE2881">
        <w:rPr>
          <w:rFonts w:ascii="Times New Roman" w:hAnsi="Times New Roman" w:cs="Times New Roman"/>
          <w:sz w:val="24"/>
          <w:szCs w:val="24"/>
        </w:rPr>
        <w:t>Así, los requisitos técnicos mínimos cumplen con la función de asegurar a la Entidad que el postor ofertará lo mínimo necesario para cubrir adecuadamente la operatividad y funcionalidad de la</w:t>
      </w:r>
      <w:r>
        <w:rPr>
          <w:rFonts w:ascii="Times New Roman" w:hAnsi="Times New Roman" w:cs="Times New Roman"/>
          <w:sz w:val="24"/>
          <w:szCs w:val="24"/>
        </w:rPr>
        <w:t xml:space="preserve"> obra requerida.</w:t>
      </w:r>
    </w:p>
    <w:p w:rsidR="00CB38BF" w:rsidRPr="00AE2881" w:rsidRDefault="00AE2881" w:rsidP="00AE2881">
      <w:pPr>
        <w:pStyle w:val="WW-Sangra3detindependiente"/>
        <w:widowControl/>
        <w:suppressAutoHyphens w:val="0"/>
        <w:ind w:left="0" w:firstLine="0"/>
        <w:rPr>
          <w:szCs w:val="24"/>
          <w:lang w:val="es-PE"/>
        </w:rPr>
      </w:pPr>
      <w:r w:rsidRPr="00AE2881">
        <w:rPr>
          <w:szCs w:val="24"/>
          <w:lang w:val="es-PE"/>
        </w:rPr>
        <w:t>En ese sentido, de conformidad con lo indicado precedentemente, la Entidad convocante resulta competente para la determinación de los requerimientos técnicos mínimos, en la medida que posee la información y conocimiento de las necesidades que pretende satisfacer con la realización del proceso de selección</w:t>
      </w:r>
    </w:p>
    <w:p w:rsidR="00E32835" w:rsidRPr="00AE2881" w:rsidRDefault="00E32835" w:rsidP="00AE2881">
      <w:pPr>
        <w:pStyle w:val="WW-Sangra3detindependiente"/>
        <w:widowControl/>
        <w:suppressAutoHyphens w:val="0"/>
        <w:ind w:left="0" w:firstLine="0"/>
        <w:rPr>
          <w:szCs w:val="24"/>
          <w:lang w:val="es-MX"/>
        </w:rPr>
      </w:pPr>
    </w:p>
    <w:p w:rsidR="00AE2881" w:rsidRPr="002E0FDA" w:rsidRDefault="00AE2881" w:rsidP="00AE2881">
      <w:pPr>
        <w:widowControl w:val="0"/>
        <w:spacing w:line="240" w:lineRule="auto"/>
        <w:jc w:val="both"/>
        <w:rPr>
          <w:rFonts w:ascii="Times New Roman" w:hAnsi="Times New Roman" w:cs="Times New Roman"/>
          <w:sz w:val="24"/>
          <w:szCs w:val="24"/>
        </w:rPr>
      </w:pPr>
      <w:r w:rsidRPr="00AE2881">
        <w:rPr>
          <w:rFonts w:ascii="Times New Roman" w:hAnsi="Times New Roman" w:cs="Times New Roman"/>
          <w:sz w:val="24"/>
          <w:szCs w:val="24"/>
        </w:rPr>
        <w:t>Por otro lado,</w:t>
      </w:r>
      <w:r w:rsidRPr="00AE2881">
        <w:rPr>
          <w:rFonts w:ascii="Times New Roman" w:hAnsi="Times New Roman" w:cs="Times New Roman"/>
          <w:sz w:val="24"/>
          <w:szCs w:val="24"/>
          <w:lang w:val="es-ES_tradnl"/>
        </w:rPr>
        <w:t xml:space="preserve"> en el artículo 43 del Reglamento se establece que las Bases deberán fijar los factores, puntajes y criterios que se aplicarán para la determinación de la mejor propuesta. Asimismo, señala que </w:t>
      </w:r>
      <w:r w:rsidRPr="00AE2881">
        <w:rPr>
          <w:rFonts w:ascii="Times New Roman" w:hAnsi="Times New Roman" w:cs="Times New Roman"/>
          <w:sz w:val="24"/>
          <w:szCs w:val="24"/>
          <w:u w:val="single"/>
          <w:lang w:val="es-ES_tradnl"/>
        </w:rPr>
        <w:t xml:space="preserve">el Comité Especial es el encargado de fijar </w:t>
      </w:r>
      <w:r w:rsidRPr="00AE2881">
        <w:rPr>
          <w:rFonts w:ascii="Times New Roman" w:hAnsi="Times New Roman" w:cs="Times New Roman"/>
          <w:sz w:val="24"/>
          <w:szCs w:val="24"/>
          <w:u w:val="single"/>
        </w:rPr>
        <w:t xml:space="preserve">los factores de </w:t>
      </w:r>
      <w:r w:rsidRPr="002E0FDA">
        <w:rPr>
          <w:rFonts w:ascii="Times New Roman" w:hAnsi="Times New Roman" w:cs="Times New Roman"/>
          <w:sz w:val="24"/>
          <w:szCs w:val="24"/>
          <w:u w:val="single"/>
        </w:rPr>
        <w:t>evaluación técnicos</w:t>
      </w:r>
      <w:r w:rsidRPr="002E0FDA">
        <w:rPr>
          <w:rFonts w:ascii="Times New Roman" w:hAnsi="Times New Roman" w:cs="Times New Roman"/>
          <w:sz w:val="24"/>
          <w:szCs w:val="24"/>
        </w:rPr>
        <w:t>, los que deberán ser objetivos y congruentes con el objeto de la convocatoria, debiendo sujetarse a criterios de razonabilidad y proporcionalidad. Dichos factores solo podrán calificar aquello que supere o mejore el requerimiento mínimo exigido.</w:t>
      </w:r>
    </w:p>
    <w:p w:rsidR="002E0FDA" w:rsidRPr="002E0FDA" w:rsidRDefault="000F2CDC" w:rsidP="002E0FDA">
      <w:pPr>
        <w:widowControl w:val="0"/>
        <w:spacing w:line="240" w:lineRule="auto"/>
        <w:contextualSpacing/>
        <w:jc w:val="both"/>
        <w:rPr>
          <w:rFonts w:ascii="Times New Roman" w:hAnsi="Times New Roman" w:cs="Times New Roman"/>
          <w:sz w:val="24"/>
          <w:szCs w:val="24"/>
          <w:lang w:eastAsia="es-ES"/>
        </w:rPr>
      </w:pPr>
      <w:r w:rsidRPr="002E0FDA">
        <w:rPr>
          <w:rFonts w:ascii="Times New Roman" w:hAnsi="Times New Roman" w:cs="Times New Roman"/>
          <w:sz w:val="24"/>
          <w:szCs w:val="24"/>
          <w:lang w:eastAsia="es-ES"/>
        </w:rPr>
        <w:t xml:space="preserve">Asimismo, cabe precisar que, en el numeral 4.1 del "Formato de Resumen Ejecutivo" la Entidad ha declarado que, del estudio de posibilidades que ofrece el mercado, existe pluralidad de proveedores que estarían en capacidad de cumplir con los requerimientos, entre los cuales se encuentran los perfiles de los profesionales. </w:t>
      </w:r>
    </w:p>
    <w:p w:rsidR="002E0FDA" w:rsidRPr="002E0FDA" w:rsidRDefault="002E0FDA" w:rsidP="002E0FDA">
      <w:pPr>
        <w:widowControl w:val="0"/>
        <w:spacing w:line="240" w:lineRule="auto"/>
        <w:contextualSpacing/>
        <w:jc w:val="both"/>
        <w:rPr>
          <w:rFonts w:ascii="Times New Roman" w:hAnsi="Times New Roman" w:cs="Times New Roman"/>
          <w:sz w:val="24"/>
          <w:szCs w:val="24"/>
          <w:lang w:eastAsia="es-ES"/>
        </w:rPr>
      </w:pPr>
    </w:p>
    <w:p w:rsidR="002E0FDA" w:rsidRPr="002E0FDA" w:rsidRDefault="00AE2881" w:rsidP="002E0FDA">
      <w:pPr>
        <w:widowControl w:val="0"/>
        <w:spacing w:line="240" w:lineRule="auto"/>
        <w:contextualSpacing/>
        <w:jc w:val="both"/>
        <w:rPr>
          <w:rFonts w:ascii="Times New Roman" w:hAnsi="Times New Roman" w:cs="Times New Roman"/>
          <w:sz w:val="24"/>
          <w:szCs w:val="24"/>
          <w:lang w:val="es-ES"/>
        </w:rPr>
      </w:pPr>
      <w:r w:rsidRPr="002E0FDA">
        <w:rPr>
          <w:rFonts w:ascii="Times New Roman" w:hAnsi="Times New Roman" w:cs="Times New Roman"/>
          <w:sz w:val="24"/>
          <w:szCs w:val="24"/>
          <w:lang w:val="es-ES"/>
        </w:rPr>
        <w:t>En el presente caso, se advierte que con ocasión de la</w:t>
      </w:r>
      <w:r w:rsidR="008B6A09" w:rsidRPr="002E0FDA">
        <w:rPr>
          <w:rFonts w:ascii="Times New Roman" w:hAnsi="Times New Roman" w:cs="Times New Roman"/>
          <w:sz w:val="24"/>
          <w:szCs w:val="24"/>
          <w:lang w:val="es-ES"/>
        </w:rPr>
        <w:t xml:space="preserve"> </w:t>
      </w:r>
      <w:r w:rsidRPr="002E0FDA">
        <w:rPr>
          <w:rFonts w:ascii="Times New Roman" w:hAnsi="Times New Roman" w:cs="Times New Roman"/>
          <w:sz w:val="24"/>
          <w:szCs w:val="24"/>
          <w:lang w:val="es-ES"/>
        </w:rPr>
        <w:t xml:space="preserve">presente observación el </w:t>
      </w:r>
      <w:r w:rsidR="008B6A09" w:rsidRPr="002E0FDA">
        <w:rPr>
          <w:rFonts w:ascii="Times New Roman" w:hAnsi="Times New Roman" w:cs="Times New Roman"/>
          <w:sz w:val="24"/>
          <w:szCs w:val="24"/>
          <w:lang w:val="es-ES"/>
        </w:rPr>
        <w:t>Comité</w:t>
      </w:r>
      <w:r w:rsidRPr="002E0FDA">
        <w:rPr>
          <w:rFonts w:ascii="Times New Roman" w:hAnsi="Times New Roman" w:cs="Times New Roman"/>
          <w:sz w:val="24"/>
          <w:szCs w:val="24"/>
          <w:lang w:val="es-ES"/>
        </w:rPr>
        <w:t xml:space="preserve"> </w:t>
      </w:r>
      <w:r w:rsidR="008B6A09" w:rsidRPr="002E0FDA">
        <w:rPr>
          <w:rFonts w:ascii="Times New Roman" w:hAnsi="Times New Roman" w:cs="Times New Roman"/>
          <w:sz w:val="24"/>
          <w:szCs w:val="24"/>
          <w:lang w:val="es-ES"/>
        </w:rPr>
        <w:t>Especial accedió a reducir la experiencia requerida en los requerimientos técnicos mínimos del Residente a tres (3) años.</w:t>
      </w:r>
    </w:p>
    <w:p w:rsidR="002E0FDA" w:rsidRPr="002E0FDA" w:rsidRDefault="002E0FDA" w:rsidP="002E0FDA">
      <w:pPr>
        <w:widowControl w:val="0"/>
        <w:spacing w:line="240" w:lineRule="auto"/>
        <w:contextualSpacing/>
        <w:jc w:val="both"/>
        <w:rPr>
          <w:rFonts w:ascii="Times New Roman" w:hAnsi="Times New Roman" w:cs="Times New Roman"/>
          <w:sz w:val="24"/>
          <w:szCs w:val="24"/>
          <w:lang w:val="es-ES"/>
        </w:rPr>
      </w:pPr>
    </w:p>
    <w:p w:rsidR="002E0FDA" w:rsidRPr="002E0FDA" w:rsidRDefault="008B6A09" w:rsidP="002E0FDA">
      <w:pPr>
        <w:widowControl w:val="0"/>
        <w:spacing w:line="240" w:lineRule="auto"/>
        <w:contextualSpacing/>
        <w:jc w:val="both"/>
        <w:rPr>
          <w:rFonts w:ascii="Times New Roman" w:hAnsi="Times New Roman" w:cs="Times New Roman"/>
          <w:sz w:val="24"/>
          <w:szCs w:val="24"/>
          <w:lang w:eastAsia="es-ES"/>
        </w:rPr>
      </w:pPr>
      <w:r w:rsidRPr="002E0FDA">
        <w:rPr>
          <w:rFonts w:ascii="Times New Roman" w:hAnsi="Times New Roman" w:cs="Times New Roman"/>
          <w:sz w:val="24"/>
          <w:szCs w:val="24"/>
          <w:lang w:val="es-ES"/>
        </w:rPr>
        <w:t>En ese sentido</w:t>
      </w:r>
      <w:r w:rsidR="00AE2881" w:rsidRPr="002E0FDA">
        <w:rPr>
          <w:rFonts w:ascii="Times New Roman" w:hAnsi="Times New Roman" w:cs="Times New Roman"/>
          <w:sz w:val="24"/>
          <w:szCs w:val="24"/>
          <w:lang w:val="es-ES"/>
        </w:rPr>
        <w:t xml:space="preserve">, toda vez que es responsabilidad de la Entidad la determinación de los requerimientos técnicos mínimos, así como los factores de evaluación, </w:t>
      </w:r>
      <w:r w:rsidR="00AE2881" w:rsidRPr="002E0FDA">
        <w:rPr>
          <w:rFonts w:ascii="Times New Roman" w:hAnsi="Times New Roman" w:cs="Times New Roman"/>
          <w:sz w:val="24"/>
          <w:szCs w:val="24"/>
        </w:rPr>
        <w:t xml:space="preserve">este Organismo Supervisor ha decidido </w:t>
      </w:r>
      <w:r w:rsidR="00AE2881" w:rsidRPr="002E0FDA">
        <w:rPr>
          <w:rFonts w:ascii="Times New Roman" w:hAnsi="Times New Roman" w:cs="Times New Roman"/>
          <w:b/>
          <w:sz w:val="24"/>
          <w:szCs w:val="24"/>
        </w:rPr>
        <w:t>NO</w:t>
      </w:r>
      <w:r w:rsidR="00AE2881" w:rsidRPr="002E0FDA">
        <w:rPr>
          <w:rFonts w:ascii="Times New Roman" w:hAnsi="Times New Roman" w:cs="Times New Roman"/>
          <w:sz w:val="24"/>
          <w:szCs w:val="24"/>
        </w:rPr>
        <w:t xml:space="preserve"> </w:t>
      </w:r>
      <w:r w:rsidR="00AE2881" w:rsidRPr="002E0FDA">
        <w:rPr>
          <w:rFonts w:ascii="Times New Roman" w:hAnsi="Times New Roman" w:cs="Times New Roman"/>
          <w:b/>
          <w:sz w:val="24"/>
          <w:szCs w:val="24"/>
        </w:rPr>
        <w:t>ACOGER</w:t>
      </w:r>
      <w:r w:rsidR="00AE2881" w:rsidRPr="002E0FDA">
        <w:rPr>
          <w:rFonts w:ascii="Times New Roman" w:hAnsi="Times New Roman" w:cs="Times New Roman"/>
          <w:sz w:val="24"/>
          <w:szCs w:val="24"/>
        </w:rPr>
        <w:t xml:space="preserve"> la presente Observación.</w:t>
      </w:r>
    </w:p>
    <w:p w:rsidR="002E0FDA" w:rsidRPr="002E0FDA" w:rsidRDefault="002E0FDA" w:rsidP="002E0FDA">
      <w:pPr>
        <w:widowControl w:val="0"/>
        <w:spacing w:line="240" w:lineRule="auto"/>
        <w:contextualSpacing/>
        <w:jc w:val="both"/>
        <w:rPr>
          <w:rFonts w:ascii="Times New Roman" w:hAnsi="Times New Roman" w:cs="Times New Roman"/>
          <w:sz w:val="24"/>
          <w:szCs w:val="24"/>
          <w:lang w:eastAsia="es-ES"/>
        </w:rPr>
      </w:pPr>
    </w:p>
    <w:p w:rsidR="000F2CDC" w:rsidRPr="002E0FDA" w:rsidRDefault="000F2CDC" w:rsidP="002E0FDA">
      <w:pPr>
        <w:widowControl w:val="0"/>
        <w:spacing w:line="240" w:lineRule="auto"/>
        <w:contextualSpacing/>
        <w:jc w:val="both"/>
        <w:rPr>
          <w:rFonts w:ascii="Times New Roman" w:hAnsi="Times New Roman"/>
          <w:sz w:val="24"/>
          <w:szCs w:val="24"/>
          <w:lang w:eastAsia="es-ES"/>
        </w:rPr>
      </w:pPr>
      <w:r w:rsidRPr="002E0FDA">
        <w:rPr>
          <w:rFonts w:ascii="Times New Roman" w:hAnsi="Times New Roman" w:cs="Times New Roman"/>
          <w:sz w:val="24"/>
          <w:szCs w:val="24"/>
          <w:lang w:val="es-ES_tradnl"/>
        </w:rPr>
        <w:t xml:space="preserve">Sin perjuicio de ello, es responsabilidad de la Entidad verificar que lo declarado en el Resumen Ejecutivo responde a lo requerido, considerando además que la información registrada en el SEACE </w:t>
      </w:r>
      <w:r w:rsidRPr="002E0FDA">
        <w:rPr>
          <w:rFonts w:ascii="Times New Roman" w:eastAsia="Times New Roman" w:hAnsi="Times New Roman" w:cs="Times New Roman"/>
          <w:sz w:val="24"/>
          <w:szCs w:val="24"/>
          <w:lang w:eastAsia="es-ES"/>
        </w:rPr>
        <w:t>y en el Resumen Ejecutivo tiene carácter de declaración jurada, razón por la cual su veracidad,</w:t>
      </w:r>
      <w:r w:rsidRPr="009653AC">
        <w:rPr>
          <w:rFonts w:ascii="Times New Roman" w:eastAsia="Times New Roman" w:hAnsi="Times New Roman"/>
          <w:sz w:val="24"/>
          <w:szCs w:val="24"/>
          <w:lang w:eastAsia="es-ES"/>
        </w:rPr>
        <w:t xml:space="preserve"> se encuentra sujeta a rendición de cuentas por parte del área usuaria y/o dependencia técnica encargada de la determinación de la experiencia mínima del postor, de los perfiles requeridos y de la elaboración del estudio de mercado, ante el Titular de la Entidad, Contraloría General de la República, Ministerio Público, Poder Judicial y/o ante otros organismos competentes</w:t>
      </w:r>
      <w:r w:rsidRPr="008C521B">
        <w:rPr>
          <w:rFonts w:ascii="Times New Roman" w:eastAsia="Times New Roman" w:hAnsi="Times New Roman"/>
          <w:sz w:val="23"/>
          <w:szCs w:val="23"/>
          <w:lang w:eastAsia="es-ES"/>
        </w:rPr>
        <w:t>.</w:t>
      </w:r>
    </w:p>
    <w:p w:rsidR="002E0FDA" w:rsidRDefault="002E0FDA" w:rsidP="00626607">
      <w:pPr>
        <w:widowControl w:val="0"/>
        <w:spacing w:after="0" w:line="240" w:lineRule="auto"/>
        <w:jc w:val="both"/>
        <w:rPr>
          <w:rFonts w:ascii="Times New Roman" w:hAnsi="Times New Roman"/>
          <w:color w:val="000000"/>
          <w:sz w:val="24"/>
          <w:szCs w:val="24"/>
        </w:rPr>
      </w:pPr>
    </w:p>
    <w:p w:rsidR="00A14969" w:rsidRDefault="00A14969" w:rsidP="00626607">
      <w:pPr>
        <w:widowControl w:val="0"/>
        <w:spacing w:after="0" w:line="240" w:lineRule="auto"/>
        <w:jc w:val="both"/>
        <w:rPr>
          <w:rFonts w:ascii="Times New Roman" w:hAnsi="Times New Roman"/>
          <w:color w:val="000000"/>
          <w:sz w:val="24"/>
          <w:szCs w:val="24"/>
        </w:rPr>
      </w:pPr>
    </w:p>
    <w:p w:rsidR="00A14969" w:rsidRDefault="00A14969" w:rsidP="00626607">
      <w:pPr>
        <w:widowControl w:val="0"/>
        <w:spacing w:after="0" w:line="240" w:lineRule="auto"/>
        <w:jc w:val="both"/>
        <w:rPr>
          <w:rFonts w:ascii="Times New Roman" w:hAnsi="Times New Roman"/>
          <w:color w:val="000000"/>
          <w:sz w:val="24"/>
          <w:szCs w:val="24"/>
        </w:rPr>
      </w:pPr>
    </w:p>
    <w:p w:rsidR="00A14969" w:rsidRDefault="00A14969" w:rsidP="00626607">
      <w:pPr>
        <w:widowControl w:val="0"/>
        <w:spacing w:after="0" w:line="240" w:lineRule="auto"/>
        <w:jc w:val="both"/>
        <w:rPr>
          <w:rFonts w:ascii="Times New Roman" w:hAnsi="Times New Roman"/>
          <w:color w:val="000000"/>
          <w:sz w:val="24"/>
          <w:szCs w:val="24"/>
        </w:rPr>
      </w:pPr>
    </w:p>
    <w:p w:rsidR="00A14969" w:rsidRDefault="00A14969" w:rsidP="00626607">
      <w:pPr>
        <w:widowControl w:val="0"/>
        <w:spacing w:after="0" w:line="240" w:lineRule="auto"/>
        <w:jc w:val="both"/>
        <w:rPr>
          <w:rFonts w:ascii="Times New Roman" w:hAnsi="Times New Roman"/>
          <w:color w:val="000000"/>
          <w:sz w:val="24"/>
          <w:szCs w:val="24"/>
        </w:rPr>
      </w:pPr>
    </w:p>
    <w:p w:rsidR="001D3A10" w:rsidRPr="00007566" w:rsidRDefault="001D3A10" w:rsidP="0077034A">
      <w:pPr>
        <w:pStyle w:val="Lista"/>
        <w:numPr>
          <w:ilvl w:val="0"/>
          <w:numId w:val="1"/>
        </w:numPr>
        <w:rPr>
          <w:b/>
          <w:lang w:val="es-PE"/>
        </w:rPr>
      </w:pPr>
      <w:r w:rsidRPr="00007566">
        <w:rPr>
          <w:b/>
        </w:rPr>
        <w:lastRenderedPageBreak/>
        <w:t>CONTENIDO</w:t>
      </w:r>
      <w:r w:rsidRPr="00007566">
        <w:rPr>
          <w:b/>
          <w:lang w:val="es-PE"/>
        </w:rPr>
        <w:t xml:space="preserve"> DE LAS BASES CONTRARIO A LA NORMATIVA SOBRE CONTRATACIONES DEL ESTADO </w:t>
      </w:r>
    </w:p>
    <w:p w:rsidR="001D3A10" w:rsidRPr="00007566" w:rsidRDefault="001D3A10" w:rsidP="0077034A">
      <w:pPr>
        <w:pStyle w:val="Lista"/>
        <w:ind w:left="360" w:firstLine="0"/>
        <w:rPr>
          <w:b/>
          <w:lang w:val="es-PE"/>
        </w:rPr>
      </w:pPr>
    </w:p>
    <w:p w:rsidR="00490BF8" w:rsidRPr="00377741" w:rsidRDefault="001D3A10" w:rsidP="00377741">
      <w:pPr>
        <w:pStyle w:val="Textoindependiente"/>
        <w:spacing w:after="0"/>
        <w:contextualSpacing/>
        <w:jc w:val="both"/>
        <w:rPr>
          <w:sz w:val="24"/>
          <w:szCs w:val="24"/>
        </w:rPr>
      </w:pPr>
      <w:r w:rsidRPr="00377741">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w:t>
      </w:r>
      <w:r w:rsidR="00490BF8" w:rsidRPr="00377741">
        <w:rPr>
          <w:sz w:val="24"/>
          <w:szCs w:val="24"/>
        </w:rPr>
        <w:t>rario a la Ley y el Reglamento.</w:t>
      </w:r>
    </w:p>
    <w:p w:rsidR="00753637" w:rsidRPr="00E13AE7" w:rsidRDefault="00753637" w:rsidP="00377741">
      <w:pPr>
        <w:pStyle w:val="Textoindependiente"/>
        <w:spacing w:after="0"/>
        <w:contextualSpacing/>
        <w:jc w:val="both"/>
        <w:rPr>
          <w:b/>
          <w:sz w:val="24"/>
          <w:szCs w:val="24"/>
        </w:rPr>
      </w:pPr>
    </w:p>
    <w:p w:rsidR="00C838E9" w:rsidRPr="00C838E9" w:rsidRDefault="00E13AE7" w:rsidP="00C838E9">
      <w:pPr>
        <w:autoSpaceDE w:val="0"/>
        <w:autoSpaceDN w:val="0"/>
        <w:adjustRightInd w:val="0"/>
        <w:spacing w:after="0" w:line="240" w:lineRule="auto"/>
        <w:rPr>
          <w:rFonts w:ascii="Times New Roman" w:hAnsi="Times New Roman" w:cs="Times New Roman"/>
          <w:b/>
          <w:bCs/>
          <w:color w:val="000000"/>
          <w:sz w:val="24"/>
          <w:szCs w:val="24"/>
        </w:rPr>
      </w:pPr>
      <w:r w:rsidRPr="00C838E9">
        <w:rPr>
          <w:rFonts w:ascii="Times New Roman" w:hAnsi="Times New Roman" w:cs="Times New Roman"/>
          <w:b/>
          <w:sz w:val="24"/>
          <w:szCs w:val="24"/>
        </w:rPr>
        <w:t xml:space="preserve">3.1.  </w:t>
      </w:r>
      <w:r w:rsidR="00C838E9" w:rsidRPr="00C838E9">
        <w:rPr>
          <w:rFonts w:ascii="Times New Roman" w:hAnsi="Times New Roman" w:cs="Times New Roman"/>
          <w:b/>
          <w:bCs/>
          <w:color w:val="000000"/>
          <w:sz w:val="24"/>
          <w:szCs w:val="24"/>
        </w:rPr>
        <w:t>Listado de documentación facultativa</w:t>
      </w:r>
    </w:p>
    <w:p w:rsidR="00C838E9" w:rsidRPr="00C838E9" w:rsidRDefault="00C838E9" w:rsidP="00C838E9">
      <w:pPr>
        <w:autoSpaceDE w:val="0"/>
        <w:autoSpaceDN w:val="0"/>
        <w:adjustRightInd w:val="0"/>
        <w:spacing w:after="0" w:line="240" w:lineRule="auto"/>
        <w:ind w:left="360" w:hanging="505"/>
        <w:jc w:val="both"/>
        <w:rPr>
          <w:rFonts w:ascii="Times New Roman" w:hAnsi="Times New Roman" w:cs="Times New Roman"/>
          <w:b/>
          <w:bCs/>
          <w:color w:val="000000"/>
          <w:sz w:val="24"/>
          <w:szCs w:val="24"/>
        </w:rPr>
      </w:pPr>
    </w:p>
    <w:p w:rsidR="00C838E9" w:rsidRPr="00C838E9" w:rsidRDefault="00C838E9" w:rsidP="00C838E9">
      <w:pPr>
        <w:autoSpaceDE w:val="0"/>
        <w:autoSpaceDN w:val="0"/>
        <w:adjustRightInd w:val="0"/>
        <w:spacing w:after="0" w:line="240" w:lineRule="auto"/>
        <w:jc w:val="both"/>
        <w:rPr>
          <w:rFonts w:ascii="Times New Roman" w:hAnsi="Times New Roman" w:cs="Times New Roman"/>
          <w:i/>
          <w:iCs/>
          <w:color w:val="000000"/>
          <w:sz w:val="24"/>
          <w:szCs w:val="24"/>
        </w:rPr>
      </w:pPr>
      <w:r w:rsidRPr="00C838E9">
        <w:rPr>
          <w:rFonts w:ascii="Times New Roman" w:hAnsi="Times New Roman" w:cs="Times New Roman"/>
          <w:color w:val="000000"/>
          <w:sz w:val="24"/>
          <w:szCs w:val="24"/>
        </w:rPr>
        <w:t xml:space="preserve">De la revisión del listado de documentación de presentación facultativa, se advierte que en el literal d) “Cumplimiento de ejecución de obras”, se ha consignado que éste será acreditado a través de </w:t>
      </w:r>
      <w:r w:rsidRPr="00C838E9">
        <w:rPr>
          <w:rFonts w:ascii="Times New Roman" w:hAnsi="Times New Roman" w:cs="Times New Roman"/>
          <w:i/>
          <w:iCs/>
          <w:color w:val="000000"/>
          <w:sz w:val="24"/>
          <w:szCs w:val="24"/>
        </w:rPr>
        <w:t>“Copia simple de un máximo de diez (10) constancias de prestación".</w:t>
      </w:r>
    </w:p>
    <w:p w:rsidR="00C838E9" w:rsidRPr="00C838E9" w:rsidRDefault="00C838E9" w:rsidP="00C838E9">
      <w:pPr>
        <w:autoSpaceDE w:val="0"/>
        <w:autoSpaceDN w:val="0"/>
        <w:adjustRightInd w:val="0"/>
        <w:spacing w:after="0" w:line="240" w:lineRule="auto"/>
        <w:jc w:val="both"/>
        <w:rPr>
          <w:rFonts w:ascii="Times New Roman" w:hAnsi="Times New Roman" w:cs="Times New Roman"/>
          <w:i/>
          <w:iCs/>
          <w:color w:val="000000"/>
          <w:sz w:val="24"/>
          <w:szCs w:val="24"/>
        </w:rPr>
      </w:pPr>
    </w:p>
    <w:p w:rsidR="00C838E9" w:rsidRPr="00C838E9" w:rsidRDefault="00C838E9" w:rsidP="00C838E9">
      <w:pPr>
        <w:autoSpaceDE w:val="0"/>
        <w:autoSpaceDN w:val="0"/>
        <w:adjustRightInd w:val="0"/>
        <w:spacing w:after="0" w:line="240" w:lineRule="auto"/>
        <w:jc w:val="both"/>
        <w:rPr>
          <w:rFonts w:ascii="Times New Roman" w:hAnsi="Times New Roman" w:cs="Times New Roman"/>
          <w:color w:val="000000"/>
          <w:sz w:val="24"/>
          <w:szCs w:val="24"/>
        </w:rPr>
      </w:pPr>
      <w:r w:rsidRPr="00C838E9">
        <w:rPr>
          <w:rFonts w:ascii="Times New Roman" w:hAnsi="Times New Roman" w:cs="Times New Roman"/>
          <w:color w:val="000000"/>
          <w:sz w:val="24"/>
          <w:szCs w:val="24"/>
        </w:rPr>
        <w:t>Así, a efectos de uniformizar lo dispuesto en los Capítulos II y IV de la Sección Específica de las Bases, respecto de la documentación que servirá para acreditar el factor de evaluación "cumplimiento de ejecución de obras", deberá modificarse la forma de acreditación de la siguiente manera:</w:t>
      </w:r>
    </w:p>
    <w:p w:rsidR="00C838E9" w:rsidRPr="00C838E9" w:rsidRDefault="00C838E9" w:rsidP="00C838E9">
      <w:pPr>
        <w:autoSpaceDE w:val="0"/>
        <w:autoSpaceDN w:val="0"/>
        <w:adjustRightInd w:val="0"/>
        <w:spacing w:after="0" w:line="240" w:lineRule="auto"/>
        <w:jc w:val="both"/>
        <w:rPr>
          <w:rFonts w:ascii="Times New Roman" w:hAnsi="Times New Roman" w:cs="Times New Roman"/>
          <w:color w:val="000000"/>
          <w:sz w:val="24"/>
          <w:szCs w:val="24"/>
        </w:rPr>
      </w:pPr>
    </w:p>
    <w:p w:rsidR="00C838E9" w:rsidRPr="00C838E9" w:rsidRDefault="00C838E9" w:rsidP="00C838E9">
      <w:pPr>
        <w:autoSpaceDE w:val="0"/>
        <w:autoSpaceDN w:val="0"/>
        <w:adjustRightInd w:val="0"/>
        <w:spacing w:after="0" w:line="240" w:lineRule="auto"/>
        <w:jc w:val="both"/>
        <w:rPr>
          <w:rFonts w:ascii="Times New Roman" w:hAnsi="Times New Roman" w:cs="Times New Roman"/>
          <w:i/>
          <w:iCs/>
          <w:color w:val="000000"/>
          <w:sz w:val="24"/>
          <w:szCs w:val="24"/>
        </w:rPr>
      </w:pPr>
      <w:r w:rsidRPr="00C838E9">
        <w:rPr>
          <w:rFonts w:ascii="Times New Roman" w:hAnsi="Times New Roman" w:cs="Times New Roman"/>
          <w:i/>
          <w:iCs/>
          <w:color w:val="000000"/>
          <w:sz w:val="24"/>
          <w:szCs w:val="24"/>
        </w:rPr>
        <w:t>"Mediante la presentación de copia simple de un máximo de diez (10) certificados o constancias que acrediten que la prestación se efectuó sin que se haya incurrido en penalidades o cualquier otro documento que, independientemente de su denominación, indique, como mínimo, lo siguiente:</w:t>
      </w:r>
    </w:p>
    <w:p w:rsidR="00C838E9" w:rsidRPr="00C838E9" w:rsidRDefault="00C838E9" w:rsidP="00C838E9">
      <w:pPr>
        <w:autoSpaceDE w:val="0"/>
        <w:autoSpaceDN w:val="0"/>
        <w:adjustRightInd w:val="0"/>
        <w:spacing w:after="0" w:line="240" w:lineRule="auto"/>
        <w:jc w:val="both"/>
        <w:rPr>
          <w:rFonts w:ascii="Times New Roman" w:hAnsi="Times New Roman" w:cs="Times New Roman"/>
          <w:i/>
          <w:iCs/>
          <w:color w:val="000000"/>
          <w:sz w:val="24"/>
          <w:szCs w:val="24"/>
        </w:rPr>
      </w:pPr>
    </w:p>
    <w:p w:rsidR="00C838E9" w:rsidRPr="00C838E9" w:rsidRDefault="00C838E9" w:rsidP="00C838E9">
      <w:pPr>
        <w:tabs>
          <w:tab w:val="left" w:pos="709"/>
        </w:tabs>
        <w:autoSpaceDE w:val="0"/>
        <w:autoSpaceDN w:val="0"/>
        <w:adjustRightInd w:val="0"/>
        <w:spacing w:after="0" w:line="240" w:lineRule="auto"/>
        <w:ind w:left="720" w:hanging="360"/>
        <w:jc w:val="both"/>
        <w:rPr>
          <w:rFonts w:ascii="Times New Roman" w:hAnsi="Times New Roman" w:cs="Times New Roman"/>
          <w:i/>
          <w:iCs/>
          <w:color w:val="000000"/>
          <w:sz w:val="24"/>
          <w:szCs w:val="24"/>
        </w:rPr>
      </w:pPr>
      <w:r w:rsidRPr="00C838E9">
        <w:rPr>
          <w:rFonts w:ascii="Times New Roman" w:hAnsi="Times New Roman" w:cs="Times New Roman"/>
          <w:color w:val="000000"/>
          <w:sz w:val="24"/>
          <w:szCs w:val="24"/>
        </w:rPr>
        <w:t>1.</w:t>
      </w:r>
      <w:r w:rsidRPr="00C838E9">
        <w:rPr>
          <w:rFonts w:ascii="Times New Roman" w:hAnsi="Times New Roman" w:cs="Times New Roman"/>
          <w:color w:val="000000"/>
          <w:sz w:val="24"/>
          <w:szCs w:val="24"/>
        </w:rPr>
        <w:tab/>
      </w:r>
      <w:r w:rsidRPr="00C838E9">
        <w:rPr>
          <w:rFonts w:ascii="Times New Roman" w:hAnsi="Times New Roman" w:cs="Times New Roman"/>
          <w:i/>
          <w:iCs/>
          <w:color w:val="000000"/>
          <w:sz w:val="24"/>
          <w:szCs w:val="24"/>
        </w:rPr>
        <w:t xml:space="preserve">La identificación del contrato u orden de compra, indicando como mínimo su objeto. </w:t>
      </w:r>
    </w:p>
    <w:p w:rsidR="00C838E9" w:rsidRPr="00C838E9" w:rsidRDefault="00C838E9" w:rsidP="00C838E9">
      <w:pPr>
        <w:tabs>
          <w:tab w:val="left" w:pos="709"/>
        </w:tabs>
        <w:autoSpaceDE w:val="0"/>
        <w:autoSpaceDN w:val="0"/>
        <w:adjustRightInd w:val="0"/>
        <w:spacing w:after="0" w:line="240" w:lineRule="auto"/>
        <w:ind w:left="720" w:hanging="360"/>
        <w:jc w:val="both"/>
        <w:rPr>
          <w:rFonts w:ascii="Times New Roman" w:hAnsi="Times New Roman" w:cs="Times New Roman"/>
          <w:i/>
          <w:iCs/>
          <w:color w:val="000000"/>
          <w:sz w:val="24"/>
          <w:szCs w:val="24"/>
        </w:rPr>
      </w:pPr>
      <w:r w:rsidRPr="00C838E9">
        <w:rPr>
          <w:rFonts w:ascii="Times New Roman" w:hAnsi="Times New Roman" w:cs="Times New Roman"/>
          <w:color w:val="000000"/>
          <w:sz w:val="24"/>
          <w:szCs w:val="24"/>
        </w:rPr>
        <w:t>2.</w:t>
      </w:r>
      <w:r w:rsidRPr="00C838E9">
        <w:rPr>
          <w:rFonts w:ascii="Times New Roman" w:hAnsi="Times New Roman" w:cs="Times New Roman"/>
          <w:color w:val="000000"/>
          <w:sz w:val="24"/>
          <w:szCs w:val="24"/>
        </w:rPr>
        <w:tab/>
      </w:r>
      <w:r w:rsidRPr="00C838E9">
        <w:rPr>
          <w:rFonts w:ascii="Times New Roman" w:hAnsi="Times New Roman" w:cs="Times New Roman"/>
          <w:i/>
          <w:iCs/>
          <w:color w:val="000000"/>
          <w:sz w:val="24"/>
          <w:szCs w:val="24"/>
        </w:rPr>
        <w:t>El monto correspondiente; esto es, el importe total al que asciende el contrato, comprendiendo las variaciones por adicionales, reducciones, reajustes, etc., que se hubieran aplicado durante la ejecución contractual.</w:t>
      </w:r>
    </w:p>
    <w:p w:rsidR="00C838E9" w:rsidRPr="00C838E9" w:rsidRDefault="00C838E9" w:rsidP="00C838E9">
      <w:pPr>
        <w:widowControl w:val="0"/>
        <w:tabs>
          <w:tab w:val="left" w:pos="567"/>
          <w:tab w:val="left" w:pos="709"/>
        </w:tabs>
        <w:spacing w:line="240" w:lineRule="auto"/>
        <w:ind w:left="720" w:right="-1" w:hanging="360"/>
        <w:jc w:val="both"/>
        <w:rPr>
          <w:rFonts w:ascii="Times New Roman" w:hAnsi="Times New Roman" w:cs="Times New Roman"/>
          <w:b/>
          <w:sz w:val="24"/>
          <w:szCs w:val="24"/>
        </w:rPr>
      </w:pPr>
      <w:r w:rsidRPr="00C838E9">
        <w:rPr>
          <w:rFonts w:ascii="Times New Roman" w:hAnsi="Times New Roman" w:cs="Times New Roman"/>
          <w:color w:val="000000"/>
          <w:sz w:val="24"/>
          <w:szCs w:val="24"/>
        </w:rPr>
        <w:t>3.</w:t>
      </w:r>
      <w:r w:rsidRPr="00C838E9">
        <w:rPr>
          <w:rFonts w:ascii="Times New Roman" w:hAnsi="Times New Roman" w:cs="Times New Roman"/>
          <w:color w:val="000000"/>
          <w:sz w:val="24"/>
          <w:szCs w:val="24"/>
        </w:rPr>
        <w:tab/>
        <w:t xml:space="preserve">  </w:t>
      </w:r>
      <w:r w:rsidRPr="00C838E9">
        <w:rPr>
          <w:rFonts w:ascii="Times New Roman" w:hAnsi="Times New Roman" w:cs="Times New Roman"/>
          <w:i/>
          <w:iCs/>
          <w:color w:val="000000"/>
          <w:sz w:val="24"/>
          <w:szCs w:val="24"/>
        </w:rPr>
        <w:t>Las penalidades en que hubiera incurrido el contratista durante la ejecución de dicho contrato"</w:t>
      </w:r>
    </w:p>
    <w:p w:rsidR="001E0521" w:rsidRPr="00C838E9" w:rsidRDefault="00C838E9" w:rsidP="00300414">
      <w:pPr>
        <w:pStyle w:val="Textoindependiente"/>
        <w:spacing w:after="0"/>
        <w:contextualSpacing/>
        <w:jc w:val="both"/>
        <w:rPr>
          <w:b/>
          <w:sz w:val="24"/>
          <w:szCs w:val="24"/>
          <w:lang w:val="es-PE"/>
        </w:rPr>
      </w:pPr>
      <w:r w:rsidRPr="00C838E9">
        <w:rPr>
          <w:b/>
          <w:sz w:val="24"/>
          <w:szCs w:val="24"/>
          <w:lang w:val="es-PE"/>
        </w:rPr>
        <w:t xml:space="preserve">3.2. </w:t>
      </w:r>
      <w:r w:rsidR="00300414" w:rsidRPr="00C838E9">
        <w:rPr>
          <w:b/>
          <w:sz w:val="24"/>
          <w:szCs w:val="24"/>
        </w:rPr>
        <w:t>Equipo Mínimo</w:t>
      </w:r>
    </w:p>
    <w:p w:rsidR="00300414" w:rsidRPr="00C838E9" w:rsidRDefault="00300414" w:rsidP="00300414">
      <w:pPr>
        <w:pStyle w:val="Textoindependiente"/>
        <w:spacing w:after="0"/>
        <w:contextualSpacing/>
        <w:jc w:val="both"/>
        <w:rPr>
          <w:b/>
          <w:sz w:val="24"/>
          <w:szCs w:val="24"/>
        </w:rPr>
      </w:pPr>
    </w:p>
    <w:p w:rsidR="00300414" w:rsidRPr="00C838E9" w:rsidRDefault="00300414" w:rsidP="00300414">
      <w:pPr>
        <w:pStyle w:val="Textoindependiente"/>
        <w:spacing w:after="0"/>
        <w:contextualSpacing/>
        <w:jc w:val="both"/>
        <w:rPr>
          <w:sz w:val="24"/>
          <w:szCs w:val="24"/>
        </w:rPr>
      </w:pPr>
      <w:r w:rsidRPr="00C838E9">
        <w:rPr>
          <w:sz w:val="24"/>
          <w:szCs w:val="24"/>
        </w:rPr>
        <w:t>Se advierte que con el numeral VII del Capítulo III de la Sección específica de las Bases se ha señalado lo siguiente:</w:t>
      </w:r>
    </w:p>
    <w:p w:rsidR="00300414" w:rsidRDefault="00300414" w:rsidP="00300414">
      <w:pPr>
        <w:pStyle w:val="Textoindependiente"/>
        <w:spacing w:after="0"/>
        <w:contextualSpacing/>
        <w:jc w:val="both"/>
        <w:rPr>
          <w:sz w:val="24"/>
          <w:szCs w:val="24"/>
        </w:rPr>
      </w:pPr>
    </w:p>
    <w:tbl>
      <w:tblPr>
        <w:tblW w:w="6971" w:type="dxa"/>
        <w:jc w:val="center"/>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1"/>
        <w:gridCol w:w="4486"/>
        <w:gridCol w:w="1314"/>
      </w:tblGrid>
      <w:tr w:rsidR="002741BF" w:rsidTr="002741BF">
        <w:trPr>
          <w:trHeight w:val="404"/>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b/>
                <w:color w:val="000000"/>
              </w:rPr>
            </w:pPr>
            <w:r>
              <w:rPr>
                <w:rFonts w:ascii="Arial" w:hAnsi="Arial" w:cs="Arial"/>
                <w:sz w:val="20"/>
              </w:rPr>
              <w:tab/>
            </w:r>
            <w:r>
              <w:rPr>
                <w:b/>
              </w:rPr>
              <w:t>N°</w:t>
            </w:r>
          </w:p>
        </w:tc>
        <w:tc>
          <w:tcPr>
            <w:tcW w:w="4486"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b/>
                <w:color w:val="000000"/>
              </w:rPr>
            </w:pPr>
            <w:r>
              <w:rPr>
                <w:b/>
              </w:rPr>
              <w:t>DESCRIPCION</w:t>
            </w:r>
          </w:p>
        </w:tc>
        <w:tc>
          <w:tcPr>
            <w:tcW w:w="1314"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b/>
                <w:color w:val="000000"/>
              </w:rPr>
            </w:pPr>
            <w:r>
              <w:rPr>
                <w:b/>
              </w:rPr>
              <w:t>CANTIDAD</w:t>
            </w:r>
          </w:p>
        </w:tc>
      </w:tr>
      <w:tr w:rsidR="002741BF" w:rsidTr="002741BF">
        <w:trPr>
          <w:trHeight w:val="380"/>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t>1</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MEZCLADORA DE CONCRETO DE 9 -11p3</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404"/>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t>2</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CAMION VOLQUETE 10 m3</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380"/>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lastRenderedPageBreak/>
              <w:t>3</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CAMION VOLQUETE 15 m3</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404"/>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t>4</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 xml:space="preserve">CAMION CISTERNA 4 X 2 (AGUA) 2,000 </w:t>
            </w:r>
            <w:proofErr w:type="spellStart"/>
            <w:r>
              <w:t>gl</w:t>
            </w:r>
            <w:proofErr w:type="spellEnd"/>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380"/>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t>5</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COMPACTADOR VIBRATORIO TIPO PLANCHA 4 HP</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404"/>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t>6</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RODILLO LISO VIBRATORIO AUTOPROPULSADO 70-100 HP 7-9 ton</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380"/>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t>7</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RODILLO TANDEM ESTATICO AUTOPROPULSADO 58-70HP 8-10 ton</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380"/>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t>8</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CARGADOR SOBRE LLANTAS 125-155 HP 3 yd3</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380"/>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t>9</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RETROEXCAVADOR SOBRE LLANTAS 58 HP 1 yd3</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380"/>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jc w:val="center"/>
              <w:rPr>
                <w:color w:val="000000"/>
              </w:rPr>
            </w:pPr>
            <w:r>
              <w:t>10</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MOTONIVELADORA DE 125 HP</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r w:rsidR="002741BF" w:rsidTr="002741BF">
        <w:trPr>
          <w:trHeight w:val="380"/>
          <w:jc w:val="center"/>
        </w:trPr>
        <w:tc>
          <w:tcPr>
            <w:tcW w:w="1171" w:type="dxa"/>
            <w:tcBorders>
              <w:top w:val="single" w:sz="4" w:space="0" w:color="000000"/>
              <w:left w:val="single" w:sz="4" w:space="0" w:color="000000"/>
              <w:bottom w:val="single" w:sz="4" w:space="0" w:color="000000"/>
              <w:right w:val="single" w:sz="4" w:space="0" w:color="000000"/>
            </w:tcBorders>
            <w:shd w:val="clear" w:color="auto" w:fill="DEEAF6"/>
            <w:hideMark/>
          </w:tcPr>
          <w:p w:rsidR="002741BF" w:rsidRDefault="002741BF">
            <w:pPr>
              <w:spacing w:before="240" w:after="0" w:line="240" w:lineRule="auto"/>
              <w:ind w:left="720" w:hanging="720"/>
              <w:jc w:val="center"/>
              <w:rPr>
                <w:color w:val="000000"/>
              </w:rPr>
            </w:pPr>
            <w:r>
              <w:t>11</w:t>
            </w:r>
          </w:p>
        </w:tc>
        <w:tc>
          <w:tcPr>
            <w:tcW w:w="4486"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rPr>
                <w:color w:val="000000"/>
              </w:rPr>
            </w:pPr>
            <w:r>
              <w:t>ESTACION TOTAL</w:t>
            </w:r>
          </w:p>
        </w:tc>
        <w:tc>
          <w:tcPr>
            <w:tcW w:w="1314" w:type="dxa"/>
            <w:tcBorders>
              <w:top w:val="single" w:sz="4" w:space="0" w:color="000000"/>
              <w:left w:val="single" w:sz="4" w:space="0" w:color="000000"/>
              <w:bottom w:val="single" w:sz="4" w:space="0" w:color="000000"/>
              <w:right w:val="single" w:sz="4" w:space="0" w:color="000000"/>
            </w:tcBorders>
            <w:hideMark/>
          </w:tcPr>
          <w:p w:rsidR="002741BF" w:rsidRDefault="002741BF">
            <w:pPr>
              <w:spacing w:before="240" w:after="0" w:line="240" w:lineRule="auto"/>
              <w:jc w:val="center"/>
              <w:rPr>
                <w:color w:val="000000"/>
              </w:rPr>
            </w:pPr>
            <w:r>
              <w:t>1</w:t>
            </w:r>
          </w:p>
        </w:tc>
      </w:tr>
    </w:tbl>
    <w:p w:rsidR="00E13AE7" w:rsidRDefault="00E13AE7" w:rsidP="00377741">
      <w:pPr>
        <w:pStyle w:val="Textoindependiente"/>
        <w:spacing w:after="0"/>
        <w:contextualSpacing/>
        <w:jc w:val="both"/>
        <w:rPr>
          <w:sz w:val="24"/>
          <w:szCs w:val="24"/>
        </w:rPr>
      </w:pPr>
    </w:p>
    <w:p w:rsidR="001E0521" w:rsidRDefault="001E0521" w:rsidP="00377741">
      <w:pPr>
        <w:pStyle w:val="Textoindependiente"/>
        <w:spacing w:after="0"/>
        <w:contextualSpacing/>
        <w:jc w:val="both"/>
        <w:rPr>
          <w:sz w:val="24"/>
          <w:szCs w:val="24"/>
        </w:rPr>
      </w:pPr>
    </w:p>
    <w:p w:rsidR="001E0521" w:rsidRDefault="002741BF" w:rsidP="00377741">
      <w:pPr>
        <w:pStyle w:val="Textoindependiente"/>
        <w:spacing w:after="0"/>
        <w:contextualSpacing/>
        <w:jc w:val="both"/>
        <w:rPr>
          <w:sz w:val="24"/>
          <w:szCs w:val="24"/>
        </w:rPr>
      </w:pPr>
      <w:r>
        <w:rPr>
          <w:sz w:val="24"/>
          <w:szCs w:val="24"/>
        </w:rPr>
        <w:t>Sin embargo, en el numeral 2.3 del formato de Resumen Ejecutivo, se aprecia que se ha requerido lo siguiente:</w:t>
      </w:r>
    </w:p>
    <w:p w:rsidR="002741BF" w:rsidRDefault="002741BF" w:rsidP="00377741">
      <w:pPr>
        <w:pStyle w:val="Textoindependiente"/>
        <w:spacing w:after="0"/>
        <w:contextualSpacing/>
        <w:jc w:val="both"/>
        <w:rPr>
          <w:sz w:val="24"/>
          <w:szCs w:val="24"/>
        </w:rPr>
      </w:pPr>
    </w:p>
    <w:p w:rsidR="002741BF" w:rsidRDefault="002741BF" w:rsidP="002741BF">
      <w:pPr>
        <w:pStyle w:val="Textoindependiente"/>
        <w:spacing w:after="0"/>
        <w:contextualSpacing/>
        <w:jc w:val="center"/>
        <w:rPr>
          <w:sz w:val="24"/>
          <w:szCs w:val="24"/>
        </w:rPr>
      </w:pPr>
      <w:r>
        <w:rPr>
          <w:noProof/>
          <w:lang w:val="es-PE"/>
        </w:rPr>
        <w:drawing>
          <wp:inline distT="0" distB="0" distL="0" distR="0" wp14:anchorId="2F4DF34C" wp14:editId="0A0DBC05">
            <wp:extent cx="4705350" cy="337824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705350" cy="3378243"/>
                    </a:xfrm>
                    <a:prstGeom prst="rect">
                      <a:avLst/>
                    </a:prstGeom>
                  </pic:spPr>
                </pic:pic>
              </a:graphicData>
            </a:graphic>
          </wp:inline>
        </w:drawing>
      </w:r>
    </w:p>
    <w:p w:rsidR="002741BF" w:rsidRDefault="002741BF" w:rsidP="00377741">
      <w:pPr>
        <w:pStyle w:val="Textoindependiente"/>
        <w:spacing w:after="0"/>
        <w:contextualSpacing/>
        <w:jc w:val="both"/>
        <w:rPr>
          <w:sz w:val="24"/>
          <w:szCs w:val="24"/>
        </w:rPr>
      </w:pPr>
    </w:p>
    <w:p w:rsidR="002741BF" w:rsidRDefault="005E79B8" w:rsidP="00377741">
      <w:pPr>
        <w:pStyle w:val="Textoindependiente"/>
        <w:spacing w:after="0"/>
        <w:contextualSpacing/>
        <w:jc w:val="both"/>
        <w:rPr>
          <w:sz w:val="24"/>
          <w:szCs w:val="24"/>
        </w:rPr>
      </w:pPr>
      <w:r>
        <w:rPr>
          <w:sz w:val="24"/>
          <w:szCs w:val="24"/>
        </w:rPr>
        <w:t xml:space="preserve">Por tanto, en la medida que se </w:t>
      </w:r>
      <w:r w:rsidR="000347B2">
        <w:rPr>
          <w:sz w:val="24"/>
          <w:szCs w:val="24"/>
        </w:rPr>
        <w:t xml:space="preserve">en el cuadro señalado en las Bases no se ha requerido el “Retroexcavador sobre oruga 170-250 HP 1.1-2.75 yd3” y el “Tractor de Orugas de 140-160 HP”, </w:t>
      </w:r>
      <w:r>
        <w:rPr>
          <w:sz w:val="24"/>
          <w:szCs w:val="24"/>
        </w:rPr>
        <w:t>con ocasión de la integración de las Base</w:t>
      </w:r>
      <w:r w:rsidR="000347B2">
        <w:rPr>
          <w:sz w:val="24"/>
          <w:szCs w:val="24"/>
        </w:rPr>
        <w:t>s, deberá corregirse dicha incongruencia.</w:t>
      </w:r>
    </w:p>
    <w:p w:rsidR="00E13AE7" w:rsidRDefault="00E13AE7" w:rsidP="00377741">
      <w:pPr>
        <w:pStyle w:val="Textoindependiente"/>
        <w:spacing w:after="0"/>
        <w:contextualSpacing/>
        <w:jc w:val="both"/>
        <w:rPr>
          <w:sz w:val="24"/>
          <w:szCs w:val="24"/>
        </w:rPr>
      </w:pPr>
    </w:p>
    <w:p w:rsidR="00E13AE7" w:rsidRDefault="006209C1" w:rsidP="00E13AE7">
      <w:pPr>
        <w:pStyle w:val="Prrafodelista"/>
        <w:numPr>
          <w:ilvl w:val="0"/>
          <w:numId w:val="1"/>
        </w:numPr>
        <w:tabs>
          <w:tab w:val="left" w:pos="284"/>
        </w:tabs>
        <w:spacing w:line="240" w:lineRule="auto"/>
        <w:rPr>
          <w:b/>
          <w:sz w:val="24"/>
          <w:szCs w:val="24"/>
        </w:rPr>
      </w:pPr>
      <w:r w:rsidRPr="00E13AE7">
        <w:rPr>
          <w:b/>
          <w:sz w:val="24"/>
          <w:szCs w:val="24"/>
        </w:rPr>
        <w:t xml:space="preserve">CONCLUSIONES </w:t>
      </w:r>
    </w:p>
    <w:p w:rsidR="00E13AE7" w:rsidRPr="00E13AE7" w:rsidRDefault="00E13AE7" w:rsidP="00E13AE7">
      <w:pPr>
        <w:pStyle w:val="Prrafodelista"/>
        <w:tabs>
          <w:tab w:val="left" w:pos="284"/>
        </w:tabs>
        <w:spacing w:line="240" w:lineRule="auto"/>
        <w:ind w:left="360" w:firstLine="0"/>
        <w:rPr>
          <w:b/>
          <w:sz w:val="24"/>
          <w:szCs w:val="24"/>
        </w:rPr>
      </w:pPr>
    </w:p>
    <w:p w:rsidR="006209C1" w:rsidRPr="00E13AE7" w:rsidRDefault="006209C1" w:rsidP="00E13AE7">
      <w:pPr>
        <w:tabs>
          <w:tab w:val="left" w:pos="567"/>
        </w:tabs>
        <w:spacing w:line="240" w:lineRule="auto"/>
        <w:jc w:val="both"/>
        <w:rPr>
          <w:rFonts w:ascii="Times New Roman" w:hAnsi="Times New Roman" w:cs="Times New Roman"/>
          <w:b/>
          <w:sz w:val="24"/>
          <w:szCs w:val="24"/>
        </w:rPr>
      </w:pPr>
      <w:r w:rsidRPr="00E13AE7">
        <w:rPr>
          <w:rFonts w:ascii="Times New Roman" w:hAnsi="Times New Roman" w:cs="Times New Roman"/>
          <w:snapToGrid w:val="0"/>
          <w:sz w:val="24"/>
          <w:szCs w:val="24"/>
        </w:rPr>
        <w:t>En virtud de lo expuesto, este Organismo Supervisor ha dispuesto:</w:t>
      </w:r>
    </w:p>
    <w:p w:rsidR="006209C1" w:rsidRPr="00E13AE7" w:rsidRDefault="006209C1" w:rsidP="00E13AE7">
      <w:pPr>
        <w:widowControl w:val="0"/>
        <w:numPr>
          <w:ilvl w:val="1"/>
          <w:numId w:val="43"/>
        </w:numPr>
        <w:spacing w:after="0" w:line="240" w:lineRule="auto"/>
        <w:ind w:left="567" w:hanging="567"/>
        <w:jc w:val="both"/>
        <w:rPr>
          <w:rFonts w:ascii="Times New Roman" w:hAnsi="Times New Roman" w:cs="Times New Roman"/>
          <w:sz w:val="24"/>
          <w:szCs w:val="24"/>
          <w:lang w:val="es-MX"/>
        </w:rPr>
      </w:pPr>
      <w:r w:rsidRPr="00E13AE7">
        <w:rPr>
          <w:rFonts w:ascii="Times New Roman" w:hAnsi="Times New Roman" w:cs="Times New Roman"/>
          <w:color w:val="000000"/>
          <w:sz w:val="24"/>
          <w:szCs w:val="24"/>
          <w:lang w:eastAsia="es-ES"/>
        </w:rPr>
        <w:t>El Comité Especial deberá cumplir con lo dispuesto por este Organismo Supervisor al absolver las observaciones indicadas en el numeral 2 del presente Pronunciamiento.</w:t>
      </w:r>
    </w:p>
    <w:p w:rsidR="006209C1" w:rsidRPr="00E13AE7" w:rsidRDefault="006209C1" w:rsidP="00E13AE7">
      <w:pPr>
        <w:widowControl w:val="0"/>
        <w:spacing w:line="240" w:lineRule="auto"/>
        <w:ind w:left="567"/>
        <w:jc w:val="both"/>
        <w:rPr>
          <w:rFonts w:ascii="Times New Roman" w:hAnsi="Times New Roman" w:cs="Times New Roman"/>
          <w:sz w:val="24"/>
          <w:szCs w:val="24"/>
          <w:lang w:val="es-MX"/>
        </w:rPr>
      </w:pPr>
    </w:p>
    <w:p w:rsidR="006209C1" w:rsidRPr="00E13AE7" w:rsidRDefault="006209C1" w:rsidP="00E13AE7">
      <w:pPr>
        <w:widowControl w:val="0"/>
        <w:numPr>
          <w:ilvl w:val="1"/>
          <w:numId w:val="43"/>
        </w:numPr>
        <w:spacing w:after="0" w:line="240" w:lineRule="auto"/>
        <w:ind w:left="567" w:hanging="567"/>
        <w:jc w:val="both"/>
        <w:rPr>
          <w:rFonts w:ascii="Times New Roman" w:hAnsi="Times New Roman" w:cs="Times New Roman"/>
          <w:color w:val="000000"/>
          <w:sz w:val="24"/>
          <w:szCs w:val="24"/>
          <w:lang w:eastAsia="es-ES"/>
        </w:rPr>
      </w:pPr>
      <w:r w:rsidRPr="00E13AE7">
        <w:rPr>
          <w:rFonts w:ascii="Times New Roman" w:hAnsi="Times New Roman" w:cs="Times New Roman"/>
          <w:color w:val="000000"/>
          <w:sz w:val="24"/>
          <w:szCs w:val="24"/>
          <w:lang w:eastAsia="es-ES"/>
        </w:rPr>
        <w:t xml:space="preserve">El Comité Especial deberá tener en cuenta las observaciones formuladas en el numeral 3 del presente Pronunciamiento a fin de efectuar las modificaciones a las Bases que hubiere a lugar. </w:t>
      </w:r>
    </w:p>
    <w:p w:rsidR="006209C1" w:rsidRPr="00E13AE7" w:rsidRDefault="006209C1" w:rsidP="00E13AE7">
      <w:pPr>
        <w:widowControl w:val="0"/>
        <w:spacing w:line="240" w:lineRule="auto"/>
        <w:jc w:val="both"/>
        <w:rPr>
          <w:rFonts w:ascii="Times New Roman" w:hAnsi="Times New Roman" w:cs="Times New Roman"/>
          <w:sz w:val="24"/>
          <w:szCs w:val="24"/>
          <w:lang w:val="es-MX"/>
        </w:rPr>
      </w:pPr>
    </w:p>
    <w:p w:rsidR="006209C1" w:rsidRPr="00E13AE7" w:rsidRDefault="006209C1" w:rsidP="00E13AE7">
      <w:pPr>
        <w:widowControl w:val="0"/>
        <w:numPr>
          <w:ilvl w:val="1"/>
          <w:numId w:val="43"/>
        </w:numPr>
        <w:spacing w:after="0" w:line="240" w:lineRule="auto"/>
        <w:ind w:left="567" w:hanging="567"/>
        <w:jc w:val="both"/>
        <w:rPr>
          <w:rFonts w:ascii="Times New Roman" w:hAnsi="Times New Roman" w:cs="Times New Roman"/>
          <w:color w:val="000000"/>
          <w:sz w:val="24"/>
          <w:szCs w:val="24"/>
          <w:lang w:eastAsia="es-ES"/>
        </w:rPr>
      </w:pPr>
      <w:r w:rsidRPr="00E13AE7">
        <w:rPr>
          <w:rFonts w:ascii="Times New Roman" w:hAnsi="Times New Roman" w:cs="Times New Roman"/>
          <w:color w:val="000000"/>
          <w:sz w:val="24"/>
          <w:szCs w:val="24"/>
          <w:lang w:eastAsia="es-E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209C1" w:rsidRPr="00E13AE7" w:rsidRDefault="006209C1" w:rsidP="00E13AE7">
      <w:pPr>
        <w:spacing w:line="240" w:lineRule="auto"/>
        <w:contextualSpacing/>
        <w:jc w:val="both"/>
        <w:rPr>
          <w:rFonts w:ascii="Times New Roman" w:hAnsi="Times New Roman" w:cs="Times New Roman"/>
          <w:sz w:val="24"/>
          <w:szCs w:val="24"/>
          <w:lang w:val="es-MX"/>
        </w:rPr>
      </w:pPr>
    </w:p>
    <w:p w:rsidR="006209C1" w:rsidRPr="00E13AE7" w:rsidRDefault="006209C1" w:rsidP="00E13AE7">
      <w:pPr>
        <w:widowControl w:val="0"/>
        <w:numPr>
          <w:ilvl w:val="1"/>
          <w:numId w:val="44"/>
        </w:numPr>
        <w:spacing w:after="0" w:line="240" w:lineRule="auto"/>
        <w:ind w:left="567" w:hanging="567"/>
        <w:jc w:val="both"/>
        <w:rPr>
          <w:rFonts w:ascii="Times New Roman" w:hAnsi="Times New Roman" w:cs="Times New Roman"/>
          <w:sz w:val="24"/>
          <w:szCs w:val="24"/>
          <w:lang w:val="es-MX"/>
        </w:rPr>
      </w:pPr>
      <w:r w:rsidRPr="00E13AE7">
        <w:rPr>
          <w:rFonts w:ascii="Times New Roman" w:hAnsi="Times New Roman" w:cs="Times New Roman"/>
          <w:color w:val="000000"/>
          <w:sz w:val="24"/>
          <w:szCs w:val="24"/>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E13AE7">
        <w:rPr>
          <w:rStyle w:val="Refdenotaalpie"/>
          <w:rFonts w:ascii="Times New Roman" w:hAnsi="Times New Roman" w:cs="Times New Roman"/>
          <w:color w:val="000000"/>
          <w:sz w:val="24"/>
          <w:szCs w:val="24"/>
        </w:rPr>
        <w:footnoteReference w:id="1"/>
      </w:r>
      <w:r w:rsidRPr="00E13AE7">
        <w:rPr>
          <w:rFonts w:ascii="Times New Roman" w:hAnsi="Times New Roman" w:cs="Times New Roman"/>
          <w:color w:val="000000"/>
          <w:sz w:val="24"/>
          <w:szCs w:val="24"/>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w:t>
      </w:r>
      <w:r w:rsidR="00F53606">
        <w:rPr>
          <w:rFonts w:ascii="Times New Roman" w:hAnsi="Times New Roman" w:cs="Times New Roman"/>
          <w:color w:val="000000"/>
          <w:sz w:val="24"/>
          <w:szCs w:val="24"/>
        </w:rPr>
        <w:t>cinco (5</w:t>
      </w:r>
      <w:r w:rsidRPr="00E13AE7">
        <w:rPr>
          <w:rFonts w:ascii="Times New Roman" w:hAnsi="Times New Roman" w:cs="Times New Roman"/>
          <w:color w:val="000000"/>
          <w:sz w:val="24"/>
          <w:szCs w:val="24"/>
        </w:rPr>
        <w:t>) días hábiles, computados a partir del día siguiente de la publicación de las Bases integradas en el SEACE.</w:t>
      </w:r>
    </w:p>
    <w:p w:rsidR="006209C1" w:rsidRPr="00E13AE7" w:rsidRDefault="006209C1" w:rsidP="00E13AE7">
      <w:pPr>
        <w:pStyle w:val="Normaltimes"/>
        <w:widowControl w:val="0"/>
        <w:tabs>
          <w:tab w:val="left" w:pos="2660"/>
        </w:tabs>
        <w:jc w:val="right"/>
        <w:rPr>
          <w:szCs w:val="24"/>
        </w:rPr>
      </w:pPr>
    </w:p>
    <w:p w:rsidR="006209C1" w:rsidRPr="00E13AE7" w:rsidRDefault="006209C1" w:rsidP="00E13AE7">
      <w:pPr>
        <w:widowControl w:val="0"/>
        <w:numPr>
          <w:ilvl w:val="1"/>
          <w:numId w:val="43"/>
        </w:numPr>
        <w:spacing w:after="0" w:line="240" w:lineRule="auto"/>
        <w:ind w:left="567" w:hanging="567"/>
        <w:jc w:val="both"/>
        <w:rPr>
          <w:rFonts w:ascii="Times New Roman" w:hAnsi="Times New Roman" w:cs="Times New Roman"/>
          <w:color w:val="000000"/>
          <w:sz w:val="24"/>
          <w:szCs w:val="24"/>
        </w:rPr>
      </w:pPr>
      <w:r w:rsidRPr="00E13AE7">
        <w:rPr>
          <w:rFonts w:ascii="Times New Roman" w:hAnsi="Times New Roman" w:cs="Times New Roman"/>
          <w:color w:val="000000"/>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6209C1" w:rsidRPr="00E13AE7" w:rsidRDefault="006209C1" w:rsidP="00E13AE7">
      <w:pPr>
        <w:widowControl w:val="0"/>
        <w:spacing w:line="240" w:lineRule="auto"/>
        <w:ind w:left="567"/>
        <w:jc w:val="both"/>
        <w:rPr>
          <w:rFonts w:ascii="Times New Roman" w:hAnsi="Times New Roman" w:cs="Times New Roman"/>
          <w:sz w:val="24"/>
          <w:szCs w:val="24"/>
        </w:rPr>
      </w:pPr>
    </w:p>
    <w:p w:rsidR="006209C1" w:rsidRPr="00E13AE7" w:rsidRDefault="006209C1" w:rsidP="00E13AE7">
      <w:pPr>
        <w:widowControl w:val="0"/>
        <w:numPr>
          <w:ilvl w:val="1"/>
          <w:numId w:val="43"/>
        </w:numPr>
        <w:spacing w:after="0" w:line="240" w:lineRule="auto"/>
        <w:ind w:left="567" w:hanging="567"/>
        <w:jc w:val="both"/>
        <w:rPr>
          <w:rFonts w:ascii="Times New Roman" w:hAnsi="Times New Roman" w:cs="Times New Roman"/>
          <w:color w:val="000000"/>
          <w:sz w:val="24"/>
          <w:szCs w:val="24"/>
        </w:rPr>
      </w:pPr>
      <w:r w:rsidRPr="00E13AE7">
        <w:rPr>
          <w:rFonts w:ascii="Times New Roman" w:hAnsi="Times New Roman" w:cs="Times New Roman"/>
          <w:color w:val="000000"/>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6209C1" w:rsidRPr="00E13AE7" w:rsidRDefault="006209C1" w:rsidP="00E13AE7">
      <w:pPr>
        <w:widowControl w:val="0"/>
        <w:spacing w:line="240" w:lineRule="auto"/>
        <w:jc w:val="both"/>
        <w:rPr>
          <w:rFonts w:ascii="Times New Roman" w:hAnsi="Times New Roman" w:cs="Times New Roman"/>
          <w:sz w:val="24"/>
          <w:szCs w:val="24"/>
        </w:rPr>
      </w:pPr>
    </w:p>
    <w:p w:rsidR="006209C1" w:rsidRPr="00E13AE7" w:rsidRDefault="006209C1" w:rsidP="00E13AE7">
      <w:pPr>
        <w:widowControl w:val="0"/>
        <w:numPr>
          <w:ilvl w:val="1"/>
          <w:numId w:val="43"/>
        </w:numPr>
        <w:spacing w:after="0" w:line="240" w:lineRule="auto"/>
        <w:ind w:left="567" w:hanging="567"/>
        <w:jc w:val="both"/>
        <w:rPr>
          <w:rFonts w:ascii="Times New Roman" w:hAnsi="Times New Roman" w:cs="Times New Roman"/>
          <w:color w:val="000000"/>
          <w:sz w:val="24"/>
          <w:szCs w:val="24"/>
        </w:rPr>
      </w:pPr>
      <w:r w:rsidRPr="00E13AE7">
        <w:rPr>
          <w:rFonts w:ascii="Times New Roman" w:hAnsi="Times New Roman" w:cs="Times New Roman"/>
          <w:color w:val="000000"/>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6209C1" w:rsidRPr="00E13AE7" w:rsidRDefault="006209C1" w:rsidP="00E13AE7">
      <w:pPr>
        <w:pStyle w:val="Normaltimes"/>
        <w:widowControl w:val="0"/>
        <w:tabs>
          <w:tab w:val="left" w:pos="2660"/>
        </w:tabs>
        <w:jc w:val="right"/>
        <w:rPr>
          <w:szCs w:val="24"/>
        </w:rPr>
      </w:pPr>
      <w:r w:rsidRPr="00E13AE7">
        <w:rPr>
          <w:szCs w:val="24"/>
        </w:rPr>
        <w:br/>
        <w:t xml:space="preserve">Jesús María, </w:t>
      </w:r>
      <w:r w:rsidR="00F53606">
        <w:rPr>
          <w:szCs w:val="24"/>
        </w:rPr>
        <w:t>22</w:t>
      </w:r>
      <w:bookmarkStart w:id="0" w:name="_GoBack"/>
      <w:bookmarkEnd w:id="0"/>
      <w:r w:rsidRPr="00E13AE7">
        <w:rPr>
          <w:szCs w:val="24"/>
        </w:rPr>
        <w:t xml:space="preserve"> de diciembre de 2015.</w:t>
      </w:r>
    </w:p>
    <w:p w:rsidR="006209C1" w:rsidRPr="00E13AE7" w:rsidRDefault="006209C1" w:rsidP="00E13AE7">
      <w:pPr>
        <w:keepNext/>
        <w:keepLines/>
        <w:widowControl w:val="0"/>
        <w:tabs>
          <w:tab w:val="left" w:pos="2660"/>
        </w:tabs>
        <w:spacing w:line="240" w:lineRule="auto"/>
        <w:rPr>
          <w:rFonts w:ascii="Times New Roman" w:hAnsi="Times New Roman" w:cs="Times New Roman"/>
          <w:b/>
          <w:sz w:val="24"/>
          <w:szCs w:val="24"/>
          <w:lang w:val="es-MX"/>
        </w:rPr>
      </w:pPr>
      <w:r w:rsidRPr="00E13AE7">
        <w:rPr>
          <w:rFonts w:ascii="Times New Roman" w:hAnsi="Times New Roman" w:cs="Times New Roman"/>
          <w:b/>
          <w:sz w:val="24"/>
          <w:szCs w:val="24"/>
          <w:lang w:val="es-MX"/>
        </w:rPr>
        <w:t xml:space="preserve">                                        </w:t>
      </w:r>
    </w:p>
    <w:p w:rsidR="006209C1" w:rsidRPr="00E13AE7" w:rsidRDefault="006209C1" w:rsidP="00E13AE7">
      <w:pPr>
        <w:keepNext/>
        <w:keepLines/>
        <w:widowControl w:val="0"/>
        <w:tabs>
          <w:tab w:val="left" w:pos="2660"/>
        </w:tabs>
        <w:spacing w:line="240" w:lineRule="auto"/>
        <w:rPr>
          <w:rFonts w:ascii="Times New Roman" w:hAnsi="Times New Roman" w:cs="Times New Roman"/>
          <w:b/>
          <w:sz w:val="24"/>
          <w:szCs w:val="24"/>
          <w:lang w:val="es-MX"/>
        </w:rPr>
      </w:pPr>
    </w:p>
    <w:p w:rsidR="006209C1" w:rsidRPr="00E13AE7" w:rsidRDefault="006209C1" w:rsidP="00E13AE7">
      <w:pPr>
        <w:keepNext/>
        <w:keepLines/>
        <w:widowControl w:val="0"/>
        <w:tabs>
          <w:tab w:val="left" w:pos="2268"/>
          <w:tab w:val="left" w:pos="2660"/>
          <w:tab w:val="left" w:pos="3969"/>
        </w:tabs>
        <w:spacing w:line="240" w:lineRule="auto"/>
        <w:contextualSpacing/>
        <w:rPr>
          <w:rFonts w:ascii="Times New Roman" w:hAnsi="Times New Roman" w:cs="Times New Roman"/>
          <w:sz w:val="24"/>
          <w:szCs w:val="24"/>
          <w:lang w:val="es-MX"/>
        </w:rPr>
      </w:pPr>
      <w:r w:rsidRPr="00E13AE7">
        <w:rPr>
          <w:rFonts w:ascii="Times New Roman" w:hAnsi="Times New Roman" w:cs="Times New Roman"/>
          <w:b/>
          <w:sz w:val="24"/>
          <w:szCs w:val="24"/>
          <w:lang w:val="es-MX"/>
        </w:rPr>
        <w:t xml:space="preserve">      </w:t>
      </w:r>
      <w:r w:rsidR="00E13AE7">
        <w:rPr>
          <w:rFonts w:ascii="Times New Roman" w:hAnsi="Times New Roman" w:cs="Times New Roman"/>
          <w:b/>
          <w:sz w:val="24"/>
          <w:szCs w:val="24"/>
          <w:lang w:val="es-MX"/>
        </w:rPr>
        <w:t xml:space="preserve">                               </w:t>
      </w:r>
      <w:r w:rsidRPr="00E13AE7">
        <w:rPr>
          <w:rFonts w:ascii="Times New Roman" w:hAnsi="Times New Roman" w:cs="Times New Roman"/>
          <w:b/>
          <w:sz w:val="24"/>
          <w:szCs w:val="24"/>
          <w:lang w:val="es-MX"/>
        </w:rPr>
        <w:t xml:space="preserve">  </w:t>
      </w:r>
      <w:r w:rsidRPr="00E13AE7">
        <w:rPr>
          <w:rFonts w:ascii="Times New Roman" w:hAnsi="Times New Roman" w:cs="Times New Roman"/>
          <w:sz w:val="24"/>
          <w:szCs w:val="24"/>
          <w:lang w:val="es-MX"/>
        </w:rPr>
        <w:t xml:space="preserve">Elaborado:  </w:t>
      </w:r>
      <w:r w:rsidR="00E13AE7">
        <w:rPr>
          <w:rFonts w:ascii="Times New Roman" w:hAnsi="Times New Roman" w:cs="Times New Roman"/>
          <w:sz w:val="24"/>
          <w:szCs w:val="24"/>
          <w:lang w:val="es-MX"/>
        </w:rPr>
        <w:t xml:space="preserve"> </w:t>
      </w:r>
      <w:r w:rsidRPr="00E13AE7">
        <w:rPr>
          <w:rFonts w:ascii="Times New Roman" w:hAnsi="Times New Roman" w:cs="Times New Roman"/>
          <w:sz w:val="24"/>
          <w:szCs w:val="24"/>
          <w:lang w:val="es-MX"/>
        </w:rPr>
        <w:t xml:space="preserve">      Rossana Saavedra Navarro</w:t>
      </w:r>
    </w:p>
    <w:p w:rsidR="006209C1" w:rsidRPr="00E13AE7" w:rsidRDefault="006209C1" w:rsidP="00E13AE7">
      <w:pPr>
        <w:widowControl w:val="0"/>
        <w:tabs>
          <w:tab w:val="left" w:pos="2410"/>
          <w:tab w:val="left" w:pos="2552"/>
          <w:tab w:val="left" w:pos="3293"/>
          <w:tab w:val="center" w:pos="4253"/>
        </w:tabs>
        <w:spacing w:line="240" w:lineRule="auto"/>
        <w:ind w:left="708"/>
        <w:contextualSpacing/>
        <w:rPr>
          <w:rFonts w:ascii="Times New Roman" w:hAnsi="Times New Roman" w:cs="Times New Roman"/>
          <w:iCs/>
          <w:sz w:val="24"/>
          <w:szCs w:val="24"/>
        </w:rPr>
      </w:pPr>
      <w:r w:rsidRPr="00E13AE7">
        <w:rPr>
          <w:rFonts w:ascii="Times New Roman" w:hAnsi="Times New Roman" w:cs="Times New Roman"/>
          <w:iCs/>
          <w:sz w:val="24"/>
          <w:szCs w:val="24"/>
        </w:rPr>
        <w:t xml:space="preserve">                           Supervisado:      Pamela Hawkins </w:t>
      </w:r>
      <w:proofErr w:type="spellStart"/>
      <w:r w:rsidRPr="00E13AE7">
        <w:rPr>
          <w:rFonts w:ascii="Times New Roman" w:hAnsi="Times New Roman" w:cs="Times New Roman"/>
          <w:iCs/>
          <w:sz w:val="24"/>
          <w:szCs w:val="24"/>
        </w:rPr>
        <w:t>Tacchino</w:t>
      </w:r>
      <w:proofErr w:type="spellEnd"/>
    </w:p>
    <w:p w:rsidR="006209C1" w:rsidRPr="00E13AE7" w:rsidRDefault="006209C1" w:rsidP="00E13AE7">
      <w:pPr>
        <w:widowControl w:val="0"/>
        <w:tabs>
          <w:tab w:val="left" w:pos="3293"/>
          <w:tab w:val="center" w:pos="4253"/>
        </w:tabs>
        <w:spacing w:line="240" w:lineRule="auto"/>
        <w:ind w:left="708"/>
        <w:contextualSpacing/>
        <w:rPr>
          <w:rFonts w:ascii="Times New Roman" w:hAnsi="Times New Roman" w:cs="Times New Roman"/>
          <w:iCs/>
          <w:sz w:val="24"/>
          <w:szCs w:val="24"/>
        </w:rPr>
      </w:pPr>
      <w:r w:rsidRPr="00E13AE7">
        <w:rPr>
          <w:rFonts w:ascii="Times New Roman" w:hAnsi="Times New Roman" w:cs="Times New Roman"/>
          <w:iCs/>
          <w:sz w:val="24"/>
          <w:szCs w:val="24"/>
        </w:rPr>
        <w:t xml:space="preserve">                           Validado:           Laura Gutiérrez Gonzales</w:t>
      </w:r>
    </w:p>
    <w:p w:rsidR="006209C1" w:rsidRPr="00E13AE7" w:rsidRDefault="006209C1" w:rsidP="00E13AE7">
      <w:pPr>
        <w:widowControl w:val="0"/>
        <w:spacing w:line="240" w:lineRule="auto"/>
        <w:jc w:val="both"/>
        <w:rPr>
          <w:rFonts w:ascii="Times New Roman" w:hAnsi="Times New Roman" w:cs="Times New Roman"/>
          <w:sz w:val="24"/>
          <w:szCs w:val="24"/>
          <w:lang w:val="es-ES_tradnl"/>
        </w:rPr>
      </w:pPr>
    </w:p>
    <w:p w:rsidR="006209C1" w:rsidRPr="00D712A4" w:rsidRDefault="006209C1" w:rsidP="006209C1">
      <w:pPr>
        <w:widowControl w:val="0"/>
        <w:ind w:left="540" w:hanging="540"/>
        <w:jc w:val="both"/>
        <w:rPr>
          <w:sz w:val="24"/>
          <w:szCs w:val="24"/>
        </w:rPr>
      </w:pPr>
    </w:p>
    <w:p w:rsidR="006209C1" w:rsidRPr="00D712A4" w:rsidRDefault="006209C1" w:rsidP="006209C1">
      <w:pPr>
        <w:widowControl w:val="0"/>
        <w:ind w:left="540" w:hanging="540"/>
        <w:jc w:val="both"/>
        <w:rPr>
          <w:sz w:val="24"/>
          <w:szCs w:val="24"/>
        </w:rPr>
      </w:pPr>
      <w:r>
        <w:rPr>
          <w:i/>
          <w:noProof/>
          <w:sz w:val="24"/>
          <w:szCs w:val="24"/>
        </w:rPr>
        <w:drawing>
          <wp:anchor distT="0" distB="0" distL="114300" distR="114300" simplePos="0" relativeHeight="251659264" behindDoc="1" locked="0" layoutInCell="1" allowOverlap="1">
            <wp:simplePos x="0" y="0"/>
            <wp:positionH relativeFrom="column">
              <wp:posOffset>1061085</wp:posOffset>
            </wp:positionH>
            <wp:positionV relativeFrom="paragraph">
              <wp:posOffset>12700</wp:posOffset>
            </wp:positionV>
            <wp:extent cx="2894965" cy="1076325"/>
            <wp:effectExtent l="0" t="0" r="635"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a:extLst>
                        <a:ext uri="{28A0092B-C50C-407E-A947-70E740481C1C}">
                          <a14:useLocalDpi xmlns:a14="http://schemas.microsoft.com/office/drawing/2010/main" val="0"/>
                        </a:ext>
                      </a:extLst>
                    </a:blip>
                    <a:srcRect t="5208" r="7138" b="15625"/>
                    <a:stretch>
                      <a:fillRect/>
                    </a:stretch>
                  </pic:blipFill>
                  <pic:spPr bwMode="auto">
                    <a:xfrm>
                      <a:off x="0" y="0"/>
                      <a:ext cx="2894965" cy="1076325"/>
                    </a:xfrm>
                    <a:prstGeom prst="rect">
                      <a:avLst/>
                    </a:prstGeom>
                    <a:noFill/>
                  </pic:spPr>
                </pic:pic>
              </a:graphicData>
            </a:graphic>
            <wp14:sizeRelH relativeFrom="page">
              <wp14:pctWidth>0</wp14:pctWidth>
            </wp14:sizeRelH>
            <wp14:sizeRelV relativeFrom="page">
              <wp14:pctHeight>0</wp14:pctHeight>
            </wp14:sizeRelV>
          </wp:anchor>
        </w:drawing>
      </w:r>
    </w:p>
    <w:p w:rsidR="006209C1" w:rsidRPr="00D712A4" w:rsidRDefault="006209C1" w:rsidP="006209C1">
      <w:pPr>
        <w:keepNext/>
        <w:keepLines/>
        <w:widowControl w:val="0"/>
        <w:tabs>
          <w:tab w:val="left" w:pos="2660"/>
        </w:tabs>
        <w:rPr>
          <w:b/>
          <w:sz w:val="24"/>
          <w:szCs w:val="24"/>
        </w:rPr>
      </w:pPr>
    </w:p>
    <w:p w:rsidR="006209C1" w:rsidRPr="00D712A4" w:rsidRDefault="006209C1" w:rsidP="006209C1">
      <w:pPr>
        <w:rPr>
          <w:sz w:val="24"/>
          <w:szCs w:val="24"/>
        </w:rPr>
      </w:pPr>
    </w:p>
    <w:p w:rsidR="00F25283" w:rsidRPr="00007566" w:rsidRDefault="00F25283" w:rsidP="006209C1">
      <w:pPr>
        <w:pStyle w:val="Prrafodelista"/>
        <w:spacing w:line="240" w:lineRule="auto"/>
        <w:ind w:left="360" w:right="0" w:firstLine="0"/>
        <w:rPr>
          <w:sz w:val="24"/>
          <w:szCs w:val="24"/>
        </w:rPr>
      </w:pPr>
    </w:p>
    <w:sectPr w:rsidR="00F25283" w:rsidRPr="00007566" w:rsidSect="0036376F">
      <w:headerReference w:type="default" r:id="rId11"/>
      <w:pgSz w:w="12240" w:h="15840"/>
      <w:pgMar w:top="1701" w:right="1701" w:bottom="158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8E9" w:rsidRDefault="00C838E9" w:rsidP="009376EA">
      <w:pPr>
        <w:spacing w:after="0" w:line="240" w:lineRule="auto"/>
      </w:pPr>
      <w:r>
        <w:separator/>
      </w:r>
    </w:p>
  </w:endnote>
  <w:endnote w:type="continuationSeparator" w:id="0">
    <w:p w:rsidR="00C838E9" w:rsidRDefault="00C838E9" w:rsidP="00937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8E9" w:rsidRDefault="00C838E9" w:rsidP="009376EA">
      <w:pPr>
        <w:spacing w:after="0" w:line="240" w:lineRule="auto"/>
      </w:pPr>
      <w:r>
        <w:separator/>
      </w:r>
    </w:p>
  </w:footnote>
  <w:footnote w:type="continuationSeparator" w:id="0">
    <w:p w:rsidR="00C838E9" w:rsidRDefault="00C838E9" w:rsidP="009376EA">
      <w:pPr>
        <w:spacing w:after="0" w:line="240" w:lineRule="auto"/>
      </w:pPr>
      <w:r>
        <w:continuationSeparator/>
      </w:r>
    </w:p>
  </w:footnote>
  <w:footnote w:id="1">
    <w:p w:rsidR="00C838E9" w:rsidRPr="00C81E3F" w:rsidRDefault="00C838E9" w:rsidP="006209C1">
      <w:pPr>
        <w:pStyle w:val="Textonotapie"/>
        <w:jc w:val="both"/>
        <w:rPr>
          <w:rFonts w:ascii="Times New Roman" w:hAnsi="Times New Roman"/>
          <w:sz w:val="18"/>
          <w:szCs w:val="18"/>
        </w:rPr>
      </w:pPr>
      <w:r w:rsidRPr="003308E9">
        <w:rPr>
          <w:rStyle w:val="Refdenotaalpie"/>
          <w:rFonts w:ascii="Times New Roman" w:hAnsi="Times New Roman"/>
          <w:sz w:val="18"/>
          <w:szCs w:val="18"/>
        </w:rPr>
        <w:footnoteRef/>
      </w:r>
      <w:r w:rsidRPr="003308E9">
        <w:rPr>
          <w:rFonts w:ascii="Times New Roman" w:hAnsi="Times New Roman"/>
          <w:sz w:val="18"/>
          <w:szCs w:val="18"/>
        </w:rPr>
        <w:t xml:space="preserve"> </w:t>
      </w:r>
      <w:r w:rsidRPr="003308E9">
        <w:rPr>
          <w:rFonts w:ascii="Times New Roman" w:hAnsi="Times New Roman"/>
          <w:color w:val="000000"/>
          <w:sz w:val="18"/>
          <w:szCs w:val="18"/>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73023"/>
      <w:docPartObj>
        <w:docPartGallery w:val="Page Numbers (Top of Page)"/>
        <w:docPartUnique/>
      </w:docPartObj>
    </w:sdtPr>
    <w:sdtEndPr/>
    <w:sdtContent>
      <w:p w:rsidR="00C838E9" w:rsidRDefault="00C838E9">
        <w:pPr>
          <w:pStyle w:val="Encabezado"/>
          <w:jc w:val="center"/>
        </w:pPr>
        <w:r>
          <w:fldChar w:fldCharType="begin"/>
        </w:r>
        <w:r>
          <w:instrText>PAGE   \* MERGEFORMAT</w:instrText>
        </w:r>
        <w:r>
          <w:fldChar w:fldCharType="separate"/>
        </w:r>
        <w:r w:rsidR="00F53606" w:rsidRPr="00F53606">
          <w:rPr>
            <w:noProof/>
            <w:lang w:val="es-ES"/>
          </w:rPr>
          <w:t>8</w:t>
        </w:r>
        <w:r>
          <w:fldChar w:fldCharType="end"/>
        </w:r>
      </w:p>
    </w:sdtContent>
  </w:sdt>
  <w:p w:rsidR="00C838E9" w:rsidRDefault="00C838E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3F842406"/>
    <w:name w:val="WW8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b w:val="0"/>
      </w:rPr>
    </w:lvl>
    <w:lvl w:ilvl="2">
      <w:start w:val="1"/>
      <w:numFmt w:val="upperRoman"/>
      <w:lvlText w:val="%3."/>
      <w:lvlJc w:val="left"/>
      <w:pPr>
        <w:tabs>
          <w:tab w:val="num" w:pos="0"/>
        </w:tabs>
        <w:ind w:left="2700" w:hanging="720"/>
      </w:pPr>
      <w:rPr>
        <w:rFonts w:ascii="Arial" w:hAnsi="Arial" w:cs="Arial"/>
        <w:b/>
        <w:sz w:val="20"/>
        <w:lang w:val="es-ES_tradn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8137220"/>
    <w:multiLevelType w:val="hybridMultilevel"/>
    <w:tmpl w:val="2FDC7D10"/>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
    <w:nsid w:val="08C062D8"/>
    <w:multiLevelType w:val="hybridMultilevel"/>
    <w:tmpl w:val="77EC3510"/>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D1A439D"/>
    <w:multiLevelType w:val="multilevel"/>
    <w:tmpl w:val="212A9AC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1A06633"/>
    <w:multiLevelType w:val="hybridMultilevel"/>
    <w:tmpl w:val="15EEB644"/>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5">
    <w:nsid w:val="143B3ED6"/>
    <w:multiLevelType w:val="hybridMultilevel"/>
    <w:tmpl w:val="159690F4"/>
    <w:lvl w:ilvl="0" w:tplc="280A0017">
      <w:start w:val="1"/>
      <w:numFmt w:val="lowerLetter"/>
      <w:lvlText w:val="%1)"/>
      <w:lvlJc w:val="left"/>
      <w:pPr>
        <w:ind w:left="928"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191152C4"/>
    <w:multiLevelType w:val="multilevel"/>
    <w:tmpl w:val="BE820D56"/>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0035646"/>
    <w:multiLevelType w:val="hybridMultilevel"/>
    <w:tmpl w:val="9A321500"/>
    <w:lvl w:ilvl="0" w:tplc="1EE0F7D0">
      <w:start w:val="1"/>
      <w:numFmt w:val="lowerLetter"/>
      <w:lvlText w:val="%1)"/>
      <w:lvlJc w:val="left"/>
      <w:pPr>
        <w:ind w:left="720" w:hanging="360"/>
      </w:pPr>
      <w:rPr>
        <w:rFonts w:ascii="Times New Roman" w:eastAsia="Calibri" w:hAnsi="Times New Roman" w:cs="Times New Roman" w:hint="default"/>
        <w:color w:val="000000"/>
        <w:sz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20FB710A"/>
    <w:multiLevelType w:val="hybridMultilevel"/>
    <w:tmpl w:val="9BCA266C"/>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9">
    <w:nsid w:val="2372164B"/>
    <w:multiLevelType w:val="multilevel"/>
    <w:tmpl w:val="CC9ABF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6914D1E"/>
    <w:multiLevelType w:val="hybridMultilevel"/>
    <w:tmpl w:val="26863B8C"/>
    <w:lvl w:ilvl="0" w:tplc="16809F44">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B3831D2"/>
    <w:multiLevelType w:val="hybridMultilevel"/>
    <w:tmpl w:val="215624D4"/>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333074DB"/>
    <w:multiLevelType w:val="hybridMultilevel"/>
    <w:tmpl w:val="A10015C8"/>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3">
    <w:nsid w:val="38BD5E72"/>
    <w:multiLevelType w:val="multilevel"/>
    <w:tmpl w:val="21CCF3B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9DB49CD"/>
    <w:multiLevelType w:val="hybridMultilevel"/>
    <w:tmpl w:val="142ACE5C"/>
    <w:lvl w:ilvl="0" w:tplc="280A0001">
      <w:start w:val="1"/>
      <w:numFmt w:val="bullet"/>
      <w:lvlText w:val=""/>
      <w:lvlJc w:val="left"/>
      <w:pPr>
        <w:ind w:left="780" w:hanging="360"/>
      </w:pPr>
      <w:rPr>
        <w:rFonts w:ascii="Symbol" w:hAnsi="Symbol" w:hint="default"/>
      </w:rPr>
    </w:lvl>
    <w:lvl w:ilvl="1" w:tplc="280A0003" w:tentative="1">
      <w:start w:val="1"/>
      <w:numFmt w:val="bullet"/>
      <w:lvlText w:val="o"/>
      <w:lvlJc w:val="left"/>
      <w:pPr>
        <w:ind w:left="1500" w:hanging="360"/>
      </w:pPr>
      <w:rPr>
        <w:rFonts w:ascii="Courier New" w:hAnsi="Courier New" w:cs="Courier New" w:hint="default"/>
      </w:rPr>
    </w:lvl>
    <w:lvl w:ilvl="2" w:tplc="280A0005" w:tentative="1">
      <w:start w:val="1"/>
      <w:numFmt w:val="bullet"/>
      <w:lvlText w:val=""/>
      <w:lvlJc w:val="left"/>
      <w:pPr>
        <w:ind w:left="2220" w:hanging="360"/>
      </w:pPr>
      <w:rPr>
        <w:rFonts w:ascii="Wingdings" w:hAnsi="Wingdings" w:hint="default"/>
      </w:rPr>
    </w:lvl>
    <w:lvl w:ilvl="3" w:tplc="280A0001" w:tentative="1">
      <w:start w:val="1"/>
      <w:numFmt w:val="bullet"/>
      <w:lvlText w:val=""/>
      <w:lvlJc w:val="left"/>
      <w:pPr>
        <w:ind w:left="2940" w:hanging="360"/>
      </w:pPr>
      <w:rPr>
        <w:rFonts w:ascii="Symbol" w:hAnsi="Symbol" w:hint="default"/>
      </w:rPr>
    </w:lvl>
    <w:lvl w:ilvl="4" w:tplc="280A0003" w:tentative="1">
      <w:start w:val="1"/>
      <w:numFmt w:val="bullet"/>
      <w:lvlText w:val="o"/>
      <w:lvlJc w:val="left"/>
      <w:pPr>
        <w:ind w:left="3660" w:hanging="360"/>
      </w:pPr>
      <w:rPr>
        <w:rFonts w:ascii="Courier New" w:hAnsi="Courier New" w:cs="Courier New" w:hint="default"/>
      </w:rPr>
    </w:lvl>
    <w:lvl w:ilvl="5" w:tplc="280A0005" w:tentative="1">
      <w:start w:val="1"/>
      <w:numFmt w:val="bullet"/>
      <w:lvlText w:val=""/>
      <w:lvlJc w:val="left"/>
      <w:pPr>
        <w:ind w:left="4380" w:hanging="360"/>
      </w:pPr>
      <w:rPr>
        <w:rFonts w:ascii="Wingdings" w:hAnsi="Wingdings" w:hint="default"/>
      </w:rPr>
    </w:lvl>
    <w:lvl w:ilvl="6" w:tplc="280A0001" w:tentative="1">
      <w:start w:val="1"/>
      <w:numFmt w:val="bullet"/>
      <w:lvlText w:val=""/>
      <w:lvlJc w:val="left"/>
      <w:pPr>
        <w:ind w:left="5100" w:hanging="360"/>
      </w:pPr>
      <w:rPr>
        <w:rFonts w:ascii="Symbol" w:hAnsi="Symbol" w:hint="default"/>
      </w:rPr>
    </w:lvl>
    <w:lvl w:ilvl="7" w:tplc="280A0003" w:tentative="1">
      <w:start w:val="1"/>
      <w:numFmt w:val="bullet"/>
      <w:lvlText w:val="o"/>
      <w:lvlJc w:val="left"/>
      <w:pPr>
        <w:ind w:left="5820" w:hanging="360"/>
      </w:pPr>
      <w:rPr>
        <w:rFonts w:ascii="Courier New" w:hAnsi="Courier New" w:cs="Courier New" w:hint="default"/>
      </w:rPr>
    </w:lvl>
    <w:lvl w:ilvl="8" w:tplc="280A0005" w:tentative="1">
      <w:start w:val="1"/>
      <w:numFmt w:val="bullet"/>
      <w:lvlText w:val=""/>
      <w:lvlJc w:val="left"/>
      <w:pPr>
        <w:ind w:left="6540" w:hanging="360"/>
      </w:pPr>
      <w:rPr>
        <w:rFonts w:ascii="Wingdings" w:hAnsi="Wingdings" w:hint="default"/>
      </w:rPr>
    </w:lvl>
  </w:abstractNum>
  <w:abstractNum w:abstractNumId="15">
    <w:nsid w:val="3C2B6DA7"/>
    <w:multiLevelType w:val="hybridMultilevel"/>
    <w:tmpl w:val="57AE0C5E"/>
    <w:lvl w:ilvl="0" w:tplc="D3727D38">
      <w:start w:val="1"/>
      <w:numFmt w:val="upp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6">
    <w:nsid w:val="3D9F30BB"/>
    <w:multiLevelType w:val="hybridMultilevel"/>
    <w:tmpl w:val="7CEA91D8"/>
    <w:lvl w:ilvl="0" w:tplc="845AE8A0">
      <w:start w:val="1"/>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5771AA1"/>
    <w:multiLevelType w:val="hybridMultilevel"/>
    <w:tmpl w:val="422CE822"/>
    <w:lvl w:ilvl="0" w:tplc="8A6E1942">
      <w:start w:val="1"/>
      <w:numFmt w:val="upperLetter"/>
      <w:lvlText w:val="%1."/>
      <w:lvlJc w:val="left"/>
      <w:pPr>
        <w:ind w:left="720" w:hanging="360"/>
      </w:pPr>
      <w:rPr>
        <w:rFonts w:eastAsia="Calibri"/>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9">
    <w:nsid w:val="47BE0F9C"/>
    <w:multiLevelType w:val="hybridMultilevel"/>
    <w:tmpl w:val="03260B30"/>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48941902"/>
    <w:multiLevelType w:val="hybridMultilevel"/>
    <w:tmpl w:val="2D98B090"/>
    <w:lvl w:ilvl="0" w:tplc="280A000B">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1">
    <w:nsid w:val="49254F73"/>
    <w:multiLevelType w:val="hybridMultilevel"/>
    <w:tmpl w:val="525056A6"/>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2">
    <w:nsid w:val="49701FF1"/>
    <w:multiLevelType w:val="hybridMultilevel"/>
    <w:tmpl w:val="0A9E91CC"/>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3">
    <w:nsid w:val="4A043DDB"/>
    <w:multiLevelType w:val="hybridMultilevel"/>
    <w:tmpl w:val="51520620"/>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4">
    <w:nsid w:val="4A2D6057"/>
    <w:multiLevelType w:val="hybridMultilevel"/>
    <w:tmpl w:val="64824484"/>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4D36554C"/>
    <w:multiLevelType w:val="multilevel"/>
    <w:tmpl w:val="AE604722"/>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6">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7">
    <w:nsid w:val="4F0F3D82"/>
    <w:multiLevelType w:val="hybridMultilevel"/>
    <w:tmpl w:val="6CA8C3F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nsid w:val="59DE71D0"/>
    <w:multiLevelType w:val="hybridMultilevel"/>
    <w:tmpl w:val="36E2F04C"/>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9">
    <w:nsid w:val="5B3D7AC6"/>
    <w:multiLevelType w:val="hybridMultilevel"/>
    <w:tmpl w:val="99583EC8"/>
    <w:lvl w:ilvl="0" w:tplc="2D509DFE">
      <w:start w:val="3"/>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0">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DE67DC2"/>
    <w:multiLevelType w:val="multilevel"/>
    <w:tmpl w:val="402090C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E21539C"/>
    <w:multiLevelType w:val="multilevel"/>
    <w:tmpl w:val="7858671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60C07918"/>
    <w:multiLevelType w:val="hybridMultilevel"/>
    <w:tmpl w:val="AC140842"/>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4">
    <w:nsid w:val="647D4ED6"/>
    <w:multiLevelType w:val="hybridMultilevel"/>
    <w:tmpl w:val="43BA892C"/>
    <w:lvl w:ilvl="0" w:tplc="E8DE240C">
      <w:start w:val="1"/>
      <w:numFmt w:val="bullet"/>
      <w:lvlText w:val="-"/>
      <w:lvlJc w:val="left"/>
      <w:pPr>
        <w:ind w:left="720" w:hanging="360"/>
      </w:pPr>
      <w:rPr>
        <w:rFonts w:ascii="Times New Roman" w:hAnsi="Times New Roman"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658E3576"/>
    <w:multiLevelType w:val="hybridMultilevel"/>
    <w:tmpl w:val="3B34B368"/>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6">
    <w:nsid w:val="663850C4"/>
    <w:multiLevelType w:val="hybridMultilevel"/>
    <w:tmpl w:val="67BC2D3E"/>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7">
    <w:nsid w:val="714B0E2A"/>
    <w:multiLevelType w:val="hybridMultilevel"/>
    <w:tmpl w:val="052A6CA4"/>
    <w:lvl w:ilvl="0" w:tplc="845AE8A0">
      <w:start w:val="1"/>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nsid w:val="74D134E1"/>
    <w:multiLevelType w:val="hybridMultilevel"/>
    <w:tmpl w:val="7CC067D4"/>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nsid w:val="75DC435A"/>
    <w:multiLevelType w:val="hybridMultilevel"/>
    <w:tmpl w:val="248A4834"/>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0">
    <w:nsid w:val="79CF4935"/>
    <w:multiLevelType w:val="hybridMultilevel"/>
    <w:tmpl w:val="81F07DBC"/>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1">
    <w:nsid w:val="7C4B1389"/>
    <w:multiLevelType w:val="hybridMultilevel"/>
    <w:tmpl w:val="D286E032"/>
    <w:lvl w:ilvl="0" w:tplc="280A000B">
      <w:start w:val="1"/>
      <w:numFmt w:val="bullet"/>
      <w:lvlText w:val=""/>
      <w:lvlJc w:val="left"/>
      <w:pPr>
        <w:ind w:left="1332" w:hanging="360"/>
      </w:pPr>
      <w:rPr>
        <w:rFonts w:ascii="Wingdings" w:hAnsi="Wingdings" w:hint="default"/>
      </w:rPr>
    </w:lvl>
    <w:lvl w:ilvl="1" w:tplc="280A0003" w:tentative="1">
      <w:start w:val="1"/>
      <w:numFmt w:val="bullet"/>
      <w:lvlText w:val="o"/>
      <w:lvlJc w:val="left"/>
      <w:pPr>
        <w:ind w:left="2052" w:hanging="360"/>
      </w:pPr>
      <w:rPr>
        <w:rFonts w:ascii="Courier New" w:hAnsi="Courier New" w:cs="Courier New" w:hint="default"/>
      </w:rPr>
    </w:lvl>
    <w:lvl w:ilvl="2" w:tplc="280A0005" w:tentative="1">
      <w:start w:val="1"/>
      <w:numFmt w:val="bullet"/>
      <w:lvlText w:val=""/>
      <w:lvlJc w:val="left"/>
      <w:pPr>
        <w:ind w:left="2772" w:hanging="360"/>
      </w:pPr>
      <w:rPr>
        <w:rFonts w:ascii="Wingdings" w:hAnsi="Wingdings" w:hint="default"/>
      </w:rPr>
    </w:lvl>
    <w:lvl w:ilvl="3" w:tplc="280A0001" w:tentative="1">
      <w:start w:val="1"/>
      <w:numFmt w:val="bullet"/>
      <w:lvlText w:val=""/>
      <w:lvlJc w:val="left"/>
      <w:pPr>
        <w:ind w:left="3492" w:hanging="360"/>
      </w:pPr>
      <w:rPr>
        <w:rFonts w:ascii="Symbol" w:hAnsi="Symbol" w:hint="default"/>
      </w:rPr>
    </w:lvl>
    <w:lvl w:ilvl="4" w:tplc="280A0003" w:tentative="1">
      <w:start w:val="1"/>
      <w:numFmt w:val="bullet"/>
      <w:lvlText w:val="o"/>
      <w:lvlJc w:val="left"/>
      <w:pPr>
        <w:ind w:left="4212" w:hanging="360"/>
      </w:pPr>
      <w:rPr>
        <w:rFonts w:ascii="Courier New" w:hAnsi="Courier New" w:cs="Courier New" w:hint="default"/>
      </w:rPr>
    </w:lvl>
    <w:lvl w:ilvl="5" w:tplc="280A0005" w:tentative="1">
      <w:start w:val="1"/>
      <w:numFmt w:val="bullet"/>
      <w:lvlText w:val=""/>
      <w:lvlJc w:val="left"/>
      <w:pPr>
        <w:ind w:left="4932" w:hanging="360"/>
      </w:pPr>
      <w:rPr>
        <w:rFonts w:ascii="Wingdings" w:hAnsi="Wingdings" w:hint="default"/>
      </w:rPr>
    </w:lvl>
    <w:lvl w:ilvl="6" w:tplc="280A0001" w:tentative="1">
      <w:start w:val="1"/>
      <w:numFmt w:val="bullet"/>
      <w:lvlText w:val=""/>
      <w:lvlJc w:val="left"/>
      <w:pPr>
        <w:ind w:left="5652" w:hanging="360"/>
      </w:pPr>
      <w:rPr>
        <w:rFonts w:ascii="Symbol" w:hAnsi="Symbol" w:hint="default"/>
      </w:rPr>
    </w:lvl>
    <w:lvl w:ilvl="7" w:tplc="280A0003" w:tentative="1">
      <w:start w:val="1"/>
      <w:numFmt w:val="bullet"/>
      <w:lvlText w:val="o"/>
      <w:lvlJc w:val="left"/>
      <w:pPr>
        <w:ind w:left="6372" w:hanging="360"/>
      </w:pPr>
      <w:rPr>
        <w:rFonts w:ascii="Courier New" w:hAnsi="Courier New" w:cs="Courier New" w:hint="default"/>
      </w:rPr>
    </w:lvl>
    <w:lvl w:ilvl="8" w:tplc="280A0005" w:tentative="1">
      <w:start w:val="1"/>
      <w:numFmt w:val="bullet"/>
      <w:lvlText w:val=""/>
      <w:lvlJc w:val="left"/>
      <w:pPr>
        <w:ind w:left="7092" w:hanging="360"/>
      </w:pPr>
      <w:rPr>
        <w:rFonts w:ascii="Wingdings" w:hAnsi="Wingdings" w:hint="default"/>
      </w:rPr>
    </w:lvl>
  </w:abstractNum>
  <w:abstractNum w:abstractNumId="42">
    <w:nsid w:val="7D8A7CF4"/>
    <w:multiLevelType w:val="hybridMultilevel"/>
    <w:tmpl w:val="009E0F34"/>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nsid w:val="7FD84A25"/>
    <w:multiLevelType w:val="hybridMultilevel"/>
    <w:tmpl w:val="44B0894E"/>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4">
    <w:nsid w:val="7FE26435"/>
    <w:multiLevelType w:val="hybridMultilevel"/>
    <w:tmpl w:val="58DA1CCE"/>
    <w:lvl w:ilvl="0" w:tplc="3AE6EC52">
      <w:start w:val="1"/>
      <w:numFmt w:val="lowerRoman"/>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45">
    <w:nsid w:val="7FF06B9F"/>
    <w:multiLevelType w:val="hybridMultilevel"/>
    <w:tmpl w:val="04BABA9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6"/>
  </w:num>
  <w:num w:numId="2">
    <w:abstractNumId w:val="3"/>
  </w:num>
  <w:num w:numId="3">
    <w:abstractNumId w:val="9"/>
  </w:num>
  <w:num w:numId="4">
    <w:abstractNumId w:val="44"/>
  </w:num>
  <w:num w:numId="5">
    <w:abstractNumId w:val="16"/>
  </w:num>
  <w:num w:numId="6">
    <w:abstractNumId w:val="37"/>
  </w:num>
  <w:num w:numId="7">
    <w:abstractNumId w:val="42"/>
  </w:num>
  <w:num w:numId="8">
    <w:abstractNumId w:val="2"/>
  </w:num>
  <w:num w:numId="9">
    <w:abstractNumId w:val="19"/>
  </w:num>
  <w:num w:numId="10">
    <w:abstractNumId w:val="45"/>
  </w:num>
  <w:num w:numId="11">
    <w:abstractNumId w:val="1"/>
  </w:num>
  <w:num w:numId="12">
    <w:abstractNumId w:val="22"/>
  </w:num>
  <w:num w:numId="13">
    <w:abstractNumId w:val="29"/>
  </w:num>
  <w:num w:numId="14">
    <w:abstractNumId w:val="39"/>
  </w:num>
  <w:num w:numId="15">
    <w:abstractNumId w:val="43"/>
  </w:num>
  <w:num w:numId="16">
    <w:abstractNumId w:val="35"/>
  </w:num>
  <w:num w:numId="17">
    <w:abstractNumId w:val="28"/>
  </w:num>
  <w:num w:numId="18">
    <w:abstractNumId w:val="12"/>
  </w:num>
  <w:num w:numId="19">
    <w:abstractNumId w:val="21"/>
  </w:num>
  <w:num w:numId="20">
    <w:abstractNumId w:val="23"/>
  </w:num>
  <w:num w:numId="21">
    <w:abstractNumId w:val="40"/>
  </w:num>
  <w:num w:numId="22">
    <w:abstractNumId w:val="36"/>
  </w:num>
  <w:num w:numId="23">
    <w:abstractNumId w:val="33"/>
  </w:num>
  <w:num w:numId="24">
    <w:abstractNumId w:val="8"/>
  </w:num>
  <w:num w:numId="25">
    <w:abstractNumId w:val="15"/>
  </w:num>
  <w:num w:numId="26">
    <w:abstractNumId w:val="11"/>
  </w:num>
  <w:num w:numId="27">
    <w:abstractNumId w:val="24"/>
  </w:num>
  <w:num w:numId="28">
    <w:abstractNumId w:val="38"/>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7"/>
  </w:num>
  <w:num w:numId="32">
    <w:abstractNumId w:val="5"/>
  </w:num>
  <w:num w:numId="33">
    <w:abstractNumId w:val="10"/>
  </w:num>
  <w:num w:numId="34">
    <w:abstractNumId w:val="4"/>
  </w:num>
  <w:num w:numId="35">
    <w:abstractNumId w:val="31"/>
  </w:num>
  <w:num w:numId="36">
    <w:abstractNumId w:val="25"/>
  </w:num>
  <w:num w:numId="37">
    <w:abstractNumId w:val="34"/>
  </w:num>
  <w:num w:numId="38">
    <w:abstractNumId w:val="6"/>
  </w:num>
  <w:num w:numId="39">
    <w:abstractNumId w:val="20"/>
  </w:num>
  <w:num w:numId="40">
    <w:abstractNumId w:val="41"/>
  </w:num>
  <w:num w:numId="41">
    <w:abstractNumId w:val="32"/>
  </w:num>
  <w:num w:numId="42">
    <w:abstractNumId w:val="13"/>
  </w:num>
  <w:num w:numId="43">
    <w:abstractNumId w:val="17"/>
  </w:num>
  <w:num w:numId="44">
    <w:abstractNumId w:val="30"/>
  </w:num>
  <w:num w:numId="45">
    <w:abstractNumId w:val="14"/>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6EA"/>
    <w:rsid w:val="00001E59"/>
    <w:rsid w:val="000030E2"/>
    <w:rsid w:val="00003653"/>
    <w:rsid w:val="00007566"/>
    <w:rsid w:val="000262E6"/>
    <w:rsid w:val="0002723F"/>
    <w:rsid w:val="000347B2"/>
    <w:rsid w:val="00054790"/>
    <w:rsid w:val="00067514"/>
    <w:rsid w:val="00082D8D"/>
    <w:rsid w:val="000866F1"/>
    <w:rsid w:val="00090FA6"/>
    <w:rsid w:val="00094083"/>
    <w:rsid w:val="000A08E6"/>
    <w:rsid w:val="000B44D9"/>
    <w:rsid w:val="000B69A1"/>
    <w:rsid w:val="000C7601"/>
    <w:rsid w:val="000D4BAF"/>
    <w:rsid w:val="000E301F"/>
    <w:rsid w:val="000E3789"/>
    <w:rsid w:val="000E3AE7"/>
    <w:rsid w:val="000E5A39"/>
    <w:rsid w:val="000E6100"/>
    <w:rsid w:val="000F2CDC"/>
    <w:rsid w:val="001072DB"/>
    <w:rsid w:val="00107839"/>
    <w:rsid w:val="00107E73"/>
    <w:rsid w:val="00113FC2"/>
    <w:rsid w:val="0012665F"/>
    <w:rsid w:val="001268BB"/>
    <w:rsid w:val="00126D31"/>
    <w:rsid w:val="001301EA"/>
    <w:rsid w:val="001359EC"/>
    <w:rsid w:val="00147143"/>
    <w:rsid w:val="00150BC0"/>
    <w:rsid w:val="00165243"/>
    <w:rsid w:val="001779F9"/>
    <w:rsid w:val="00180132"/>
    <w:rsid w:val="0018055C"/>
    <w:rsid w:val="001827A6"/>
    <w:rsid w:val="00186248"/>
    <w:rsid w:val="0019605C"/>
    <w:rsid w:val="001A40D9"/>
    <w:rsid w:val="001B2834"/>
    <w:rsid w:val="001C5FCB"/>
    <w:rsid w:val="001C6140"/>
    <w:rsid w:val="001D3A10"/>
    <w:rsid w:val="001D73D2"/>
    <w:rsid w:val="001E0521"/>
    <w:rsid w:val="001E55D1"/>
    <w:rsid w:val="00205E27"/>
    <w:rsid w:val="00207B91"/>
    <w:rsid w:val="0021143D"/>
    <w:rsid w:val="00213DAE"/>
    <w:rsid w:val="0024172B"/>
    <w:rsid w:val="00242953"/>
    <w:rsid w:val="00254849"/>
    <w:rsid w:val="00257339"/>
    <w:rsid w:val="00257507"/>
    <w:rsid w:val="00261B97"/>
    <w:rsid w:val="00265AE0"/>
    <w:rsid w:val="002700F9"/>
    <w:rsid w:val="00270A21"/>
    <w:rsid w:val="002741BF"/>
    <w:rsid w:val="0027795F"/>
    <w:rsid w:val="002878E4"/>
    <w:rsid w:val="002A544E"/>
    <w:rsid w:val="002C4383"/>
    <w:rsid w:val="002C7E50"/>
    <w:rsid w:val="002E0FDA"/>
    <w:rsid w:val="002F0B6A"/>
    <w:rsid w:val="002F3772"/>
    <w:rsid w:val="002F3F7A"/>
    <w:rsid w:val="00300414"/>
    <w:rsid w:val="00317565"/>
    <w:rsid w:val="00334318"/>
    <w:rsid w:val="00336015"/>
    <w:rsid w:val="00336826"/>
    <w:rsid w:val="0036376F"/>
    <w:rsid w:val="00365DC4"/>
    <w:rsid w:val="00377741"/>
    <w:rsid w:val="00381004"/>
    <w:rsid w:val="00392CAB"/>
    <w:rsid w:val="00396080"/>
    <w:rsid w:val="00396BD9"/>
    <w:rsid w:val="003A4058"/>
    <w:rsid w:val="003B14D6"/>
    <w:rsid w:val="003B66EE"/>
    <w:rsid w:val="003D29AB"/>
    <w:rsid w:val="003D7B71"/>
    <w:rsid w:val="003E77BC"/>
    <w:rsid w:val="003F039C"/>
    <w:rsid w:val="003F1F39"/>
    <w:rsid w:val="003F4BED"/>
    <w:rsid w:val="0040672A"/>
    <w:rsid w:val="00420764"/>
    <w:rsid w:val="00421384"/>
    <w:rsid w:val="00421C54"/>
    <w:rsid w:val="00424EDB"/>
    <w:rsid w:val="00432998"/>
    <w:rsid w:val="00432AB4"/>
    <w:rsid w:val="00462C4D"/>
    <w:rsid w:val="00466B2D"/>
    <w:rsid w:val="004679D8"/>
    <w:rsid w:val="00467A57"/>
    <w:rsid w:val="00472913"/>
    <w:rsid w:val="00477C5C"/>
    <w:rsid w:val="00480A7B"/>
    <w:rsid w:val="004907D7"/>
    <w:rsid w:val="00490BF8"/>
    <w:rsid w:val="004A6A05"/>
    <w:rsid w:val="004B6E41"/>
    <w:rsid w:val="004D0BDF"/>
    <w:rsid w:val="004F0E50"/>
    <w:rsid w:val="004F26CB"/>
    <w:rsid w:val="0050469C"/>
    <w:rsid w:val="00515DFE"/>
    <w:rsid w:val="005212DA"/>
    <w:rsid w:val="00522EC2"/>
    <w:rsid w:val="00525900"/>
    <w:rsid w:val="00525A4F"/>
    <w:rsid w:val="0052636E"/>
    <w:rsid w:val="00532695"/>
    <w:rsid w:val="00553D40"/>
    <w:rsid w:val="005564BC"/>
    <w:rsid w:val="0056216B"/>
    <w:rsid w:val="0056566D"/>
    <w:rsid w:val="00567307"/>
    <w:rsid w:val="00567507"/>
    <w:rsid w:val="00587079"/>
    <w:rsid w:val="005C30E2"/>
    <w:rsid w:val="005D6AB4"/>
    <w:rsid w:val="005E1EB8"/>
    <w:rsid w:val="005E79B8"/>
    <w:rsid w:val="00602F31"/>
    <w:rsid w:val="00606D2D"/>
    <w:rsid w:val="0060738A"/>
    <w:rsid w:val="00611898"/>
    <w:rsid w:val="006209C1"/>
    <w:rsid w:val="006258F7"/>
    <w:rsid w:val="00626607"/>
    <w:rsid w:val="0062681E"/>
    <w:rsid w:val="006359EF"/>
    <w:rsid w:val="006360DA"/>
    <w:rsid w:val="00657C9E"/>
    <w:rsid w:val="00657F7D"/>
    <w:rsid w:val="0066082F"/>
    <w:rsid w:val="00665AED"/>
    <w:rsid w:val="00675499"/>
    <w:rsid w:val="0068129E"/>
    <w:rsid w:val="00683B9D"/>
    <w:rsid w:val="006840A4"/>
    <w:rsid w:val="00695233"/>
    <w:rsid w:val="006A75CC"/>
    <w:rsid w:val="006A7CE8"/>
    <w:rsid w:val="006B051C"/>
    <w:rsid w:val="006B1F29"/>
    <w:rsid w:val="006B275B"/>
    <w:rsid w:val="006B6DB6"/>
    <w:rsid w:val="006C1C1A"/>
    <w:rsid w:val="006C4231"/>
    <w:rsid w:val="006D7BF6"/>
    <w:rsid w:val="006E07BF"/>
    <w:rsid w:val="006E4943"/>
    <w:rsid w:val="006E78EB"/>
    <w:rsid w:val="006F1D9B"/>
    <w:rsid w:val="006F4938"/>
    <w:rsid w:val="0070599B"/>
    <w:rsid w:val="00710E96"/>
    <w:rsid w:val="007249D3"/>
    <w:rsid w:val="0073171D"/>
    <w:rsid w:val="007342E6"/>
    <w:rsid w:val="007369FE"/>
    <w:rsid w:val="00742155"/>
    <w:rsid w:val="00750598"/>
    <w:rsid w:val="00751343"/>
    <w:rsid w:val="00753637"/>
    <w:rsid w:val="00765750"/>
    <w:rsid w:val="0077034A"/>
    <w:rsid w:val="007834E3"/>
    <w:rsid w:val="007B581F"/>
    <w:rsid w:val="007D299B"/>
    <w:rsid w:val="007D2C7D"/>
    <w:rsid w:val="007D3D3C"/>
    <w:rsid w:val="007E6763"/>
    <w:rsid w:val="007F62AF"/>
    <w:rsid w:val="008038E2"/>
    <w:rsid w:val="00806472"/>
    <w:rsid w:val="008202D6"/>
    <w:rsid w:val="00820CBA"/>
    <w:rsid w:val="008235CB"/>
    <w:rsid w:val="0084076A"/>
    <w:rsid w:val="00851A4B"/>
    <w:rsid w:val="00861CCE"/>
    <w:rsid w:val="00875261"/>
    <w:rsid w:val="008824CE"/>
    <w:rsid w:val="00882DFE"/>
    <w:rsid w:val="00883230"/>
    <w:rsid w:val="00883EC9"/>
    <w:rsid w:val="008A0F88"/>
    <w:rsid w:val="008B6A09"/>
    <w:rsid w:val="008C5137"/>
    <w:rsid w:val="008D0FE8"/>
    <w:rsid w:val="00902000"/>
    <w:rsid w:val="009055EC"/>
    <w:rsid w:val="009116E3"/>
    <w:rsid w:val="00917E7D"/>
    <w:rsid w:val="00921646"/>
    <w:rsid w:val="00921E18"/>
    <w:rsid w:val="009241B8"/>
    <w:rsid w:val="009376EA"/>
    <w:rsid w:val="009565C8"/>
    <w:rsid w:val="009565DA"/>
    <w:rsid w:val="009A215F"/>
    <w:rsid w:val="009A234E"/>
    <w:rsid w:val="009A60DE"/>
    <w:rsid w:val="009B3E6B"/>
    <w:rsid w:val="009B78FC"/>
    <w:rsid w:val="009B7AEB"/>
    <w:rsid w:val="009D3264"/>
    <w:rsid w:val="009D5E7A"/>
    <w:rsid w:val="009E2891"/>
    <w:rsid w:val="009F040E"/>
    <w:rsid w:val="009F56A0"/>
    <w:rsid w:val="00A00012"/>
    <w:rsid w:val="00A02769"/>
    <w:rsid w:val="00A14969"/>
    <w:rsid w:val="00A14B54"/>
    <w:rsid w:val="00A46BCF"/>
    <w:rsid w:val="00A5119A"/>
    <w:rsid w:val="00A51AD5"/>
    <w:rsid w:val="00A538AB"/>
    <w:rsid w:val="00A5641C"/>
    <w:rsid w:val="00A61706"/>
    <w:rsid w:val="00A66E15"/>
    <w:rsid w:val="00A72D14"/>
    <w:rsid w:val="00A74D4E"/>
    <w:rsid w:val="00A762D8"/>
    <w:rsid w:val="00A77D92"/>
    <w:rsid w:val="00A84B70"/>
    <w:rsid w:val="00A86F72"/>
    <w:rsid w:val="00AB368C"/>
    <w:rsid w:val="00AD0F1E"/>
    <w:rsid w:val="00AE21DB"/>
    <w:rsid w:val="00AE2881"/>
    <w:rsid w:val="00AE4B13"/>
    <w:rsid w:val="00AE6169"/>
    <w:rsid w:val="00AF3B3D"/>
    <w:rsid w:val="00B11AB5"/>
    <w:rsid w:val="00B17628"/>
    <w:rsid w:val="00B3051F"/>
    <w:rsid w:val="00B33303"/>
    <w:rsid w:val="00B439F1"/>
    <w:rsid w:val="00B44CF3"/>
    <w:rsid w:val="00B459A0"/>
    <w:rsid w:val="00B53F48"/>
    <w:rsid w:val="00B61FB7"/>
    <w:rsid w:val="00B644FE"/>
    <w:rsid w:val="00B846F6"/>
    <w:rsid w:val="00B97D69"/>
    <w:rsid w:val="00BA5182"/>
    <w:rsid w:val="00BB6EC5"/>
    <w:rsid w:val="00BC09F7"/>
    <w:rsid w:val="00BC3832"/>
    <w:rsid w:val="00BD50B0"/>
    <w:rsid w:val="00BD63A3"/>
    <w:rsid w:val="00BE4E9E"/>
    <w:rsid w:val="00BE68E3"/>
    <w:rsid w:val="00C02885"/>
    <w:rsid w:val="00C116E9"/>
    <w:rsid w:val="00C11A52"/>
    <w:rsid w:val="00C17AE6"/>
    <w:rsid w:val="00C24968"/>
    <w:rsid w:val="00C31710"/>
    <w:rsid w:val="00C374DE"/>
    <w:rsid w:val="00C435D4"/>
    <w:rsid w:val="00C53239"/>
    <w:rsid w:val="00C54C8C"/>
    <w:rsid w:val="00C56434"/>
    <w:rsid w:val="00C5675C"/>
    <w:rsid w:val="00C61FCD"/>
    <w:rsid w:val="00C6441A"/>
    <w:rsid w:val="00C658A1"/>
    <w:rsid w:val="00C7269E"/>
    <w:rsid w:val="00C76C6D"/>
    <w:rsid w:val="00C779BA"/>
    <w:rsid w:val="00C838E9"/>
    <w:rsid w:val="00C90F7D"/>
    <w:rsid w:val="00C96C94"/>
    <w:rsid w:val="00CA0C3D"/>
    <w:rsid w:val="00CA5F94"/>
    <w:rsid w:val="00CB38BF"/>
    <w:rsid w:val="00CB7C98"/>
    <w:rsid w:val="00CC32F4"/>
    <w:rsid w:val="00CC4E2E"/>
    <w:rsid w:val="00CD4514"/>
    <w:rsid w:val="00CE31A5"/>
    <w:rsid w:val="00CE523B"/>
    <w:rsid w:val="00CF0DE2"/>
    <w:rsid w:val="00CF3EA7"/>
    <w:rsid w:val="00D03DCA"/>
    <w:rsid w:val="00D16292"/>
    <w:rsid w:val="00D23E7F"/>
    <w:rsid w:val="00D337A6"/>
    <w:rsid w:val="00D3529A"/>
    <w:rsid w:val="00D436D0"/>
    <w:rsid w:val="00D46CB7"/>
    <w:rsid w:val="00D517A5"/>
    <w:rsid w:val="00D76AC9"/>
    <w:rsid w:val="00D809BD"/>
    <w:rsid w:val="00D94758"/>
    <w:rsid w:val="00D955E4"/>
    <w:rsid w:val="00DA004C"/>
    <w:rsid w:val="00DD0F87"/>
    <w:rsid w:val="00DE77DA"/>
    <w:rsid w:val="00DF7844"/>
    <w:rsid w:val="00E036AA"/>
    <w:rsid w:val="00E13AE7"/>
    <w:rsid w:val="00E26786"/>
    <w:rsid w:val="00E32595"/>
    <w:rsid w:val="00E32835"/>
    <w:rsid w:val="00E41982"/>
    <w:rsid w:val="00E4446B"/>
    <w:rsid w:val="00E44656"/>
    <w:rsid w:val="00E502D6"/>
    <w:rsid w:val="00E635EE"/>
    <w:rsid w:val="00E731B9"/>
    <w:rsid w:val="00E86F5F"/>
    <w:rsid w:val="00EA0725"/>
    <w:rsid w:val="00EA5143"/>
    <w:rsid w:val="00EB3EDB"/>
    <w:rsid w:val="00EC5465"/>
    <w:rsid w:val="00ED27AA"/>
    <w:rsid w:val="00EE2574"/>
    <w:rsid w:val="00EE33CB"/>
    <w:rsid w:val="00EE5EDC"/>
    <w:rsid w:val="00F026BB"/>
    <w:rsid w:val="00F02E73"/>
    <w:rsid w:val="00F04AEC"/>
    <w:rsid w:val="00F0571A"/>
    <w:rsid w:val="00F145E5"/>
    <w:rsid w:val="00F25283"/>
    <w:rsid w:val="00F3490C"/>
    <w:rsid w:val="00F3501D"/>
    <w:rsid w:val="00F36471"/>
    <w:rsid w:val="00F36F32"/>
    <w:rsid w:val="00F41217"/>
    <w:rsid w:val="00F53606"/>
    <w:rsid w:val="00F77125"/>
    <w:rsid w:val="00F9031D"/>
    <w:rsid w:val="00F90414"/>
    <w:rsid w:val="00F920B3"/>
    <w:rsid w:val="00F9530A"/>
    <w:rsid w:val="00F9618C"/>
    <w:rsid w:val="00FD3663"/>
    <w:rsid w:val="00FD368D"/>
    <w:rsid w:val="00FD3F04"/>
    <w:rsid w:val="00FE06CA"/>
    <w:rsid w:val="00FF2C6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9F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9376EA"/>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Prrafodelista">
    <w:name w:val="List Paragraph"/>
    <w:aliases w:val="Titulo de Fígura,TITULO A,TITULO,Imagen 01.,Titulo parrafo,Punto,Párrafo de lista2,Párrafo de lista4,Párrafo de lista21,Cuadro 2-1,Conclusiones"/>
    <w:basedOn w:val="Normal"/>
    <w:link w:val="PrrafodelistaCar"/>
    <w:uiPriority w:val="34"/>
    <w:qFormat/>
    <w:rsid w:val="009376EA"/>
    <w:pPr>
      <w:spacing w:after="0" w:line="240" w:lineRule="exact"/>
      <w:ind w:left="708" w:right="-227" w:hanging="505"/>
      <w:jc w:val="both"/>
    </w:pPr>
    <w:rPr>
      <w:rFonts w:ascii="Times New Roman" w:eastAsia="Times New Roman" w:hAnsi="Times New Roman" w:cs="Times New Roman"/>
      <w:sz w:val="20"/>
      <w:szCs w:val="20"/>
      <w:lang w:val="es-ES" w:eastAsia="es-ES"/>
    </w:rPr>
  </w:style>
  <w:style w:type="character" w:customStyle="1" w:styleId="PrrafodelistaCar">
    <w:name w:val="Párrafo de lista Car"/>
    <w:aliases w:val="Titulo de Fígura Car,TITULO A Car,TITULO Car,Imagen 01. Car,Titulo parrafo Car,Punto Car,Párrafo de lista2 Car,Párrafo de lista4 Car,Párrafo de lista21 Car,Cuadro 2-1 Car,Conclusiones Car"/>
    <w:basedOn w:val="Fuentedeprrafopredeter"/>
    <w:link w:val="Prrafodelista"/>
    <w:uiPriority w:val="34"/>
    <w:rsid w:val="009376EA"/>
    <w:rPr>
      <w:rFonts w:ascii="Times New Roman" w:eastAsia="Times New Roman" w:hAnsi="Times New Roman" w:cs="Times New Roman"/>
      <w:sz w:val="20"/>
      <w:szCs w:val="20"/>
      <w:lang w:val="es-ES" w:eastAsia="es-ES"/>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9376EA"/>
    <w:pPr>
      <w:spacing w:after="0" w:line="240" w:lineRule="auto"/>
    </w:pPr>
    <w:rPr>
      <w:rFonts w:ascii="Calibri" w:eastAsia="Calibri" w:hAnsi="Calibri" w:cs="Times New Roman"/>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9376EA"/>
    <w:rPr>
      <w:rFonts w:ascii="Calibri" w:eastAsia="Calibri" w:hAnsi="Calibri" w:cs="Times New Roman"/>
      <w:sz w:val="20"/>
      <w:szCs w:val="20"/>
    </w:rPr>
  </w:style>
  <w:style w:type="character" w:styleId="Refdenotaalpie">
    <w:name w:val="footnote reference"/>
    <w:aliases w:val="16 Point,Superscript 6 Point,FC,referencia nota al pie,CVR Ref. de nota al pie"/>
    <w:rsid w:val="009376EA"/>
    <w:rPr>
      <w:vertAlign w:val="superscript"/>
    </w:rPr>
  </w:style>
  <w:style w:type="paragraph" w:styleId="Textoindependiente">
    <w:name w:val="Body Text"/>
    <w:basedOn w:val="Normal"/>
    <w:link w:val="TextoindependienteCar"/>
    <w:rsid w:val="0056216B"/>
    <w:pPr>
      <w:spacing w:after="120" w:line="240" w:lineRule="auto"/>
    </w:pPr>
    <w:rPr>
      <w:rFonts w:ascii="Times New Roman" w:eastAsia="MS Mincho" w:hAnsi="Times New Roman" w:cs="Times New Roman"/>
      <w:sz w:val="20"/>
      <w:szCs w:val="20"/>
      <w:lang w:val="es-ES"/>
    </w:rPr>
  </w:style>
  <w:style w:type="character" w:customStyle="1" w:styleId="TextoindependienteCar">
    <w:name w:val="Texto independiente Car"/>
    <w:basedOn w:val="Fuentedeprrafopredeter"/>
    <w:link w:val="Textoindependiente"/>
    <w:rsid w:val="0056216B"/>
    <w:rPr>
      <w:rFonts w:ascii="Times New Roman" w:eastAsia="MS Mincho" w:hAnsi="Times New Roman" w:cs="Times New Roman"/>
      <w:sz w:val="20"/>
      <w:szCs w:val="20"/>
      <w:lang w:val="es-ES"/>
    </w:rPr>
  </w:style>
  <w:style w:type="paragraph" w:styleId="Lista">
    <w:name w:val="List"/>
    <w:basedOn w:val="Normal"/>
    <w:uiPriority w:val="99"/>
    <w:unhideWhenUsed/>
    <w:rsid w:val="0056216B"/>
    <w:pPr>
      <w:spacing w:after="0" w:line="240" w:lineRule="auto"/>
      <w:ind w:left="283" w:hanging="283"/>
      <w:contextualSpacing/>
    </w:pPr>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unhideWhenUsed/>
    <w:rsid w:val="00567507"/>
    <w:pPr>
      <w:spacing w:after="120" w:line="480" w:lineRule="auto"/>
    </w:pPr>
  </w:style>
  <w:style w:type="character" w:customStyle="1" w:styleId="Textoindependiente2Car">
    <w:name w:val="Texto independiente 2 Car"/>
    <w:basedOn w:val="Fuentedeprrafopredeter"/>
    <w:link w:val="Textoindependiente2"/>
    <w:uiPriority w:val="99"/>
    <w:rsid w:val="00567507"/>
  </w:style>
  <w:style w:type="character" w:styleId="Hipervnculo">
    <w:name w:val="Hyperlink"/>
    <w:uiPriority w:val="99"/>
    <w:unhideWhenUsed/>
    <w:rsid w:val="00567507"/>
    <w:rPr>
      <w:color w:val="0000FF"/>
      <w:u w:val="single"/>
    </w:rPr>
  </w:style>
  <w:style w:type="paragraph" w:styleId="Sinespaciado">
    <w:name w:val="No Spacing"/>
    <w:link w:val="SinespaciadoCar"/>
    <w:uiPriority w:val="1"/>
    <w:qFormat/>
    <w:rsid w:val="00710E96"/>
    <w:pPr>
      <w:spacing w:after="0" w:line="240" w:lineRule="auto"/>
    </w:pPr>
    <w:rPr>
      <w:rFonts w:ascii="Calibri" w:eastAsia="Calibri" w:hAnsi="Calibri" w:cs="Times New Roman"/>
      <w:lang w:eastAsia="en-US"/>
    </w:rPr>
  </w:style>
  <w:style w:type="character" w:customStyle="1" w:styleId="SinespaciadoCar">
    <w:name w:val="Sin espaciado Car"/>
    <w:link w:val="Sinespaciado"/>
    <w:uiPriority w:val="1"/>
    <w:rsid w:val="00710E96"/>
    <w:rPr>
      <w:rFonts w:ascii="Calibri" w:eastAsia="Calibri" w:hAnsi="Calibri" w:cs="Times New Roman"/>
      <w:lang w:eastAsia="en-US"/>
    </w:rPr>
  </w:style>
  <w:style w:type="paragraph" w:styleId="Sangra3detindependiente">
    <w:name w:val="Body Text Indent 3"/>
    <w:basedOn w:val="Normal"/>
    <w:link w:val="Sangra3detindependienteCar"/>
    <w:uiPriority w:val="99"/>
    <w:unhideWhenUsed/>
    <w:rsid w:val="00466B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466B2D"/>
    <w:rPr>
      <w:sz w:val="16"/>
      <w:szCs w:val="16"/>
    </w:rPr>
  </w:style>
  <w:style w:type="paragraph" w:customStyle="1" w:styleId="WW-Textoindependiente2">
    <w:name w:val="WW-Texto independiente 2"/>
    <w:basedOn w:val="Normal"/>
    <w:uiPriority w:val="99"/>
    <w:rsid w:val="00B846F6"/>
    <w:pPr>
      <w:snapToGrid w:val="0"/>
      <w:spacing w:after="0" w:line="240" w:lineRule="auto"/>
      <w:jc w:val="both"/>
    </w:pPr>
    <w:rPr>
      <w:rFonts w:ascii="Arial" w:eastAsia="Times New Roman" w:hAnsi="Arial" w:cs="Times New Roman"/>
      <w:sz w:val="24"/>
      <w:szCs w:val="24"/>
      <w:lang w:val="es-ES" w:eastAsia="es-MX"/>
    </w:rPr>
  </w:style>
  <w:style w:type="paragraph" w:styleId="Textodeglobo">
    <w:name w:val="Balloon Text"/>
    <w:basedOn w:val="Normal"/>
    <w:link w:val="TextodegloboCar"/>
    <w:uiPriority w:val="99"/>
    <w:semiHidden/>
    <w:unhideWhenUsed/>
    <w:rsid w:val="00E635EE"/>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E635EE"/>
    <w:rPr>
      <w:rFonts w:ascii="Arial" w:hAnsi="Arial" w:cs="Arial"/>
      <w:sz w:val="18"/>
      <w:szCs w:val="18"/>
    </w:rPr>
  </w:style>
  <w:style w:type="paragraph" w:styleId="Encabezado">
    <w:name w:val="header"/>
    <w:aliases w:val="maria,h,h8,h9,h10,h18,encabezado,titulo,Encabezado1,Encabezado Car Car Car Car,Encabezado Car Car"/>
    <w:basedOn w:val="Normal"/>
    <w:link w:val="EncabezadoCar"/>
    <w:uiPriority w:val="99"/>
    <w:unhideWhenUsed/>
    <w:rsid w:val="00E635EE"/>
    <w:pPr>
      <w:tabs>
        <w:tab w:val="center" w:pos="4419"/>
        <w:tab w:val="right" w:pos="8838"/>
      </w:tabs>
      <w:spacing w:after="0" w:line="240" w:lineRule="auto"/>
    </w:pPr>
  </w:style>
  <w:style w:type="character" w:customStyle="1" w:styleId="EncabezadoCar">
    <w:name w:val="Encabezado Car"/>
    <w:aliases w:val="maria Car,h Car,h8 Car,h9 Car,h10 Car,h18 Car,encabezado Car,titulo Car,Encabezado1 Car,Encabezado Car Car Car Car Car,Encabezado Car Car Car"/>
    <w:basedOn w:val="Fuentedeprrafopredeter"/>
    <w:link w:val="Encabezado"/>
    <w:uiPriority w:val="99"/>
    <w:rsid w:val="00E635EE"/>
  </w:style>
  <w:style w:type="paragraph" w:styleId="Piedepgina">
    <w:name w:val="footer"/>
    <w:basedOn w:val="Normal"/>
    <w:link w:val="PiedepginaCar"/>
    <w:uiPriority w:val="99"/>
    <w:unhideWhenUsed/>
    <w:rsid w:val="00E635E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635EE"/>
  </w:style>
  <w:style w:type="paragraph" w:customStyle="1" w:styleId="Prrafodelista1">
    <w:name w:val="Párrafo de lista1"/>
    <w:basedOn w:val="Normal"/>
    <w:uiPriority w:val="99"/>
    <w:rsid w:val="00B44CF3"/>
    <w:pPr>
      <w:suppressAutoHyphens/>
      <w:spacing w:after="0" w:line="240" w:lineRule="auto"/>
      <w:ind w:left="720"/>
    </w:pPr>
    <w:rPr>
      <w:rFonts w:ascii="Times New Roman" w:eastAsia="Times New Roman" w:hAnsi="Times New Roman" w:cs="Times New Roman"/>
      <w:sz w:val="20"/>
      <w:szCs w:val="20"/>
      <w:lang w:val="es-ES" w:eastAsia="ar-SA"/>
    </w:rPr>
  </w:style>
  <w:style w:type="character" w:customStyle="1" w:styleId="iceouttxt">
    <w:name w:val="iceouttxt"/>
    <w:basedOn w:val="Fuentedeprrafopredeter"/>
    <w:rsid w:val="00007566"/>
  </w:style>
  <w:style w:type="character" w:customStyle="1" w:styleId="apple-converted-space">
    <w:name w:val="apple-converted-space"/>
    <w:basedOn w:val="Fuentedeprrafopredeter"/>
    <w:rsid w:val="00007566"/>
  </w:style>
  <w:style w:type="paragraph" w:customStyle="1" w:styleId="Normaltimes">
    <w:name w:val="Normal+times"/>
    <w:basedOn w:val="Normal"/>
    <w:link w:val="NormaltimesCar"/>
    <w:rsid w:val="006209C1"/>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6209C1"/>
    <w:rPr>
      <w:rFonts w:ascii="Times New Roman" w:eastAsia="Times New Roman" w:hAnsi="Times New Roman" w:cs="Times New Roman"/>
      <w:sz w:val="24"/>
      <w:szCs w:val="20"/>
      <w:lang w:val="es-MX" w:eastAsia="es-MX"/>
    </w:rPr>
  </w:style>
  <w:style w:type="paragraph" w:customStyle="1" w:styleId="Continuarlista1">
    <w:name w:val="Continuar lista1"/>
    <w:basedOn w:val="Normal"/>
    <w:rsid w:val="00E26786"/>
    <w:pPr>
      <w:suppressAutoHyphens/>
      <w:spacing w:after="120" w:line="240" w:lineRule="auto"/>
      <w:ind w:left="283"/>
    </w:pPr>
    <w:rPr>
      <w:rFonts w:ascii="Times New Roman" w:eastAsia="Times New Roman" w:hAnsi="Times New Roman" w:cs="Times New Roman"/>
      <w:sz w:val="24"/>
      <w:szCs w:val="24"/>
      <w:lang w:val="es-ES" w:eastAsia="zh-CN"/>
    </w:rPr>
  </w:style>
  <w:style w:type="table" w:styleId="Tablaconcuadrcula">
    <w:name w:val="Table Grid"/>
    <w:basedOn w:val="Tablanormal"/>
    <w:uiPriority w:val="59"/>
    <w:rsid w:val="00E267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9F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9376EA"/>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Prrafodelista">
    <w:name w:val="List Paragraph"/>
    <w:aliases w:val="Titulo de Fígura,TITULO A,TITULO,Imagen 01.,Titulo parrafo,Punto,Párrafo de lista2,Párrafo de lista4,Párrafo de lista21,Cuadro 2-1,Conclusiones"/>
    <w:basedOn w:val="Normal"/>
    <w:link w:val="PrrafodelistaCar"/>
    <w:uiPriority w:val="34"/>
    <w:qFormat/>
    <w:rsid w:val="009376EA"/>
    <w:pPr>
      <w:spacing w:after="0" w:line="240" w:lineRule="exact"/>
      <w:ind w:left="708" w:right="-227" w:hanging="505"/>
      <w:jc w:val="both"/>
    </w:pPr>
    <w:rPr>
      <w:rFonts w:ascii="Times New Roman" w:eastAsia="Times New Roman" w:hAnsi="Times New Roman" w:cs="Times New Roman"/>
      <w:sz w:val="20"/>
      <w:szCs w:val="20"/>
      <w:lang w:val="es-ES" w:eastAsia="es-ES"/>
    </w:rPr>
  </w:style>
  <w:style w:type="character" w:customStyle="1" w:styleId="PrrafodelistaCar">
    <w:name w:val="Párrafo de lista Car"/>
    <w:aliases w:val="Titulo de Fígura Car,TITULO A Car,TITULO Car,Imagen 01. Car,Titulo parrafo Car,Punto Car,Párrafo de lista2 Car,Párrafo de lista4 Car,Párrafo de lista21 Car,Cuadro 2-1 Car,Conclusiones Car"/>
    <w:basedOn w:val="Fuentedeprrafopredeter"/>
    <w:link w:val="Prrafodelista"/>
    <w:uiPriority w:val="34"/>
    <w:rsid w:val="009376EA"/>
    <w:rPr>
      <w:rFonts w:ascii="Times New Roman" w:eastAsia="Times New Roman" w:hAnsi="Times New Roman" w:cs="Times New Roman"/>
      <w:sz w:val="20"/>
      <w:szCs w:val="20"/>
      <w:lang w:val="es-ES" w:eastAsia="es-ES"/>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9376EA"/>
    <w:pPr>
      <w:spacing w:after="0" w:line="240" w:lineRule="auto"/>
    </w:pPr>
    <w:rPr>
      <w:rFonts w:ascii="Calibri" w:eastAsia="Calibri" w:hAnsi="Calibri" w:cs="Times New Roman"/>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9376EA"/>
    <w:rPr>
      <w:rFonts w:ascii="Calibri" w:eastAsia="Calibri" w:hAnsi="Calibri" w:cs="Times New Roman"/>
      <w:sz w:val="20"/>
      <w:szCs w:val="20"/>
    </w:rPr>
  </w:style>
  <w:style w:type="character" w:styleId="Refdenotaalpie">
    <w:name w:val="footnote reference"/>
    <w:aliases w:val="16 Point,Superscript 6 Point,FC,referencia nota al pie,CVR Ref. de nota al pie"/>
    <w:rsid w:val="009376EA"/>
    <w:rPr>
      <w:vertAlign w:val="superscript"/>
    </w:rPr>
  </w:style>
  <w:style w:type="paragraph" w:styleId="Textoindependiente">
    <w:name w:val="Body Text"/>
    <w:basedOn w:val="Normal"/>
    <w:link w:val="TextoindependienteCar"/>
    <w:rsid w:val="0056216B"/>
    <w:pPr>
      <w:spacing w:after="120" w:line="240" w:lineRule="auto"/>
    </w:pPr>
    <w:rPr>
      <w:rFonts w:ascii="Times New Roman" w:eastAsia="MS Mincho" w:hAnsi="Times New Roman" w:cs="Times New Roman"/>
      <w:sz w:val="20"/>
      <w:szCs w:val="20"/>
      <w:lang w:val="es-ES"/>
    </w:rPr>
  </w:style>
  <w:style w:type="character" w:customStyle="1" w:styleId="TextoindependienteCar">
    <w:name w:val="Texto independiente Car"/>
    <w:basedOn w:val="Fuentedeprrafopredeter"/>
    <w:link w:val="Textoindependiente"/>
    <w:rsid w:val="0056216B"/>
    <w:rPr>
      <w:rFonts w:ascii="Times New Roman" w:eastAsia="MS Mincho" w:hAnsi="Times New Roman" w:cs="Times New Roman"/>
      <w:sz w:val="20"/>
      <w:szCs w:val="20"/>
      <w:lang w:val="es-ES"/>
    </w:rPr>
  </w:style>
  <w:style w:type="paragraph" w:styleId="Lista">
    <w:name w:val="List"/>
    <w:basedOn w:val="Normal"/>
    <w:uiPriority w:val="99"/>
    <w:unhideWhenUsed/>
    <w:rsid w:val="0056216B"/>
    <w:pPr>
      <w:spacing w:after="0" w:line="240" w:lineRule="auto"/>
      <w:ind w:left="283" w:hanging="283"/>
      <w:contextualSpacing/>
    </w:pPr>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unhideWhenUsed/>
    <w:rsid w:val="00567507"/>
    <w:pPr>
      <w:spacing w:after="120" w:line="480" w:lineRule="auto"/>
    </w:pPr>
  </w:style>
  <w:style w:type="character" w:customStyle="1" w:styleId="Textoindependiente2Car">
    <w:name w:val="Texto independiente 2 Car"/>
    <w:basedOn w:val="Fuentedeprrafopredeter"/>
    <w:link w:val="Textoindependiente2"/>
    <w:uiPriority w:val="99"/>
    <w:rsid w:val="00567507"/>
  </w:style>
  <w:style w:type="character" w:styleId="Hipervnculo">
    <w:name w:val="Hyperlink"/>
    <w:uiPriority w:val="99"/>
    <w:unhideWhenUsed/>
    <w:rsid w:val="00567507"/>
    <w:rPr>
      <w:color w:val="0000FF"/>
      <w:u w:val="single"/>
    </w:rPr>
  </w:style>
  <w:style w:type="paragraph" w:styleId="Sinespaciado">
    <w:name w:val="No Spacing"/>
    <w:link w:val="SinespaciadoCar"/>
    <w:uiPriority w:val="1"/>
    <w:qFormat/>
    <w:rsid w:val="00710E96"/>
    <w:pPr>
      <w:spacing w:after="0" w:line="240" w:lineRule="auto"/>
    </w:pPr>
    <w:rPr>
      <w:rFonts w:ascii="Calibri" w:eastAsia="Calibri" w:hAnsi="Calibri" w:cs="Times New Roman"/>
      <w:lang w:eastAsia="en-US"/>
    </w:rPr>
  </w:style>
  <w:style w:type="character" w:customStyle="1" w:styleId="SinespaciadoCar">
    <w:name w:val="Sin espaciado Car"/>
    <w:link w:val="Sinespaciado"/>
    <w:uiPriority w:val="1"/>
    <w:rsid w:val="00710E96"/>
    <w:rPr>
      <w:rFonts w:ascii="Calibri" w:eastAsia="Calibri" w:hAnsi="Calibri" w:cs="Times New Roman"/>
      <w:lang w:eastAsia="en-US"/>
    </w:rPr>
  </w:style>
  <w:style w:type="paragraph" w:styleId="Sangra3detindependiente">
    <w:name w:val="Body Text Indent 3"/>
    <w:basedOn w:val="Normal"/>
    <w:link w:val="Sangra3detindependienteCar"/>
    <w:uiPriority w:val="99"/>
    <w:unhideWhenUsed/>
    <w:rsid w:val="00466B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466B2D"/>
    <w:rPr>
      <w:sz w:val="16"/>
      <w:szCs w:val="16"/>
    </w:rPr>
  </w:style>
  <w:style w:type="paragraph" w:customStyle="1" w:styleId="WW-Textoindependiente2">
    <w:name w:val="WW-Texto independiente 2"/>
    <w:basedOn w:val="Normal"/>
    <w:uiPriority w:val="99"/>
    <w:rsid w:val="00B846F6"/>
    <w:pPr>
      <w:snapToGrid w:val="0"/>
      <w:spacing w:after="0" w:line="240" w:lineRule="auto"/>
      <w:jc w:val="both"/>
    </w:pPr>
    <w:rPr>
      <w:rFonts w:ascii="Arial" w:eastAsia="Times New Roman" w:hAnsi="Arial" w:cs="Times New Roman"/>
      <w:sz w:val="24"/>
      <w:szCs w:val="24"/>
      <w:lang w:val="es-ES" w:eastAsia="es-MX"/>
    </w:rPr>
  </w:style>
  <w:style w:type="paragraph" w:styleId="Textodeglobo">
    <w:name w:val="Balloon Text"/>
    <w:basedOn w:val="Normal"/>
    <w:link w:val="TextodegloboCar"/>
    <w:uiPriority w:val="99"/>
    <w:semiHidden/>
    <w:unhideWhenUsed/>
    <w:rsid w:val="00E635EE"/>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E635EE"/>
    <w:rPr>
      <w:rFonts w:ascii="Arial" w:hAnsi="Arial" w:cs="Arial"/>
      <w:sz w:val="18"/>
      <w:szCs w:val="18"/>
    </w:rPr>
  </w:style>
  <w:style w:type="paragraph" w:styleId="Encabezado">
    <w:name w:val="header"/>
    <w:aliases w:val="maria,h,h8,h9,h10,h18,encabezado,titulo,Encabezado1,Encabezado Car Car Car Car,Encabezado Car Car"/>
    <w:basedOn w:val="Normal"/>
    <w:link w:val="EncabezadoCar"/>
    <w:uiPriority w:val="99"/>
    <w:unhideWhenUsed/>
    <w:rsid w:val="00E635EE"/>
    <w:pPr>
      <w:tabs>
        <w:tab w:val="center" w:pos="4419"/>
        <w:tab w:val="right" w:pos="8838"/>
      </w:tabs>
      <w:spacing w:after="0" w:line="240" w:lineRule="auto"/>
    </w:pPr>
  </w:style>
  <w:style w:type="character" w:customStyle="1" w:styleId="EncabezadoCar">
    <w:name w:val="Encabezado Car"/>
    <w:aliases w:val="maria Car,h Car,h8 Car,h9 Car,h10 Car,h18 Car,encabezado Car,titulo Car,Encabezado1 Car,Encabezado Car Car Car Car Car,Encabezado Car Car Car"/>
    <w:basedOn w:val="Fuentedeprrafopredeter"/>
    <w:link w:val="Encabezado"/>
    <w:uiPriority w:val="99"/>
    <w:rsid w:val="00E635EE"/>
  </w:style>
  <w:style w:type="paragraph" w:styleId="Piedepgina">
    <w:name w:val="footer"/>
    <w:basedOn w:val="Normal"/>
    <w:link w:val="PiedepginaCar"/>
    <w:uiPriority w:val="99"/>
    <w:unhideWhenUsed/>
    <w:rsid w:val="00E635E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635EE"/>
  </w:style>
  <w:style w:type="paragraph" w:customStyle="1" w:styleId="Prrafodelista1">
    <w:name w:val="Párrafo de lista1"/>
    <w:basedOn w:val="Normal"/>
    <w:uiPriority w:val="99"/>
    <w:rsid w:val="00B44CF3"/>
    <w:pPr>
      <w:suppressAutoHyphens/>
      <w:spacing w:after="0" w:line="240" w:lineRule="auto"/>
      <w:ind w:left="720"/>
    </w:pPr>
    <w:rPr>
      <w:rFonts w:ascii="Times New Roman" w:eastAsia="Times New Roman" w:hAnsi="Times New Roman" w:cs="Times New Roman"/>
      <w:sz w:val="20"/>
      <w:szCs w:val="20"/>
      <w:lang w:val="es-ES" w:eastAsia="ar-SA"/>
    </w:rPr>
  </w:style>
  <w:style w:type="character" w:customStyle="1" w:styleId="iceouttxt">
    <w:name w:val="iceouttxt"/>
    <w:basedOn w:val="Fuentedeprrafopredeter"/>
    <w:rsid w:val="00007566"/>
  </w:style>
  <w:style w:type="character" w:customStyle="1" w:styleId="apple-converted-space">
    <w:name w:val="apple-converted-space"/>
    <w:basedOn w:val="Fuentedeprrafopredeter"/>
    <w:rsid w:val="00007566"/>
  </w:style>
  <w:style w:type="paragraph" w:customStyle="1" w:styleId="Normaltimes">
    <w:name w:val="Normal+times"/>
    <w:basedOn w:val="Normal"/>
    <w:link w:val="NormaltimesCar"/>
    <w:rsid w:val="006209C1"/>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6209C1"/>
    <w:rPr>
      <w:rFonts w:ascii="Times New Roman" w:eastAsia="Times New Roman" w:hAnsi="Times New Roman" w:cs="Times New Roman"/>
      <w:sz w:val="24"/>
      <w:szCs w:val="20"/>
      <w:lang w:val="es-MX" w:eastAsia="es-MX"/>
    </w:rPr>
  </w:style>
  <w:style w:type="paragraph" w:customStyle="1" w:styleId="Continuarlista1">
    <w:name w:val="Continuar lista1"/>
    <w:basedOn w:val="Normal"/>
    <w:rsid w:val="00E26786"/>
    <w:pPr>
      <w:suppressAutoHyphens/>
      <w:spacing w:after="120" w:line="240" w:lineRule="auto"/>
      <w:ind w:left="283"/>
    </w:pPr>
    <w:rPr>
      <w:rFonts w:ascii="Times New Roman" w:eastAsia="Times New Roman" w:hAnsi="Times New Roman" w:cs="Times New Roman"/>
      <w:sz w:val="24"/>
      <w:szCs w:val="24"/>
      <w:lang w:val="es-ES" w:eastAsia="zh-CN"/>
    </w:rPr>
  </w:style>
  <w:style w:type="table" w:styleId="Tablaconcuadrcula">
    <w:name w:val="Table Grid"/>
    <w:basedOn w:val="Tablanormal"/>
    <w:uiPriority w:val="59"/>
    <w:rsid w:val="00E267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78364">
      <w:bodyDiv w:val="1"/>
      <w:marLeft w:val="0"/>
      <w:marRight w:val="0"/>
      <w:marTop w:val="0"/>
      <w:marBottom w:val="0"/>
      <w:divBdr>
        <w:top w:val="none" w:sz="0" w:space="0" w:color="auto"/>
        <w:left w:val="none" w:sz="0" w:space="0" w:color="auto"/>
        <w:bottom w:val="none" w:sz="0" w:space="0" w:color="auto"/>
        <w:right w:val="none" w:sz="0" w:space="0" w:color="auto"/>
      </w:divBdr>
    </w:div>
    <w:div w:id="132984418">
      <w:bodyDiv w:val="1"/>
      <w:marLeft w:val="0"/>
      <w:marRight w:val="0"/>
      <w:marTop w:val="0"/>
      <w:marBottom w:val="0"/>
      <w:divBdr>
        <w:top w:val="none" w:sz="0" w:space="0" w:color="auto"/>
        <w:left w:val="none" w:sz="0" w:space="0" w:color="auto"/>
        <w:bottom w:val="none" w:sz="0" w:space="0" w:color="auto"/>
        <w:right w:val="none" w:sz="0" w:space="0" w:color="auto"/>
      </w:divBdr>
    </w:div>
    <w:div w:id="223108956">
      <w:bodyDiv w:val="1"/>
      <w:marLeft w:val="0"/>
      <w:marRight w:val="0"/>
      <w:marTop w:val="0"/>
      <w:marBottom w:val="0"/>
      <w:divBdr>
        <w:top w:val="none" w:sz="0" w:space="0" w:color="auto"/>
        <w:left w:val="none" w:sz="0" w:space="0" w:color="auto"/>
        <w:bottom w:val="none" w:sz="0" w:space="0" w:color="auto"/>
        <w:right w:val="none" w:sz="0" w:space="0" w:color="auto"/>
      </w:divBdr>
    </w:div>
    <w:div w:id="234516675">
      <w:bodyDiv w:val="1"/>
      <w:marLeft w:val="0"/>
      <w:marRight w:val="0"/>
      <w:marTop w:val="0"/>
      <w:marBottom w:val="0"/>
      <w:divBdr>
        <w:top w:val="none" w:sz="0" w:space="0" w:color="auto"/>
        <w:left w:val="none" w:sz="0" w:space="0" w:color="auto"/>
        <w:bottom w:val="none" w:sz="0" w:space="0" w:color="auto"/>
        <w:right w:val="none" w:sz="0" w:space="0" w:color="auto"/>
      </w:divBdr>
    </w:div>
    <w:div w:id="560486994">
      <w:bodyDiv w:val="1"/>
      <w:marLeft w:val="0"/>
      <w:marRight w:val="0"/>
      <w:marTop w:val="0"/>
      <w:marBottom w:val="0"/>
      <w:divBdr>
        <w:top w:val="none" w:sz="0" w:space="0" w:color="auto"/>
        <w:left w:val="none" w:sz="0" w:space="0" w:color="auto"/>
        <w:bottom w:val="none" w:sz="0" w:space="0" w:color="auto"/>
        <w:right w:val="none" w:sz="0" w:space="0" w:color="auto"/>
      </w:divBdr>
    </w:div>
    <w:div w:id="601107038">
      <w:bodyDiv w:val="1"/>
      <w:marLeft w:val="0"/>
      <w:marRight w:val="0"/>
      <w:marTop w:val="0"/>
      <w:marBottom w:val="0"/>
      <w:divBdr>
        <w:top w:val="none" w:sz="0" w:space="0" w:color="auto"/>
        <w:left w:val="none" w:sz="0" w:space="0" w:color="auto"/>
        <w:bottom w:val="none" w:sz="0" w:space="0" w:color="auto"/>
        <w:right w:val="none" w:sz="0" w:space="0" w:color="auto"/>
      </w:divBdr>
    </w:div>
    <w:div w:id="1219173580">
      <w:bodyDiv w:val="1"/>
      <w:marLeft w:val="0"/>
      <w:marRight w:val="0"/>
      <w:marTop w:val="0"/>
      <w:marBottom w:val="0"/>
      <w:divBdr>
        <w:top w:val="none" w:sz="0" w:space="0" w:color="auto"/>
        <w:left w:val="none" w:sz="0" w:space="0" w:color="auto"/>
        <w:bottom w:val="none" w:sz="0" w:space="0" w:color="auto"/>
        <w:right w:val="none" w:sz="0" w:space="0" w:color="auto"/>
      </w:divBdr>
    </w:div>
    <w:div w:id="1354182624">
      <w:bodyDiv w:val="1"/>
      <w:marLeft w:val="0"/>
      <w:marRight w:val="0"/>
      <w:marTop w:val="0"/>
      <w:marBottom w:val="0"/>
      <w:divBdr>
        <w:top w:val="none" w:sz="0" w:space="0" w:color="auto"/>
        <w:left w:val="none" w:sz="0" w:space="0" w:color="auto"/>
        <w:bottom w:val="none" w:sz="0" w:space="0" w:color="auto"/>
        <w:right w:val="none" w:sz="0" w:space="0" w:color="auto"/>
      </w:divBdr>
    </w:div>
    <w:div w:id="1480731717">
      <w:bodyDiv w:val="1"/>
      <w:marLeft w:val="0"/>
      <w:marRight w:val="0"/>
      <w:marTop w:val="0"/>
      <w:marBottom w:val="0"/>
      <w:divBdr>
        <w:top w:val="none" w:sz="0" w:space="0" w:color="auto"/>
        <w:left w:val="none" w:sz="0" w:space="0" w:color="auto"/>
        <w:bottom w:val="none" w:sz="0" w:space="0" w:color="auto"/>
        <w:right w:val="none" w:sz="0" w:space="0" w:color="auto"/>
      </w:divBdr>
    </w:div>
    <w:div w:id="1560944374">
      <w:bodyDiv w:val="1"/>
      <w:marLeft w:val="0"/>
      <w:marRight w:val="0"/>
      <w:marTop w:val="0"/>
      <w:marBottom w:val="0"/>
      <w:divBdr>
        <w:top w:val="none" w:sz="0" w:space="0" w:color="auto"/>
        <w:left w:val="none" w:sz="0" w:space="0" w:color="auto"/>
        <w:bottom w:val="none" w:sz="0" w:space="0" w:color="auto"/>
        <w:right w:val="none" w:sz="0" w:space="0" w:color="auto"/>
      </w:divBdr>
    </w:div>
    <w:div w:id="1601134878">
      <w:bodyDiv w:val="1"/>
      <w:marLeft w:val="0"/>
      <w:marRight w:val="0"/>
      <w:marTop w:val="0"/>
      <w:marBottom w:val="0"/>
      <w:divBdr>
        <w:top w:val="none" w:sz="0" w:space="0" w:color="auto"/>
        <w:left w:val="none" w:sz="0" w:space="0" w:color="auto"/>
        <w:bottom w:val="none" w:sz="0" w:space="0" w:color="auto"/>
        <w:right w:val="none" w:sz="0" w:space="0" w:color="auto"/>
      </w:divBdr>
    </w:div>
    <w:div w:id="1631202009">
      <w:bodyDiv w:val="1"/>
      <w:marLeft w:val="0"/>
      <w:marRight w:val="0"/>
      <w:marTop w:val="0"/>
      <w:marBottom w:val="0"/>
      <w:divBdr>
        <w:top w:val="none" w:sz="0" w:space="0" w:color="auto"/>
        <w:left w:val="none" w:sz="0" w:space="0" w:color="auto"/>
        <w:bottom w:val="none" w:sz="0" w:space="0" w:color="auto"/>
        <w:right w:val="none" w:sz="0" w:space="0" w:color="auto"/>
      </w:divBdr>
    </w:div>
    <w:div w:id="1704790765">
      <w:bodyDiv w:val="1"/>
      <w:marLeft w:val="0"/>
      <w:marRight w:val="0"/>
      <w:marTop w:val="0"/>
      <w:marBottom w:val="0"/>
      <w:divBdr>
        <w:top w:val="none" w:sz="0" w:space="0" w:color="auto"/>
        <w:left w:val="none" w:sz="0" w:space="0" w:color="auto"/>
        <w:bottom w:val="none" w:sz="0" w:space="0" w:color="auto"/>
        <w:right w:val="none" w:sz="0" w:space="0" w:color="auto"/>
      </w:divBdr>
    </w:div>
    <w:div w:id="1731415909">
      <w:bodyDiv w:val="1"/>
      <w:marLeft w:val="0"/>
      <w:marRight w:val="0"/>
      <w:marTop w:val="0"/>
      <w:marBottom w:val="0"/>
      <w:divBdr>
        <w:top w:val="none" w:sz="0" w:space="0" w:color="auto"/>
        <w:left w:val="none" w:sz="0" w:space="0" w:color="auto"/>
        <w:bottom w:val="none" w:sz="0" w:space="0" w:color="auto"/>
        <w:right w:val="none" w:sz="0" w:space="0" w:color="auto"/>
      </w:divBdr>
    </w:div>
    <w:div w:id="1735347017">
      <w:bodyDiv w:val="1"/>
      <w:marLeft w:val="0"/>
      <w:marRight w:val="0"/>
      <w:marTop w:val="0"/>
      <w:marBottom w:val="0"/>
      <w:divBdr>
        <w:top w:val="none" w:sz="0" w:space="0" w:color="auto"/>
        <w:left w:val="none" w:sz="0" w:space="0" w:color="auto"/>
        <w:bottom w:val="none" w:sz="0" w:space="0" w:color="auto"/>
        <w:right w:val="none" w:sz="0" w:space="0" w:color="auto"/>
      </w:divBdr>
    </w:div>
    <w:div w:id="1752894992">
      <w:bodyDiv w:val="1"/>
      <w:marLeft w:val="0"/>
      <w:marRight w:val="0"/>
      <w:marTop w:val="0"/>
      <w:marBottom w:val="0"/>
      <w:divBdr>
        <w:top w:val="none" w:sz="0" w:space="0" w:color="auto"/>
        <w:left w:val="none" w:sz="0" w:space="0" w:color="auto"/>
        <w:bottom w:val="none" w:sz="0" w:space="0" w:color="auto"/>
        <w:right w:val="none" w:sz="0" w:space="0" w:color="auto"/>
      </w:divBdr>
    </w:div>
    <w:div w:id="1785802123">
      <w:bodyDiv w:val="1"/>
      <w:marLeft w:val="0"/>
      <w:marRight w:val="0"/>
      <w:marTop w:val="0"/>
      <w:marBottom w:val="0"/>
      <w:divBdr>
        <w:top w:val="none" w:sz="0" w:space="0" w:color="auto"/>
        <w:left w:val="none" w:sz="0" w:space="0" w:color="auto"/>
        <w:bottom w:val="none" w:sz="0" w:space="0" w:color="auto"/>
        <w:right w:val="none" w:sz="0" w:space="0" w:color="auto"/>
      </w:divBdr>
    </w:div>
    <w:div w:id="2042323127">
      <w:bodyDiv w:val="1"/>
      <w:marLeft w:val="0"/>
      <w:marRight w:val="0"/>
      <w:marTop w:val="0"/>
      <w:marBottom w:val="0"/>
      <w:divBdr>
        <w:top w:val="none" w:sz="0" w:space="0" w:color="auto"/>
        <w:left w:val="none" w:sz="0" w:space="0" w:color="auto"/>
        <w:bottom w:val="none" w:sz="0" w:space="0" w:color="auto"/>
        <w:right w:val="none" w:sz="0" w:space="0" w:color="auto"/>
      </w:divBdr>
    </w:div>
    <w:div w:id="210360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E2CD2-5BE1-4EA7-BFD6-7C20ABB8D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8</Pages>
  <Words>2275</Words>
  <Characters>12518</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Rossana Amparo Saavedra Navarro</cp:lastModifiedBy>
  <cp:revision>6</cp:revision>
  <cp:lastPrinted>2015-10-20T23:20:00Z</cp:lastPrinted>
  <dcterms:created xsi:type="dcterms:W3CDTF">2015-12-17T22:24:00Z</dcterms:created>
  <dcterms:modified xsi:type="dcterms:W3CDTF">2015-12-22T21:03:00Z</dcterms:modified>
</cp:coreProperties>
</file>