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9E7" w:rsidRPr="001578D1" w:rsidRDefault="001329E7" w:rsidP="001329E7">
      <w:pPr>
        <w:widowControl w:val="0"/>
        <w:spacing w:after="0" w:line="240" w:lineRule="auto"/>
        <w:jc w:val="center"/>
        <w:rPr>
          <w:rFonts w:ascii="Times New Roman" w:hAnsi="Times New Roman"/>
          <w:b/>
          <w:sz w:val="24"/>
          <w:szCs w:val="24"/>
          <w:u w:val="single"/>
          <w:lang w:val="es-MX" w:eastAsia="es-MX"/>
        </w:rPr>
      </w:pPr>
      <w:r w:rsidRPr="001578D1">
        <w:rPr>
          <w:rFonts w:ascii="Times New Roman" w:hAnsi="Times New Roman"/>
          <w:b/>
          <w:sz w:val="24"/>
          <w:szCs w:val="24"/>
          <w:u w:val="single"/>
          <w:lang w:val="es-MX" w:eastAsia="es-MX"/>
        </w:rPr>
        <w:t xml:space="preserve">PRONUNCIAMIENTO Nº </w:t>
      </w:r>
      <w:r w:rsidR="00EC17EA">
        <w:rPr>
          <w:rFonts w:ascii="Times New Roman" w:hAnsi="Times New Roman"/>
          <w:b/>
          <w:sz w:val="24"/>
          <w:szCs w:val="24"/>
          <w:u w:val="single"/>
          <w:lang w:val="es-MX" w:eastAsia="es-MX"/>
        </w:rPr>
        <w:t>854</w:t>
      </w:r>
      <w:r>
        <w:rPr>
          <w:rFonts w:ascii="Times New Roman" w:hAnsi="Times New Roman"/>
          <w:b/>
          <w:sz w:val="24"/>
          <w:szCs w:val="24"/>
          <w:u w:val="single"/>
          <w:lang w:val="es-MX" w:eastAsia="es-MX"/>
        </w:rPr>
        <w:t xml:space="preserve"> </w:t>
      </w:r>
      <w:r w:rsidRPr="001578D1">
        <w:rPr>
          <w:rFonts w:ascii="Times New Roman" w:hAnsi="Times New Roman"/>
          <w:b/>
          <w:sz w:val="24"/>
          <w:szCs w:val="24"/>
          <w:u w:val="single"/>
          <w:lang w:val="es-MX" w:eastAsia="es-MX"/>
        </w:rPr>
        <w:t>-2015/DSU</w:t>
      </w:r>
    </w:p>
    <w:p w:rsidR="001329E7" w:rsidRPr="001578D1" w:rsidRDefault="001329E7" w:rsidP="001329E7">
      <w:pPr>
        <w:widowControl w:val="0"/>
        <w:tabs>
          <w:tab w:val="left" w:pos="1980"/>
        </w:tabs>
        <w:spacing w:after="0" w:line="240" w:lineRule="auto"/>
        <w:ind w:left="2880" w:hanging="2880"/>
        <w:jc w:val="both"/>
        <w:rPr>
          <w:rFonts w:ascii="Times New Roman" w:hAnsi="Times New Roman"/>
          <w:sz w:val="24"/>
          <w:szCs w:val="24"/>
          <w:lang w:val="es-MX" w:eastAsia="es-MX"/>
        </w:rPr>
      </w:pPr>
      <w:r w:rsidRPr="001578D1">
        <w:rPr>
          <w:rFonts w:ascii="Times New Roman" w:hAnsi="Times New Roman"/>
          <w:sz w:val="24"/>
          <w:szCs w:val="24"/>
          <w:lang w:val="es-MX" w:eastAsia="es-MX"/>
        </w:rPr>
        <w:tab/>
      </w:r>
    </w:p>
    <w:p w:rsidR="001329E7" w:rsidRDefault="001329E7" w:rsidP="001329E7">
      <w:pPr>
        <w:widowControl w:val="0"/>
        <w:spacing w:after="0" w:line="240" w:lineRule="auto"/>
        <w:ind w:left="2835" w:hanging="2835"/>
        <w:jc w:val="both"/>
        <w:rPr>
          <w:rFonts w:ascii="Times New Roman" w:hAnsi="Times New Roman"/>
          <w:sz w:val="24"/>
          <w:szCs w:val="24"/>
        </w:rPr>
      </w:pPr>
      <w:r w:rsidRPr="001578D1">
        <w:rPr>
          <w:rFonts w:ascii="Times New Roman" w:hAnsi="Times New Roman"/>
          <w:b/>
          <w:sz w:val="24"/>
          <w:szCs w:val="24"/>
          <w:lang w:val="es-MX" w:eastAsia="es-MX"/>
        </w:rPr>
        <w:t>Entidad:</w:t>
      </w:r>
      <w:r w:rsidRPr="001578D1">
        <w:rPr>
          <w:rFonts w:ascii="Times New Roman" w:hAnsi="Times New Roman"/>
          <w:sz w:val="24"/>
          <w:szCs w:val="24"/>
          <w:lang w:val="es-MX" w:eastAsia="es-MX"/>
        </w:rPr>
        <w:tab/>
      </w:r>
      <w:r w:rsidRPr="001578D1">
        <w:rPr>
          <w:rFonts w:ascii="Times New Roman" w:hAnsi="Times New Roman"/>
          <w:sz w:val="24"/>
          <w:szCs w:val="24"/>
        </w:rPr>
        <w:t>Seguro Social de Salud</w:t>
      </w:r>
    </w:p>
    <w:p w:rsidR="001329E7" w:rsidRPr="001578D1" w:rsidRDefault="001329E7" w:rsidP="001329E7">
      <w:pPr>
        <w:widowControl w:val="0"/>
        <w:spacing w:after="0" w:line="240" w:lineRule="auto"/>
        <w:ind w:left="2835" w:hanging="2835"/>
        <w:jc w:val="both"/>
        <w:rPr>
          <w:rFonts w:ascii="Times New Roman" w:hAnsi="Times New Roman"/>
          <w:sz w:val="24"/>
          <w:szCs w:val="24"/>
          <w:lang w:val="es-MX" w:eastAsia="es-MX"/>
        </w:rPr>
      </w:pPr>
    </w:p>
    <w:p w:rsidR="001329E7" w:rsidRPr="001578D1" w:rsidRDefault="001329E7" w:rsidP="001329E7">
      <w:pPr>
        <w:widowControl w:val="0"/>
        <w:tabs>
          <w:tab w:val="left" w:pos="1980"/>
        </w:tabs>
        <w:spacing w:after="0" w:line="240" w:lineRule="auto"/>
        <w:ind w:left="2880" w:hanging="2880"/>
        <w:jc w:val="both"/>
        <w:rPr>
          <w:rFonts w:ascii="Times New Roman" w:hAnsi="Times New Roman"/>
          <w:sz w:val="24"/>
          <w:szCs w:val="24"/>
          <w:lang w:val="es-ES_tradnl" w:eastAsia="es-MX"/>
        </w:rPr>
      </w:pPr>
      <w:r w:rsidRPr="001578D1">
        <w:rPr>
          <w:rFonts w:ascii="Times New Roman" w:hAnsi="Times New Roman"/>
          <w:b/>
          <w:sz w:val="24"/>
          <w:szCs w:val="24"/>
          <w:lang w:val="es-MX" w:eastAsia="es-MX"/>
        </w:rPr>
        <w:t>Referencia:</w:t>
      </w:r>
      <w:r w:rsidRPr="001578D1">
        <w:rPr>
          <w:rFonts w:ascii="Times New Roman" w:hAnsi="Times New Roman"/>
          <w:sz w:val="24"/>
          <w:szCs w:val="24"/>
          <w:lang w:val="es-MX" w:eastAsia="es-MX"/>
        </w:rPr>
        <w:tab/>
      </w:r>
      <w:r w:rsidRPr="001578D1">
        <w:rPr>
          <w:rFonts w:ascii="Times New Roman" w:hAnsi="Times New Roman"/>
          <w:sz w:val="24"/>
          <w:szCs w:val="24"/>
          <w:lang w:val="es-MX" w:eastAsia="es-MX"/>
        </w:rPr>
        <w:tab/>
      </w:r>
      <w:r>
        <w:rPr>
          <w:rFonts w:ascii="Times New Roman" w:hAnsi="Times New Roman"/>
          <w:sz w:val="24"/>
          <w:szCs w:val="24"/>
          <w:lang w:val="es-ES_tradnl" w:eastAsia="es-MX"/>
        </w:rPr>
        <w:t>Adjudicación Directa Pública N°5-2015-ESSALUD/RAS-1 convocada para la c</w:t>
      </w:r>
      <w:r w:rsidRPr="001578D1">
        <w:rPr>
          <w:rFonts w:ascii="Times New Roman" w:hAnsi="Times New Roman"/>
          <w:sz w:val="24"/>
          <w:szCs w:val="24"/>
          <w:lang w:val="es-ES_tradnl" w:eastAsia="es-MX"/>
        </w:rPr>
        <w:t xml:space="preserve">ontratación del servicio de </w:t>
      </w:r>
      <w:r>
        <w:rPr>
          <w:rFonts w:ascii="Times New Roman" w:hAnsi="Times New Roman"/>
          <w:sz w:val="24"/>
          <w:szCs w:val="24"/>
          <w:lang w:val="es-ES_tradnl" w:eastAsia="es-MX"/>
        </w:rPr>
        <w:t xml:space="preserve">"Lavado y planchado de ropa hospitalaria para el Hospital II Gustavo </w:t>
      </w:r>
      <w:proofErr w:type="spellStart"/>
      <w:r>
        <w:rPr>
          <w:rFonts w:ascii="Times New Roman" w:hAnsi="Times New Roman"/>
          <w:sz w:val="24"/>
          <w:szCs w:val="24"/>
          <w:lang w:val="es-ES_tradnl" w:eastAsia="es-MX"/>
        </w:rPr>
        <w:t>Lanatta</w:t>
      </w:r>
      <w:proofErr w:type="spellEnd"/>
      <w:r>
        <w:rPr>
          <w:rFonts w:ascii="Times New Roman" w:hAnsi="Times New Roman"/>
          <w:sz w:val="24"/>
          <w:szCs w:val="24"/>
          <w:lang w:val="es-ES_tradnl" w:eastAsia="es-MX"/>
        </w:rPr>
        <w:t xml:space="preserve"> y periferias"</w:t>
      </w:r>
      <w:r w:rsidRPr="001578D1">
        <w:rPr>
          <w:rFonts w:ascii="Times New Roman" w:hAnsi="Times New Roman"/>
          <w:sz w:val="24"/>
          <w:szCs w:val="24"/>
          <w:lang w:val="es-ES_tradnl" w:eastAsia="es-MX"/>
        </w:rPr>
        <w:t>.</w:t>
      </w:r>
    </w:p>
    <w:p w:rsidR="001329E7" w:rsidRPr="001578D1" w:rsidRDefault="001329E7" w:rsidP="001329E7">
      <w:pPr>
        <w:widowControl w:val="0"/>
        <w:pBdr>
          <w:bottom w:val="single" w:sz="6" w:space="1" w:color="auto"/>
        </w:pBdr>
        <w:spacing w:after="0" w:line="240" w:lineRule="auto"/>
        <w:jc w:val="both"/>
        <w:rPr>
          <w:rFonts w:ascii="Times New Roman" w:hAnsi="Times New Roman"/>
          <w:sz w:val="24"/>
          <w:szCs w:val="24"/>
          <w:lang w:val="es-ES_tradnl" w:eastAsia="es-MX"/>
        </w:rPr>
      </w:pPr>
    </w:p>
    <w:p w:rsidR="001329E7" w:rsidRPr="001578D1" w:rsidRDefault="001329E7" w:rsidP="001329E7">
      <w:pPr>
        <w:widowControl w:val="0"/>
        <w:spacing w:after="0" w:line="240" w:lineRule="auto"/>
        <w:jc w:val="both"/>
        <w:rPr>
          <w:rFonts w:ascii="Times New Roman" w:hAnsi="Times New Roman"/>
          <w:sz w:val="24"/>
          <w:szCs w:val="24"/>
          <w:lang w:val="es-ES_tradnl" w:eastAsia="es-MX"/>
        </w:rPr>
      </w:pPr>
    </w:p>
    <w:p w:rsidR="001329E7" w:rsidRDefault="001329E7" w:rsidP="001329E7">
      <w:pPr>
        <w:widowControl w:val="0"/>
        <w:numPr>
          <w:ilvl w:val="0"/>
          <w:numId w:val="1"/>
        </w:numPr>
        <w:tabs>
          <w:tab w:val="clear" w:pos="360"/>
        </w:tabs>
        <w:spacing w:after="0" w:line="240" w:lineRule="auto"/>
        <w:ind w:left="567" w:hanging="567"/>
        <w:jc w:val="both"/>
        <w:rPr>
          <w:rFonts w:ascii="Times New Roman" w:hAnsi="Times New Roman"/>
          <w:b/>
          <w:sz w:val="24"/>
          <w:szCs w:val="24"/>
          <w:lang w:val="es-MX" w:eastAsia="es-MX"/>
        </w:rPr>
      </w:pPr>
      <w:r w:rsidRPr="001578D1">
        <w:rPr>
          <w:rFonts w:ascii="Times New Roman" w:hAnsi="Times New Roman"/>
          <w:b/>
          <w:sz w:val="24"/>
          <w:szCs w:val="24"/>
          <w:lang w:val="es-MX" w:eastAsia="es-MX"/>
        </w:rPr>
        <w:t xml:space="preserve">ANTECEDENTES </w:t>
      </w:r>
    </w:p>
    <w:p w:rsidR="001329E7" w:rsidRPr="001578D1" w:rsidRDefault="001329E7" w:rsidP="001329E7">
      <w:pPr>
        <w:widowControl w:val="0"/>
        <w:spacing w:after="0" w:line="240" w:lineRule="auto"/>
        <w:ind w:left="567"/>
        <w:jc w:val="both"/>
        <w:rPr>
          <w:rFonts w:ascii="Times New Roman" w:hAnsi="Times New Roman"/>
          <w:b/>
          <w:sz w:val="24"/>
          <w:szCs w:val="24"/>
          <w:lang w:val="es-MX" w:eastAsia="es-MX"/>
        </w:rPr>
      </w:pPr>
    </w:p>
    <w:p w:rsidR="001329E7" w:rsidRDefault="00CB37E7" w:rsidP="001329E7">
      <w:pPr>
        <w:pStyle w:val="WW-Sangra3detindependiente"/>
        <w:widowControl/>
        <w:suppressAutoHyphens w:val="0"/>
        <w:ind w:left="2"/>
        <w:rPr>
          <w:szCs w:val="24"/>
        </w:rPr>
      </w:pPr>
      <w:r w:rsidRPr="00CB37E7">
        <w:rPr>
          <w:szCs w:val="24"/>
        </w:rPr>
        <w:drawing>
          <wp:anchor distT="0" distB="0" distL="114300" distR="114300" simplePos="0" relativeHeight="251659264" behindDoc="1" locked="0" layoutInCell="1" allowOverlap="1">
            <wp:simplePos x="0" y="0"/>
            <wp:positionH relativeFrom="leftMargin">
              <wp:posOffset>88498</wp:posOffset>
            </wp:positionH>
            <wp:positionV relativeFrom="paragraph">
              <wp:posOffset>452120</wp:posOffset>
            </wp:positionV>
            <wp:extent cx="918499" cy="3773347"/>
            <wp:effectExtent l="19050" t="0" r="0" b="0"/>
            <wp:wrapNone/>
            <wp:docPr id="2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499" cy="377334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329E7">
        <w:rPr>
          <w:szCs w:val="24"/>
        </w:rPr>
        <w:t>Mediante C</w:t>
      </w:r>
      <w:r w:rsidR="001329E7" w:rsidRPr="001578D1">
        <w:rPr>
          <w:szCs w:val="24"/>
        </w:rPr>
        <w:t>arta N° 002-</w:t>
      </w:r>
      <w:r w:rsidR="001329E7">
        <w:rPr>
          <w:szCs w:val="24"/>
        </w:rPr>
        <w:t>Comité Especial ADP-2015-ESSALUD/RAS y Oficio N° 002 Comité Especial ADP N° 5-2015-ESSALUD/RAS, recibidos  con fecha 30</w:t>
      </w:r>
      <w:r w:rsidR="008242F1">
        <w:rPr>
          <w:szCs w:val="24"/>
        </w:rPr>
        <w:t>.JUL</w:t>
      </w:r>
      <w:r w:rsidR="001329E7" w:rsidRPr="001578D1">
        <w:rPr>
          <w:szCs w:val="24"/>
        </w:rPr>
        <w:t>.15</w:t>
      </w:r>
      <w:r w:rsidR="001329E7">
        <w:rPr>
          <w:szCs w:val="24"/>
        </w:rPr>
        <w:t xml:space="preserve"> y el </w:t>
      </w:r>
      <w:r w:rsidR="008242F1">
        <w:rPr>
          <w:szCs w:val="24"/>
        </w:rPr>
        <w:t>03.AGO.2015</w:t>
      </w:r>
      <w:r w:rsidR="001329E7" w:rsidRPr="001578D1">
        <w:rPr>
          <w:szCs w:val="24"/>
        </w:rPr>
        <w:t>, el Presidente del Comité Especial remitió al Organismo Supervisor d</w:t>
      </w:r>
      <w:r w:rsidR="008242F1">
        <w:rPr>
          <w:szCs w:val="24"/>
        </w:rPr>
        <w:t xml:space="preserve">e las Contrataciones del Estado </w:t>
      </w:r>
      <w:r w:rsidR="001329E7" w:rsidRPr="001578D1">
        <w:rPr>
          <w:szCs w:val="24"/>
        </w:rPr>
        <w:t xml:space="preserve">(OSCE) las </w:t>
      </w:r>
      <w:r w:rsidR="008242F1">
        <w:rPr>
          <w:szCs w:val="24"/>
        </w:rPr>
        <w:t>cinco (5</w:t>
      </w:r>
      <w:r w:rsidR="001329E7" w:rsidRPr="001578D1">
        <w:rPr>
          <w:szCs w:val="24"/>
        </w:rPr>
        <w:t xml:space="preserve">) observaciones </w:t>
      </w:r>
      <w:r w:rsidR="001329E7">
        <w:rPr>
          <w:szCs w:val="24"/>
        </w:rPr>
        <w:t xml:space="preserve">y </w:t>
      </w:r>
      <w:r w:rsidR="008242F1">
        <w:rPr>
          <w:szCs w:val="24"/>
        </w:rPr>
        <w:t>un cuestionamiento formulado</w:t>
      </w:r>
      <w:r w:rsidR="001329E7" w:rsidRPr="001578D1">
        <w:rPr>
          <w:szCs w:val="24"/>
        </w:rPr>
        <w:t>s</w:t>
      </w:r>
      <w:r w:rsidR="008242F1">
        <w:rPr>
          <w:szCs w:val="24"/>
        </w:rPr>
        <w:t xml:space="preserve"> por el participante </w:t>
      </w:r>
      <w:r w:rsidR="008242F1" w:rsidRPr="008242F1">
        <w:rPr>
          <w:b/>
          <w:szCs w:val="24"/>
        </w:rPr>
        <w:t>INVERSIONES GENERALES LONDON E.I.R.L</w:t>
      </w:r>
      <w:r w:rsidR="008242F1">
        <w:rPr>
          <w:szCs w:val="24"/>
        </w:rPr>
        <w:t>.</w:t>
      </w:r>
      <w:r w:rsidR="001329E7" w:rsidRPr="001578D1">
        <w:rPr>
          <w:szCs w:val="24"/>
        </w:rPr>
        <w:t>;</w:t>
      </w:r>
      <w:r w:rsidR="008242F1">
        <w:rPr>
          <w:szCs w:val="24"/>
        </w:rPr>
        <w:t xml:space="preserve"> </w:t>
      </w:r>
      <w:r w:rsidR="001329E7" w:rsidRPr="001578D1">
        <w:rPr>
          <w:szCs w:val="24"/>
        </w:rPr>
        <w:t>así como el informe técnico respectivo, en cumplimiento de lo dispuesto por el artículo 28 del Decreto Legislativo Nº 1017, que aprueba la Ley de Contrataciones del Estado, en adelante la Ley, y el artículo 58 de su Reglamento, aprobado por Decreto Supremo Nº184-2008-EF, en adelante el Reglamento.</w:t>
      </w:r>
    </w:p>
    <w:p w:rsidR="001329E7" w:rsidRPr="001578D1" w:rsidRDefault="001329E7" w:rsidP="001329E7">
      <w:pPr>
        <w:pStyle w:val="WW-Sangra3detindependiente"/>
        <w:widowControl/>
        <w:suppressAutoHyphens w:val="0"/>
        <w:ind w:left="2"/>
        <w:rPr>
          <w:szCs w:val="24"/>
        </w:rPr>
      </w:pPr>
    </w:p>
    <w:p w:rsidR="001329E7" w:rsidRDefault="001329E7" w:rsidP="001329E7">
      <w:pPr>
        <w:pStyle w:val="WW-Sangra3detindependiente"/>
        <w:suppressAutoHyphens w:val="0"/>
        <w:ind w:left="1"/>
        <w:rPr>
          <w:szCs w:val="24"/>
        </w:rPr>
      </w:pPr>
      <w:r w:rsidRPr="001578D1">
        <w:rPr>
          <w:szCs w:val="24"/>
          <w:lang w:eastAsia="es-ES"/>
        </w:rPr>
        <w:t>Al respecto, resulta importante resaltar que,</w:t>
      </w:r>
      <w:r w:rsidR="008242F1">
        <w:rPr>
          <w:szCs w:val="24"/>
          <w:lang w:eastAsia="es-ES"/>
        </w:rPr>
        <w:t xml:space="preserve"> </w:t>
      </w:r>
      <w:r w:rsidRPr="001578D1">
        <w:rPr>
          <w:szCs w:val="24"/>
        </w:rPr>
        <w:t>atendiendo a lo dispuesto por el artículo 58º del Reglamento, independientemente de la denominación que les haya dado el participante,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1329E7" w:rsidRPr="001578D1" w:rsidRDefault="001329E7" w:rsidP="001329E7">
      <w:pPr>
        <w:pStyle w:val="WW-Sangra3detindependiente"/>
        <w:suppressAutoHyphens w:val="0"/>
        <w:ind w:left="1"/>
        <w:rPr>
          <w:szCs w:val="24"/>
        </w:rPr>
      </w:pPr>
    </w:p>
    <w:p w:rsidR="00161723" w:rsidRDefault="00182A39" w:rsidP="00161723">
      <w:pPr>
        <w:pStyle w:val="WW-Sangra3detindependiente"/>
        <w:suppressAutoHyphens w:val="0"/>
        <w:ind w:left="1"/>
        <w:rPr>
          <w:szCs w:val="24"/>
        </w:rPr>
      </w:pPr>
      <w:r w:rsidRPr="00161723">
        <w:rPr>
          <w:szCs w:val="24"/>
          <w:lang w:val="es-PE" w:eastAsia="es-ES"/>
        </w:rPr>
        <w:t xml:space="preserve">En ese sentido, respecto de las cinco (05) observaciones formuladas por el participante,  </w:t>
      </w:r>
      <w:r w:rsidRPr="00161723">
        <w:rPr>
          <w:b/>
          <w:szCs w:val="24"/>
        </w:rPr>
        <w:t>INVERSIONES GENERALES LONDON E.I.R.L</w:t>
      </w:r>
      <w:r w:rsidR="00161723" w:rsidRPr="00161723">
        <w:rPr>
          <w:szCs w:val="24"/>
          <w:lang w:val="es-PE" w:eastAsia="es-ES"/>
        </w:rPr>
        <w:t xml:space="preserve">., cabe señalar que </w:t>
      </w:r>
      <w:r w:rsidR="00161723" w:rsidRPr="00161723">
        <w:rPr>
          <w:szCs w:val="24"/>
        </w:rPr>
        <w:t>de la lectura del pliego absolutorio de observaciones se advierte que las</w:t>
      </w:r>
      <w:r w:rsidR="00161723" w:rsidRPr="00C44B18">
        <w:rPr>
          <w:szCs w:val="24"/>
        </w:rPr>
        <w:t xml:space="preserve"> </w:t>
      </w:r>
      <w:r w:rsidR="00161723">
        <w:rPr>
          <w:szCs w:val="24"/>
        </w:rPr>
        <w:t>o</w:t>
      </w:r>
      <w:r w:rsidR="00161723" w:rsidRPr="00C44B18">
        <w:rPr>
          <w:szCs w:val="24"/>
        </w:rPr>
        <w:t>bservacion</w:t>
      </w:r>
      <w:r w:rsidR="00161723">
        <w:rPr>
          <w:szCs w:val="24"/>
        </w:rPr>
        <w:t>es</w:t>
      </w:r>
      <w:r w:rsidR="00161723" w:rsidRPr="00C44B18">
        <w:rPr>
          <w:szCs w:val="24"/>
        </w:rPr>
        <w:t xml:space="preserve"> N° </w:t>
      </w:r>
      <w:r w:rsidR="00161723">
        <w:rPr>
          <w:szCs w:val="24"/>
        </w:rPr>
        <w:t>1 y N° 2 del mencionado participante fueron acogidas</w:t>
      </w:r>
      <w:r w:rsidR="00161723" w:rsidRPr="00C44B18">
        <w:rPr>
          <w:szCs w:val="24"/>
        </w:rPr>
        <w:t xml:space="preserve"> parcialmente</w:t>
      </w:r>
      <w:r w:rsidR="00161723">
        <w:rPr>
          <w:szCs w:val="24"/>
        </w:rPr>
        <w:t xml:space="preserve"> por el Comité Especial</w:t>
      </w:r>
      <w:r w:rsidR="00161723" w:rsidRPr="00C44B18">
        <w:rPr>
          <w:szCs w:val="24"/>
        </w:rPr>
        <w:t xml:space="preserve">, </w:t>
      </w:r>
      <w:r w:rsidR="00161723">
        <w:rPr>
          <w:szCs w:val="24"/>
        </w:rPr>
        <w:t xml:space="preserve">por lo que </w:t>
      </w:r>
      <w:r w:rsidR="00161723" w:rsidRPr="00C44B18">
        <w:rPr>
          <w:szCs w:val="24"/>
        </w:rPr>
        <w:t>este Organismo Supervi</w:t>
      </w:r>
      <w:r w:rsidR="00161723">
        <w:rPr>
          <w:szCs w:val="24"/>
        </w:rPr>
        <w:t xml:space="preserve">sor, solo se pronunciará sobre los </w:t>
      </w:r>
      <w:r w:rsidR="00161723" w:rsidRPr="00C44B18">
        <w:rPr>
          <w:szCs w:val="24"/>
        </w:rPr>
        <w:t>extremo</w:t>
      </w:r>
      <w:r w:rsidR="00161723">
        <w:rPr>
          <w:szCs w:val="24"/>
        </w:rPr>
        <w:t>s</w:t>
      </w:r>
      <w:r w:rsidR="00161723" w:rsidRPr="00C44B18">
        <w:rPr>
          <w:szCs w:val="24"/>
        </w:rPr>
        <w:t xml:space="preserve"> no acogido</w:t>
      </w:r>
      <w:r w:rsidR="00161723">
        <w:rPr>
          <w:szCs w:val="24"/>
        </w:rPr>
        <w:t>s de dichas observaciones.</w:t>
      </w:r>
    </w:p>
    <w:p w:rsidR="00161723" w:rsidRDefault="00161723" w:rsidP="00182A39">
      <w:pPr>
        <w:pStyle w:val="WW-Sangra3detindependiente"/>
        <w:suppressAutoHyphens w:val="0"/>
        <w:ind w:left="1"/>
        <w:rPr>
          <w:szCs w:val="24"/>
        </w:rPr>
      </w:pPr>
    </w:p>
    <w:p w:rsidR="00F122C7" w:rsidRDefault="00F122C7" w:rsidP="00182A39">
      <w:pPr>
        <w:pStyle w:val="WW-Sangra3detindependiente"/>
        <w:suppressAutoHyphens w:val="0"/>
        <w:ind w:left="1"/>
        <w:rPr>
          <w:szCs w:val="24"/>
        </w:rPr>
      </w:pPr>
      <w:r>
        <w:rPr>
          <w:szCs w:val="24"/>
        </w:rPr>
        <w:t xml:space="preserve">Cabe precisar, que en cuanto a la observación N° 3, de la revisión del pliego absolutorio se aprecia que si bien el Comité Especial no ha precisado el acogimiento o no de la referida observación, de la revisión del mencionado pliego se advierte que en realidad esta ha sido acogida por el Comité Especial, por lo que este Organismo Supervisor no se pronunciará al respecto, máxime si el participante en su solicitud de observaciones no cuestiona tal </w:t>
      </w:r>
      <w:r>
        <w:rPr>
          <w:szCs w:val="24"/>
        </w:rPr>
        <w:lastRenderedPageBreak/>
        <w:t>absolución.</w:t>
      </w:r>
    </w:p>
    <w:p w:rsidR="00182A39" w:rsidRDefault="00182A39" w:rsidP="00182A39">
      <w:pPr>
        <w:pStyle w:val="WW-Sangra3detindependiente"/>
        <w:widowControl/>
        <w:suppressAutoHyphens w:val="0"/>
        <w:ind w:left="2"/>
        <w:rPr>
          <w:sz w:val="20"/>
          <w:szCs w:val="24"/>
          <w:lang w:val="es-ES" w:eastAsia="es-ES"/>
        </w:rPr>
      </w:pPr>
    </w:p>
    <w:p w:rsidR="00D82D59" w:rsidRDefault="00D82D59" w:rsidP="00D82D59">
      <w:pPr>
        <w:pStyle w:val="WW-Sangra3detindependiente"/>
        <w:suppressAutoHyphens w:val="0"/>
        <w:ind w:left="1"/>
        <w:rPr>
          <w:szCs w:val="24"/>
        </w:rPr>
      </w:pPr>
      <w:r>
        <w:rPr>
          <w:szCs w:val="24"/>
        </w:rPr>
        <w:t>En cuanto a la observación N° 4, de la revisión del pliego absolutorio se aprecia que si bien el Comité Especial no ha precisado el acogimiento o no de la referida observación, de la revisión del mencionado pliego se advierte que en realidad esta no ha sido acogida por el Comité Especial, por lo que este Organismo Supervisor se pronunciará al respecto</w:t>
      </w:r>
      <w:r w:rsidR="00261479">
        <w:rPr>
          <w:szCs w:val="24"/>
        </w:rPr>
        <w:t>.</w:t>
      </w:r>
    </w:p>
    <w:p w:rsidR="00D82D59" w:rsidRDefault="00D82D59" w:rsidP="00182A39">
      <w:pPr>
        <w:pStyle w:val="WW-Sangra3detindependiente"/>
        <w:widowControl/>
        <w:suppressAutoHyphens w:val="0"/>
        <w:ind w:left="2"/>
        <w:rPr>
          <w:sz w:val="20"/>
          <w:szCs w:val="24"/>
          <w:lang w:val="es-ES" w:eastAsia="es-ES"/>
        </w:rPr>
      </w:pPr>
    </w:p>
    <w:p w:rsidR="001329E7" w:rsidRPr="001578D1" w:rsidRDefault="00261479" w:rsidP="001329E7">
      <w:pPr>
        <w:pStyle w:val="WW-Textoindependiente2"/>
        <w:tabs>
          <w:tab w:val="left" w:pos="426"/>
        </w:tabs>
        <w:rPr>
          <w:rFonts w:ascii="Times New Roman" w:hAnsi="Times New Roman"/>
          <w:lang w:eastAsia="es-ES"/>
        </w:rPr>
      </w:pPr>
      <w:r>
        <w:rPr>
          <w:rFonts w:ascii="Times New Roman" w:hAnsi="Times New Roman"/>
        </w:rPr>
        <w:t xml:space="preserve">En adición </w:t>
      </w:r>
      <w:r w:rsidR="001329E7" w:rsidRPr="001578D1">
        <w:rPr>
          <w:rFonts w:ascii="Times New Roman" w:hAnsi="Times New Roman"/>
        </w:rPr>
        <w:t>de las observaciones de oficio que se formulen respecto aspectos relevantes de las Bases, de conformidad con el inciso a) del artículo 58 de la Ley</w:t>
      </w:r>
      <w:r w:rsidR="001329E7" w:rsidRPr="001578D1">
        <w:rPr>
          <w:rFonts w:ascii="Times New Roman" w:hAnsi="Times New Roman"/>
          <w:lang w:eastAsia="es-ES"/>
        </w:rPr>
        <w:t>.</w:t>
      </w:r>
    </w:p>
    <w:p w:rsidR="001329E7" w:rsidRDefault="001329E7" w:rsidP="001329E7">
      <w:pPr>
        <w:pStyle w:val="WW-Textoindependiente2"/>
        <w:tabs>
          <w:tab w:val="left" w:pos="426"/>
        </w:tabs>
        <w:rPr>
          <w:rFonts w:ascii="Times New Roman" w:hAnsi="Times New Roman"/>
          <w:lang w:eastAsia="es-ES"/>
        </w:rPr>
      </w:pPr>
    </w:p>
    <w:p w:rsidR="001329E7" w:rsidRPr="0030100A" w:rsidRDefault="001329E7" w:rsidP="001329E7">
      <w:pPr>
        <w:widowControl w:val="0"/>
        <w:numPr>
          <w:ilvl w:val="0"/>
          <w:numId w:val="1"/>
        </w:numPr>
        <w:tabs>
          <w:tab w:val="clear" w:pos="360"/>
        </w:tabs>
        <w:spacing w:after="0" w:line="240" w:lineRule="auto"/>
        <w:ind w:left="426" w:hanging="426"/>
        <w:jc w:val="both"/>
        <w:rPr>
          <w:rFonts w:ascii="Times New Roman" w:hAnsi="Times New Roman"/>
          <w:b/>
          <w:sz w:val="24"/>
          <w:szCs w:val="24"/>
          <w:lang w:val="es-ES" w:eastAsia="es-MX"/>
        </w:rPr>
      </w:pPr>
      <w:r>
        <w:rPr>
          <w:rFonts w:ascii="Times New Roman" w:hAnsi="Times New Roman"/>
          <w:b/>
          <w:sz w:val="24"/>
          <w:szCs w:val="24"/>
          <w:lang w:val="es-MX" w:eastAsia="es-MX"/>
        </w:rPr>
        <w:t xml:space="preserve">OBSERVACIONES </w:t>
      </w:r>
    </w:p>
    <w:p w:rsidR="001329E7" w:rsidRPr="001578D1" w:rsidRDefault="001329E7" w:rsidP="001329E7">
      <w:pPr>
        <w:widowControl w:val="0"/>
        <w:spacing w:after="0" w:line="240" w:lineRule="auto"/>
        <w:ind w:left="426"/>
        <w:jc w:val="both"/>
        <w:rPr>
          <w:rFonts w:ascii="Times New Roman" w:hAnsi="Times New Roman"/>
          <w:b/>
          <w:sz w:val="24"/>
          <w:szCs w:val="24"/>
          <w:lang w:val="es-ES" w:eastAsia="es-MX"/>
        </w:rPr>
      </w:pPr>
    </w:p>
    <w:p w:rsidR="001329E7" w:rsidRDefault="001329E7" w:rsidP="001329E7">
      <w:pPr>
        <w:widowControl w:val="0"/>
        <w:spacing w:after="0" w:line="240" w:lineRule="auto"/>
        <w:ind w:left="3969" w:hanging="3969"/>
        <w:jc w:val="both"/>
        <w:rPr>
          <w:rFonts w:ascii="Times New Roman" w:hAnsi="Times New Roman"/>
          <w:b/>
          <w:sz w:val="24"/>
          <w:szCs w:val="24"/>
        </w:rPr>
      </w:pPr>
      <w:r w:rsidRPr="001578D1">
        <w:rPr>
          <w:rFonts w:ascii="Times New Roman" w:hAnsi="Times New Roman"/>
          <w:b/>
          <w:sz w:val="24"/>
          <w:szCs w:val="24"/>
          <w:lang w:val="es-ES" w:eastAsia="es-MX"/>
        </w:rPr>
        <w:t>Observante</w:t>
      </w:r>
      <w:r w:rsidRPr="001578D1">
        <w:rPr>
          <w:rFonts w:ascii="Times New Roman" w:hAnsi="Times New Roman"/>
          <w:b/>
          <w:sz w:val="24"/>
          <w:szCs w:val="24"/>
          <w:lang w:eastAsia="es-MX"/>
        </w:rPr>
        <w:t xml:space="preserve">: </w:t>
      </w:r>
      <w:r w:rsidRPr="001578D1">
        <w:rPr>
          <w:rFonts w:ascii="Times New Roman" w:hAnsi="Times New Roman"/>
          <w:b/>
          <w:sz w:val="24"/>
          <w:szCs w:val="24"/>
          <w:lang w:eastAsia="es-MX"/>
        </w:rPr>
        <w:tab/>
      </w:r>
    </w:p>
    <w:p w:rsidR="001329E7" w:rsidRPr="001578D1" w:rsidRDefault="001329E7" w:rsidP="001329E7">
      <w:pPr>
        <w:widowControl w:val="0"/>
        <w:spacing w:after="0" w:line="240" w:lineRule="auto"/>
        <w:ind w:left="3969" w:hanging="3969"/>
        <w:jc w:val="both"/>
        <w:rPr>
          <w:rFonts w:ascii="Times New Roman" w:hAnsi="Times New Roman"/>
          <w:b/>
          <w:sz w:val="24"/>
          <w:szCs w:val="24"/>
        </w:rPr>
      </w:pPr>
    </w:p>
    <w:p w:rsidR="001329E7" w:rsidRDefault="00CB37E7" w:rsidP="001329E7">
      <w:pPr>
        <w:widowControl w:val="0"/>
        <w:spacing w:after="0" w:line="240" w:lineRule="auto"/>
        <w:ind w:left="3969" w:hanging="3969"/>
        <w:jc w:val="both"/>
        <w:rPr>
          <w:rFonts w:ascii="Times New Roman" w:hAnsi="Times New Roman"/>
          <w:b/>
          <w:sz w:val="24"/>
          <w:szCs w:val="24"/>
        </w:rPr>
      </w:pPr>
      <w:r>
        <w:rPr>
          <w:rFonts w:ascii="Times New Roman" w:hAnsi="Times New Roman"/>
          <w:b/>
          <w:noProof/>
          <w:sz w:val="24"/>
          <w:szCs w:val="24"/>
        </w:rPr>
        <w:drawing>
          <wp:anchor distT="0" distB="0" distL="114300" distR="114300" simplePos="0" relativeHeight="251661312" behindDoc="1" locked="0" layoutInCell="1" allowOverlap="1">
            <wp:simplePos x="0" y="0"/>
            <wp:positionH relativeFrom="leftMargin">
              <wp:posOffset>88265</wp:posOffset>
            </wp:positionH>
            <wp:positionV relativeFrom="paragraph">
              <wp:posOffset>182245</wp:posOffset>
            </wp:positionV>
            <wp:extent cx="918210" cy="3773170"/>
            <wp:effectExtent l="19050" t="0" r="0" b="0"/>
            <wp:wrapNone/>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329E7">
        <w:rPr>
          <w:rFonts w:ascii="Times New Roman" w:hAnsi="Times New Roman"/>
          <w:b/>
          <w:sz w:val="24"/>
          <w:szCs w:val="24"/>
        </w:rPr>
        <w:t>Observació</w:t>
      </w:r>
      <w:r w:rsidR="001329E7" w:rsidRPr="001578D1">
        <w:rPr>
          <w:rFonts w:ascii="Times New Roman" w:hAnsi="Times New Roman"/>
          <w:b/>
          <w:sz w:val="24"/>
          <w:szCs w:val="24"/>
        </w:rPr>
        <w:t>n</w:t>
      </w:r>
      <w:r w:rsidR="00182A39">
        <w:rPr>
          <w:rFonts w:ascii="Times New Roman" w:hAnsi="Times New Roman"/>
          <w:b/>
          <w:sz w:val="24"/>
          <w:szCs w:val="24"/>
        </w:rPr>
        <w:t xml:space="preserve"> N° 1</w:t>
      </w:r>
      <w:r w:rsidR="001329E7" w:rsidRPr="001578D1">
        <w:rPr>
          <w:rFonts w:ascii="Times New Roman" w:hAnsi="Times New Roman"/>
          <w:b/>
          <w:sz w:val="24"/>
          <w:szCs w:val="24"/>
        </w:rPr>
        <w:t xml:space="preserve"> </w:t>
      </w:r>
      <w:r w:rsidR="00182A39">
        <w:rPr>
          <w:rFonts w:ascii="Times New Roman" w:hAnsi="Times New Roman"/>
          <w:b/>
          <w:sz w:val="24"/>
          <w:szCs w:val="24"/>
        </w:rPr>
        <w:t>y 2</w:t>
      </w:r>
      <w:r w:rsidR="001329E7" w:rsidRPr="001578D1">
        <w:rPr>
          <w:rFonts w:ascii="Times New Roman" w:hAnsi="Times New Roman"/>
          <w:b/>
          <w:sz w:val="24"/>
          <w:szCs w:val="24"/>
        </w:rPr>
        <w:tab/>
        <w:t xml:space="preserve">Contra </w:t>
      </w:r>
      <w:r w:rsidR="001329E7">
        <w:rPr>
          <w:rFonts w:ascii="Times New Roman" w:hAnsi="Times New Roman"/>
          <w:b/>
          <w:sz w:val="24"/>
          <w:szCs w:val="24"/>
        </w:rPr>
        <w:t>la documentación de presentación obligatoria</w:t>
      </w:r>
      <w:r w:rsidR="00182A39">
        <w:rPr>
          <w:rFonts w:ascii="Times New Roman" w:hAnsi="Times New Roman"/>
          <w:b/>
          <w:sz w:val="24"/>
          <w:szCs w:val="24"/>
        </w:rPr>
        <w:t xml:space="preserve"> y documentación de presentación facultativa ANEXO N° 9.</w:t>
      </w:r>
    </w:p>
    <w:p w:rsidR="001329E7" w:rsidRDefault="001329E7" w:rsidP="001329E7">
      <w:pPr>
        <w:widowControl w:val="0"/>
        <w:spacing w:after="0" w:line="240" w:lineRule="auto"/>
        <w:ind w:left="3969" w:hanging="3969"/>
        <w:jc w:val="both"/>
        <w:rPr>
          <w:rFonts w:ascii="Times New Roman" w:hAnsi="Times New Roman"/>
          <w:b/>
          <w:sz w:val="24"/>
          <w:szCs w:val="24"/>
        </w:rPr>
      </w:pPr>
    </w:p>
    <w:p w:rsidR="00EE4EC5" w:rsidRDefault="001329E7" w:rsidP="001329E7">
      <w:pPr>
        <w:widowControl w:val="0"/>
        <w:spacing w:after="0" w:line="240" w:lineRule="auto"/>
        <w:jc w:val="both"/>
        <w:rPr>
          <w:rFonts w:ascii="Times New Roman" w:hAnsi="Times New Roman"/>
          <w:sz w:val="24"/>
          <w:szCs w:val="24"/>
        </w:rPr>
      </w:pPr>
      <w:r w:rsidRPr="002D711D">
        <w:rPr>
          <w:rFonts w:ascii="Times New Roman" w:hAnsi="Times New Roman"/>
          <w:sz w:val="24"/>
          <w:szCs w:val="24"/>
        </w:rPr>
        <w:t>El participante</w:t>
      </w:r>
      <w:r>
        <w:rPr>
          <w:rFonts w:ascii="Times New Roman" w:hAnsi="Times New Roman"/>
          <w:sz w:val="24"/>
          <w:szCs w:val="24"/>
        </w:rPr>
        <w:t xml:space="preserve"> </w:t>
      </w:r>
      <w:r w:rsidR="00182A39">
        <w:rPr>
          <w:rFonts w:ascii="Times New Roman" w:hAnsi="Times New Roman"/>
          <w:sz w:val="24"/>
          <w:szCs w:val="24"/>
        </w:rPr>
        <w:t xml:space="preserve">mediante su </w:t>
      </w:r>
      <w:r w:rsidR="00182A39" w:rsidRPr="00EE4EC5">
        <w:rPr>
          <w:rFonts w:ascii="Times New Roman" w:hAnsi="Times New Roman"/>
          <w:sz w:val="24"/>
          <w:szCs w:val="24"/>
          <w:u w:val="single"/>
        </w:rPr>
        <w:t>observación N° 1</w:t>
      </w:r>
      <w:r w:rsidR="00182A39">
        <w:rPr>
          <w:rFonts w:ascii="Times New Roman" w:hAnsi="Times New Roman"/>
          <w:sz w:val="24"/>
          <w:szCs w:val="24"/>
        </w:rPr>
        <w:t xml:space="preserve">, </w:t>
      </w:r>
      <w:r w:rsidR="00C95A4D">
        <w:rPr>
          <w:rFonts w:ascii="Times New Roman" w:hAnsi="Times New Roman"/>
          <w:sz w:val="24"/>
          <w:szCs w:val="24"/>
        </w:rPr>
        <w:t xml:space="preserve">cuestiona </w:t>
      </w:r>
      <w:r>
        <w:rPr>
          <w:rFonts w:ascii="Times New Roman" w:hAnsi="Times New Roman"/>
          <w:sz w:val="24"/>
          <w:szCs w:val="24"/>
        </w:rPr>
        <w:t>que el postor presente, como parte de la documentación obligatoria,</w:t>
      </w:r>
      <w:r w:rsidR="00C95A4D">
        <w:rPr>
          <w:rFonts w:ascii="Times New Roman" w:hAnsi="Times New Roman"/>
          <w:sz w:val="24"/>
          <w:szCs w:val="24"/>
        </w:rPr>
        <w:t xml:space="preserve"> el </w:t>
      </w:r>
      <w:proofErr w:type="spellStart"/>
      <w:r w:rsidR="00C95A4D">
        <w:rPr>
          <w:rFonts w:ascii="Times New Roman" w:hAnsi="Times New Roman"/>
          <w:sz w:val="24"/>
          <w:szCs w:val="24"/>
        </w:rPr>
        <w:t>curriculum</w:t>
      </w:r>
      <w:proofErr w:type="spellEnd"/>
      <w:r w:rsidR="00C95A4D">
        <w:rPr>
          <w:rFonts w:ascii="Times New Roman" w:hAnsi="Times New Roman"/>
          <w:sz w:val="24"/>
          <w:szCs w:val="24"/>
        </w:rPr>
        <w:t xml:space="preserve"> </w:t>
      </w:r>
      <w:r w:rsidR="00EE4EC5">
        <w:rPr>
          <w:rFonts w:ascii="Times New Roman" w:hAnsi="Times New Roman"/>
          <w:sz w:val="24"/>
          <w:szCs w:val="24"/>
        </w:rPr>
        <w:t>vitae documentado pues considera que el mismo resulta excesivo</w:t>
      </w:r>
      <w:r w:rsidR="00261479">
        <w:rPr>
          <w:rFonts w:ascii="Times New Roman" w:hAnsi="Times New Roman"/>
          <w:sz w:val="24"/>
          <w:szCs w:val="24"/>
        </w:rPr>
        <w:t>. Objeta, además, qué</w:t>
      </w:r>
      <w:r w:rsidR="00EE4EC5">
        <w:rPr>
          <w:rFonts w:ascii="Times New Roman" w:hAnsi="Times New Roman"/>
          <w:sz w:val="24"/>
          <w:szCs w:val="24"/>
        </w:rPr>
        <w:t xml:space="preserve"> no se señale con precisión que documentos se deben de considerar para acreditar los requerimientos técnicos mínimos.</w:t>
      </w:r>
    </w:p>
    <w:p w:rsidR="00EE4EC5" w:rsidRDefault="00EE4EC5" w:rsidP="001329E7">
      <w:pPr>
        <w:widowControl w:val="0"/>
        <w:spacing w:after="0" w:line="240" w:lineRule="auto"/>
        <w:jc w:val="both"/>
        <w:rPr>
          <w:rFonts w:ascii="Times New Roman" w:hAnsi="Times New Roman"/>
          <w:sz w:val="24"/>
          <w:szCs w:val="24"/>
        </w:rPr>
      </w:pPr>
    </w:p>
    <w:p w:rsidR="00EE4EC5" w:rsidRDefault="00EE4EC5" w:rsidP="001329E7">
      <w:pPr>
        <w:widowControl w:val="0"/>
        <w:spacing w:after="0" w:line="240" w:lineRule="auto"/>
        <w:jc w:val="both"/>
        <w:rPr>
          <w:rFonts w:ascii="Times New Roman" w:hAnsi="Times New Roman"/>
          <w:sz w:val="24"/>
          <w:szCs w:val="24"/>
        </w:rPr>
      </w:pPr>
      <w:r>
        <w:rPr>
          <w:rFonts w:ascii="Times New Roman" w:hAnsi="Times New Roman"/>
          <w:sz w:val="24"/>
          <w:szCs w:val="24"/>
        </w:rPr>
        <w:t>En ese sentido, solicita que solo se exija la Declaración Jurada del Anexo N° 09, acreditando solo la experiencia del personal con constancias y/o certificados, siendo exigible los demás documentos para la suscripción del contrato.</w:t>
      </w:r>
    </w:p>
    <w:p w:rsidR="00EE4EC5" w:rsidRDefault="00EE4EC5" w:rsidP="001329E7">
      <w:pPr>
        <w:widowControl w:val="0"/>
        <w:spacing w:after="0" w:line="240" w:lineRule="auto"/>
        <w:jc w:val="both"/>
        <w:rPr>
          <w:rFonts w:ascii="Times New Roman" w:hAnsi="Times New Roman"/>
          <w:sz w:val="24"/>
          <w:szCs w:val="24"/>
        </w:rPr>
      </w:pPr>
    </w:p>
    <w:p w:rsidR="00EE4EC5" w:rsidRPr="00CD30D6" w:rsidRDefault="00EE4EC5" w:rsidP="001329E7">
      <w:pPr>
        <w:widowControl w:val="0"/>
        <w:spacing w:after="0" w:line="240" w:lineRule="auto"/>
        <w:jc w:val="both"/>
        <w:rPr>
          <w:rFonts w:ascii="Times New Roman" w:hAnsi="Times New Roman"/>
          <w:sz w:val="24"/>
          <w:szCs w:val="24"/>
        </w:rPr>
      </w:pPr>
      <w:r>
        <w:rPr>
          <w:rFonts w:ascii="Times New Roman" w:hAnsi="Times New Roman"/>
          <w:sz w:val="24"/>
          <w:szCs w:val="24"/>
        </w:rPr>
        <w:t xml:space="preserve">De otro lado mediante su observación N° 2, cuestiona que </w:t>
      </w:r>
      <w:r w:rsidR="00E92FE6">
        <w:rPr>
          <w:rFonts w:ascii="Times New Roman" w:hAnsi="Times New Roman"/>
          <w:sz w:val="24"/>
          <w:szCs w:val="24"/>
        </w:rPr>
        <w:t>se deba adjuntar al</w:t>
      </w:r>
      <w:r w:rsidRPr="00E92FE6">
        <w:rPr>
          <w:rFonts w:ascii="Times New Roman" w:hAnsi="Times New Roman"/>
          <w:sz w:val="24"/>
          <w:szCs w:val="24"/>
        </w:rPr>
        <w:t xml:space="preserve"> Anexo N° 09</w:t>
      </w:r>
      <w:r w:rsidR="00E92FE6" w:rsidRPr="00E92FE6">
        <w:rPr>
          <w:rFonts w:ascii="Times New Roman" w:hAnsi="Times New Roman"/>
          <w:sz w:val="24"/>
          <w:szCs w:val="24"/>
        </w:rPr>
        <w:t xml:space="preserve"> documentos originales,</w:t>
      </w:r>
      <w:r w:rsidR="00CD30D6" w:rsidRPr="00E92FE6">
        <w:rPr>
          <w:rFonts w:ascii="Times New Roman" w:hAnsi="Times New Roman"/>
          <w:sz w:val="24"/>
          <w:szCs w:val="24"/>
        </w:rPr>
        <w:t xml:space="preserve"> </w:t>
      </w:r>
      <w:r w:rsidR="00CD30D6" w:rsidRPr="00CD30D6">
        <w:rPr>
          <w:rFonts w:ascii="Times New Roman" w:hAnsi="Times New Roman"/>
          <w:sz w:val="24"/>
          <w:szCs w:val="24"/>
        </w:rPr>
        <w:t>pues sostiene que</w:t>
      </w:r>
      <w:r w:rsidR="00E92FE6">
        <w:rPr>
          <w:rFonts w:ascii="Times New Roman" w:hAnsi="Times New Roman"/>
          <w:sz w:val="24"/>
          <w:szCs w:val="24"/>
        </w:rPr>
        <w:t xml:space="preserve"> ello</w:t>
      </w:r>
      <w:r w:rsidR="00CD30D6" w:rsidRPr="00CD30D6">
        <w:rPr>
          <w:rFonts w:ascii="Times New Roman" w:hAnsi="Times New Roman"/>
          <w:sz w:val="24"/>
          <w:szCs w:val="24"/>
        </w:rPr>
        <w:t xml:space="preserve"> trasgrede el Principio de Economía establecido en el  literal i) del artículo 4 de la </w:t>
      </w:r>
      <w:r w:rsidR="00CD30D6">
        <w:rPr>
          <w:rFonts w:ascii="Times New Roman" w:hAnsi="Times New Roman"/>
          <w:sz w:val="24"/>
          <w:szCs w:val="24"/>
        </w:rPr>
        <w:t>Ley.</w:t>
      </w:r>
    </w:p>
    <w:p w:rsidR="001329E7" w:rsidRPr="002D711D" w:rsidRDefault="001329E7" w:rsidP="001329E7">
      <w:pPr>
        <w:widowControl w:val="0"/>
        <w:spacing w:after="0" w:line="240" w:lineRule="auto"/>
        <w:jc w:val="both"/>
        <w:rPr>
          <w:rFonts w:ascii="Times New Roman" w:hAnsi="Times New Roman"/>
          <w:sz w:val="24"/>
          <w:szCs w:val="24"/>
        </w:rPr>
      </w:pPr>
    </w:p>
    <w:p w:rsidR="001329E7" w:rsidRDefault="001329E7" w:rsidP="001329E7">
      <w:pPr>
        <w:widowControl w:val="0"/>
        <w:spacing w:after="0" w:line="240" w:lineRule="auto"/>
        <w:ind w:left="3969" w:hanging="3969"/>
        <w:jc w:val="both"/>
        <w:rPr>
          <w:rFonts w:ascii="Times New Roman" w:hAnsi="Times New Roman"/>
          <w:b/>
          <w:sz w:val="24"/>
          <w:szCs w:val="24"/>
          <w:lang w:val="es-ES"/>
        </w:rPr>
      </w:pPr>
      <w:r w:rsidRPr="001578D1">
        <w:rPr>
          <w:rFonts w:ascii="Times New Roman" w:hAnsi="Times New Roman"/>
          <w:b/>
          <w:sz w:val="24"/>
          <w:szCs w:val="24"/>
          <w:lang w:val="es-ES"/>
        </w:rPr>
        <w:t xml:space="preserve">Pronunciamiento </w:t>
      </w:r>
    </w:p>
    <w:p w:rsidR="001329E7" w:rsidRPr="001578D1" w:rsidRDefault="001329E7" w:rsidP="001329E7">
      <w:pPr>
        <w:widowControl w:val="0"/>
        <w:spacing w:after="0" w:line="240" w:lineRule="auto"/>
        <w:ind w:left="3969" w:hanging="3969"/>
        <w:jc w:val="both"/>
        <w:rPr>
          <w:rFonts w:ascii="Times New Roman" w:hAnsi="Times New Roman"/>
          <w:b/>
          <w:sz w:val="24"/>
          <w:szCs w:val="24"/>
          <w:lang w:val="es-ES"/>
        </w:rPr>
      </w:pPr>
    </w:p>
    <w:p w:rsidR="006E6E87" w:rsidRDefault="006E6E87" w:rsidP="006E6E87">
      <w:pPr>
        <w:widowControl w:val="0"/>
        <w:spacing w:after="0" w:line="240" w:lineRule="auto"/>
        <w:jc w:val="both"/>
        <w:rPr>
          <w:rFonts w:ascii="Times New Roman" w:eastAsia="MS Mincho" w:hAnsi="Times New Roman"/>
          <w:sz w:val="24"/>
          <w:szCs w:val="24"/>
        </w:rPr>
      </w:pPr>
      <w:r w:rsidRPr="001578D1">
        <w:rPr>
          <w:rFonts w:ascii="Times New Roman" w:hAnsi="Times New Roman"/>
          <w:color w:val="000000"/>
          <w:sz w:val="24"/>
          <w:szCs w:val="24"/>
        </w:rPr>
        <w:t xml:space="preserve">De la revisión de las Bases se advierte que </w:t>
      </w:r>
      <w:r>
        <w:rPr>
          <w:rFonts w:ascii="Times New Roman" w:eastAsia="MS Mincho" w:hAnsi="Times New Roman"/>
          <w:sz w:val="24"/>
          <w:szCs w:val="24"/>
        </w:rPr>
        <w:t>en el Capítulo II-“</w:t>
      </w:r>
      <w:r w:rsidRPr="001578D1">
        <w:rPr>
          <w:rFonts w:ascii="Times New Roman" w:eastAsia="MS Mincho" w:hAnsi="Times New Roman"/>
          <w:sz w:val="24"/>
          <w:szCs w:val="24"/>
        </w:rPr>
        <w:t>Del Proc</w:t>
      </w:r>
      <w:r>
        <w:rPr>
          <w:rFonts w:ascii="Times New Roman" w:eastAsia="MS Mincho" w:hAnsi="Times New Roman"/>
          <w:sz w:val="24"/>
          <w:szCs w:val="24"/>
        </w:rPr>
        <w:t>eso de Selección”, numeral 2.5.1.1, literal b.1</w:t>
      </w:r>
      <w:r w:rsidR="00997F00">
        <w:rPr>
          <w:rFonts w:ascii="Times New Roman" w:eastAsia="MS Mincho" w:hAnsi="Times New Roman"/>
          <w:sz w:val="24"/>
          <w:szCs w:val="24"/>
        </w:rPr>
        <w:t>)</w:t>
      </w:r>
      <w:r>
        <w:rPr>
          <w:rFonts w:ascii="Times New Roman" w:eastAsia="MS Mincho" w:hAnsi="Times New Roman"/>
          <w:sz w:val="24"/>
          <w:szCs w:val="24"/>
        </w:rPr>
        <w:t xml:space="preserve"> </w:t>
      </w:r>
      <w:r w:rsidRPr="001578D1">
        <w:rPr>
          <w:rFonts w:ascii="Times New Roman" w:eastAsia="MS Mincho" w:hAnsi="Times New Roman"/>
          <w:sz w:val="24"/>
          <w:szCs w:val="24"/>
        </w:rPr>
        <w:t xml:space="preserve"> de la documentación de presentación obligatoria se </w:t>
      </w:r>
      <w:r>
        <w:rPr>
          <w:rFonts w:ascii="Times New Roman" w:eastAsia="MS Mincho" w:hAnsi="Times New Roman"/>
          <w:sz w:val="24"/>
          <w:szCs w:val="24"/>
        </w:rPr>
        <w:t>solicita lo siguiente:</w:t>
      </w:r>
    </w:p>
    <w:p w:rsidR="00997F00" w:rsidRDefault="00997F00" w:rsidP="006E6E87">
      <w:pPr>
        <w:widowControl w:val="0"/>
        <w:spacing w:after="0" w:line="240" w:lineRule="auto"/>
        <w:jc w:val="both"/>
        <w:rPr>
          <w:rFonts w:ascii="Times New Roman" w:eastAsia="MS Mincho" w:hAnsi="Times New Roman"/>
          <w:sz w:val="24"/>
          <w:szCs w:val="24"/>
        </w:rPr>
      </w:pPr>
    </w:p>
    <w:p w:rsidR="00997F00" w:rsidRPr="00997F00" w:rsidRDefault="00150E96" w:rsidP="00997F00">
      <w:pPr>
        <w:autoSpaceDE w:val="0"/>
        <w:autoSpaceDN w:val="0"/>
        <w:adjustRightInd w:val="0"/>
        <w:ind w:left="426"/>
        <w:jc w:val="both"/>
        <w:rPr>
          <w:rFonts w:ascii="Times New Roman" w:eastAsia="MS Mincho" w:hAnsi="Times New Roman"/>
          <w:i/>
          <w:sz w:val="24"/>
          <w:szCs w:val="24"/>
        </w:rPr>
      </w:pPr>
      <w:r w:rsidRPr="00150E96">
        <w:rPr>
          <w:rFonts w:ascii="Times New Roman" w:eastAsia="MS Mincho" w:hAnsi="Times New Roman"/>
          <w:i/>
          <w:sz w:val="24"/>
          <w:szCs w:val="24"/>
          <w:u w:val="single"/>
        </w:rPr>
        <w:t xml:space="preserve">b.1. </w:t>
      </w:r>
      <w:r w:rsidR="00997F00" w:rsidRPr="00150E96">
        <w:rPr>
          <w:rFonts w:ascii="Times New Roman" w:eastAsia="MS Mincho" w:hAnsi="Times New Roman"/>
          <w:i/>
          <w:sz w:val="24"/>
          <w:szCs w:val="24"/>
          <w:u w:val="single"/>
        </w:rPr>
        <w:t>Declaración Jurada de Soporte Técnico y Recursos Humanos, según Anexo N° 09</w:t>
      </w:r>
      <w:r w:rsidR="00997F00" w:rsidRPr="00997F00">
        <w:rPr>
          <w:rFonts w:ascii="Times New Roman" w:eastAsia="MS Mincho" w:hAnsi="Times New Roman"/>
          <w:i/>
          <w:sz w:val="24"/>
          <w:szCs w:val="24"/>
        </w:rPr>
        <w:t>.</w:t>
      </w:r>
    </w:p>
    <w:p w:rsidR="00997F00" w:rsidRPr="00997F00" w:rsidRDefault="00997F00" w:rsidP="00997F00">
      <w:pPr>
        <w:autoSpaceDE w:val="0"/>
        <w:autoSpaceDN w:val="0"/>
        <w:adjustRightInd w:val="0"/>
        <w:ind w:left="426"/>
        <w:jc w:val="both"/>
        <w:rPr>
          <w:rFonts w:ascii="Times New Roman" w:eastAsia="MS Mincho" w:hAnsi="Times New Roman"/>
          <w:i/>
          <w:sz w:val="24"/>
          <w:szCs w:val="24"/>
        </w:rPr>
      </w:pPr>
      <w:r w:rsidRPr="00997F00">
        <w:rPr>
          <w:rFonts w:ascii="Times New Roman" w:eastAsia="MS Mincho" w:hAnsi="Times New Roman"/>
          <w:i/>
          <w:sz w:val="24"/>
          <w:szCs w:val="24"/>
        </w:rPr>
        <w:t>Se listara la totalidad de los recursos humanos, detallando en ella el personal puesto a disposición de E</w:t>
      </w:r>
      <w:r w:rsidR="00150E96">
        <w:rPr>
          <w:rFonts w:ascii="Times New Roman" w:eastAsia="MS Mincho" w:hAnsi="Times New Roman"/>
          <w:i/>
          <w:sz w:val="24"/>
          <w:szCs w:val="24"/>
        </w:rPr>
        <w:t xml:space="preserve">SSALUD </w:t>
      </w:r>
      <w:r w:rsidRPr="00997F00">
        <w:rPr>
          <w:rFonts w:ascii="Times New Roman" w:eastAsia="MS Mincho" w:hAnsi="Times New Roman"/>
          <w:i/>
          <w:sz w:val="24"/>
          <w:szCs w:val="24"/>
        </w:rPr>
        <w:t>para la prestación del servicio, para lo cual deberán de adjuntar currículo vi</w:t>
      </w:r>
      <w:r w:rsidR="00150E96">
        <w:rPr>
          <w:rFonts w:ascii="Times New Roman" w:eastAsia="MS Mincho" w:hAnsi="Times New Roman"/>
          <w:i/>
          <w:sz w:val="24"/>
          <w:szCs w:val="24"/>
        </w:rPr>
        <w:t xml:space="preserve">tae documentado y sustentado. </w:t>
      </w:r>
    </w:p>
    <w:p w:rsidR="00997F00" w:rsidRPr="00997F00" w:rsidRDefault="00997F00" w:rsidP="00997F00">
      <w:pPr>
        <w:autoSpaceDE w:val="0"/>
        <w:autoSpaceDN w:val="0"/>
        <w:adjustRightInd w:val="0"/>
        <w:ind w:left="426"/>
        <w:jc w:val="both"/>
        <w:rPr>
          <w:rFonts w:ascii="Times New Roman" w:eastAsia="MS Mincho" w:hAnsi="Times New Roman"/>
          <w:i/>
          <w:sz w:val="24"/>
          <w:szCs w:val="24"/>
        </w:rPr>
      </w:pPr>
      <w:r w:rsidRPr="00997F00">
        <w:rPr>
          <w:rFonts w:ascii="Times New Roman" w:eastAsia="MS Mincho" w:hAnsi="Times New Roman"/>
          <w:i/>
          <w:sz w:val="24"/>
          <w:szCs w:val="24"/>
        </w:rPr>
        <w:lastRenderedPageBreak/>
        <w:t>Se precisa que la información que se consigne en el currículo vitae, así como la documentación que la sustente deberá encontrarse referida a la acreditación de los requerimientos técnicos mínimos.</w:t>
      </w:r>
    </w:p>
    <w:p w:rsidR="00150E96" w:rsidRDefault="00CB37E7" w:rsidP="00150E96">
      <w:pPr>
        <w:autoSpaceDE w:val="0"/>
        <w:autoSpaceDN w:val="0"/>
        <w:adjustRightInd w:val="0"/>
        <w:ind w:left="426"/>
        <w:jc w:val="both"/>
        <w:rPr>
          <w:rFonts w:ascii="Times New Roman" w:eastAsia="MS Mincho" w:hAnsi="Times New Roman"/>
          <w:i/>
          <w:sz w:val="24"/>
          <w:szCs w:val="24"/>
        </w:rPr>
      </w:pPr>
      <w:r>
        <w:rPr>
          <w:rFonts w:ascii="Times New Roman" w:eastAsia="MS Mincho" w:hAnsi="Times New Roman"/>
          <w:i/>
          <w:noProof/>
          <w:sz w:val="24"/>
          <w:szCs w:val="24"/>
        </w:rPr>
        <w:drawing>
          <wp:anchor distT="0" distB="0" distL="114300" distR="114300" simplePos="0" relativeHeight="251663360" behindDoc="1" locked="0" layoutInCell="1" allowOverlap="1">
            <wp:simplePos x="0" y="0"/>
            <wp:positionH relativeFrom="leftMargin">
              <wp:posOffset>181096</wp:posOffset>
            </wp:positionH>
            <wp:positionV relativeFrom="paragraph">
              <wp:posOffset>375960</wp:posOffset>
            </wp:positionV>
            <wp:extent cx="918499" cy="3773347"/>
            <wp:effectExtent l="19050" t="0" r="0" b="0"/>
            <wp:wrapNone/>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499" cy="377334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97F00" w:rsidRPr="00997F00">
        <w:rPr>
          <w:rFonts w:ascii="Times New Roman" w:eastAsia="MS Mincho" w:hAnsi="Times New Roman"/>
          <w:i/>
          <w:sz w:val="24"/>
          <w:szCs w:val="24"/>
        </w:rPr>
        <w:t>La experiencia del personal propuesto se acreditará, tanto en los requerimientos técnicos mínimos como en los factores de evaluación, mediante la presentación de (i) contratos con su respectiva conformidad, (</w:t>
      </w:r>
      <w:proofErr w:type="spellStart"/>
      <w:r w:rsidR="00997F00" w:rsidRPr="00997F00">
        <w:rPr>
          <w:rFonts w:ascii="Times New Roman" w:eastAsia="MS Mincho" w:hAnsi="Times New Roman"/>
          <w:i/>
          <w:sz w:val="24"/>
          <w:szCs w:val="24"/>
        </w:rPr>
        <w:t>ii</w:t>
      </w:r>
      <w:proofErr w:type="spellEnd"/>
      <w:r w:rsidR="00997F00" w:rsidRPr="00997F00">
        <w:rPr>
          <w:rFonts w:ascii="Times New Roman" w:eastAsia="MS Mincho" w:hAnsi="Times New Roman"/>
          <w:i/>
          <w:sz w:val="24"/>
          <w:szCs w:val="24"/>
        </w:rPr>
        <w:t>) constancias, (</w:t>
      </w:r>
      <w:proofErr w:type="spellStart"/>
      <w:r w:rsidR="00997F00" w:rsidRPr="00997F00">
        <w:rPr>
          <w:rFonts w:ascii="Times New Roman" w:eastAsia="MS Mincho" w:hAnsi="Times New Roman"/>
          <w:i/>
          <w:sz w:val="24"/>
          <w:szCs w:val="24"/>
        </w:rPr>
        <w:t>iii</w:t>
      </w:r>
      <w:proofErr w:type="spellEnd"/>
      <w:r w:rsidR="00997F00" w:rsidRPr="00997F00">
        <w:rPr>
          <w:rFonts w:ascii="Times New Roman" w:eastAsia="MS Mincho" w:hAnsi="Times New Roman"/>
          <w:i/>
          <w:sz w:val="24"/>
          <w:szCs w:val="24"/>
        </w:rPr>
        <w:t>) certificados o (</w:t>
      </w:r>
      <w:proofErr w:type="spellStart"/>
      <w:r w:rsidR="00997F00" w:rsidRPr="00997F00">
        <w:rPr>
          <w:rFonts w:ascii="Times New Roman" w:eastAsia="MS Mincho" w:hAnsi="Times New Roman"/>
          <w:i/>
          <w:sz w:val="24"/>
          <w:szCs w:val="24"/>
        </w:rPr>
        <w:t>iv</w:t>
      </w:r>
      <w:proofErr w:type="spellEnd"/>
      <w:r w:rsidR="00997F00" w:rsidRPr="00997F00">
        <w:rPr>
          <w:rFonts w:ascii="Times New Roman" w:eastAsia="MS Mincho" w:hAnsi="Times New Roman"/>
          <w:i/>
          <w:sz w:val="24"/>
          <w:szCs w:val="24"/>
        </w:rPr>
        <w:t>) cualquier otro documento que, de manera fehaciente, demuestre el tiempo de experiencia del profesional propuesto.</w:t>
      </w:r>
    </w:p>
    <w:p w:rsidR="001329E7" w:rsidRDefault="00150E96" w:rsidP="00150E96">
      <w:pPr>
        <w:autoSpaceDE w:val="0"/>
        <w:autoSpaceDN w:val="0"/>
        <w:adjustRightInd w:val="0"/>
        <w:spacing w:line="240" w:lineRule="auto"/>
        <w:jc w:val="both"/>
        <w:rPr>
          <w:rFonts w:ascii="Times New Roman" w:hAnsi="Times New Roman"/>
          <w:color w:val="000000"/>
          <w:sz w:val="24"/>
          <w:szCs w:val="24"/>
        </w:rPr>
      </w:pPr>
      <w:r w:rsidRPr="00150E96">
        <w:rPr>
          <w:rFonts w:ascii="Times New Roman" w:hAnsi="Times New Roman"/>
          <w:color w:val="000000"/>
          <w:sz w:val="24"/>
          <w:szCs w:val="24"/>
        </w:rPr>
        <w:t>Por su parte, de</w:t>
      </w:r>
      <w:r w:rsidR="001329E7" w:rsidRPr="001578D1">
        <w:rPr>
          <w:rFonts w:ascii="Times New Roman" w:hAnsi="Times New Roman"/>
          <w:color w:val="000000"/>
          <w:sz w:val="24"/>
          <w:szCs w:val="24"/>
        </w:rPr>
        <w:t xml:space="preserve"> la revisión de las Bases se advierte que </w:t>
      </w:r>
      <w:r>
        <w:rPr>
          <w:rFonts w:ascii="Times New Roman" w:hAnsi="Times New Roman"/>
          <w:color w:val="000000"/>
          <w:sz w:val="24"/>
          <w:szCs w:val="24"/>
        </w:rPr>
        <w:t>en el Capítulo II, d</w:t>
      </w:r>
      <w:r w:rsidR="001329E7" w:rsidRPr="00150E96">
        <w:rPr>
          <w:rFonts w:ascii="Times New Roman" w:hAnsi="Times New Roman"/>
          <w:color w:val="000000"/>
          <w:sz w:val="24"/>
          <w:szCs w:val="24"/>
        </w:rPr>
        <w:t>el Proceso de Selección, numeral 2.5.1</w:t>
      </w:r>
      <w:r>
        <w:rPr>
          <w:rFonts w:ascii="Times New Roman" w:hAnsi="Times New Roman"/>
          <w:color w:val="000000"/>
          <w:sz w:val="24"/>
          <w:szCs w:val="24"/>
        </w:rPr>
        <w:t>.2, literal d</w:t>
      </w:r>
      <w:r w:rsidR="001329E7" w:rsidRPr="00150E96">
        <w:rPr>
          <w:rFonts w:ascii="Times New Roman" w:hAnsi="Times New Roman"/>
          <w:color w:val="000000"/>
          <w:sz w:val="24"/>
          <w:szCs w:val="24"/>
        </w:rPr>
        <w:t xml:space="preserve">) de la documentación de presentación </w:t>
      </w:r>
      <w:r>
        <w:rPr>
          <w:rFonts w:ascii="Times New Roman" w:hAnsi="Times New Roman"/>
          <w:color w:val="000000"/>
          <w:sz w:val="24"/>
          <w:szCs w:val="24"/>
        </w:rPr>
        <w:t>facultativa</w:t>
      </w:r>
      <w:r w:rsidR="001329E7" w:rsidRPr="00150E96">
        <w:rPr>
          <w:rFonts w:ascii="Times New Roman" w:hAnsi="Times New Roman"/>
          <w:color w:val="000000"/>
          <w:sz w:val="24"/>
          <w:szCs w:val="24"/>
        </w:rPr>
        <w:t xml:space="preserve"> se solicita lo siguiente:</w:t>
      </w:r>
    </w:p>
    <w:p w:rsidR="00150E96" w:rsidRPr="00150E96" w:rsidRDefault="00150E96" w:rsidP="00150E96">
      <w:pPr>
        <w:widowControl w:val="0"/>
        <w:adjustRightInd w:val="0"/>
        <w:ind w:left="426"/>
        <w:jc w:val="both"/>
        <w:textAlignment w:val="baseline"/>
        <w:rPr>
          <w:rFonts w:ascii="Times New Roman" w:hAnsi="Times New Roman"/>
          <w:i/>
          <w:color w:val="000000"/>
          <w:sz w:val="24"/>
          <w:szCs w:val="24"/>
        </w:rPr>
      </w:pPr>
      <w:r w:rsidRPr="00150E96">
        <w:rPr>
          <w:rFonts w:ascii="Times New Roman" w:hAnsi="Times New Roman"/>
          <w:i/>
          <w:color w:val="000000"/>
          <w:sz w:val="24"/>
          <w:szCs w:val="24"/>
        </w:rPr>
        <w:t xml:space="preserve">d) Recursos Humanos del Postor para Evaluación (original) Según el Anexo  Nº 09. </w:t>
      </w:r>
    </w:p>
    <w:p w:rsidR="00150E96" w:rsidRDefault="00150E96" w:rsidP="00150E96">
      <w:pPr>
        <w:autoSpaceDE w:val="0"/>
        <w:autoSpaceDN w:val="0"/>
        <w:adjustRightInd w:val="0"/>
        <w:ind w:left="851"/>
        <w:jc w:val="both"/>
        <w:rPr>
          <w:rFonts w:ascii="Times New Roman" w:hAnsi="Times New Roman"/>
          <w:i/>
          <w:color w:val="000000"/>
          <w:sz w:val="24"/>
          <w:szCs w:val="24"/>
        </w:rPr>
      </w:pPr>
      <w:r w:rsidRPr="00150E96">
        <w:rPr>
          <w:rFonts w:ascii="Times New Roman" w:hAnsi="Times New Roman"/>
          <w:i/>
          <w:color w:val="000000"/>
          <w:sz w:val="24"/>
          <w:szCs w:val="24"/>
        </w:rPr>
        <w:t>Para efectos de obtener los puntajes señalados en el factor experiencia del personal del Capítulo IV, el postor necesariamente presentará currículum debidamente documentado del personal señalado en el Capítulo III Requerimientos Técnicos Mínimos, debiendo acreditar la experiencia en la especialidad y las capacitaciones requeridas con constancias y/o certificados, con un máximo de 10 (Diez) servicios</w:t>
      </w:r>
    </w:p>
    <w:p w:rsidR="00150E96" w:rsidRDefault="00150E96" w:rsidP="00150E96">
      <w:pPr>
        <w:pStyle w:val="Prrafodelista"/>
        <w:numPr>
          <w:ilvl w:val="0"/>
          <w:numId w:val="12"/>
        </w:numPr>
        <w:autoSpaceDE w:val="0"/>
        <w:autoSpaceDN w:val="0"/>
        <w:adjustRightInd w:val="0"/>
        <w:ind w:left="851" w:hanging="284"/>
        <w:jc w:val="both"/>
        <w:rPr>
          <w:rFonts w:ascii="Times New Roman" w:hAnsi="Times New Roman"/>
          <w:i/>
          <w:color w:val="000000"/>
          <w:sz w:val="24"/>
          <w:szCs w:val="24"/>
        </w:rPr>
      </w:pPr>
      <w:r w:rsidRPr="00150E96">
        <w:rPr>
          <w:rFonts w:ascii="Times New Roman" w:hAnsi="Times New Roman"/>
          <w:i/>
          <w:color w:val="000000"/>
          <w:sz w:val="24"/>
          <w:szCs w:val="24"/>
        </w:rPr>
        <w:t>En caso exista contradicción entre la información presentada en la propuesta técnica, la propuesta será descalificad</w:t>
      </w:r>
      <w:r>
        <w:rPr>
          <w:rFonts w:ascii="Times New Roman" w:hAnsi="Times New Roman"/>
          <w:i/>
          <w:color w:val="000000"/>
          <w:sz w:val="24"/>
          <w:szCs w:val="24"/>
        </w:rPr>
        <w:t>a.</w:t>
      </w:r>
    </w:p>
    <w:p w:rsidR="00150E96" w:rsidRDefault="00150E96" w:rsidP="00150E96">
      <w:pPr>
        <w:pStyle w:val="Prrafodelista"/>
        <w:spacing w:after="0" w:line="240" w:lineRule="auto"/>
        <w:ind w:left="0"/>
        <w:jc w:val="both"/>
        <w:rPr>
          <w:rFonts w:ascii="Times New Roman" w:hAnsi="Times New Roman"/>
          <w:sz w:val="24"/>
          <w:szCs w:val="24"/>
        </w:rPr>
      </w:pPr>
      <w:r w:rsidRPr="00150E96">
        <w:rPr>
          <w:rFonts w:ascii="Times New Roman" w:hAnsi="Times New Roman"/>
          <w:sz w:val="24"/>
          <w:szCs w:val="24"/>
        </w:rPr>
        <w:t xml:space="preserve">Asimismo, </w:t>
      </w:r>
      <w:r>
        <w:rPr>
          <w:rFonts w:ascii="Times New Roman" w:hAnsi="Times New Roman"/>
          <w:sz w:val="24"/>
          <w:szCs w:val="24"/>
        </w:rPr>
        <w:t>en el Anexo N° 09</w:t>
      </w:r>
      <w:r w:rsidRPr="00150E96">
        <w:rPr>
          <w:rFonts w:ascii="Times New Roman" w:hAnsi="Times New Roman"/>
          <w:sz w:val="24"/>
          <w:szCs w:val="24"/>
        </w:rPr>
        <w:t xml:space="preserve">, </w:t>
      </w:r>
      <w:r>
        <w:rPr>
          <w:rFonts w:ascii="Times New Roman" w:hAnsi="Times New Roman"/>
          <w:sz w:val="24"/>
          <w:szCs w:val="24"/>
        </w:rPr>
        <w:t>"Relación de Recursos Humanos del postor para la prestación del servicio"</w:t>
      </w:r>
      <w:r w:rsidRPr="00150E96">
        <w:rPr>
          <w:rFonts w:ascii="Times New Roman" w:hAnsi="Times New Roman"/>
          <w:sz w:val="24"/>
          <w:szCs w:val="24"/>
        </w:rPr>
        <w:t>, se señala lo siguiente:</w:t>
      </w:r>
    </w:p>
    <w:p w:rsidR="00150E96" w:rsidRDefault="00150E96" w:rsidP="00150E96">
      <w:pPr>
        <w:pStyle w:val="Prrafodelista"/>
        <w:spacing w:after="0" w:line="240" w:lineRule="auto"/>
        <w:ind w:left="0"/>
        <w:jc w:val="both"/>
        <w:rPr>
          <w:rFonts w:ascii="Times New Roman" w:hAnsi="Times New Roman"/>
          <w:sz w:val="24"/>
          <w:szCs w:val="24"/>
        </w:rPr>
      </w:pPr>
    </w:p>
    <w:p w:rsidR="00150E96" w:rsidRPr="00150E96" w:rsidRDefault="00150E96" w:rsidP="00150E96">
      <w:pPr>
        <w:pStyle w:val="Prrafodelista"/>
        <w:spacing w:after="0" w:line="240" w:lineRule="auto"/>
        <w:ind w:left="0"/>
        <w:jc w:val="both"/>
        <w:rPr>
          <w:rFonts w:ascii="Times New Roman" w:hAnsi="Times New Roman"/>
          <w:sz w:val="24"/>
          <w:szCs w:val="24"/>
        </w:rPr>
      </w:pPr>
      <w:r>
        <w:rPr>
          <w:rFonts w:ascii="Times New Roman" w:hAnsi="Times New Roman"/>
          <w:sz w:val="24"/>
          <w:szCs w:val="24"/>
        </w:rPr>
        <w:t xml:space="preserve">                                                       ANEXO N° 9</w:t>
      </w:r>
    </w:p>
    <w:tbl>
      <w:tblPr>
        <w:tblW w:w="8745" w:type="dxa"/>
        <w:jc w:val="center"/>
        <w:tblInd w:w="8" w:type="dxa"/>
        <w:tblLayout w:type="fixed"/>
        <w:tblCellMar>
          <w:left w:w="70" w:type="dxa"/>
          <w:right w:w="70" w:type="dxa"/>
        </w:tblCellMar>
        <w:tblLook w:val="0000"/>
      </w:tblPr>
      <w:tblGrid>
        <w:gridCol w:w="20"/>
        <w:gridCol w:w="1939"/>
        <w:gridCol w:w="218"/>
        <w:gridCol w:w="2409"/>
        <w:gridCol w:w="2268"/>
        <w:gridCol w:w="1843"/>
        <w:gridCol w:w="25"/>
        <w:gridCol w:w="23"/>
      </w:tblGrid>
      <w:tr w:rsidR="00150E96" w:rsidRPr="00D422F5" w:rsidTr="00150E96">
        <w:trPr>
          <w:trHeight w:val="400"/>
          <w:jc w:val="center"/>
        </w:trPr>
        <w:tc>
          <w:tcPr>
            <w:tcW w:w="8745" w:type="dxa"/>
            <w:gridSpan w:val="8"/>
            <w:tcBorders>
              <w:top w:val="double" w:sz="1" w:space="0" w:color="000000"/>
              <w:left w:val="double" w:sz="1" w:space="0" w:color="000000"/>
              <w:bottom w:val="double" w:sz="1" w:space="0" w:color="000000"/>
              <w:right w:val="double" w:sz="1" w:space="0" w:color="000000"/>
            </w:tcBorders>
            <w:shd w:val="clear" w:color="auto" w:fill="BFBFBF"/>
            <w:vAlign w:val="center"/>
          </w:tcPr>
          <w:p w:rsidR="00150E96" w:rsidRPr="00D422F5" w:rsidRDefault="00150E96" w:rsidP="00150E96">
            <w:pPr>
              <w:snapToGrid w:val="0"/>
              <w:spacing w:after="0" w:line="240" w:lineRule="auto"/>
              <w:jc w:val="center"/>
              <w:rPr>
                <w:rFonts w:ascii="Arial" w:hAnsi="Arial" w:cs="Arial"/>
                <w:b/>
                <w:sz w:val="18"/>
                <w:szCs w:val="18"/>
              </w:rPr>
            </w:pPr>
            <w:r w:rsidRPr="00D422F5">
              <w:rPr>
                <w:rFonts w:ascii="Arial" w:hAnsi="Arial" w:cs="Arial"/>
                <w:b/>
                <w:sz w:val="18"/>
                <w:szCs w:val="18"/>
              </w:rPr>
              <w:t xml:space="preserve">RELACION DEL RECURSOS HUMANOS DEL POSTOR PARA </w:t>
            </w:r>
            <w:smartTag w:uri="urn:schemas-microsoft-com:office:smarttags" w:element="PersonName">
              <w:smartTagPr>
                <w:attr w:name="ProductID" w:val="LA PRESTACION DEL"/>
              </w:smartTagPr>
              <w:smartTag w:uri="urn:schemas-microsoft-com:office:smarttags" w:element="PersonName">
                <w:smartTagPr>
                  <w:attr w:name="ProductID" w:val="LA PRESTACION"/>
                </w:smartTagPr>
                <w:r w:rsidRPr="00D422F5">
                  <w:rPr>
                    <w:rFonts w:ascii="Arial" w:hAnsi="Arial" w:cs="Arial"/>
                    <w:b/>
                    <w:sz w:val="18"/>
                    <w:szCs w:val="18"/>
                  </w:rPr>
                  <w:t>LA PRESTACION</w:t>
                </w:r>
              </w:smartTag>
              <w:r w:rsidRPr="00D422F5">
                <w:rPr>
                  <w:rFonts w:ascii="Arial" w:hAnsi="Arial" w:cs="Arial"/>
                  <w:b/>
                  <w:sz w:val="18"/>
                  <w:szCs w:val="18"/>
                </w:rPr>
                <w:t xml:space="preserve"> DEL</w:t>
              </w:r>
            </w:smartTag>
            <w:r w:rsidRPr="00D422F5">
              <w:rPr>
                <w:rFonts w:ascii="Arial" w:hAnsi="Arial" w:cs="Arial"/>
                <w:b/>
                <w:sz w:val="18"/>
                <w:szCs w:val="18"/>
              </w:rPr>
              <w:t xml:space="preserve"> SERVICIO</w:t>
            </w:r>
          </w:p>
        </w:tc>
      </w:tr>
      <w:tr w:rsidR="00150E96" w:rsidRPr="00D422F5" w:rsidTr="00150E96">
        <w:tblPrEx>
          <w:tblCellMar>
            <w:left w:w="30" w:type="dxa"/>
            <w:right w:w="30" w:type="dxa"/>
          </w:tblCellMar>
        </w:tblPrEx>
        <w:trPr>
          <w:gridBefore w:val="1"/>
          <w:gridAfter w:val="2"/>
          <w:wBefore w:w="20" w:type="dxa"/>
          <w:wAfter w:w="48" w:type="dxa"/>
          <w:trHeight w:val="376"/>
          <w:jc w:val="center"/>
        </w:trPr>
        <w:tc>
          <w:tcPr>
            <w:tcW w:w="1939" w:type="dxa"/>
            <w:vAlign w:val="center"/>
          </w:tcPr>
          <w:p w:rsidR="00150E96" w:rsidRPr="00D422F5" w:rsidRDefault="00150E96" w:rsidP="00150E96">
            <w:pPr>
              <w:snapToGrid w:val="0"/>
              <w:spacing w:after="0" w:line="240" w:lineRule="auto"/>
              <w:jc w:val="right"/>
              <w:rPr>
                <w:rFonts w:ascii="Arial" w:hAnsi="Arial" w:cs="Arial"/>
                <w:sz w:val="18"/>
                <w:szCs w:val="18"/>
              </w:rPr>
            </w:pPr>
          </w:p>
          <w:p w:rsidR="00150E96" w:rsidRPr="00D422F5" w:rsidRDefault="00150E96" w:rsidP="00150E96">
            <w:pPr>
              <w:snapToGrid w:val="0"/>
              <w:spacing w:after="0" w:line="240" w:lineRule="auto"/>
              <w:jc w:val="right"/>
              <w:rPr>
                <w:rFonts w:ascii="Arial" w:hAnsi="Arial" w:cs="Arial"/>
                <w:sz w:val="18"/>
                <w:szCs w:val="18"/>
              </w:rPr>
            </w:pPr>
          </w:p>
        </w:tc>
        <w:tc>
          <w:tcPr>
            <w:tcW w:w="2627" w:type="dxa"/>
            <w:gridSpan w:val="2"/>
            <w:vAlign w:val="center"/>
          </w:tcPr>
          <w:p w:rsidR="00150E96" w:rsidRPr="00D422F5" w:rsidRDefault="00150E96" w:rsidP="00150E96">
            <w:pPr>
              <w:snapToGrid w:val="0"/>
              <w:spacing w:after="0" w:line="240" w:lineRule="auto"/>
              <w:jc w:val="right"/>
              <w:rPr>
                <w:rFonts w:ascii="Arial" w:hAnsi="Arial" w:cs="Arial"/>
                <w:sz w:val="18"/>
                <w:szCs w:val="18"/>
              </w:rPr>
            </w:pPr>
          </w:p>
        </w:tc>
        <w:tc>
          <w:tcPr>
            <w:tcW w:w="2268" w:type="dxa"/>
            <w:vAlign w:val="center"/>
          </w:tcPr>
          <w:p w:rsidR="00150E96" w:rsidRPr="00D422F5" w:rsidRDefault="00150E96" w:rsidP="00150E96">
            <w:pPr>
              <w:snapToGrid w:val="0"/>
              <w:spacing w:after="0" w:line="240" w:lineRule="auto"/>
              <w:jc w:val="right"/>
              <w:rPr>
                <w:rFonts w:ascii="Arial" w:hAnsi="Arial" w:cs="Arial"/>
                <w:sz w:val="18"/>
                <w:szCs w:val="18"/>
              </w:rPr>
            </w:pPr>
          </w:p>
        </w:tc>
        <w:tc>
          <w:tcPr>
            <w:tcW w:w="1843" w:type="dxa"/>
            <w:vAlign w:val="center"/>
          </w:tcPr>
          <w:p w:rsidR="00150E96" w:rsidRPr="00D422F5" w:rsidRDefault="00150E96" w:rsidP="00150E96">
            <w:pPr>
              <w:snapToGrid w:val="0"/>
              <w:spacing w:after="0" w:line="240" w:lineRule="auto"/>
              <w:jc w:val="right"/>
              <w:rPr>
                <w:rFonts w:ascii="Arial" w:hAnsi="Arial" w:cs="Arial"/>
                <w:sz w:val="18"/>
                <w:szCs w:val="18"/>
              </w:rPr>
            </w:pP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193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sz w:val="16"/>
                <w:szCs w:val="16"/>
              </w:rPr>
              <w:t xml:space="preserve">Puesto Funcional : </w:t>
            </w:r>
          </w:p>
        </w:tc>
        <w:tc>
          <w:tcPr>
            <w:tcW w:w="2627" w:type="dxa"/>
            <w:gridSpan w:val="2"/>
            <w:tcBorders>
              <w:top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p>
        </w:tc>
        <w:tc>
          <w:tcPr>
            <w:tcW w:w="2268" w:type="dxa"/>
            <w:tcBorders>
              <w:lef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sz w:val="16"/>
                <w:szCs w:val="16"/>
              </w:rPr>
              <w:t xml:space="preserve">FECHA : </w:t>
            </w: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193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627" w:type="dxa"/>
            <w:gridSpan w:val="2"/>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cantSplit/>
          <w:trHeight w:val="259"/>
          <w:jc w:val="center"/>
        </w:trPr>
        <w:tc>
          <w:tcPr>
            <w:tcW w:w="4566" w:type="dxa"/>
            <w:gridSpan w:val="3"/>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1. DATOS  PERSONALES</w:t>
            </w: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APELLIDO PATERNO</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APELLIDO MATERNO</w:t>
            </w: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NOMBRES</w:t>
            </w:r>
          </w:p>
        </w:tc>
        <w:tc>
          <w:tcPr>
            <w:tcW w:w="1868" w:type="dxa"/>
            <w:gridSpan w:val="2"/>
            <w:tcBorders>
              <w:top w:val="single" w:sz="4" w:space="0" w:color="000000"/>
              <w:left w:val="single" w:sz="4" w:space="0" w:color="000000"/>
              <w:righ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EDAD</w:t>
            </w:r>
          </w:p>
        </w:tc>
      </w:tr>
      <w:tr w:rsidR="00150E96" w:rsidRPr="00D422F5" w:rsidTr="00150E96">
        <w:tblPrEx>
          <w:tblCellMar>
            <w:left w:w="30" w:type="dxa"/>
            <w:right w:w="30" w:type="dxa"/>
          </w:tblCellMar>
        </w:tblPrEx>
        <w:trPr>
          <w:gridBefore w:val="1"/>
          <w:gridAfter w:val="1"/>
          <w:wBefore w:w="20" w:type="dxa"/>
          <w:wAfter w:w="23" w:type="dxa"/>
          <w:trHeight w:val="432"/>
          <w:jc w:val="center"/>
        </w:trPr>
        <w:tc>
          <w:tcPr>
            <w:tcW w:w="2157" w:type="dxa"/>
            <w:gridSpan w:val="2"/>
            <w:tcBorders>
              <w:top w:val="single" w:sz="4" w:space="0" w:color="000000"/>
              <w:lef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40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cantSplit/>
          <w:trHeight w:val="258"/>
          <w:jc w:val="center"/>
        </w:trPr>
        <w:tc>
          <w:tcPr>
            <w:tcW w:w="4566" w:type="dxa"/>
            <w:gridSpan w:val="3"/>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1.1</w:t>
            </w:r>
            <w:r w:rsidRPr="00D422F5">
              <w:rPr>
                <w:rFonts w:ascii="Arial" w:hAnsi="Arial" w:cs="Arial"/>
                <w:sz w:val="16"/>
                <w:szCs w:val="16"/>
              </w:rPr>
              <w:t xml:space="preserve"> DOMICILIO                         :</w:t>
            </w:r>
          </w:p>
        </w:tc>
        <w:tc>
          <w:tcPr>
            <w:tcW w:w="2268"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TELEFONO</w:t>
            </w:r>
          </w:p>
        </w:tc>
      </w:tr>
      <w:tr w:rsidR="00150E96" w:rsidRPr="00D422F5" w:rsidTr="00150E96">
        <w:tblPrEx>
          <w:tblCellMar>
            <w:left w:w="30" w:type="dxa"/>
            <w:right w:w="30" w:type="dxa"/>
          </w:tblCellMar>
        </w:tblPrEx>
        <w:trPr>
          <w:gridBefore w:val="1"/>
          <w:gridAfter w:val="1"/>
          <w:wBefore w:w="20" w:type="dxa"/>
          <w:wAfter w:w="23" w:type="dxa"/>
          <w:cantSplit/>
          <w:trHeight w:val="262"/>
          <w:jc w:val="center"/>
        </w:trPr>
        <w:tc>
          <w:tcPr>
            <w:tcW w:w="4566" w:type="dxa"/>
            <w:gridSpan w:val="3"/>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1.2</w:t>
            </w:r>
            <w:r w:rsidRPr="00D422F5">
              <w:rPr>
                <w:rFonts w:ascii="Arial" w:hAnsi="Arial" w:cs="Arial"/>
                <w:sz w:val="16"/>
                <w:szCs w:val="16"/>
              </w:rPr>
              <w:t xml:space="preserve"> D.N.I                                      :</w:t>
            </w:r>
          </w:p>
        </w:tc>
        <w:tc>
          <w:tcPr>
            <w:tcW w:w="2268"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cantSplit/>
          <w:trHeight w:val="266"/>
          <w:jc w:val="center"/>
        </w:trPr>
        <w:tc>
          <w:tcPr>
            <w:tcW w:w="4566" w:type="dxa"/>
            <w:gridSpan w:val="3"/>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1.3</w:t>
            </w:r>
            <w:r w:rsidRPr="00D422F5">
              <w:rPr>
                <w:rFonts w:ascii="Arial" w:hAnsi="Arial" w:cs="Arial"/>
                <w:sz w:val="16"/>
                <w:szCs w:val="16"/>
              </w:rPr>
              <w:t xml:space="preserve"> FECHA DE NACIMIENTO   :</w:t>
            </w:r>
          </w:p>
        </w:tc>
        <w:tc>
          <w:tcPr>
            <w:tcW w:w="2268"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tcBorders>
              <w:top w:val="single" w:sz="4" w:space="0" w:color="000000"/>
              <w:lef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cantSplit/>
          <w:trHeight w:val="270"/>
          <w:jc w:val="center"/>
        </w:trPr>
        <w:tc>
          <w:tcPr>
            <w:tcW w:w="4566" w:type="dxa"/>
            <w:gridSpan w:val="3"/>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1.4</w:t>
            </w:r>
            <w:r w:rsidRPr="00D422F5">
              <w:rPr>
                <w:rFonts w:ascii="Arial" w:hAnsi="Arial" w:cs="Arial"/>
                <w:sz w:val="16"/>
                <w:szCs w:val="16"/>
              </w:rPr>
              <w:t xml:space="preserve"> BREVETE                            :</w:t>
            </w:r>
          </w:p>
        </w:tc>
        <w:tc>
          <w:tcPr>
            <w:tcW w:w="2268"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tcBorders>
              <w:lef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cantSplit/>
          <w:trHeight w:val="296"/>
          <w:jc w:val="center"/>
        </w:trPr>
        <w:tc>
          <w:tcPr>
            <w:tcW w:w="4566" w:type="dxa"/>
            <w:gridSpan w:val="3"/>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1.5</w:t>
            </w:r>
            <w:r w:rsidRPr="00D422F5">
              <w:rPr>
                <w:rFonts w:ascii="Arial" w:hAnsi="Arial" w:cs="Arial"/>
                <w:sz w:val="16"/>
                <w:szCs w:val="16"/>
              </w:rPr>
              <w:t xml:space="preserve"> ESTADO CIVIL                    :</w:t>
            </w:r>
          </w:p>
        </w:tc>
        <w:tc>
          <w:tcPr>
            <w:tcW w:w="2268"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tcBorders>
              <w:lef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129"/>
          <w:jc w:val="center"/>
        </w:trPr>
        <w:tc>
          <w:tcPr>
            <w:tcW w:w="2157" w:type="dxa"/>
            <w:gridSpan w:val="2"/>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40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4566" w:type="dxa"/>
            <w:gridSpan w:val="3"/>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2. FORMACIÓN ACADÉMICA</w:t>
            </w: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vMerge w:val="restart"/>
            <w:tcBorders>
              <w:top w:val="single" w:sz="4" w:space="0" w:color="000000"/>
              <w:left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sz w:val="16"/>
                <w:szCs w:val="16"/>
              </w:rPr>
              <w:t xml:space="preserve">  NIVEL</w:t>
            </w:r>
          </w:p>
        </w:tc>
        <w:tc>
          <w:tcPr>
            <w:tcW w:w="2409" w:type="dxa"/>
            <w:tcBorders>
              <w:top w:val="single" w:sz="4" w:space="0" w:color="000000"/>
              <w:lef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ESPECIALIDAD/ PROG.</w:t>
            </w:r>
          </w:p>
        </w:tc>
        <w:tc>
          <w:tcPr>
            <w:tcW w:w="2268" w:type="dxa"/>
            <w:vMerge w:val="restart"/>
            <w:tcBorders>
              <w:top w:val="single" w:sz="4" w:space="0" w:color="000000"/>
              <w:lef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TITULO OBTENIDO</w:t>
            </w:r>
          </w:p>
        </w:tc>
        <w:tc>
          <w:tcPr>
            <w:tcW w:w="1868" w:type="dxa"/>
            <w:gridSpan w:val="2"/>
            <w:vMerge w:val="restart"/>
            <w:tcBorders>
              <w:top w:val="single" w:sz="4" w:space="0" w:color="000000"/>
              <w:left w:val="single" w:sz="4" w:space="0" w:color="000000"/>
              <w:righ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CENTRO DE ESTUDIOS</w:t>
            </w:r>
          </w:p>
        </w:tc>
      </w:tr>
      <w:tr w:rsidR="00150E96" w:rsidRPr="00D422F5" w:rsidTr="00150E96">
        <w:tblPrEx>
          <w:tblCellMar>
            <w:left w:w="30" w:type="dxa"/>
            <w:right w:w="30" w:type="dxa"/>
          </w:tblCellMar>
        </w:tblPrEx>
        <w:trPr>
          <w:gridBefore w:val="1"/>
          <w:gridAfter w:val="1"/>
          <w:wBefore w:w="20" w:type="dxa"/>
          <w:wAfter w:w="23" w:type="dxa"/>
          <w:trHeight w:val="274"/>
          <w:jc w:val="center"/>
        </w:trPr>
        <w:tc>
          <w:tcPr>
            <w:tcW w:w="2157" w:type="dxa"/>
            <w:gridSpan w:val="2"/>
            <w:vMerge/>
            <w:tcBorders>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409" w:type="dxa"/>
            <w:tcBorders>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ACADEMICO</w:t>
            </w:r>
          </w:p>
        </w:tc>
        <w:tc>
          <w:tcPr>
            <w:tcW w:w="2268" w:type="dxa"/>
            <w:vMerge/>
            <w:tcBorders>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vMerge/>
            <w:tcBorders>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302"/>
          <w:jc w:val="center"/>
        </w:trPr>
        <w:tc>
          <w:tcPr>
            <w:tcW w:w="2157" w:type="dxa"/>
            <w:gridSpan w:val="2"/>
            <w:tcBorders>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2.1</w:t>
            </w:r>
            <w:r w:rsidRPr="00D422F5">
              <w:rPr>
                <w:rFonts w:ascii="Arial" w:hAnsi="Arial" w:cs="Arial"/>
                <w:sz w:val="16"/>
                <w:szCs w:val="16"/>
              </w:rPr>
              <w:t xml:space="preserve"> PRIMARIA</w:t>
            </w:r>
          </w:p>
        </w:tc>
        <w:tc>
          <w:tcPr>
            <w:tcW w:w="2409" w:type="dxa"/>
            <w:tcBorders>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302"/>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CB37E7" w:rsidP="00150E96">
            <w:pPr>
              <w:snapToGrid w:val="0"/>
              <w:spacing w:after="0" w:line="240" w:lineRule="auto"/>
              <w:rPr>
                <w:rFonts w:ascii="Arial" w:hAnsi="Arial" w:cs="Arial"/>
                <w:sz w:val="16"/>
                <w:szCs w:val="16"/>
              </w:rPr>
            </w:pPr>
            <w:r>
              <w:rPr>
                <w:rFonts w:ascii="Arial" w:hAnsi="Arial" w:cs="Arial"/>
                <w:b/>
                <w:noProof/>
                <w:sz w:val="16"/>
                <w:szCs w:val="16"/>
              </w:rPr>
              <w:drawing>
                <wp:anchor distT="0" distB="0" distL="114300" distR="114300" simplePos="0" relativeHeight="251665408" behindDoc="1" locked="0" layoutInCell="1" allowOverlap="1">
                  <wp:simplePos x="0" y="0"/>
                  <wp:positionH relativeFrom="leftMargin">
                    <wp:posOffset>-1038860</wp:posOffset>
                  </wp:positionH>
                  <wp:positionV relativeFrom="paragraph">
                    <wp:posOffset>105410</wp:posOffset>
                  </wp:positionV>
                  <wp:extent cx="918210" cy="3773170"/>
                  <wp:effectExtent l="19050" t="0" r="0" b="0"/>
                  <wp:wrapNone/>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50E96" w:rsidRPr="00D422F5">
              <w:rPr>
                <w:rFonts w:ascii="Arial" w:hAnsi="Arial" w:cs="Arial"/>
                <w:b/>
                <w:sz w:val="16"/>
                <w:szCs w:val="16"/>
              </w:rPr>
              <w:t>2.2</w:t>
            </w:r>
            <w:r w:rsidR="00150E96" w:rsidRPr="00D422F5">
              <w:rPr>
                <w:rFonts w:ascii="Arial" w:hAnsi="Arial" w:cs="Arial"/>
                <w:sz w:val="16"/>
                <w:szCs w:val="16"/>
              </w:rPr>
              <w:t xml:space="preserve"> SECUNDARIA</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302"/>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2.3</w:t>
            </w:r>
            <w:r w:rsidRPr="00D422F5">
              <w:rPr>
                <w:rFonts w:ascii="Arial" w:hAnsi="Arial" w:cs="Arial"/>
                <w:sz w:val="16"/>
                <w:szCs w:val="16"/>
              </w:rPr>
              <w:t xml:space="preserve"> TECNICA</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302"/>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2.4</w:t>
            </w:r>
            <w:r w:rsidRPr="00D422F5">
              <w:rPr>
                <w:rFonts w:ascii="Arial" w:hAnsi="Arial" w:cs="Arial"/>
                <w:sz w:val="16"/>
                <w:szCs w:val="16"/>
              </w:rPr>
              <w:t xml:space="preserve"> SUPERIOR</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302"/>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b/>
                <w:sz w:val="16"/>
                <w:szCs w:val="16"/>
              </w:rPr>
              <w:t>2.5</w:t>
            </w:r>
            <w:r w:rsidRPr="00D422F5">
              <w:rPr>
                <w:rFonts w:ascii="Arial" w:hAnsi="Arial" w:cs="Arial"/>
                <w:sz w:val="16"/>
                <w:szCs w:val="16"/>
              </w:rPr>
              <w:t xml:space="preserve"> POST – GRADO</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65"/>
          <w:jc w:val="center"/>
        </w:trPr>
        <w:tc>
          <w:tcPr>
            <w:tcW w:w="2157" w:type="dxa"/>
            <w:gridSpan w:val="2"/>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40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2157" w:type="dxa"/>
            <w:gridSpan w:val="2"/>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 xml:space="preserve">  3. OTROS ESTUDIOS</w:t>
            </w:r>
          </w:p>
        </w:tc>
        <w:tc>
          <w:tcPr>
            <w:tcW w:w="240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4566" w:type="dxa"/>
            <w:gridSpan w:val="3"/>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CURSO/EVENTO</w:t>
            </w:r>
          </w:p>
        </w:tc>
        <w:tc>
          <w:tcPr>
            <w:tcW w:w="4111"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ENTIDAD</w:t>
            </w: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3.1</w:t>
            </w:r>
          </w:p>
        </w:tc>
        <w:tc>
          <w:tcPr>
            <w:tcW w:w="2409"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b/>
                <w:sz w:val="16"/>
                <w:szCs w:val="16"/>
              </w:rPr>
            </w:pPr>
          </w:p>
        </w:tc>
        <w:tc>
          <w:tcPr>
            <w:tcW w:w="1868" w:type="dxa"/>
            <w:gridSpan w:val="2"/>
            <w:tcBorders>
              <w:top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3.2</w:t>
            </w:r>
          </w:p>
        </w:tc>
        <w:tc>
          <w:tcPr>
            <w:tcW w:w="2409"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3.3</w:t>
            </w:r>
          </w:p>
        </w:tc>
        <w:tc>
          <w:tcPr>
            <w:tcW w:w="2409"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3.4</w:t>
            </w:r>
          </w:p>
        </w:tc>
        <w:tc>
          <w:tcPr>
            <w:tcW w:w="2409" w:type="dxa"/>
            <w:tcBorders>
              <w:top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166"/>
          <w:jc w:val="center"/>
        </w:trPr>
        <w:tc>
          <w:tcPr>
            <w:tcW w:w="2157" w:type="dxa"/>
            <w:gridSpan w:val="2"/>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40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cantSplit/>
          <w:trHeight w:val="259"/>
          <w:jc w:val="center"/>
        </w:trPr>
        <w:tc>
          <w:tcPr>
            <w:tcW w:w="4566" w:type="dxa"/>
            <w:gridSpan w:val="3"/>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4.  EXPERIENCIA LABORAL</w:t>
            </w: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EMPRESA</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PERIODO</w:t>
            </w: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AREA</w:t>
            </w: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center"/>
              <w:rPr>
                <w:rFonts w:ascii="Arial" w:hAnsi="Arial" w:cs="Arial"/>
                <w:sz w:val="16"/>
                <w:szCs w:val="16"/>
              </w:rPr>
            </w:pPr>
            <w:r w:rsidRPr="00D422F5">
              <w:rPr>
                <w:rFonts w:ascii="Arial" w:hAnsi="Arial" w:cs="Arial"/>
                <w:sz w:val="16"/>
                <w:szCs w:val="16"/>
              </w:rPr>
              <w:t>CARGO</w:t>
            </w: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4.1</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4.2</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4.3</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4.4</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1"/>
          <w:wBefore w:w="20" w:type="dxa"/>
          <w:wAfter w:w="23" w:type="dxa"/>
          <w:trHeight w:val="259"/>
          <w:jc w:val="center"/>
        </w:trPr>
        <w:tc>
          <w:tcPr>
            <w:tcW w:w="2157" w:type="dxa"/>
            <w:gridSpan w:val="2"/>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4.5</w:t>
            </w:r>
          </w:p>
        </w:tc>
        <w:tc>
          <w:tcPr>
            <w:tcW w:w="2409"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tcBorders>
              <w:top w:val="single" w:sz="4" w:space="0" w:color="000000"/>
              <w:left w:val="single" w:sz="4" w:space="0" w:color="000000"/>
              <w:bottom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68" w:type="dxa"/>
            <w:gridSpan w:val="2"/>
            <w:tcBorders>
              <w:top w:val="single" w:sz="4" w:space="0" w:color="000000"/>
              <w:left w:val="single" w:sz="4" w:space="0" w:color="000000"/>
              <w:bottom w:val="single" w:sz="4" w:space="0" w:color="000000"/>
              <w:right w:val="single" w:sz="4" w:space="0" w:color="000000"/>
            </w:tcBorders>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2157" w:type="dxa"/>
            <w:gridSpan w:val="2"/>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409"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259"/>
          <w:jc w:val="center"/>
        </w:trPr>
        <w:tc>
          <w:tcPr>
            <w:tcW w:w="4566" w:type="dxa"/>
            <w:gridSpan w:val="3"/>
            <w:vAlign w:val="center"/>
          </w:tcPr>
          <w:p w:rsidR="00150E96" w:rsidRPr="00D422F5" w:rsidRDefault="00150E96" w:rsidP="00150E96">
            <w:pPr>
              <w:snapToGrid w:val="0"/>
              <w:spacing w:after="0" w:line="240" w:lineRule="auto"/>
              <w:rPr>
                <w:rFonts w:ascii="Arial" w:hAnsi="Arial" w:cs="Arial"/>
                <w:b/>
                <w:sz w:val="16"/>
                <w:szCs w:val="16"/>
              </w:rPr>
            </w:pPr>
            <w:r w:rsidRPr="00D422F5">
              <w:rPr>
                <w:rFonts w:ascii="Arial" w:hAnsi="Arial" w:cs="Arial"/>
                <w:b/>
                <w:sz w:val="16"/>
                <w:szCs w:val="16"/>
              </w:rPr>
              <w:t>5.  REFERENCIAS LABORALES</w:t>
            </w:r>
          </w:p>
        </w:tc>
        <w:tc>
          <w:tcPr>
            <w:tcW w:w="2268" w:type="dxa"/>
            <w:vAlign w:val="center"/>
          </w:tcPr>
          <w:p w:rsidR="00150E96" w:rsidRPr="00D422F5" w:rsidRDefault="00150E96" w:rsidP="00150E96">
            <w:pPr>
              <w:snapToGrid w:val="0"/>
              <w:spacing w:after="0" w:line="240" w:lineRule="auto"/>
              <w:jc w:val="right"/>
              <w:rPr>
                <w:rFonts w:ascii="Arial" w:hAnsi="Arial" w:cs="Arial"/>
                <w:sz w:val="16"/>
                <w:szCs w:val="16"/>
              </w:rPr>
            </w:pPr>
          </w:p>
        </w:tc>
        <w:tc>
          <w:tcPr>
            <w:tcW w:w="1843" w:type="dxa"/>
            <w:vAlign w:val="center"/>
          </w:tcPr>
          <w:p w:rsidR="00150E96" w:rsidRPr="00D422F5" w:rsidRDefault="00150E96" w:rsidP="00150E96">
            <w:pPr>
              <w:snapToGrid w:val="0"/>
              <w:spacing w:after="0" w:line="240" w:lineRule="auto"/>
              <w:jc w:val="right"/>
              <w:rPr>
                <w:rFonts w:ascii="Arial" w:hAnsi="Arial" w:cs="Arial"/>
                <w:sz w:val="16"/>
                <w:szCs w:val="16"/>
              </w:rPr>
            </w:pPr>
          </w:p>
        </w:tc>
      </w:tr>
      <w:tr w:rsidR="00150E96" w:rsidRPr="00D422F5" w:rsidTr="00150E96">
        <w:tblPrEx>
          <w:tblCellMar>
            <w:left w:w="30" w:type="dxa"/>
            <w:right w:w="30" w:type="dxa"/>
          </w:tblCellMar>
        </w:tblPrEx>
        <w:trPr>
          <w:gridBefore w:val="1"/>
          <w:gridAfter w:val="2"/>
          <w:wBefore w:w="20" w:type="dxa"/>
          <w:wAfter w:w="48" w:type="dxa"/>
          <w:trHeight w:val="729"/>
          <w:jc w:val="center"/>
        </w:trPr>
        <w:tc>
          <w:tcPr>
            <w:tcW w:w="8677" w:type="dxa"/>
            <w:gridSpan w:val="5"/>
            <w:vAlign w:val="center"/>
          </w:tcPr>
          <w:p w:rsidR="00150E96" w:rsidRPr="00D422F5" w:rsidRDefault="00150E96" w:rsidP="00150E96">
            <w:pPr>
              <w:snapToGrid w:val="0"/>
              <w:spacing w:after="0" w:line="240" w:lineRule="auto"/>
              <w:rPr>
                <w:rFonts w:ascii="Arial" w:hAnsi="Arial" w:cs="Arial"/>
                <w:sz w:val="16"/>
                <w:szCs w:val="16"/>
              </w:rPr>
            </w:pPr>
            <w:r w:rsidRPr="00D422F5">
              <w:rPr>
                <w:rFonts w:ascii="Arial" w:hAnsi="Arial" w:cs="Arial"/>
                <w:sz w:val="16"/>
                <w:szCs w:val="16"/>
              </w:rPr>
              <w:t xml:space="preserve">Mencione el nombre de </w:t>
            </w:r>
            <w:smartTag w:uri="urn:schemas-microsoft-com:office:smarttags" w:element="PersonName">
              <w:smartTagPr>
                <w:attr w:name="ProductID" w:val="LA EMPRESA"/>
              </w:smartTagPr>
              <w:r w:rsidRPr="00D422F5">
                <w:rPr>
                  <w:rFonts w:ascii="Arial" w:hAnsi="Arial" w:cs="Arial"/>
                  <w:sz w:val="16"/>
                  <w:szCs w:val="16"/>
                </w:rPr>
                <w:t>la Empresa</w:t>
              </w:r>
            </w:smartTag>
            <w:r w:rsidRPr="00D422F5">
              <w:rPr>
                <w:rFonts w:ascii="Arial" w:hAnsi="Arial" w:cs="Arial"/>
                <w:sz w:val="16"/>
                <w:szCs w:val="16"/>
              </w:rPr>
              <w:t xml:space="preserve"> teléfono y nombre de las personas que hayan sido sus Jefes o  Supervisores inmediatos en el último empleo.</w:t>
            </w:r>
          </w:p>
          <w:p w:rsidR="00150E96" w:rsidRPr="00D422F5" w:rsidRDefault="00150E96" w:rsidP="00150E96">
            <w:pPr>
              <w:spacing w:after="0" w:line="240" w:lineRule="auto"/>
              <w:rPr>
                <w:rFonts w:ascii="Arial" w:hAnsi="Arial" w:cs="Arial"/>
                <w:b/>
                <w:sz w:val="16"/>
                <w:szCs w:val="16"/>
              </w:rPr>
            </w:pPr>
            <w:r w:rsidRPr="00D422F5">
              <w:rPr>
                <w:rFonts w:ascii="Arial" w:hAnsi="Arial" w:cs="Arial"/>
                <w:b/>
                <w:sz w:val="16"/>
                <w:szCs w:val="16"/>
              </w:rPr>
              <w:t xml:space="preserve">* </w:t>
            </w:r>
            <w:r w:rsidRPr="00D422F5">
              <w:rPr>
                <w:rFonts w:ascii="Tahoma" w:hAnsi="Tahoma"/>
                <w:b/>
                <w:sz w:val="16"/>
                <w:szCs w:val="16"/>
              </w:rPr>
              <w:t xml:space="preserve">Adjuntar </w:t>
            </w:r>
            <w:proofErr w:type="spellStart"/>
            <w:r w:rsidRPr="00D422F5">
              <w:rPr>
                <w:rFonts w:ascii="Tahoma" w:hAnsi="Tahoma"/>
                <w:b/>
                <w:sz w:val="16"/>
                <w:szCs w:val="16"/>
              </w:rPr>
              <w:t>curriculum</w:t>
            </w:r>
            <w:proofErr w:type="spellEnd"/>
            <w:r w:rsidRPr="00D422F5">
              <w:rPr>
                <w:rFonts w:ascii="Tahoma" w:hAnsi="Tahoma"/>
                <w:b/>
                <w:sz w:val="16"/>
                <w:szCs w:val="16"/>
              </w:rPr>
              <w:t xml:space="preserve"> vitae documentado que acredite (secundaria completa, conocimiento y experiencia mínima de acuerdo a lo solicitado en los Términos de Referencias.</w:t>
            </w:r>
          </w:p>
        </w:tc>
      </w:tr>
    </w:tbl>
    <w:p w:rsidR="004C4F58" w:rsidRDefault="004C4F58" w:rsidP="001329E7">
      <w:pPr>
        <w:widowControl w:val="0"/>
        <w:spacing w:after="0" w:line="240" w:lineRule="auto"/>
        <w:jc w:val="both"/>
        <w:rPr>
          <w:rFonts w:ascii="Times New Roman" w:eastAsia="MS Mincho" w:hAnsi="Times New Roman"/>
          <w:sz w:val="24"/>
          <w:szCs w:val="24"/>
        </w:rPr>
      </w:pPr>
    </w:p>
    <w:p w:rsidR="00FA6BF8" w:rsidRDefault="001329E7" w:rsidP="001329E7">
      <w:pPr>
        <w:widowControl w:val="0"/>
        <w:spacing w:after="0" w:line="240" w:lineRule="auto"/>
        <w:jc w:val="both"/>
        <w:rPr>
          <w:rFonts w:ascii="Times New Roman" w:eastAsia="MS Mincho" w:hAnsi="Times New Roman"/>
          <w:sz w:val="24"/>
          <w:szCs w:val="24"/>
        </w:rPr>
      </w:pPr>
      <w:r>
        <w:rPr>
          <w:rFonts w:ascii="Times New Roman" w:eastAsia="MS Mincho" w:hAnsi="Times New Roman"/>
          <w:sz w:val="24"/>
          <w:szCs w:val="24"/>
        </w:rPr>
        <w:t>De la revisión del</w:t>
      </w:r>
      <w:r w:rsidRPr="001578D1">
        <w:rPr>
          <w:rFonts w:ascii="Times New Roman" w:eastAsia="MS Mincho" w:hAnsi="Times New Roman"/>
          <w:sz w:val="24"/>
          <w:szCs w:val="24"/>
        </w:rPr>
        <w:t xml:space="preserve"> pliego de absolución de </w:t>
      </w:r>
      <w:r>
        <w:rPr>
          <w:rFonts w:ascii="Times New Roman" w:eastAsia="MS Mincho" w:hAnsi="Times New Roman"/>
          <w:sz w:val="24"/>
          <w:szCs w:val="24"/>
        </w:rPr>
        <w:t xml:space="preserve">consultas y observaciones se advierte que el Comité Especial </w:t>
      </w:r>
      <w:r w:rsidR="00FA6BF8">
        <w:rPr>
          <w:rFonts w:ascii="Times New Roman" w:eastAsia="MS Mincho" w:hAnsi="Times New Roman"/>
          <w:sz w:val="24"/>
          <w:szCs w:val="24"/>
        </w:rPr>
        <w:t>señaló tanto para  la observación N° 1 y N° 2 lo siguiente:</w:t>
      </w:r>
    </w:p>
    <w:p w:rsidR="001329E7" w:rsidRDefault="001329E7" w:rsidP="001329E7">
      <w:pPr>
        <w:widowControl w:val="0"/>
        <w:spacing w:after="0" w:line="240" w:lineRule="auto"/>
        <w:jc w:val="both"/>
        <w:rPr>
          <w:rFonts w:ascii="Times New Roman" w:eastAsia="MS Mincho" w:hAnsi="Times New Roman"/>
          <w:sz w:val="24"/>
          <w:szCs w:val="24"/>
        </w:rPr>
      </w:pPr>
    </w:p>
    <w:p w:rsidR="00FA6BF8" w:rsidRPr="00FA6BF8" w:rsidRDefault="00FA6BF8" w:rsidP="00FA6BF8">
      <w:pPr>
        <w:ind w:left="426"/>
        <w:jc w:val="both"/>
        <w:rPr>
          <w:rFonts w:ascii="Times New Roman" w:eastAsia="MS Mincho" w:hAnsi="Times New Roman"/>
          <w:i/>
          <w:sz w:val="24"/>
          <w:szCs w:val="24"/>
        </w:rPr>
      </w:pPr>
      <w:r w:rsidRPr="00FA6BF8">
        <w:rPr>
          <w:rFonts w:ascii="Times New Roman" w:eastAsia="MS Mincho" w:hAnsi="Times New Roman"/>
          <w:i/>
          <w:sz w:val="24"/>
          <w:szCs w:val="24"/>
        </w:rPr>
        <w:t>ABSOLUCION:</w:t>
      </w:r>
    </w:p>
    <w:p w:rsidR="00FA6BF8" w:rsidRPr="00FA6BF8" w:rsidRDefault="00FA6BF8" w:rsidP="00FA6BF8">
      <w:pPr>
        <w:ind w:left="426"/>
        <w:jc w:val="both"/>
        <w:rPr>
          <w:rFonts w:ascii="Times New Roman" w:eastAsia="MS Mincho" w:hAnsi="Times New Roman"/>
          <w:i/>
          <w:sz w:val="24"/>
          <w:szCs w:val="24"/>
        </w:rPr>
      </w:pPr>
      <w:r w:rsidRPr="00FA6BF8">
        <w:rPr>
          <w:rFonts w:ascii="Times New Roman" w:eastAsia="MS Mincho" w:hAnsi="Times New Roman"/>
          <w:i/>
          <w:sz w:val="24"/>
          <w:szCs w:val="24"/>
        </w:rPr>
        <w:t>Se acoge parcialmente la Observación debiendo presentar el anexo  Nº 09 debidamente declarado y en lo que se refiere a estudios realizados y formación técnica deberán presentar copia simple de dichos documentos. La experiencia en la especialidad del personal propuesto se acreditara con constancias y/o certificados, contratos con su conformidad o cualquier documento que demuestre tiempo de experiencia;  sin embargo, el usuario final podrá solicitar la documentación pertinente durante la ejecución del servicio.</w:t>
      </w:r>
    </w:p>
    <w:p w:rsidR="00A30A4B" w:rsidRPr="001578D1" w:rsidRDefault="00A30A4B" w:rsidP="00A30A4B">
      <w:pPr>
        <w:pStyle w:val="Normaltimes"/>
        <w:widowControl w:val="0"/>
        <w:jc w:val="both"/>
        <w:rPr>
          <w:szCs w:val="24"/>
        </w:rPr>
      </w:pPr>
      <w:r w:rsidRPr="001578D1">
        <w:rPr>
          <w:szCs w:val="24"/>
        </w:rPr>
        <w:t>Al respecto, el artículo 42° del Reglamento señala que es responsabilidad del Comité Especial la determinación de los documentos que deberá</w:t>
      </w:r>
      <w:r>
        <w:rPr>
          <w:szCs w:val="24"/>
        </w:rPr>
        <w:t>n</w:t>
      </w:r>
      <w:r w:rsidRPr="001578D1">
        <w:rPr>
          <w:szCs w:val="24"/>
        </w:rPr>
        <w:t xml:space="preserve"> presentar los proveedores como </w:t>
      </w:r>
      <w:r w:rsidRPr="001578D1">
        <w:rPr>
          <w:szCs w:val="24"/>
        </w:rPr>
        <w:lastRenderedPageBreak/>
        <w:t>parte de su propuesta técnica, siempre que no se traten de exigencias y formalidades costosas e innecesarias en las Bases y en los contratos.</w:t>
      </w:r>
    </w:p>
    <w:p w:rsidR="00A30A4B" w:rsidRDefault="00A30A4B" w:rsidP="00A30A4B">
      <w:pPr>
        <w:pStyle w:val="Normaltimes"/>
        <w:widowControl w:val="0"/>
        <w:jc w:val="both"/>
        <w:rPr>
          <w:szCs w:val="24"/>
        </w:rPr>
      </w:pPr>
    </w:p>
    <w:p w:rsidR="00DE3DB5" w:rsidRDefault="00A30A4B" w:rsidP="00A30A4B">
      <w:pPr>
        <w:widowControl w:val="0"/>
        <w:spacing w:after="0" w:line="240" w:lineRule="auto"/>
        <w:jc w:val="both"/>
        <w:rPr>
          <w:rFonts w:ascii="Times New Roman" w:hAnsi="Times New Roman"/>
          <w:sz w:val="24"/>
          <w:szCs w:val="24"/>
          <w:lang w:val="es-MX"/>
        </w:rPr>
      </w:pPr>
      <w:r>
        <w:rPr>
          <w:rFonts w:ascii="Times New Roman" w:hAnsi="Times New Roman"/>
          <w:sz w:val="24"/>
          <w:szCs w:val="24"/>
          <w:lang w:val="es-MX"/>
        </w:rPr>
        <w:t>De lo expuesto por el Comité E</w:t>
      </w:r>
      <w:r w:rsidR="00CA152C">
        <w:rPr>
          <w:rFonts w:ascii="Times New Roman" w:hAnsi="Times New Roman"/>
          <w:sz w:val="24"/>
          <w:szCs w:val="24"/>
          <w:lang w:val="es-MX"/>
        </w:rPr>
        <w:t xml:space="preserve">special se desprende </w:t>
      </w:r>
      <w:r>
        <w:rPr>
          <w:rFonts w:ascii="Times New Roman" w:hAnsi="Times New Roman"/>
          <w:sz w:val="24"/>
          <w:szCs w:val="24"/>
          <w:lang w:val="es-MX"/>
        </w:rPr>
        <w:t>dicho colegiado habría acogido parcialmente la observación</w:t>
      </w:r>
      <w:r w:rsidR="00E271BB">
        <w:rPr>
          <w:rFonts w:ascii="Times New Roman" w:hAnsi="Times New Roman"/>
          <w:sz w:val="24"/>
          <w:szCs w:val="24"/>
          <w:lang w:val="es-MX"/>
        </w:rPr>
        <w:t>,</w:t>
      </w:r>
      <w:r w:rsidR="00CA152C">
        <w:rPr>
          <w:rFonts w:ascii="Times New Roman" w:hAnsi="Times New Roman"/>
          <w:sz w:val="24"/>
          <w:szCs w:val="24"/>
          <w:lang w:val="es-MX"/>
        </w:rPr>
        <w:t xml:space="preserve"> </w:t>
      </w:r>
      <w:r w:rsidR="003E7100">
        <w:rPr>
          <w:rFonts w:ascii="Times New Roman" w:hAnsi="Times New Roman"/>
          <w:sz w:val="24"/>
          <w:szCs w:val="24"/>
          <w:lang w:val="es-MX"/>
        </w:rPr>
        <w:t xml:space="preserve">en el extremo que precisa </w:t>
      </w:r>
      <w:r w:rsidR="00E271BB" w:rsidRPr="003E7100">
        <w:rPr>
          <w:rFonts w:ascii="Times New Roman" w:hAnsi="Times New Roman"/>
          <w:b/>
          <w:sz w:val="24"/>
          <w:szCs w:val="24"/>
          <w:u w:val="single"/>
          <w:lang w:val="es-MX"/>
        </w:rPr>
        <w:t xml:space="preserve">los documentos referidos a los estudios realizados y a la formación técnicas </w:t>
      </w:r>
      <w:r w:rsidR="00CA152C">
        <w:rPr>
          <w:rFonts w:ascii="Times New Roman" w:hAnsi="Times New Roman"/>
          <w:sz w:val="24"/>
          <w:szCs w:val="24"/>
          <w:lang w:val="es-MX"/>
        </w:rPr>
        <w:t>los cuales serían</w:t>
      </w:r>
      <w:r w:rsidR="00E271BB">
        <w:rPr>
          <w:rFonts w:ascii="Times New Roman" w:hAnsi="Times New Roman"/>
          <w:sz w:val="24"/>
          <w:szCs w:val="24"/>
          <w:lang w:val="es-MX"/>
        </w:rPr>
        <w:t xml:space="preserve"> acreditados con copia simple  de dicho</w:t>
      </w:r>
      <w:r w:rsidR="009F500A">
        <w:rPr>
          <w:rFonts w:ascii="Times New Roman" w:hAnsi="Times New Roman"/>
          <w:sz w:val="24"/>
          <w:szCs w:val="24"/>
          <w:lang w:val="es-MX"/>
        </w:rPr>
        <w:t>s documentos</w:t>
      </w:r>
      <w:r w:rsidR="003E7100">
        <w:rPr>
          <w:rFonts w:ascii="Times New Roman" w:hAnsi="Times New Roman"/>
          <w:sz w:val="24"/>
          <w:szCs w:val="24"/>
          <w:lang w:val="es-MX"/>
        </w:rPr>
        <w:t>.</w:t>
      </w:r>
    </w:p>
    <w:p w:rsidR="003E7100" w:rsidRDefault="00CB37E7" w:rsidP="00A30A4B">
      <w:pPr>
        <w:widowControl w:val="0"/>
        <w:spacing w:after="0" w:line="240" w:lineRule="auto"/>
        <w:jc w:val="both"/>
        <w:rPr>
          <w:rFonts w:ascii="Times New Roman" w:hAnsi="Times New Roman"/>
          <w:sz w:val="24"/>
          <w:szCs w:val="24"/>
          <w:lang w:val="es-MX"/>
        </w:rPr>
      </w:pPr>
      <w:r>
        <w:rPr>
          <w:rFonts w:ascii="Times New Roman" w:hAnsi="Times New Roman"/>
          <w:noProof/>
          <w:sz w:val="24"/>
          <w:szCs w:val="24"/>
        </w:rPr>
        <w:drawing>
          <wp:anchor distT="0" distB="0" distL="114300" distR="114300" simplePos="0" relativeHeight="251667456" behindDoc="1" locked="0" layoutInCell="1" allowOverlap="1">
            <wp:simplePos x="0" y="0"/>
            <wp:positionH relativeFrom="leftMargin">
              <wp:posOffset>64770</wp:posOffset>
            </wp:positionH>
            <wp:positionV relativeFrom="paragraph">
              <wp:posOffset>88900</wp:posOffset>
            </wp:positionV>
            <wp:extent cx="918210" cy="3773170"/>
            <wp:effectExtent l="19050" t="0" r="0" b="0"/>
            <wp:wrapNone/>
            <wp:docPr id="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747BF" w:rsidRDefault="003E7100" w:rsidP="008747BF">
      <w:pPr>
        <w:spacing w:after="0" w:line="240" w:lineRule="auto"/>
        <w:jc w:val="both"/>
        <w:rPr>
          <w:rFonts w:ascii="Times New Roman" w:hAnsi="Times New Roman"/>
          <w:sz w:val="24"/>
          <w:szCs w:val="24"/>
        </w:rPr>
      </w:pPr>
      <w:r>
        <w:rPr>
          <w:rFonts w:ascii="Times New Roman" w:hAnsi="Times New Roman"/>
          <w:sz w:val="24"/>
          <w:szCs w:val="24"/>
          <w:lang w:val="es-MX"/>
        </w:rPr>
        <w:t>Ahora bien</w:t>
      </w:r>
      <w:r w:rsidR="00A30A4B" w:rsidRPr="001578D1">
        <w:rPr>
          <w:rFonts w:ascii="Times New Roman" w:hAnsi="Times New Roman"/>
          <w:sz w:val="24"/>
          <w:szCs w:val="24"/>
        </w:rPr>
        <w:t xml:space="preserve">, </w:t>
      </w:r>
      <w:r>
        <w:rPr>
          <w:rFonts w:ascii="Times New Roman" w:hAnsi="Times New Roman"/>
          <w:sz w:val="24"/>
          <w:szCs w:val="24"/>
        </w:rPr>
        <w:t xml:space="preserve">respecto al extremo no acogido sobre la presentación del </w:t>
      </w:r>
      <w:proofErr w:type="spellStart"/>
      <w:r>
        <w:rPr>
          <w:rFonts w:ascii="Times New Roman" w:hAnsi="Times New Roman"/>
          <w:sz w:val="24"/>
          <w:szCs w:val="24"/>
        </w:rPr>
        <w:t>curriculum</w:t>
      </w:r>
      <w:proofErr w:type="spellEnd"/>
      <w:r>
        <w:rPr>
          <w:rFonts w:ascii="Times New Roman" w:hAnsi="Times New Roman"/>
          <w:sz w:val="24"/>
          <w:szCs w:val="24"/>
        </w:rPr>
        <w:t xml:space="preserve"> vitae documentado, </w:t>
      </w:r>
      <w:r w:rsidR="00A30A4B" w:rsidRPr="001578D1">
        <w:rPr>
          <w:rFonts w:ascii="Times New Roman" w:hAnsi="Times New Roman"/>
          <w:sz w:val="24"/>
          <w:szCs w:val="24"/>
        </w:rPr>
        <w:t xml:space="preserve">debe tenerse en cuenta que la forma de acreditación de los </w:t>
      </w:r>
      <w:r w:rsidR="00DE3DB5">
        <w:rPr>
          <w:rFonts w:ascii="Times New Roman" w:hAnsi="Times New Roman"/>
          <w:sz w:val="24"/>
          <w:szCs w:val="24"/>
        </w:rPr>
        <w:t>requerimientos técnicos mínimos</w:t>
      </w:r>
      <w:r w:rsidR="00A30A4B" w:rsidRPr="001578D1">
        <w:rPr>
          <w:rFonts w:ascii="Times New Roman" w:hAnsi="Times New Roman"/>
          <w:sz w:val="24"/>
          <w:szCs w:val="24"/>
        </w:rPr>
        <w:t xml:space="preserve"> resulta competencia y responsabilidad de la Entidad, por lo que, en el presente caso, no s</w:t>
      </w:r>
      <w:r w:rsidR="00DE3DB5">
        <w:rPr>
          <w:rFonts w:ascii="Times New Roman" w:hAnsi="Times New Roman"/>
          <w:sz w:val="24"/>
          <w:szCs w:val="24"/>
        </w:rPr>
        <w:t xml:space="preserve">e </w:t>
      </w:r>
      <w:r>
        <w:rPr>
          <w:rFonts w:ascii="Times New Roman" w:hAnsi="Times New Roman"/>
          <w:sz w:val="24"/>
          <w:szCs w:val="24"/>
        </w:rPr>
        <w:t xml:space="preserve">advierte que la presentación del </w:t>
      </w:r>
      <w:proofErr w:type="spellStart"/>
      <w:r w:rsidR="00DE3DB5">
        <w:rPr>
          <w:rFonts w:ascii="Times New Roman" w:hAnsi="Times New Roman"/>
          <w:sz w:val="24"/>
          <w:szCs w:val="24"/>
        </w:rPr>
        <w:t>curriculum</w:t>
      </w:r>
      <w:proofErr w:type="spellEnd"/>
      <w:r w:rsidR="00DE3DB5">
        <w:rPr>
          <w:rFonts w:ascii="Times New Roman" w:hAnsi="Times New Roman"/>
          <w:sz w:val="24"/>
          <w:szCs w:val="24"/>
        </w:rPr>
        <w:t xml:space="preserve"> vitae documentado</w:t>
      </w:r>
      <w:r w:rsidR="00A30A4B" w:rsidRPr="001578D1">
        <w:rPr>
          <w:rFonts w:ascii="Times New Roman" w:hAnsi="Times New Roman"/>
          <w:sz w:val="24"/>
          <w:szCs w:val="24"/>
        </w:rPr>
        <w:t xml:space="preserve"> contravenga lo dispuesto en la normativa de contratación pública, ya que el mismo tendría por objeto asegurar la participación del personal propuest</w:t>
      </w:r>
      <w:r w:rsidR="00D57756">
        <w:rPr>
          <w:rFonts w:ascii="Times New Roman" w:hAnsi="Times New Roman"/>
          <w:sz w:val="24"/>
          <w:szCs w:val="24"/>
        </w:rPr>
        <w:t>o en la</w:t>
      </w:r>
      <w:r w:rsidR="008747BF">
        <w:rPr>
          <w:rFonts w:ascii="Times New Roman" w:hAnsi="Times New Roman"/>
          <w:sz w:val="24"/>
          <w:szCs w:val="24"/>
        </w:rPr>
        <w:t xml:space="preserve"> ejecución del servicio,</w:t>
      </w:r>
      <w:r w:rsidR="00D57756">
        <w:rPr>
          <w:rFonts w:ascii="Times New Roman" w:hAnsi="Times New Roman"/>
          <w:sz w:val="24"/>
          <w:szCs w:val="24"/>
        </w:rPr>
        <w:t xml:space="preserve"> </w:t>
      </w:r>
      <w:r w:rsidR="008747BF" w:rsidRPr="001578D1">
        <w:rPr>
          <w:rFonts w:ascii="Times New Roman" w:hAnsi="Times New Roman"/>
          <w:sz w:val="24"/>
          <w:szCs w:val="24"/>
        </w:rPr>
        <w:t xml:space="preserve">este Organismo Supervisor ha decidido </w:t>
      </w:r>
      <w:r w:rsidR="008747BF" w:rsidRPr="001578D1">
        <w:rPr>
          <w:rFonts w:ascii="Times New Roman" w:hAnsi="Times New Roman"/>
          <w:b/>
          <w:sz w:val="24"/>
          <w:szCs w:val="24"/>
        </w:rPr>
        <w:t>NO ACOGER</w:t>
      </w:r>
      <w:r w:rsidR="008747BF">
        <w:rPr>
          <w:rFonts w:ascii="Times New Roman" w:hAnsi="Times New Roman"/>
          <w:sz w:val="24"/>
          <w:szCs w:val="24"/>
        </w:rPr>
        <w:t xml:space="preserve"> la </w:t>
      </w:r>
      <w:r w:rsidR="008747BF" w:rsidRPr="001578D1">
        <w:rPr>
          <w:rFonts w:ascii="Times New Roman" w:hAnsi="Times New Roman"/>
          <w:sz w:val="24"/>
          <w:szCs w:val="24"/>
        </w:rPr>
        <w:t>observación</w:t>
      </w:r>
      <w:r w:rsidR="008747BF">
        <w:rPr>
          <w:rFonts w:ascii="Times New Roman" w:hAnsi="Times New Roman"/>
          <w:sz w:val="24"/>
          <w:szCs w:val="24"/>
        </w:rPr>
        <w:t xml:space="preserve"> N° 1</w:t>
      </w:r>
      <w:r w:rsidR="008747BF" w:rsidRPr="001578D1">
        <w:rPr>
          <w:rFonts w:ascii="Times New Roman" w:hAnsi="Times New Roman"/>
          <w:sz w:val="24"/>
          <w:szCs w:val="24"/>
        </w:rPr>
        <w:t xml:space="preserve">. </w:t>
      </w:r>
    </w:p>
    <w:p w:rsidR="003E7100" w:rsidRDefault="003E7100" w:rsidP="00A30A4B">
      <w:pPr>
        <w:spacing w:after="0" w:line="240" w:lineRule="auto"/>
        <w:jc w:val="both"/>
        <w:rPr>
          <w:rFonts w:ascii="Times New Roman" w:hAnsi="Times New Roman"/>
          <w:sz w:val="24"/>
          <w:szCs w:val="24"/>
        </w:rPr>
      </w:pPr>
    </w:p>
    <w:p w:rsidR="008747BF" w:rsidRPr="00D422F5" w:rsidRDefault="008747BF" w:rsidP="008747BF">
      <w:pPr>
        <w:pStyle w:val="Prrafodelista"/>
        <w:tabs>
          <w:tab w:val="left" w:pos="2360"/>
        </w:tabs>
        <w:spacing w:line="240" w:lineRule="auto"/>
        <w:ind w:left="0"/>
        <w:jc w:val="both"/>
        <w:rPr>
          <w:rFonts w:ascii="Times New Roman" w:eastAsia="Times New Roman" w:hAnsi="Times New Roman"/>
          <w:sz w:val="24"/>
          <w:szCs w:val="24"/>
          <w:lang w:eastAsia="es-PE"/>
        </w:rPr>
      </w:pPr>
      <w:r w:rsidRPr="00D422F5">
        <w:rPr>
          <w:rFonts w:ascii="Times New Roman" w:eastAsia="Times New Roman" w:hAnsi="Times New Roman"/>
          <w:sz w:val="24"/>
          <w:szCs w:val="24"/>
          <w:lang w:eastAsia="es-PE"/>
        </w:rPr>
        <w:t xml:space="preserve">Sin perjuicio de ello, con ocasión de la integración de las Bases, </w:t>
      </w:r>
      <w:r w:rsidRPr="00D422F5">
        <w:rPr>
          <w:rFonts w:ascii="Times New Roman" w:eastAsia="Times New Roman" w:hAnsi="Times New Roman"/>
          <w:b/>
          <w:sz w:val="24"/>
          <w:szCs w:val="24"/>
          <w:u w:val="single"/>
          <w:lang w:eastAsia="es-PE"/>
        </w:rPr>
        <w:t>deberá precisarse</w:t>
      </w:r>
      <w:r w:rsidRPr="00D422F5">
        <w:rPr>
          <w:rFonts w:ascii="Times New Roman" w:eastAsia="Times New Roman" w:hAnsi="Times New Roman"/>
          <w:sz w:val="24"/>
          <w:szCs w:val="24"/>
          <w:lang w:eastAsia="es-PE"/>
        </w:rPr>
        <w:t xml:space="preserve"> que los estudios realizados  y la formación técnica solicitada por la Entidad podrán acreditarse mediante la presentación de constancias, certificados o cualquier otro documento que, de manera fehaciente, demuestre que el profesional propuesto recib</w:t>
      </w:r>
      <w:r w:rsidR="00765A8E" w:rsidRPr="00D422F5">
        <w:rPr>
          <w:rFonts w:ascii="Times New Roman" w:eastAsia="Times New Roman" w:hAnsi="Times New Roman"/>
          <w:sz w:val="24"/>
          <w:szCs w:val="24"/>
          <w:lang w:eastAsia="es-PE"/>
        </w:rPr>
        <w:t>ió los estudios y/o la formación</w:t>
      </w:r>
      <w:r w:rsidRPr="00D422F5">
        <w:rPr>
          <w:rFonts w:ascii="Times New Roman" w:eastAsia="Times New Roman" w:hAnsi="Times New Roman"/>
          <w:sz w:val="24"/>
          <w:szCs w:val="24"/>
          <w:lang w:eastAsia="es-PE"/>
        </w:rPr>
        <w:t xml:space="preserve"> requerida concluida. </w:t>
      </w:r>
    </w:p>
    <w:p w:rsidR="00A30A4B" w:rsidRDefault="00CA152C" w:rsidP="001329E7">
      <w:pPr>
        <w:pStyle w:val="Normaltimes"/>
        <w:widowControl w:val="0"/>
        <w:jc w:val="both"/>
        <w:rPr>
          <w:szCs w:val="24"/>
        </w:rPr>
      </w:pPr>
      <w:r>
        <w:rPr>
          <w:szCs w:val="24"/>
        </w:rPr>
        <w:t xml:space="preserve">En relación a la observación N° 2,  </w:t>
      </w:r>
      <w:r w:rsidR="00E92FE6">
        <w:rPr>
          <w:szCs w:val="24"/>
        </w:rPr>
        <w:t xml:space="preserve">en la medida que el solicitar acompañar el anexo 9 de documentación </w:t>
      </w:r>
      <w:r w:rsidR="004F5526">
        <w:rPr>
          <w:szCs w:val="24"/>
        </w:rPr>
        <w:t>original,</w:t>
      </w:r>
      <w:r w:rsidR="00E92FE6">
        <w:rPr>
          <w:szCs w:val="24"/>
        </w:rPr>
        <w:t xml:space="preserve"> resultaría contrario al</w:t>
      </w:r>
      <w:r w:rsidR="004F5526">
        <w:rPr>
          <w:szCs w:val="24"/>
        </w:rPr>
        <w:t xml:space="preserve"> P</w:t>
      </w:r>
      <w:r w:rsidR="00EB1444">
        <w:rPr>
          <w:szCs w:val="24"/>
        </w:rPr>
        <w:t xml:space="preserve">rincipio de Economía, </w:t>
      </w:r>
      <w:r w:rsidR="004F5526">
        <w:rPr>
          <w:szCs w:val="24"/>
        </w:rPr>
        <w:t xml:space="preserve">este Organismo Supervisor ha decidido </w:t>
      </w:r>
      <w:r w:rsidR="004F5526" w:rsidRPr="004F5526">
        <w:rPr>
          <w:b/>
          <w:szCs w:val="24"/>
        </w:rPr>
        <w:t>ACOGER</w:t>
      </w:r>
      <w:r w:rsidR="004F5526">
        <w:rPr>
          <w:szCs w:val="24"/>
        </w:rPr>
        <w:t xml:space="preserve"> la observación N° 2. Por lo tanto, con ocasión de la integración de las Bases, </w:t>
      </w:r>
      <w:r w:rsidR="004F5526" w:rsidRPr="001C3132">
        <w:rPr>
          <w:b/>
          <w:szCs w:val="24"/>
          <w:u w:val="single"/>
        </w:rPr>
        <w:t xml:space="preserve">deberá </w:t>
      </w:r>
      <w:r w:rsidR="00EB1444" w:rsidRPr="001C3132">
        <w:rPr>
          <w:b/>
          <w:szCs w:val="24"/>
          <w:u w:val="single"/>
        </w:rPr>
        <w:t xml:space="preserve"> </w:t>
      </w:r>
      <w:r w:rsidR="008B6D3E" w:rsidRPr="001C3132">
        <w:rPr>
          <w:b/>
          <w:szCs w:val="24"/>
          <w:u w:val="single"/>
        </w:rPr>
        <w:t>precisar</w:t>
      </w:r>
      <w:r w:rsidR="008B6D3E">
        <w:rPr>
          <w:szCs w:val="24"/>
        </w:rPr>
        <w:t xml:space="preserve"> que </w:t>
      </w:r>
      <w:r w:rsidR="00E92FE6">
        <w:rPr>
          <w:szCs w:val="24"/>
        </w:rPr>
        <w:t xml:space="preserve">los documentos adjuntos al </w:t>
      </w:r>
      <w:proofErr w:type="spellStart"/>
      <w:r w:rsidR="008B6D3E">
        <w:rPr>
          <w:szCs w:val="24"/>
        </w:rPr>
        <w:t>curriculum</w:t>
      </w:r>
      <w:proofErr w:type="spellEnd"/>
      <w:r w:rsidR="008B6D3E">
        <w:rPr>
          <w:szCs w:val="24"/>
        </w:rPr>
        <w:t xml:space="preserve"> se presentará</w:t>
      </w:r>
      <w:r w:rsidR="00E92FE6">
        <w:rPr>
          <w:szCs w:val="24"/>
        </w:rPr>
        <w:t>n</w:t>
      </w:r>
      <w:r w:rsidR="008B6D3E">
        <w:rPr>
          <w:szCs w:val="24"/>
        </w:rPr>
        <w:t xml:space="preserve"> en copias simples.</w:t>
      </w:r>
    </w:p>
    <w:p w:rsidR="00E92FE6" w:rsidRDefault="00E92FE6" w:rsidP="001329E7">
      <w:pPr>
        <w:pStyle w:val="Normaltimes"/>
        <w:widowControl w:val="0"/>
        <w:jc w:val="both"/>
        <w:rPr>
          <w:szCs w:val="24"/>
        </w:rPr>
      </w:pPr>
    </w:p>
    <w:p w:rsidR="001C3132" w:rsidRDefault="001C3132" w:rsidP="001329E7">
      <w:pPr>
        <w:pStyle w:val="Normaltimes"/>
        <w:widowControl w:val="0"/>
        <w:jc w:val="both"/>
        <w:rPr>
          <w:rFonts w:eastAsia="MS Mincho"/>
          <w:snapToGrid w:val="0"/>
          <w:szCs w:val="24"/>
          <w:lang w:eastAsia="es-PE"/>
        </w:rPr>
      </w:pPr>
      <w:r>
        <w:rPr>
          <w:rFonts w:eastAsia="MS Mincho"/>
          <w:snapToGrid w:val="0"/>
          <w:szCs w:val="24"/>
          <w:lang w:eastAsia="es-PE"/>
        </w:rPr>
        <w:t xml:space="preserve">Adicionalmente, se recuerda a la Entidad que la experiencia del personal se debe acreditar con: i) copia simple de contratos y su respectiva conformidad </w:t>
      </w:r>
      <w:r>
        <w:rPr>
          <w:rFonts w:eastAsia="MS Mincho"/>
          <w:b/>
          <w:snapToGrid w:val="0"/>
          <w:szCs w:val="24"/>
          <w:lang w:eastAsia="es-PE"/>
        </w:rPr>
        <w:t>o</w:t>
      </w:r>
      <w:r>
        <w:rPr>
          <w:rFonts w:eastAsia="MS Mincho"/>
          <w:snapToGrid w:val="0"/>
          <w:szCs w:val="24"/>
          <w:lang w:eastAsia="es-PE"/>
        </w:rPr>
        <w:t xml:space="preserve"> (</w:t>
      </w:r>
      <w:proofErr w:type="spellStart"/>
      <w:r>
        <w:rPr>
          <w:rFonts w:eastAsia="MS Mincho"/>
          <w:snapToGrid w:val="0"/>
          <w:szCs w:val="24"/>
          <w:lang w:eastAsia="es-PE"/>
        </w:rPr>
        <w:t>ii</w:t>
      </w:r>
      <w:proofErr w:type="spellEnd"/>
      <w:r>
        <w:rPr>
          <w:rFonts w:eastAsia="MS Mincho"/>
          <w:snapToGrid w:val="0"/>
          <w:szCs w:val="24"/>
          <w:lang w:eastAsia="es-PE"/>
        </w:rPr>
        <w:t xml:space="preserve">) constancias </w:t>
      </w:r>
      <w:r>
        <w:rPr>
          <w:rFonts w:eastAsia="MS Mincho"/>
          <w:b/>
          <w:snapToGrid w:val="0"/>
          <w:szCs w:val="24"/>
          <w:lang w:eastAsia="es-PE"/>
        </w:rPr>
        <w:t>o</w:t>
      </w:r>
      <w:r>
        <w:rPr>
          <w:rFonts w:eastAsia="MS Mincho"/>
          <w:snapToGrid w:val="0"/>
          <w:szCs w:val="24"/>
          <w:lang w:eastAsia="es-PE"/>
        </w:rPr>
        <w:t xml:space="preserve"> (</w:t>
      </w:r>
      <w:proofErr w:type="spellStart"/>
      <w:r>
        <w:rPr>
          <w:rFonts w:eastAsia="MS Mincho"/>
          <w:snapToGrid w:val="0"/>
          <w:szCs w:val="24"/>
          <w:lang w:eastAsia="es-PE"/>
        </w:rPr>
        <w:t>iii</w:t>
      </w:r>
      <w:proofErr w:type="spellEnd"/>
      <w:r>
        <w:rPr>
          <w:rFonts w:eastAsia="MS Mincho"/>
          <w:snapToGrid w:val="0"/>
          <w:szCs w:val="24"/>
          <w:lang w:eastAsia="es-PE"/>
        </w:rPr>
        <w:t xml:space="preserve">) certificados </w:t>
      </w:r>
      <w:r>
        <w:rPr>
          <w:rFonts w:eastAsia="MS Mincho"/>
          <w:b/>
          <w:snapToGrid w:val="0"/>
          <w:szCs w:val="24"/>
          <w:lang w:eastAsia="es-PE"/>
        </w:rPr>
        <w:t xml:space="preserve">o </w:t>
      </w:r>
      <w:r>
        <w:rPr>
          <w:rFonts w:eastAsia="MS Mincho"/>
          <w:snapToGrid w:val="0"/>
          <w:szCs w:val="24"/>
          <w:lang w:eastAsia="es-PE"/>
        </w:rPr>
        <w:t>(</w:t>
      </w:r>
      <w:proofErr w:type="spellStart"/>
      <w:r>
        <w:rPr>
          <w:rFonts w:eastAsia="MS Mincho"/>
          <w:snapToGrid w:val="0"/>
          <w:szCs w:val="24"/>
          <w:lang w:eastAsia="es-PE"/>
        </w:rPr>
        <w:t>iv</w:t>
      </w:r>
      <w:proofErr w:type="spellEnd"/>
      <w:r>
        <w:rPr>
          <w:rFonts w:eastAsia="MS Mincho"/>
          <w:snapToGrid w:val="0"/>
          <w:szCs w:val="24"/>
          <w:lang w:eastAsia="es-PE"/>
        </w:rPr>
        <w:t>) cualquier otra documentación que, de manera fehaciente demuestre la experiencia del personal propuesto, conforme lo dispuesto en el Precedente de Observancia Obligatoria</w:t>
      </w:r>
      <w:r>
        <w:rPr>
          <w:szCs w:val="24"/>
        </w:rPr>
        <w:t>, contenido en el Pronunciamiento N° 723-2013/DSU</w:t>
      </w:r>
      <w:r>
        <w:rPr>
          <w:rFonts w:eastAsia="MS Mincho"/>
          <w:snapToGrid w:val="0"/>
          <w:szCs w:val="24"/>
          <w:lang w:eastAsia="es-PE"/>
        </w:rPr>
        <w:t>.</w:t>
      </w:r>
    </w:p>
    <w:p w:rsidR="001C3132" w:rsidRDefault="001C3132" w:rsidP="001329E7">
      <w:pPr>
        <w:pStyle w:val="Normaltimes"/>
        <w:widowControl w:val="0"/>
        <w:jc w:val="both"/>
        <w:rPr>
          <w:rFonts w:eastAsia="MS Mincho"/>
          <w:snapToGrid w:val="0"/>
          <w:szCs w:val="24"/>
          <w:lang w:eastAsia="es-PE"/>
        </w:rPr>
      </w:pPr>
    </w:p>
    <w:p w:rsidR="001C3132" w:rsidRPr="001C3132" w:rsidRDefault="001C3132" w:rsidP="001C3132">
      <w:pPr>
        <w:pStyle w:val="Normaltimes"/>
        <w:widowControl w:val="0"/>
        <w:jc w:val="both"/>
        <w:rPr>
          <w:rFonts w:eastAsia="MS Mincho"/>
          <w:snapToGrid w:val="0"/>
          <w:szCs w:val="24"/>
          <w:lang w:eastAsia="es-PE"/>
        </w:rPr>
      </w:pPr>
      <w:r w:rsidRPr="001C3132">
        <w:rPr>
          <w:rFonts w:eastAsia="MS Mincho"/>
          <w:snapToGrid w:val="0"/>
          <w:szCs w:val="24"/>
          <w:lang w:eastAsia="es-PE"/>
        </w:rPr>
        <w:t>Asimismo, debe tenerse e</w:t>
      </w:r>
      <w:r w:rsidR="00524389">
        <w:rPr>
          <w:rFonts w:eastAsia="MS Mincho"/>
          <w:snapToGrid w:val="0"/>
          <w:szCs w:val="24"/>
          <w:lang w:eastAsia="es-PE"/>
        </w:rPr>
        <w:t>n</w:t>
      </w:r>
      <w:r w:rsidRPr="001C3132">
        <w:rPr>
          <w:rFonts w:eastAsia="MS Mincho"/>
          <w:snapToGrid w:val="0"/>
          <w:szCs w:val="24"/>
          <w:lang w:eastAsia="es-PE"/>
        </w:rPr>
        <w:t xml:space="preserve"> cuenta que las capacitaciones podrán acreditarse con la presentación de constancias, certificados o cualquier otro documento que, de manera fehaciente, demuestre que el profesional propuesto recibió la forma</w:t>
      </w:r>
      <w:r w:rsidR="007D0364">
        <w:rPr>
          <w:rFonts w:eastAsia="MS Mincho"/>
          <w:snapToGrid w:val="0"/>
          <w:szCs w:val="24"/>
          <w:lang w:eastAsia="es-PE"/>
        </w:rPr>
        <w:t>ción y/o capacitación requerida.</w:t>
      </w:r>
    </w:p>
    <w:p w:rsidR="001C3132" w:rsidRPr="001C3132" w:rsidRDefault="001C3132" w:rsidP="001329E7">
      <w:pPr>
        <w:pStyle w:val="Normaltimes"/>
        <w:widowControl w:val="0"/>
        <w:jc w:val="both"/>
        <w:rPr>
          <w:szCs w:val="24"/>
          <w:lang w:val="es-PE"/>
        </w:rPr>
      </w:pPr>
    </w:p>
    <w:p w:rsidR="009F500A" w:rsidRDefault="009F500A" w:rsidP="009F500A">
      <w:pPr>
        <w:widowControl w:val="0"/>
        <w:spacing w:after="0" w:line="240" w:lineRule="auto"/>
        <w:ind w:left="3969" w:hanging="3969"/>
        <w:jc w:val="both"/>
        <w:rPr>
          <w:rFonts w:ascii="Times New Roman" w:hAnsi="Times New Roman"/>
          <w:b/>
          <w:sz w:val="24"/>
          <w:szCs w:val="24"/>
        </w:rPr>
      </w:pPr>
      <w:r>
        <w:rPr>
          <w:rFonts w:ascii="Times New Roman" w:hAnsi="Times New Roman"/>
          <w:b/>
          <w:sz w:val="24"/>
          <w:szCs w:val="24"/>
        </w:rPr>
        <w:t>Observació</w:t>
      </w:r>
      <w:r w:rsidRPr="001578D1">
        <w:rPr>
          <w:rFonts w:ascii="Times New Roman" w:hAnsi="Times New Roman"/>
          <w:b/>
          <w:sz w:val="24"/>
          <w:szCs w:val="24"/>
        </w:rPr>
        <w:t>n</w:t>
      </w:r>
      <w:r w:rsidR="00F122C7">
        <w:rPr>
          <w:rFonts w:ascii="Times New Roman" w:hAnsi="Times New Roman"/>
          <w:b/>
          <w:sz w:val="24"/>
          <w:szCs w:val="24"/>
        </w:rPr>
        <w:t xml:space="preserve"> N° 4</w:t>
      </w:r>
      <w:r w:rsidRPr="001578D1">
        <w:rPr>
          <w:rFonts w:ascii="Times New Roman" w:hAnsi="Times New Roman"/>
          <w:b/>
          <w:sz w:val="24"/>
          <w:szCs w:val="24"/>
        </w:rPr>
        <w:tab/>
        <w:t xml:space="preserve">Contra </w:t>
      </w:r>
      <w:r w:rsidR="002A0090">
        <w:rPr>
          <w:rFonts w:ascii="Times New Roman" w:hAnsi="Times New Roman"/>
          <w:b/>
          <w:sz w:val="24"/>
          <w:szCs w:val="24"/>
        </w:rPr>
        <w:t>el procedimiento para la ejecución del servicio</w:t>
      </w:r>
      <w:r>
        <w:rPr>
          <w:rFonts w:ascii="Times New Roman" w:hAnsi="Times New Roman"/>
          <w:b/>
          <w:sz w:val="24"/>
          <w:szCs w:val="24"/>
        </w:rPr>
        <w:t xml:space="preserve"> </w:t>
      </w:r>
    </w:p>
    <w:p w:rsidR="009F500A" w:rsidRDefault="009F500A" w:rsidP="009F500A">
      <w:pPr>
        <w:widowControl w:val="0"/>
        <w:spacing w:after="0" w:line="240" w:lineRule="auto"/>
        <w:ind w:left="3969" w:hanging="3969"/>
        <w:jc w:val="both"/>
        <w:rPr>
          <w:rFonts w:ascii="Times New Roman" w:hAnsi="Times New Roman"/>
          <w:b/>
          <w:sz w:val="24"/>
          <w:szCs w:val="24"/>
        </w:rPr>
      </w:pPr>
    </w:p>
    <w:p w:rsidR="00970CBF" w:rsidRDefault="009F500A" w:rsidP="009F500A">
      <w:pPr>
        <w:widowControl w:val="0"/>
        <w:spacing w:after="0" w:line="240" w:lineRule="auto"/>
        <w:jc w:val="both"/>
        <w:rPr>
          <w:rFonts w:ascii="Times New Roman" w:hAnsi="Times New Roman"/>
          <w:sz w:val="24"/>
          <w:szCs w:val="24"/>
        </w:rPr>
      </w:pPr>
      <w:r w:rsidRPr="002D711D">
        <w:rPr>
          <w:rFonts w:ascii="Times New Roman" w:hAnsi="Times New Roman"/>
          <w:sz w:val="24"/>
          <w:szCs w:val="24"/>
        </w:rPr>
        <w:t>El participante</w:t>
      </w:r>
      <w:r>
        <w:rPr>
          <w:rFonts w:ascii="Times New Roman" w:hAnsi="Times New Roman"/>
          <w:sz w:val="24"/>
          <w:szCs w:val="24"/>
        </w:rPr>
        <w:t xml:space="preserve"> </w:t>
      </w:r>
      <w:r w:rsidR="002C24A5">
        <w:rPr>
          <w:rFonts w:ascii="Times New Roman" w:hAnsi="Times New Roman"/>
          <w:sz w:val="24"/>
          <w:szCs w:val="24"/>
        </w:rPr>
        <w:t>cuestiona</w:t>
      </w:r>
      <w:r w:rsidR="002A0090">
        <w:rPr>
          <w:rFonts w:ascii="Times New Roman" w:hAnsi="Times New Roman"/>
          <w:sz w:val="24"/>
          <w:szCs w:val="24"/>
        </w:rPr>
        <w:t xml:space="preserve"> </w:t>
      </w:r>
      <w:r w:rsidR="008C160B">
        <w:rPr>
          <w:rFonts w:ascii="Times New Roman" w:hAnsi="Times New Roman"/>
          <w:sz w:val="24"/>
          <w:szCs w:val="24"/>
        </w:rPr>
        <w:t xml:space="preserve"> que en </w:t>
      </w:r>
      <w:r w:rsidR="002A0090">
        <w:rPr>
          <w:rFonts w:ascii="Times New Roman" w:hAnsi="Times New Roman"/>
          <w:sz w:val="24"/>
          <w:szCs w:val="24"/>
        </w:rPr>
        <w:t>el numeral 7.4 respecto al proceso de lavado de ropa</w:t>
      </w:r>
      <w:r w:rsidR="008C160B">
        <w:rPr>
          <w:rFonts w:ascii="Times New Roman" w:hAnsi="Times New Roman"/>
          <w:sz w:val="24"/>
          <w:szCs w:val="24"/>
        </w:rPr>
        <w:t xml:space="preserve"> se requiera además de la Declaración Jurada de cumplimientos de los requerimientos técnicos mínimos</w:t>
      </w:r>
      <w:r w:rsidR="00970CBF">
        <w:rPr>
          <w:rFonts w:ascii="Times New Roman" w:hAnsi="Times New Roman"/>
          <w:sz w:val="24"/>
          <w:szCs w:val="24"/>
        </w:rPr>
        <w:t xml:space="preserve">, </w:t>
      </w:r>
      <w:r w:rsidR="008C160B">
        <w:rPr>
          <w:rFonts w:ascii="Times New Roman" w:hAnsi="Times New Roman"/>
          <w:sz w:val="24"/>
          <w:szCs w:val="24"/>
        </w:rPr>
        <w:t xml:space="preserve">la descripción del proceso de lavado y desinfección por tipo de color de prenda, </w:t>
      </w:r>
      <w:r w:rsidR="008C160B">
        <w:rPr>
          <w:rFonts w:ascii="Times New Roman" w:hAnsi="Times New Roman"/>
          <w:sz w:val="24"/>
          <w:szCs w:val="24"/>
        </w:rPr>
        <w:lastRenderedPageBreak/>
        <w:t xml:space="preserve">así como los </w:t>
      </w:r>
      <w:r w:rsidR="00970CBF">
        <w:rPr>
          <w:rFonts w:ascii="Times New Roman" w:hAnsi="Times New Roman"/>
          <w:sz w:val="24"/>
          <w:szCs w:val="24"/>
        </w:rPr>
        <w:t xml:space="preserve">insumos a </w:t>
      </w:r>
      <w:r w:rsidR="008C160B">
        <w:rPr>
          <w:rFonts w:ascii="Times New Roman" w:hAnsi="Times New Roman"/>
          <w:sz w:val="24"/>
          <w:szCs w:val="24"/>
        </w:rPr>
        <w:t xml:space="preserve">utilizarse, pues sostiene que ello </w:t>
      </w:r>
      <w:r w:rsidR="002A0090">
        <w:rPr>
          <w:rFonts w:ascii="Times New Roman" w:hAnsi="Times New Roman"/>
          <w:sz w:val="24"/>
          <w:szCs w:val="24"/>
        </w:rPr>
        <w:t>no resultaría objetivo</w:t>
      </w:r>
      <w:r w:rsidR="00970CBF">
        <w:rPr>
          <w:rFonts w:ascii="Times New Roman" w:hAnsi="Times New Roman"/>
          <w:sz w:val="24"/>
          <w:szCs w:val="24"/>
        </w:rPr>
        <w:t>,</w:t>
      </w:r>
      <w:r w:rsidR="008C160B">
        <w:rPr>
          <w:rFonts w:ascii="Times New Roman" w:hAnsi="Times New Roman"/>
          <w:sz w:val="24"/>
          <w:szCs w:val="24"/>
        </w:rPr>
        <w:t xml:space="preserve"> al ser materia de evaluación por el Comité Especial.</w:t>
      </w:r>
    </w:p>
    <w:p w:rsidR="008C160B" w:rsidRDefault="008C160B" w:rsidP="009F500A">
      <w:pPr>
        <w:widowControl w:val="0"/>
        <w:spacing w:after="0" w:line="240" w:lineRule="auto"/>
        <w:jc w:val="both"/>
        <w:rPr>
          <w:rFonts w:ascii="Times New Roman" w:hAnsi="Times New Roman"/>
          <w:b/>
          <w:sz w:val="24"/>
          <w:szCs w:val="24"/>
          <w:lang w:val="es-ES"/>
        </w:rPr>
      </w:pPr>
    </w:p>
    <w:p w:rsidR="002C24A5" w:rsidRDefault="00970CBF" w:rsidP="009F500A">
      <w:pPr>
        <w:widowControl w:val="0"/>
        <w:spacing w:after="0" w:line="240" w:lineRule="auto"/>
        <w:jc w:val="both"/>
        <w:rPr>
          <w:rFonts w:ascii="Times New Roman" w:hAnsi="Times New Roman"/>
          <w:b/>
          <w:sz w:val="24"/>
          <w:szCs w:val="24"/>
          <w:lang w:val="es-ES"/>
        </w:rPr>
      </w:pPr>
      <w:r w:rsidRPr="001578D1">
        <w:rPr>
          <w:rFonts w:ascii="Times New Roman" w:hAnsi="Times New Roman"/>
          <w:b/>
          <w:sz w:val="24"/>
          <w:szCs w:val="24"/>
          <w:lang w:val="es-ES"/>
        </w:rPr>
        <w:t>Pronunciamiento</w:t>
      </w:r>
    </w:p>
    <w:p w:rsidR="00970CBF" w:rsidRDefault="00970CBF" w:rsidP="009F500A">
      <w:pPr>
        <w:widowControl w:val="0"/>
        <w:spacing w:after="0" w:line="240" w:lineRule="auto"/>
        <w:jc w:val="both"/>
        <w:rPr>
          <w:rFonts w:ascii="Times New Roman" w:hAnsi="Times New Roman"/>
          <w:b/>
          <w:sz w:val="24"/>
          <w:szCs w:val="24"/>
          <w:lang w:val="es-ES"/>
        </w:rPr>
      </w:pPr>
    </w:p>
    <w:p w:rsidR="00970CBF" w:rsidRDefault="00970CBF" w:rsidP="009F500A">
      <w:pPr>
        <w:widowControl w:val="0"/>
        <w:spacing w:after="0" w:line="240" w:lineRule="auto"/>
        <w:jc w:val="both"/>
        <w:rPr>
          <w:rFonts w:ascii="Times New Roman" w:eastAsia="MS Mincho" w:hAnsi="Times New Roman"/>
          <w:sz w:val="24"/>
          <w:szCs w:val="24"/>
        </w:rPr>
      </w:pPr>
      <w:r w:rsidRPr="001578D1">
        <w:rPr>
          <w:rFonts w:ascii="Times New Roman" w:hAnsi="Times New Roman"/>
          <w:color w:val="000000"/>
          <w:sz w:val="24"/>
          <w:szCs w:val="24"/>
        </w:rPr>
        <w:t xml:space="preserve">De la revisión de las Bases se advierte que </w:t>
      </w:r>
      <w:r>
        <w:rPr>
          <w:rFonts w:ascii="Times New Roman" w:eastAsia="MS Mincho" w:hAnsi="Times New Roman"/>
          <w:sz w:val="24"/>
          <w:szCs w:val="24"/>
        </w:rPr>
        <w:t>en el numeral 7.4 respecto al procedimiento para la ejecución del servicio, la Entidad precisó lo siguiente:</w:t>
      </w:r>
    </w:p>
    <w:p w:rsidR="00970CBF" w:rsidRDefault="00970CBF" w:rsidP="009F500A">
      <w:pPr>
        <w:widowControl w:val="0"/>
        <w:spacing w:after="0" w:line="240" w:lineRule="auto"/>
        <w:jc w:val="both"/>
        <w:rPr>
          <w:rFonts w:ascii="Times New Roman" w:eastAsia="MS Mincho" w:hAnsi="Times New Roman"/>
          <w:sz w:val="24"/>
          <w:szCs w:val="24"/>
        </w:rPr>
      </w:pPr>
    </w:p>
    <w:p w:rsidR="00970CBF" w:rsidRDefault="00CB37E7" w:rsidP="00970CBF">
      <w:pPr>
        <w:widowControl w:val="0"/>
        <w:spacing w:after="0" w:line="240" w:lineRule="auto"/>
        <w:jc w:val="center"/>
        <w:rPr>
          <w:rFonts w:ascii="Times New Roman" w:eastAsia="MS Mincho" w:hAnsi="Times New Roman"/>
          <w:sz w:val="24"/>
          <w:szCs w:val="24"/>
        </w:rPr>
      </w:pPr>
      <w:r>
        <w:rPr>
          <w:rFonts w:ascii="Times New Roman" w:eastAsia="MS Mincho" w:hAnsi="Times New Roman"/>
          <w:noProof/>
          <w:sz w:val="24"/>
          <w:szCs w:val="24"/>
        </w:rPr>
        <w:drawing>
          <wp:anchor distT="0" distB="0" distL="114300" distR="114300" simplePos="0" relativeHeight="251669504" behindDoc="1" locked="0" layoutInCell="1" allowOverlap="1">
            <wp:simplePos x="0" y="0"/>
            <wp:positionH relativeFrom="leftMargin">
              <wp:posOffset>168910</wp:posOffset>
            </wp:positionH>
            <wp:positionV relativeFrom="paragraph">
              <wp:posOffset>75565</wp:posOffset>
            </wp:positionV>
            <wp:extent cx="918210" cy="3773170"/>
            <wp:effectExtent l="19050" t="0" r="0" b="0"/>
            <wp:wrapNone/>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766B9">
        <w:rPr>
          <w:rFonts w:ascii="Times New Roman" w:eastAsia="MS Mincho" w:hAnsi="Times New Roman"/>
          <w:noProof/>
          <w:sz w:val="24"/>
          <w:szCs w:val="24"/>
        </w:rPr>
        <w:drawing>
          <wp:inline distT="0" distB="0" distL="0" distR="0">
            <wp:extent cx="4566920" cy="898525"/>
            <wp:effectExtent l="19050" t="0" r="508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2273" t="600" r="6403" b="89136"/>
                    <a:stretch>
                      <a:fillRect/>
                    </a:stretch>
                  </pic:blipFill>
                  <pic:spPr bwMode="auto">
                    <a:xfrm>
                      <a:off x="0" y="0"/>
                      <a:ext cx="4566920" cy="898525"/>
                    </a:xfrm>
                    <a:prstGeom prst="rect">
                      <a:avLst/>
                    </a:prstGeom>
                    <a:noFill/>
                    <a:ln w="9525">
                      <a:noFill/>
                      <a:miter lim="800000"/>
                      <a:headEnd/>
                      <a:tailEnd/>
                    </a:ln>
                  </pic:spPr>
                </pic:pic>
              </a:graphicData>
            </a:graphic>
          </wp:inline>
        </w:drawing>
      </w:r>
    </w:p>
    <w:p w:rsidR="00970CBF" w:rsidRDefault="00970CBF" w:rsidP="009F500A">
      <w:pPr>
        <w:widowControl w:val="0"/>
        <w:spacing w:after="0" w:line="240" w:lineRule="auto"/>
        <w:jc w:val="both"/>
        <w:rPr>
          <w:rFonts w:ascii="Times New Roman" w:hAnsi="Times New Roman"/>
          <w:b/>
          <w:sz w:val="24"/>
          <w:szCs w:val="24"/>
          <w:lang w:val="es-ES"/>
        </w:rPr>
      </w:pPr>
    </w:p>
    <w:p w:rsidR="002C24A5" w:rsidRDefault="00970CBF" w:rsidP="009F500A">
      <w:pPr>
        <w:widowControl w:val="0"/>
        <w:spacing w:after="0" w:line="240" w:lineRule="auto"/>
        <w:jc w:val="both"/>
        <w:rPr>
          <w:rFonts w:ascii="Times New Roman" w:hAnsi="Times New Roman"/>
          <w:sz w:val="24"/>
          <w:szCs w:val="24"/>
        </w:rPr>
      </w:pPr>
      <w:r>
        <w:rPr>
          <w:rFonts w:ascii="Times New Roman" w:hAnsi="Times New Roman"/>
          <w:sz w:val="24"/>
          <w:szCs w:val="24"/>
        </w:rPr>
        <w:t>Del pliego absolutorio de observaciones, se aprecia que el Comité Especial respecto a la observación N° 4 señaló lo siguiente:</w:t>
      </w:r>
    </w:p>
    <w:p w:rsidR="005540CF" w:rsidRDefault="005540CF" w:rsidP="00970CBF">
      <w:pPr>
        <w:spacing w:after="0" w:line="240" w:lineRule="auto"/>
        <w:rPr>
          <w:rFonts w:ascii="Times New Roman" w:hAnsi="Times New Roman"/>
          <w:sz w:val="24"/>
          <w:szCs w:val="24"/>
        </w:rPr>
      </w:pPr>
    </w:p>
    <w:p w:rsidR="00970CBF" w:rsidRPr="005540CF" w:rsidRDefault="00970CBF" w:rsidP="005540CF">
      <w:pPr>
        <w:spacing w:after="0" w:line="240" w:lineRule="auto"/>
        <w:ind w:left="284"/>
        <w:jc w:val="both"/>
        <w:rPr>
          <w:rFonts w:ascii="Times New Roman" w:hAnsi="Times New Roman"/>
          <w:i/>
          <w:sz w:val="24"/>
          <w:szCs w:val="24"/>
        </w:rPr>
      </w:pPr>
      <w:r w:rsidRPr="005540CF">
        <w:rPr>
          <w:rFonts w:ascii="Times New Roman" w:hAnsi="Times New Roman"/>
          <w:i/>
          <w:sz w:val="24"/>
          <w:szCs w:val="24"/>
        </w:rPr>
        <w:t>Absolución:</w:t>
      </w:r>
    </w:p>
    <w:p w:rsidR="00970CBF" w:rsidRPr="005540CF" w:rsidRDefault="00970CBF" w:rsidP="005540CF">
      <w:pPr>
        <w:spacing w:after="0" w:line="240" w:lineRule="auto"/>
        <w:ind w:left="284"/>
        <w:jc w:val="both"/>
        <w:rPr>
          <w:rFonts w:ascii="Times New Roman" w:hAnsi="Times New Roman"/>
          <w:i/>
          <w:sz w:val="24"/>
          <w:szCs w:val="24"/>
        </w:rPr>
      </w:pPr>
      <w:r w:rsidRPr="005540CF">
        <w:rPr>
          <w:rFonts w:ascii="Times New Roman" w:hAnsi="Times New Roman"/>
          <w:i/>
          <w:sz w:val="24"/>
          <w:szCs w:val="24"/>
        </w:rPr>
        <w:t>En el  presente proceso se ha solicitado la declaración jurada de cumplimiento de los requerimientos técnicos mínimos.</w:t>
      </w:r>
    </w:p>
    <w:p w:rsidR="00970CBF" w:rsidRPr="005540CF" w:rsidRDefault="00970CBF" w:rsidP="005540CF">
      <w:pPr>
        <w:spacing w:after="0" w:line="240" w:lineRule="auto"/>
        <w:ind w:left="284"/>
        <w:jc w:val="both"/>
        <w:rPr>
          <w:rFonts w:ascii="Times New Roman" w:hAnsi="Times New Roman"/>
          <w:i/>
          <w:sz w:val="24"/>
          <w:szCs w:val="24"/>
        </w:rPr>
      </w:pPr>
      <w:r w:rsidRPr="005540CF">
        <w:rPr>
          <w:rFonts w:ascii="Times New Roman" w:hAnsi="Times New Roman"/>
          <w:i/>
          <w:sz w:val="24"/>
          <w:szCs w:val="24"/>
        </w:rPr>
        <w:t xml:space="preserve">Sin embargo el usuario final en su calidad de supervisor del servicio podrá verificar in situ el cumplimiento de todos los numerales y sub numerales de los requerimientos técnicos mínimos publicados en este proceso.  </w:t>
      </w:r>
    </w:p>
    <w:p w:rsidR="00970CBF" w:rsidRPr="005540CF" w:rsidRDefault="00970CBF" w:rsidP="005540CF">
      <w:pPr>
        <w:spacing w:after="0" w:line="240" w:lineRule="auto"/>
        <w:ind w:left="284"/>
        <w:jc w:val="both"/>
        <w:rPr>
          <w:rFonts w:ascii="Times New Roman" w:hAnsi="Times New Roman"/>
          <w:i/>
          <w:sz w:val="24"/>
          <w:szCs w:val="24"/>
        </w:rPr>
      </w:pPr>
      <w:r w:rsidRPr="005540CF">
        <w:rPr>
          <w:rFonts w:ascii="Times New Roman" w:hAnsi="Times New Roman"/>
          <w:i/>
          <w:sz w:val="24"/>
          <w:szCs w:val="24"/>
        </w:rPr>
        <w:t>En caso de incumplimiento se aplicaran las penalidades correspondientes.</w:t>
      </w:r>
    </w:p>
    <w:p w:rsidR="00970CBF" w:rsidRDefault="00970CBF" w:rsidP="009F500A">
      <w:pPr>
        <w:widowControl w:val="0"/>
        <w:spacing w:after="0" w:line="240" w:lineRule="auto"/>
        <w:jc w:val="both"/>
        <w:rPr>
          <w:rFonts w:ascii="Times New Roman" w:hAnsi="Times New Roman"/>
          <w:sz w:val="24"/>
          <w:szCs w:val="24"/>
        </w:rPr>
      </w:pPr>
    </w:p>
    <w:p w:rsidR="002E263E" w:rsidRDefault="00487F99" w:rsidP="005540CF">
      <w:pPr>
        <w:spacing w:line="240" w:lineRule="auto"/>
        <w:jc w:val="both"/>
        <w:rPr>
          <w:rFonts w:ascii="Times New Roman" w:hAnsi="Times New Roman"/>
          <w:sz w:val="24"/>
          <w:szCs w:val="24"/>
        </w:rPr>
      </w:pPr>
      <w:r>
        <w:rPr>
          <w:rFonts w:ascii="Times New Roman" w:eastAsia="MS Mincho" w:hAnsi="Times New Roman"/>
          <w:sz w:val="24"/>
          <w:szCs w:val="20"/>
          <w:lang w:val="es-ES_tradnl"/>
        </w:rPr>
        <w:t>Sobr</w:t>
      </w:r>
      <w:r w:rsidR="008C160B">
        <w:rPr>
          <w:rFonts w:ascii="Times New Roman" w:eastAsia="MS Mincho" w:hAnsi="Times New Roman"/>
          <w:sz w:val="24"/>
          <w:szCs w:val="20"/>
          <w:lang w:val="es-ES_tradnl"/>
        </w:rPr>
        <w:t>e el particular, cabe mencionar</w:t>
      </w:r>
      <w:r>
        <w:rPr>
          <w:rFonts w:ascii="Times New Roman" w:eastAsia="MS Mincho" w:hAnsi="Times New Roman"/>
          <w:sz w:val="24"/>
          <w:szCs w:val="20"/>
          <w:lang w:val="es-ES_tradnl"/>
        </w:rPr>
        <w:t xml:space="preserve"> que con la presentación de la </w:t>
      </w:r>
      <w:r>
        <w:rPr>
          <w:rFonts w:ascii="Times New Roman" w:hAnsi="Times New Roman"/>
          <w:sz w:val="24"/>
          <w:szCs w:val="24"/>
        </w:rPr>
        <w:t xml:space="preserve">Declaración Jurada de los Requerimientos Técnicos Mínimos (Anexo N° 2), se entiende </w:t>
      </w:r>
      <w:r w:rsidR="002E263E">
        <w:rPr>
          <w:rFonts w:ascii="Times New Roman" w:eastAsia="MS Mincho" w:hAnsi="Times New Roman"/>
          <w:sz w:val="24"/>
          <w:szCs w:val="20"/>
          <w:lang w:val="es-ES_tradnl"/>
        </w:rPr>
        <w:t xml:space="preserve">que los proveedores </w:t>
      </w:r>
      <w:r w:rsidR="002E263E">
        <w:rPr>
          <w:rFonts w:ascii="Times New Roman" w:hAnsi="Times New Roman"/>
          <w:sz w:val="24"/>
          <w:szCs w:val="24"/>
        </w:rPr>
        <w:t xml:space="preserve">asumen el compromiso de cumplir </w:t>
      </w:r>
      <w:r>
        <w:rPr>
          <w:rFonts w:ascii="Times New Roman" w:hAnsi="Times New Roman"/>
          <w:sz w:val="24"/>
          <w:szCs w:val="24"/>
        </w:rPr>
        <w:t xml:space="preserve">con todos </w:t>
      </w:r>
      <w:r w:rsidR="002E263E">
        <w:rPr>
          <w:rFonts w:ascii="Times New Roman" w:hAnsi="Times New Roman"/>
          <w:sz w:val="24"/>
          <w:szCs w:val="24"/>
        </w:rPr>
        <w:t>los requerimientos técnicos mínimos solicitados en las Bases.</w:t>
      </w:r>
    </w:p>
    <w:p w:rsidR="002E263E" w:rsidRDefault="002E263E" w:rsidP="005540CF">
      <w:pPr>
        <w:spacing w:line="240" w:lineRule="auto"/>
        <w:jc w:val="both"/>
        <w:rPr>
          <w:rFonts w:ascii="Times New Roman" w:eastAsia="MS Mincho" w:hAnsi="Times New Roman"/>
          <w:sz w:val="24"/>
          <w:szCs w:val="20"/>
          <w:lang w:val="es-ES_tradnl"/>
        </w:rPr>
      </w:pPr>
      <w:r>
        <w:rPr>
          <w:rFonts w:ascii="Times New Roman" w:eastAsia="MS Mincho" w:hAnsi="Times New Roman"/>
          <w:sz w:val="24"/>
          <w:szCs w:val="20"/>
          <w:lang w:val="es-ES_tradnl"/>
        </w:rPr>
        <w:t>Ahora bien,</w:t>
      </w:r>
      <w:r w:rsidR="00487F99">
        <w:rPr>
          <w:rFonts w:ascii="Times New Roman" w:eastAsia="MS Mincho" w:hAnsi="Times New Roman"/>
          <w:sz w:val="24"/>
          <w:szCs w:val="20"/>
          <w:lang w:val="es-ES_tradnl"/>
        </w:rPr>
        <w:t xml:space="preserve"> cabe precisar que </w:t>
      </w:r>
      <w:r>
        <w:rPr>
          <w:rFonts w:ascii="Times New Roman" w:eastAsia="MS Mincho" w:hAnsi="Times New Roman"/>
          <w:sz w:val="24"/>
          <w:szCs w:val="20"/>
          <w:lang w:val="es-ES_tradnl"/>
        </w:rPr>
        <w:t xml:space="preserve">de la revisión del numeral 7.4 de los requerimientos mínimos se desprende que lo señalado por la Entidad en las Bases se encuentra referido al procedimiento mínimo que </w:t>
      </w:r>
      <w:r w:rsidRPr="00D82D59">
        <w:rPr>
          <w:rFonts w:ascii="Times New Roman" w:eastAsia="MS Mincho" w:hAnsi="Times New Roman"/>
          <w:b/>
          <w:sz w:val="24"/>
          <w:szCs w:val="20"/>
          <w:u w:val="single"/>
          <w:lang w:val="es-ES_tradnl"/>
        </w:rPr>
        <w:t>tendría</w:t>
      </w:r>
      <w:r>
        <w:rPr>
          <w:rFonts w:ascii="Times New Roman" w:eastAsia="MS Mincho" w:hAnsi="Times New Roman"/>
          <w:b/>
          <w:sz w:val="24"/>
          <w:szCs w:val="20"/>
          <w:u w:val="single"/>
          <w:lang w:val="es-ES_tradnl"/>
        </w:rPr>
        <w:t>n</w:t>
      </w:r>
      <w:r w:rsidRPr="00D82D59">
        <w:rPr>
          <w:rFonts w:ascii="Times New Roman" w:eastAsia="MS Mincho" w:hAnsi="Times New Roman"/>
          <w:b/>
          <w:sz w:val="24"/>
          <w:szCs w:val="20"/>
          <w:u w:val="single"/>
          <w:lang w:val="es-ES_tradnl"/>
        </w:rPr>
        <w:t xml:space="preserve"> en cuenta los postores para la ejecución del contrato</w:t>
      </w:r>
      <w:r w:rsidR="00487F99">
        <w:rPr>
          <w:rFonts w:ascii="Times New Roman" w:eastAsia="MS Mincho" w:hAnsi="Times New Roman"/>
          <w:sz w:val="24"/>
          <w:szCs w:val="20"/>
          <w:lang w:val="es-ES_tradnl"/>
        </w:rPr>
        <w:t xml:space="preserve">, ello </w:t>
      </w:r>
      <w:r>
        <w:rPr>
          <w:rFonts w:ascii="Times New Roman" w:eastAsia="MS Mincho" w:hAnsi="Times New Roman"/>
          <w:sz w:val="24"/>
          <w:szCs w:val="20"/>
          <w:lang w:val="es-ES_tradnl"/>
        </w:rPr>
        <w:t>respe</w:t>
      </w:r>
      <w:r w:rsidR="00487F99">
        <w:rPr>
          <w:rFonts w:ascii="Times New Roman" w:eastAsia="MS Mincho" w:hAnsi="Times New Roman"/>
          <w:sz w:val="24"/>
          <w:szCs w:val="20"/>
          <w:lang w:val="es-ES_tradnl"/>
        </w:rPr>
        <w:t>cto del servicio de lavado de</w:t>
      </w:r>
      <w:r>
        <w:rPr>
          <w:rFonts w:ascii="Times New Roman" w:eastAsia="MS Mincho" w:hAnsi="Times New Roman"/>
          <w:sz w:val="24"/>
          <w:szCs w:val="20"/>
          <w:lang w:val="es-ES_tradnl"/>
        </w:rPr>
        <w:t xml:space="preserve"> ropa y los insumos que se emplearían</w:t>
      </w:r>
      <w:r w:rsidR="00487F99">
        <w:rPr>
          <w:rFonts w:ascii="Times New Roman" w:eastAsia="MS Mincho" w:hAnsi="Times New Roman"/>
          <w:sz w:val="24"/>
          <w:szCs w:val="20"/>
          <w:lang w:val="es-ES_tradnl"/>
        </w:rPr>
        <w:t xml:space="preserve"> para la ejecución del servicio. En tal sentido dicho aspecto no contravendría la normativ</w:t>
      </w:r>
      <w:r w:rsidR="008C160B">
        <w:rPr>
          <w:rFonts w:ascii="Times New Roman" w:eastAsia="MS Mincho" w:hAnsi="Times New Roman"/>
          <w:sz w:val="24"/>
          <w:szCs w:val="20"/>
          <w:lang w:val="es-ES_tradnl"/>
        </w:rPr>
        <w:t>a de contrataciones públicas, más aú</w:t>
      </w:r>
      <w:r w:rsidR="00487F99">
        <w:rPr>
          <w:rFonts w:ascii="Times New Roman" w:eastAsia="MS Mincho" w:hAnsi="Times New Roman"/>
          <w:sz w:val="24"/>
          <w:szCs w:val="20"/>
          <w:lang w:val="es-ES_tradnl"/>
        </w:rPr>
        <w:t>n si el mismo se encontraría inmerso dentro de la citada Declaración Jurada.</w:t>
      </w:r>
    </w:p>
    <w:p w:rsidR="00D82D59" w:rsidRDefault="00D82D59" w:rsidP="005540CF">
      <w:pPr>
        <w:spacing w:line="240" w:lineRule="auto"/>
        <w:jc w:val="both"/>
        <w:rPr>
          <w:rFonts w:ascii="Times New Roman" w:eastAsia="MS Mincho" w:hAnsi="Times New Roman"/>
          <w:sz w:val="24"/>
          <w:szCs w:val="20"/>
          <w:lang w:val="es-ES_tradnl"/>
        </w:rPr>
      </w:pPr>
      <w:r>
        <w:rPr>
          <w:rFonts w:ascii="Times New Roman" w:eastAsia="MS Mincho" w:hAnsi="Times New Roman"/>
          <w:sz w:val="24"/>
          <w:szCs w:val="20"/>
          <w:lang w:val="es-ES_tradnl"/>
        </w:rPr>
        <w:t xml:space="preserve">Adicionalmente, se aprecia que el Comité Especial en el pliego absolutorio de observaciones precisó que el </w:t>
      </w:r>
      <w:r w:rsidRPr="008C160B">
        <w:rPr>
          <w:rFonts w:ascii="Times New Roman" w:eastAsia="MS Mincho" w:hAnsi="Times New Roman"/>
          <w:b/>
          <w:sz w:val="24"/>
          <w:szCs w:val="20"/>
          <w:u w:val="single"/>
          <w:lang w:val="es-ES_tradnl"/>
        </w:rPr>
        <w:t>usuario final</w:t>
      </w:r>
      <w:r>
        <w:rPr>
          <w:rFonts w:ascii="Times New Roman" w:eastAsia="MS Mincho" w:hAnsi="Times New Roman"/>
          <w:sz w:val="24"/>
          <w:szCs w:val="20"/>
          <w:lang w:val="es-ES_tradnl"/>
        </w:rPr>
        <w:t xml:space="preserve"> podrá verificar el cumplimiento de lo solicitado como requerimiento técnico mínimo</w:t>
      </w:r>
      <w:r w:rsidR="002E263E">
        <w:rPr>
          <w:rFonts w:ascii="Times New Roman" w:eastAsia="MS Mincho" w:hAnsi="Times New Roman"/>
          <w:sz w:val="24"/>
          <w:szCs w:val="20"/>
          <w:lang w:val="es-ES_tradnl"/>
        </w:rPr>
        <w:t>, lo cual en el presente caso se ajustaría a sus competencias.</w:t>
      </w:r>
    </w:p>
    <w:p w:rsidR="005540CF" w:rsidRDefault="001D2451" w:rsidP="005540CF">
      <w:pPr>
        <w:spacing w:line="240" w:lineRule="auto"/>
        <w:jc w:val="both"/>
        <w:rPr>
          <w:rFonts w:ascii="Times New Roman" w:eastAsia="MS Mincho" w:hAnsi="Times New Roman"/>
          <w:sz w:val="24"/>
          <w:szCs w:val="20"/>
          <w:lang w:val="es-ES_tradnl"/>
        </w:rPr>
      </w:pPr>
      <w:r>
        <w:rPr>
          <w:rFonts w:ascii="Times New Roman" w:eastAsia="MS Mincho" w:hAnsi="Times New Roman"/>
          <w:sz w:val="24"/>
          <w:szCs w:val="20"/>
          <w:lang w:val="es-ES_tradnl"/>
        </w:rPr>
        <w:lastRenderedPageBreak/>
        <w:t xml:space="preserve">En ese sentido, en la medida </w:t>
      </w:r>
      <w:r w:rsidR="005540CF" w:rsidRPr="001E0A99">
        <w:rPr>
          <w:rFonts w:ascii="Times New Roman" w:eastAsia="MS Mincho" w:hAnsi="Times New Roman"/>
          <w:sz w:val="24"/>
          <w:szCs w:val="20"/>
          <w:lang w:val="es-ES_tradnl"/>
        </w:rPr>
        <w:t xml:space="preserve">que </w:t>
      </w:r>
      <w:r w:rsidR="00877364">
        <w:rPr>
          <w:rFonts w:ascii="Times New Roman" w:eastAsia="MS Mincho" w:hAnsi="Times New Roman"/>
          <w:sz w:val="24"/>
          <w:szCs w:val="20"/>
          <w:lang w:val="es-ES_tradnl"/>
        </w:rPr>
        <w:t xml:space="preserve">de las Bases  no se desprende la obligación de presentar documentación adicional a la Declaración Jurada para acreditar el aspecto al que hace referencia el participante </w:t>
      </w:r>
      <w:r w:rsidR="00877364" w:rsidRPr="00877364">
        <w:rPr>
          <w:rFonts w:ascii="Times New Roman" w:eastAsia="MS Mincho" w:hAnsi="Times New Roman"/>
          <w:b/>
          <w:sz w:val="24"/>
          <w:szCs w:val="20"/>
          <w:lang w:val="es-ES_tradnl"/>
        </w:rPr>
        <w:t>CARECE DE OBJETO</w:t>
      </w:r>
      <w:r w:rsidR="00877364">
        <w:rPr>
          <w:rFonts w:ascii="Times New Roman" w:eastAsia="MS Mincho" w:hAnsi="Times New Roman"/>
          <w:sz w:val="24"/>
          <w:szCs w:val="20"/>
          <w:lang w:val="es-ES_tradnl"/>
        </w:rPr>
        <w:t xml:space="preserve"> emitir pronunciamiento al respecto. </w:t>
      </w:r>
    </w:p>
    <w:p w:rsidR="00DE3620" w:rsidRDefault="00DE3620" w:rsidP="00D80216">
      <w:pPr>
        <w:widowControl w:val="0"/>
        <w:spacing w:after="0" w:line="240" w:lineRule="auto"/>
        <w:ind w:left="4962" w:hanging="4962"/>
        <w:jc w:val="both"/>
        <w:rPr>
          <w:rFonts w:ascii="Times New Roman" w:hAnsi="Times New Roman"/>
          <w:b/>
          <w:sz w:val="24"/>
          <w:szCs w:val="24"/>
        </w:rPr>
      </w:pPr>
      <w:r>
        <w:rPr>
          <w:rFonts w:ascii="Times New Roman" w:hAnsi="Times New Roman"/>
          <w:b/>
          <w:sz w:val="24"/>
          <w:szCs w:val="24"/>
        </w:rPr>
        <w:t>Observació</w:t>
      </w:r>
      <w:r w:rsidRPr="001578D1">
        <w:rPr>
          <w:rFonts w:ascii="Times New Roman" w:hAnsi="Times New Roman"/>
          <w:b/>
          <w:sz w:val="24"/>
          <w:szCs w:val="24"/>
        </w:rPr>
        <w:t>n</w:t>
      </w:r>
      <w:r>
        <w:rPr>
          <w:rFonts w:ascii="Times New Roman" w:hAnsi="Times New Roman"/>
          <w:b/>
          <w:sz w:val="24"/>
          <w:szCs w:val="24"/>
        </w:rPr>
        <w:t xml:space="preserve"> N° 5</w:t>
      </w:r>
      <w:r w:rsidR="00D80216">
        <w:rPr>
          <w:rFonts w:ascii="Times New Roman" w:hAnsi="Times New Roman"/>
          <w:b/>
          <w:sz w:val="24"/>
          <w:szCs w:val="24"/>
        </w:rPr>
        <w:t xml:space="preserve"> y Cuestionamiento Único</w:t>
      </w:r>
      <w:r w:rsidRPr="001578D1">
        <w:rPr>
          <w:rFonts w:ascii="Times New Roman" w:hAnsi="Times New Roman"/>
          <w:b/>
          <w:sz w:val="24"/>
          <w:szCs w:val="24"/>
        </w:rPr>
        <w:tab/>
        <w:t xml:space="preserve">Contra </w:t>
      </w:r>
      <w:r>
        <w:rPr>
          <w:rFonts w:ascii="Times New Roman" w:hAnsi="Times New Roman"/>
          <w:b/>
          <w:sz w:val="24"/>
          <w:szCs w:val="24"/>
        </w:rPr>
        <w:t>el factor de evaluación "Experiencia en la actividad"</w:t>
      </w:r>
    </w:p>
    <w:p w:rsidR="00DE3620" w:rsidRDefault="00DE3620" w:rsidP="00DE3620">
      <w:pPr>
        <w:widowControl w:val="0"/>
        <w:spacing w:after="0" w:line="240" w:lineRule="auto"/>
        <w:ind w:left="3969" w:hanging="3969"/>
        <w:jc w:val="both"/>
        <w:rPr>
          <w:rFonts w:ascii="Times New Roman" w:hAnsi="Times New Roman"/>
          <w:b/>
          <w:sz w:val="24"/>
          <w:szCs w:val="24"/>
        </w:rPr>
      </w:pPr>
    </w:p>
    <w:p w:rsidR="00DE3620" w:rsidRDefault="00CB37E7" w:rsidP="00DE3620">
      <w:pPr>
        <w:widowControl w:val="0"/>
        <w:spacing w:after="0" w:line="240" w:lineRule="auto"/>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671552" behindDoc="1" locked="0" layoutInCell="1" allowOverlap="1">
            <wp:simplePos x="0" y="0"/>
            <wp:positionH relativeFrom="leftMargin">
              <wp:posOffset>88265</wp:posOffset>
            </wp:positionH>
            <wp:positionV relativeFrom="paragraph">
              <wp:posOffset>113665</wp:posOffset>
            </wp:positionV>
            <wp:extent cx="918210" cy="3773170"/>
            <wp:effectExtent l="19050" t="0" r="0" b="0"/>
            <wp:wrapNone/>
            <wp:docPr id="1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E3620">
        <w:rPr>
          <w:rFonts w:ascii="Times New Roman" w:hAnsi="Times New Roman"/>
          <w:sz w:val="24"/>
          <w:szCs w:val="24"/>
        </w:rPr>
        <w:t>El participante cuestiona que la Entidad en el factor de evaluación "Experiencia en la Actividad" considere como servicios iguales al objeto de convocatoria la prestación de servicio en lavado de ropa hospitalaria en instalaciones de salud, pues dicha definición correspondería a la experiencia en la especialidad, por lo tanto solicita que se reformule dicho factor señalando que la finalidad del presente proceso es contr</w:t>
      </w:r>
      <w:r w:rsidR="00877364">
        <w:rPr>
          <w:rFonts w:ascii="Times New Roman" w:hAnsi="Times New Roman"/>
          <w:sz w:val="24"/>
          <w:szCs w:val="24"/>
        </w:rPr>
        <w:t>atar servicios de tercerización y no de intermediación laboral.</w:t>
      </w:r>
    </w:p>
    <w:p w:rsidR="00D80216" w:rsidRDefault="00D80216" w:rsidP="00DE3620">
      <w:pPr>
        <w:widowControl w:val="0"/>
        <w:spacing w:after="0" w:line="240" w:lineRule="auto"/>
        <w:jc w:val="both"/>
        <w:rPr>
          <w:rFonts w:ascii="Times New Roman" w:hAnsi="Times New Roman"/>
          <w:sz w:val="24"/>
          <w:szCs w:val="24"/>
        </w:rPr>
      </w:pPr>
    </w:p>
    <w:p w:rsidR="00D80216" w:rsidRDefault="00877364" w:rsidP="00D80216">
      <w:pPr>
        <w:widowControl w:val="0"/>
        <w:spacing w:after="0" w:line="240" w:lineRule="auto"/>
        <w:jc w:val="both"/>
        <w:rPr>
          <w:rFonts w:ascii="Times New Roman" w:hAnsi="Times New Roman"/>
          <w:sz w:val="24"/>
          <w:szCs w:val="24"/>
          <w:lang w:val="es-MX" w:eastAsia="es-MX"/>
        </w:rPr>
      </w:pPr>
      <w:r>
        <w:rPr>
          <w:rFonts w:ascii="Times New Roman" w:hAnsi="Times New Roman"/>
          <w:sz w:val="24"/>
          <w:szCs w:val="24"/>
          <w:lang w:val="es-MX" w:eastAsia="es-MX"/>
        </w:rPr>
        <w:t>Por su parte,</w:t>
      </w:r>
      <w:r w:rsidR="00D80216">
        <w:rPr>
          <w:rFonts w:ascii="Times New Roman" w:hAnsi="Times New Roman"/>
          <w:sz w:val="24"/>
          <w:szCs w:val="24"/>
          <w:lang w:val="es-MX" w:eastAsia="es-MX"/>
        </w:rPr>
        <w:t xml:space="preserve"> mediante su único cuestionamiento, el participante cuestiona la absolución de la única observación formulada por el participante </w:t>
      </w:r>
      <w:r w:rsidR="00D80216">
        <w:rPr>
          <w:rFonts w:ascii="Times New Roman" w:hAnsi="Times New Roman"/>
          <w:b/>
          <w:sz w:val="24"/>
          <w:szCs w:val="24"/>
          <w:lang w:val="es-MX" w:eastAsia="es-MX"/>
        </w:rPr>
        <w:t xml:space="preserve">CORPORACION NET COM S.A.C., </w:t>
      </w:r>
      <w:r w:rsidR="00D80216">
        <w:rPr>
          <w:rFonts w:ascii="Times New Roman" w:hAnsi="Times New Roman"/>
          <w:sz w:val="24"/>
          <w:szCs w:val="24"/>
          <w:lang w:val="es-MX" w:eastAsia="es-MX"/>
        </w:rPr>
        <w:t>pues sostiene que dicha absolución no resulta razonable y congruente, siendo direccionada a determinado postor, por cuanto en vez de disminuir la experiencia empresarial y aumentar el periodo de antigüedad para permitir un mayor concurrencia de postores, las aumenta a solicitud del participante, generando dudas sobre la transparencia del proceso.</w:t>
      </w:r>
    </w:p>
    <w:p w:rsidR="00D80216" w:rsidRDefault="00D80216" w:rsidP="00DE3620">
      <w:pPr>
        <w:widowControl w:val="0"/>
        <w:spacing w:after="0" w:line="240" w:lineRule="auto"/>
        <w:jc w:val="both"/>
        <w:rPr>
          <w:rFonts w:ascii="Times New Roman" w:hAnsi="Times New Roman"/>
          <w:sz w:val="24"/>
          <w:szCs w:val="24"/>
        </w:rPr>
      </w:pPr>
    </w:p>
    <w:p w:rsidR="009F2311" w:rsidRDefault="009F2311" w:rsidP="009F2311">
      <w:pPr>
        <w:widowControl w:val="0"/>
        <w:spacing w:after="0" w:line="240" w:lineRule="auto"/>
        <w:jc w:val="both"/>
        <w:rPr>
          <w:rFonts w:ascii="Times New Roman" w:hAnsi="Times New Roman"/>
          <w:b/>
          <w:sz w:val="24"/>
          <w:szCs w:val="24"/>
          <w:lang w:val="es-ES"/>
        </w:rPr>
      </w:pPr>
      <w:r w:rsidRPr="001578D1">
        <w:rPr>
          <w:rFonts w:ascii="Times New Roman" w:hAnsi="Times New Roman"/>
          <w:b/>
          <w:sz w:val="24"/>
          <w:szCs w:val="24"/>
          <w:lang w:val="es-ES"/>
        </w:rPr>
        <w:t>Pronunciamiento</w:t>
      </w:r>
    </w:p>
    <w:p w:rsidR="009F2311" w:rsidRDefault="009F2311" w:rsidP="009F2311">
      <w:pPr>
        <w:widowControl w:val="0"/>
        <w:spacing w:after="0" w:line="240" w:lineRule="auto"/>
        <w:jc w:val="both"/>
        <w:rPr>
          <w:rFonts w:ascii="Times New Roman" w:hAnsi="Times New Roman"/>
          <w:b/>
          <w:sz w:val="24"/>
          <w:szCs w:val="24"/>
          <w:lang w:val="es-ES"/>
        </w:rPr>
      </w:pPr>
    </w:p>
    <w:p w:rsidR="009F2311" w:rsidRDefault="009F2311" w:rsidP="009F2311">
      <w:pPr>
        <w:widowControl w:val="0"/>
        <w:spacing w:after="0" w:line="240" w:lineRule="auto"/>
        <w:jc w:val="both"/>
        <w:rPr>
          <w:rFonts w:ascii="Times New Roman" w:hAnsi="Times New Roman"/>
          <w:sz w:val="24"/>
          <w:szCs w:val="24"/>
          <w:lang w:val="es-MX" w:eastAsia="es-ES"/>
        </w:rPr>
      </w:pPr>
      <w:r>
        <w:rPr>
          <w:rFonts w:ascii="Times New Roman" w:hAnsi="Times New Roman"/>
          <w:sz w:val="24"/>
          <w:szCs w:val="24"/>
          <w:lang w:val="es-MX" w:eastAsia="es-ES"/>
        </w:rPr>
        <w:t>De la revisión del C</w:t>
      </w:r>
      <w:r w:rsidRPr="001578D1">
        <w:rPr>
          <w:rFonts w:ascii="Times New Roman" w:hAnsi="Times New Roman"/>
          <w:sz w:val="24"/>
          <w:szCs w:val="24"/>
          <w:lang w:val="es-MX" w:eastAsia="es-ES"/>
        </w:rPr>
        <w:t>apítulo IV</w:t>
      </w:r>
      <w:r>
        <w:rPr>
          <w:rFonts w:ascii="Times New Roman" w:hAnsi="Times New Roman"/>
          <w:sz w:val="24"/>
          <w:szCs w:val="24"/>
          <w:lang w:val="es-MX" w:eastAsia="es-ES"/>
        </w:rPr>
        <w:t xml:space="preserve"> </w:t>
      </w:r>
      <w:r w:rsidRPr="001578D1">
        <w:rPr>
          <w:rFonts w:ascii="Times New Roman" w:hAnsi="Times New Roman"/>
          <w:sz w:val="24"/>
          <w:szCs w:val="24"/>
          <w:lang w:val="es-MX" w:eastAsia="es-ES"/>
        </w:rPr>
        <w:t>de las Bases</w:t>
      </w:r>
      <w:r>
        <w:rPr>
          <w:rFonts w:ascii="Times New Roman" w:hAnsi="Times New Roman"/>
          <w:sz w:val="24"/>
          <w:szCs w:val="24"/>
          <w:lang w:val="es-MX" w:eastAsia="es-ES"/>
        </w:rPr>
        <w:t xml:space="preserve"> </w:t>
      </w:r>
      <w:r w:rsidRPr="001578D1">
        <w:rPr>
          <w:rFonts w:ascii="Times New Roman" w:hAnsi="Times New Roman"/>
          <w:sz w:val="24"/>
          <w:szCs w:val="24"/>
          <w:lang w:val="es-MX" w:eastAsia="es-ES"/>
        </w:rPr>
        <w:t xml:space="preserve">se advierte que </w:t>
      </w:r>
      <w:r>
        <w:rPr>
          <w:rFonts w:ascii="Times New Roman" w:hAnsi="Times New Roman"/>
          <w:sz w:val="24"/>
          <w:szCs w:val="24"/>
          <w:lang w:val="es-MX" w:eastAsia="es-ES"/>
        </w:rPr>
        <w:t>se ha considerado, entre otros aspectos, el  siguiente criterio de evaluación:</w:t>
      </w:r>
    </w:p>
    <w:p w:rsidR="007B75B8" w:rsidRDefault="007B75B8" w:rsidP="009F2311">
      <w:pPr>
        <w:widowControl w:val="0"/>
        <w:spacing w:after="0" w:line="240" w:lineRule="auto"/>
        <w:jc w:val="both"/>
        <w:rPr>
          <w:rFonts w:ascii="Times New Roman" w:hAnsi="Times New Roman"/>
          <w:sz w:val="24"/>
          <w:szCs w:val="24"/>
          <w:lang w:val="es-MX" w:eastAsia="es-ES"/>
        </w:rPr>
      </w:pPr>
    </w:p>
    <w:p w:rsidR="007B75B8" w:rsidRDefault="008766B9" w:rsidP="00407BC6">
      <w:pPr>
        <w:widowControl w:val="0"/>
        <w:spacing w:after="0" w:line="240" w:lineRule="auto"/>
        <w:jc w:val="center"/>
        <w:rPr>
          <w:rFonts w:ascii="Times New Roman" w:hAnsi="Times New Roman"/>
          <w:sz w:val="24"/>
          <w:szCs w:val="24"/>
          <w:lang w:val="es-MX" w:eastAsia="es-ES"/>
        </w:rPr>
      </w:pPr>
      <w:r>
        <w:rPr>
          <w:rFonts w:ascii="Times New Roman" w:hAnsi="Times New Roman"/>
          <w:noProof/>
          <w:sz w:val="24"/>
          <w:szCs w:val="24"/>
        </w:rPr>
        <w:drawing>
          <wp:inline distT="0" distB="0" distL="0" distR="0">
            <wp:extent cx="4262245" cy="3208329"/>
            <wp:effectExtent l="19050" t="0" r="4955"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l="54391" t="20969" r="11307" b="18227"/>
                    <a:stretch>
                      <a:fillRect/>
                    </a:stretch>
                  </pic:blipFill>
                  <pic:spPr bwMode="auto">
                    <a:xfrm>
                      <a:off x="0" y="0"/>
                      <a:ext cx="4262126" cy="3208239"/>
                    </a:xfrm>
                    <a:prstGeom prst="rect">
                      <a:avLst/>
                    </a:prstGeom>
                    <a:noFill/>
                    <a:ln w="9525">
                      <a:noFill/>
                      <a:miter lim="800000"/>
                      <a:headEnd/>
                      <a:tailEnd/>
                    </a:ln>
                  </pic:spPr>
                </pic:pic>
              </a:graphicData>
            </a:graphic>
          </wp:inline>
        </w:drawing>
      </w:r>
    </w:p>
    <w:p w:rsidR="00944A11" w:rsidRDefault="00CB37E7" w:rsidP="00407BC6">
      <w:pPr>
        <w:widowControl w:val="0"/>
        <w:spacing w:after="0" w:line="240" w:lineRule="auto"/>
        <w:jc w:val="center"/>
        <w:rPr>
          <w:rFonts w:ascii="Times New Roman" w:hAnsi="Times New Roman"/>
          <w:i/>
          <w:sz w:val="24"/>
          <w:szCs w:val="24"/>
          <w:lang w:val="es-MX" w:eastAsia="es-ES"/>
        </w:rPr>
      </w:pPr>
      <w:r>
        <w:rPr>
          <w:rFonts w:ascii="Times New Roman" w:hAnsi="Times New Roman"/>
          <w:i/>
          <w:noProof/>
          <w:sz w:val="24"/>
          <w:szCs w:val="24"/>
        </w:rPr>
        <w:lastRenderedPageBreak/>
        <w:drawing>
          <wp:anchor distT="0" distB="0" distL="114300" distR="114300" simplePos="0" relativeHeight="251673600" behindDoc="1" locked="0" layoutInCell="1" allowOverlap="1">
            <wp:simplePos x="0" y="0"/>
            <wp:positionH relativeFrom="leftMargin">
              <wp:posOffset>88265</wp:posOffset>
            </wp:positionH>
            <wp:positionV relativeFrom="paragraph">
              <wp:posOffset>1188085</wp:posOffset>
            </wp:positionV>
            <wp:extent cx="918210" cy="3773170"/>
            <wp:effectExtent l="19050" t="0" r="0" b="0"/>
            <wp:wrapNone/>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766B9">
        <w:rPr>
          <w:rFonts w:ascii="Times New Roman" w:hAnsi="Times New Roman"/>
          <w:i/>
          <w:noProof/>
          <w:sz w:val="24"/>
          <w:szCs w:val="24"/>
        </w:rPr>
        <w:drawing>
          <wp:inline distT="0" distB="0" distL="0" distR="0">
            <wp:extent cx="4333875" cy="1791970"/>
            <wp:effectExtent l="19050" t="0" r="9525" b="0"/>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0"/>
                    <a:srcRect l="13045" t="36516" r="54993" b="36516"/>
                    <a:stretch>
                      <a:fillRect/>
                    </a:stretch>
                  </pic:blipFill>
                  <pic:spPr bwMode="auto">
                    <a:xfrm>
                      <a:off x="0" y="0"/>
                      <a:ext cx="4333875" cy="1791970"/>
                    </a:xfrm>
                    <a:prstGeom prst="rect">
                      <a:avLst/>
                    </a:prstGeom>
                    <a:noFill/>
                    <a:ln w="9525">
                      <a:noFill/>
                      <a:miter lim="800000"/>
                      <a:headEnd/>
                      <a:tailEnd/>
                    </a:ln>
                  </pic:spPr>
                </pic:pic>
              </a:graphicData>
            </a:graphic>
          </wp:inline>
        </w:drawing>
      </w:r>
    </w:p>
    <w:p w:rsidR="001C45C2" w:rsidRDefault="001C45C2" w:rsidP="00407BC6">
      <w:pPr>
        <w:widowControl w:val="0"/>
        <w:spacing w:after="0" w:line="240" w:lineRule="auto"/>
        <w:jc w:val="center"/>
        <w:rPr>
          <w:rFonts w:ascii="Times New Roman" w:hAnsi="Times New Roman"/>
          <w:i/>
          <w:sz w:val="24"/>
          <w:szCs w:val="24"/>
          <w:lang w:val="es-MX" w:eastAsia="es-ES"/>
        </w:rPr>
      </w:pPr>
    </w:p>
    <w:p w:rsidR="00944A11" w:rsidRDefault="00944A11" w:rsidP="005540CF">
      <w:pPr>
        <w:widowControl w:val="0"/>
        <w:spacing w:after="0" w:line="240" w:lineRule="auto"/>
        <w:jc w:val="both"/>
        <w:rPr>
          <w:rFonts w:ascii="Times New Roman" w:hAnsi="Times New Roman"/>
          <w:iCs/>
          <w:sz w:val="24"/>
          <w:szCs w:val="24"/>
          <w:lang w:eastAsia="es-ES"/>
        </w:rPr>
      </w:pPr>
      <w:r w:rsidRPr="001578D1">
        <w:rPr>
          <w:rFonts w:ascii="Times New Roman" w:hAnsi="Times New Roman"/>
          <w:iCs/>
          <w:sz w:val="24"/>
          <w:szCs w:val="24"/>
          <w:lang w:eastAsia="es-ES"/>
        </w:rPr>
        <w:t>Del pliego absolutorio de</w:t>
      </w:r>
      <w:r>
        <w:rPr>
          <w:rFonts w:ascii="Times New Roman" w:hAnsi="Times New Roman"/>
          <w:iCs/>
          <w:sz w:val="24"/>
          <w:szCs w:val="24"/>
          <w:lang w:eastAsia="es-ES"/>
        </w:rPr>
        <w:t xml:space="preserve"> consultas y</w:t>
      </w:r>
      <w:r w:rsidRPr="001578D1">
        <w:rPr>
          <w:rFonts w:ascii="Times New Roman" w:hAnsi="Times New Roman"/>
          <w:iCs/>
          <w:sz w:val="24"/>
          <w:szCs w:val="24"/>
          <w:lang w:eastAsia="es-ES"/>
        </w:rPr>
        <w:t xml:space="preserve"> observaciones se advierte que al absolver la presente observ</w:t>
      </w:r>
      <w:r>
        <w:rPr>
          <w:rFonts w:ascii="Times New Roman" w:hAnsi="Times New Roman"/>
          <w:iCs/>
          <w:sz w:val="24"/>
          <w:szCs w:val="24"/>
          <w:lang w:eastAsia="es-ES"/>
        </w:rPr>
        <w:t>ación el Comité Especial indicó lo siguiente:</w:t>
      </w:r>
    </w:p>
    <w:p w:rsidR="00944A11" w:rsidRDefault="00944A11" w:rsidP="00944A11">
      <w:pPr>
        <w:spacing w:after="0" w:line="240" w:lineRule="auto"/>
      </w:pPr>
      <w:r>
        <w:t xml:space="preserve">      </w:t>
      </w:r>
    </w:p>
    <w:p w:rsidR="00944A11" w:rsidRPr="00944A11" w:rsidRDefault="00944A11" w:rsidP="00944A11">
      <w:pPr>
        <w:spacing w:after="0" w:line="240" w:lineRule="auto"/>
        <w:rPr>
          <w:rFonts w:ascii="Times New Roman" w:hAnsi="Times New Roman"/>
          <w:i/>
          <w:iCs/>
          <w:sz w:val="24"/>
          <w:szCs w:val="24"/>
          <w:lang w:eastAsia="es-ES"/>
        </w:rPr>
      </w:pPr>
      <w:r>
        <w:t xml:space="preserve">       </w:t>
      </w:r>
      <w:r w:rsidRPr="00944A11">
        <w:rPr>
          <w:rFonts w:ascii="Times New Roman" w:hAnsi="Times New Roman"/>
          <w:i/>
          <w:iCs/>
          <w:sz w:val="24"/>
          <w:szCs w:val="24"/>
          <w:lang w:eastAsia="es-ES"/>
        </w:rPr>
        <w:t>Absolución:</w:t>
      </w:r>
    </w:p>
    <w:p w:rsidR="00944A11" w:rsidRDefault="00944A11" w:rsidP="00944A11">
      <w:pPr>
        <w:spacing w:after="0" w:line="240" w:lineRule="auto"/>
        <w:ind w:left="284"/>
        <w:rPr>
          <w:rFonts w:ascii="Times New Roman" w:hAnsi="Times New Roman"/>
          <w:i/>
          <w:iCs/>
          <w:sz w:val="24"/>
          <w:szCs w:val="24"/>
          <w:lang w:eastAsia="es-ES"/>
        </w:rPr>
      </w:pPr>
      <w:r w:rsidRPr="00944A11">
        <w:rPr>
          <w:rFonts w:ascii="Times New Roman" w:hAnsi="Times New Roman"/>
          <w:i/>
          <w:iCs/>
          <w:sz w:val="24"/>
          <w:szCs w:val="24"/>
          <w:lang w:eastAsia="es-ES"/>
        </w:rPr>
        <w:t>La experiencia del factor se evaluar</w:t>
      </w:r>
      <w:r w:rsidR="004E6949">
        <w:rPr>
          <w:rFonts w:ascii="Times New Roman" w:hAnsi="Times New Roman"/>
          <w:i/>
          <w:iCs/>
          <w:sz w:val="24"/>
          <w:szCs w:val="24"/>
          <w:lang w:eastAsia="es-ES"/>
        </w:rPr>
        <w:t>á</w:t>
      </w:r>
      <w:r w:rsidRPr="00944A11">
        <w:rPr>
          <w:rFonts w:ascii="Times New Roman" w:hAnsi="Times New Roman"/>
          <w:i/>
          <w:iCs/>
          <w:sz w:val="24"/>
          <w:szCs w:val="24"/>
          <w:lang w:eastAsia="es-ES"/>
        </w:rPr>
        <w:t xml:space="preserve"> de acuerdo a lo estipulado en las bases. Se precisa que el presente proceso tiene la finalidad de contratar un servicio </w:t>
      </w:r>
      <w:proofErr w:type="spellStart"/>
      <w:r w:rsidRPr="00944A11">
        <w:rPr>
          <w:rFonts w:ascii="Times New Roman" w:hAnsi="Times New Roman"/>
          <w:i/>
          <w:iCs/>
          <w:sz w:val="24"/>
          <w:szCs w:val="24"/>
          <w:lang w:eastAsia="es-ES"/>
        </w:rPr>
        <w:t>tercerizado</w:t>
      </w:r>
      <w:proofErr w:type="spellEnd"/>
      <w:r w:rsidRPr="00944A11">
        <w:rPr>
          <w:rFonts w:ascii="Times New Roman" w:hAnsi="Times New Roman"/>
          <w:i/>
          <w:iCs/>
          <w:sz w:val="24"/>
          <w:szCs w:val="24"/>
          <w:lang w:eastAsia="es-ES"/>
        </w:rPr>
        <w:t xml:space="preserve">. </w:t>
      </w:r>
    </w:p>
    <w:p w:rsidR="00D80216" w:rsidRPr="00944A11" w:rsidRDefault="00D80216" w:rsidP="00944A11">
      <w:pPr>
        <w:spacing w:after="0" w:line="240" w:lineRule="auto"/>
        <w:ind w:left="284"/>
        <w:rPr>
          <w:rFonts w:ascii="Times New Roman" w:hAnsi="Times New Roman"/>
          <w:i/>
          <w:iCs/>
          <w:sz w:val="24"/>
          <w:szCs w:val="24"/>
          <w:lang w:eastAsia="es-ES"/>
        </w:rPr>
      </w:pPr>
    </w:p>
    <w:p w:rsidR="00944A11" w:rsidRDefault="00D80216" w:rsidP="005540CF">
      <w:pPr>
        <w:widowControl w:val="0"/>
        <w:spacing w:after="0" w:line="240" w:lineRule="auto"/>
        <w:jc w:val="both"/>
        <w:rPr>
          <w:rFonts w:ascii="Times New Roman" w:hAnsi="Times New Roman"/>
          <w:iCs/>
          <w:sz w:val="24"/>
          <w:szCs w:val="24"/>
          <w:lang w:eastAsia="es-ES"/>
        </w:rPr>
      </w:pPr>
      <w:r>
        <w:rPr>
          <w:rFonts w:ascii="Times New Roman" w:hAnsi="Times New Roman"/>
          <w:iCs/>
          <w:sz w:val="24"/>
          <w:szCs w:val="24"/>
          <w:lang w:eastAsia="es-ES"/>
        </w:rPr>
        <w:t xml:space="preserve">Asimismo, el Comité Especial mediante la absolución de la única observación formulada por el participante </w:t>
      </w:r>
      <w:r w:rsidR="004E6949">
        <w:rPr>
          <w:rFonts w:ascii="Times New Roman" w:hAnsi="Times New Roman"/>
          <w:iCs/>
          <w:sz w:val="24"/>
          <w:szCs w:val="24"/>
          <w:lang w:eastAsia="es-ES"/>
        </w:rPr>
        <w:t>COROPORACION NE</w:t>
      </w:r>
      <w:r w:rsidR="008938CB">
        <w:rPr>
          <w:rFonts w:ascii="Times New Roman" w:hAnsi="Times New Roman"/>
          <w:iCs/>
          <w:sz w:val="24"/>
          <w:szCs w:val="24"/>
          <w:lang w:eastAsia="es-ES"/>
        </w:rPr>
        <w:t>T COMO S.A.C., modificó el criterio</w:t>
      </w:r>
      <w:r w:rsidR="004E6949">
        <w:rPr>
          <w:rFonts w:ascii="Times New Roman" w:hAnsi="Times New Roman"/>
          <w:iCs/>
          <w:sz w:val="24"/>
          <w:szCs w:val="24"/>
          <w:lang w:eastAsia="es-ES"/>
        </w:rPr>
        <w:t xml:space="preserve"> de calificación de acuerdo a lo siguiente:</w:t>
      </w:r>
    </w:p>
    <w:p w:rsidR="004E6949" w:rsidRDefault="008766B9" w:rsidP="004E6949">
      <w:pPr>
        <w:widowControl w:val="0"/>
        <w:spacing w:after="0" w:line="240" w:lineRule="auto"/>
        <w:jc w:val="center"/>
        <w:rPr>
          <w:rFonts w:ascii="Times New Roman" w:hAnsi="Times New Roman"/>
          <w:iCs/>
          <w:sz w:val="24"/>
          <w:szCs w:val="24"/>
          <w:lang w:eastAsia="es-ES"/>
        </w:rPr>
      </w:pPr>
      <w:r>
        <w:rPr>
          <w:rFonts w:ascii="Times New Roman" w:hAnsi="Times New Roman"/>
          <w:noProof/>
          <w:sz w:val="24"/>
          <w:szCs w:val="24"/>
        </w:rPr>
        <w:drawing>
          <wp:inline distT="0" distB="0" distL="0" distR="0">
            <wp:extent cx="4608830" cy="2394585"/>
            <wp:effectExtent l="19050" t="0" r="1270" b="0"/>
            <wp:docPr id="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1"/>
                    <a:srcRect l="30943" t="21106" r="31364" b="12395"/>
                    <a:stretch>
                      <a:fillRect/>
                    </a:stretch>
                  </pic:blipFill>
                  <pic:spPr bwMode="auto">
                    <a:xfrm>
                      <a:off x="0" y="0"/>
                      <a:ext cx="4608830" cy="2394585"/>
                    </a:xfrm>
                    <a:prstGeom prst="rect">
                      <a:avLst/>
                    </a:prstGeom>
                    <a:noFill/>
                    <a:ln w="9525">
                      <a:noFill/>
                      <a:miter lim="800000"/>
                      <a:headEnd/>
                      <a:tailEnd/>
                    </a:ln>
                  </pic:spPr>
                </pic:pic>
              </a:graphicData>
            </a:graphic>
          </wp:inline>
        </w:drawing>
      </w:r>
    </w:p>
    <w:p w:rsidR="004E6949" w:rsidRDefault="004E6949" w:rsidP="005540CF">
      <w:pPr>
        <w:widowControl w:val="0"/>
        <w:spacing w:after="0" w:line="240" w:lineRule="auto"/>
        <w:jc w:val="both"/>
        <w:rPr>
          <w:rFonts w:ascii="Times New Roman" w:hAnsi="Times New Roman"/>
          <w:iCs/>
          <w:sz w:val="24"/>
          <w:szCs w:val="24"/>
          <w:lang w:eastAsia="es-ES"/>
        </w:rPr>
      </w:pPr>
    </w:p>
    <w:p w:rsidR="00944A11" w:rsidRPr="00D422F5" w:rsidRDefault="00944A11" w:rsidP="00944A11">
      <w:pPr>
        <w:pStyle w:val="Textoindependiente2"/>
        <w:spacing w:after="0" w:line="240" w:lineRule="auto"/>
        <w:jc w:val="both"/>
        <w:rPr>
          <w:rFonts w:ascii="Times New Roman" w:eastAsia="Times New Roman" w:hAnsi="Times New Roman"/>
          <w:iCs/>
          <w:sz w:val="24"/>
          <w:szCs w:val="24"/>
          <w:lang w:eastAsia="es-ES"/>
        </w:rPr>
      </w:pPr>
      <w:r w:rsidRPr="00D422F5">
        <w:rPr>
          <w:rFonts w:ascii="Times New Roman" w:eastAsia="Times New Roman" w:hAnsi="Times New Roman"/>
          <w:iCs/>
          <w:sz w:val="24"/>
          <w:szCs w:val="24"/>
          <w:lang w:eastAsia="es-ES"/>
        </w:rPr>
        <w:t>Sobre el particular, cabe precisar que de acuerdo a lo dispuesto en el artículo 43º del Reglamento, corresponde al Comité Especial determinar los factores de evaluación técnicos a ser utilizados, los que deberán ser objetivos y congruentes con el objeto de la convocatoria, debiendo sujetarse a criterios de razonabilidad y proporcionalidad.</w:t>
      </w:r>
    </w:p>
    <w:p w:rsidR="00EE61CE" w:rsidRDefault="00EE61CE" w:rsidP="00EE61CE">
      <w:pPr>
        <w:spacing w:after="0" w:line="240" w:lineRule="auto"/>
        <w:jc w:val="both"/>
        <w:rPr>
          <w:rFonts w:ascii="Times New Roman" w:hAnsi="Times New Roman"/>
          <w:iCs/>
          <w:sz w:val="24"/>
          <w:szCs w:val="24"/>
          <w:lang w:eastAsia="es-ES"/>
        </w:rPr>
      </w:pPr>
    </w:p>
    <w:p w:rsidR="00EE61CE" w:rsidRPr="00EE61CE" w:rsidRDefault="00EE61CE" w:rsidP="00EE61CE">
      <w:pPr>
        <w:spacing w:after="0" w:line="240" w:lineRule="auto"/>
        <w:jc w:val="both"/>
        <w:rPr>
          <w:rFonts w:ascii="Times New Roman" w:hAnsi="Times New Roman"/>
          <w:iCs/>
          <w:sz w:val="24"/>
          <w:szCs w:val="24"/>
          <w:lang w:eastAsia="es-ES"/>
        </w:rPr>
      </w:pPr>
      <w:r w:rsidRPr="00EE61CE">
        <w:rPr>
          <w:rFonts w:ascii="Times New Roman" w:hAnsi="Times New Roman"/>
          <w:iCs/>
          <w:sz w:val="24"/>
          <w:szCs w:val="24"/>
          <w:lang w:eastAsia="es-ES"/>
        </w:rPr>
        <w:t xml:space="preserve">Asimismo, el artículo 45 del Reglamento, para la contratación de servicios en general, debe considerarse como factor de evaluación referido al postor la experiencia, en el que se calificará la ejecución de </w:t>
      </w:r>
      <w:r w:rsidRPr="00EE61CE">
        <w:rPr>
          <w:rFonts w:ascii="Times New Roman" w:hAnsi="Times New Roman"/>
          <w:b/>
          <w:iCs/>
          <w:sz w:val="24"/>
          <w:szCs w:val="24"/>
          <w:u w:val="single"/>
          <w:lang w:eastAsia="es-ES"/>
        </w:rPr>
        <w:t>servicios en la actividad y/o en la especialidad</w:t>
      </w:r>
      <w:r w:rsidRPr="00EE61CE">
        <w:rPr>
          <w:rFonts w:ascii="Times New Roman" w:hAnsi="Times New Roman"/>
          <w:iCs/>
          <w:sz w:val="24"/>
          <w:szCs w:val="24"/>
          <w:lang w:eastAsia="es-ES"/>
        </w:rPr>
        <w:t xml:space="preserve">, considerando el monto facturado acumulado por el postor durante un periodo determinado de hasta ocho (8) </w:t>
      </w:r>
      <w:r w:rsidRPr="00EE61CE">
        <w:rPr>
          <w:rFonts w:ascii="Times New Roman" w:hAnsi="Times New Roman"/>
          <w:iCs/>
          <w:sz w:val="24"/>
          <w:szCs w:val="24"/>
          <w:lang w:eastAsia="es-ES"/>
        </w:rPr>
        <w:lastRenderedPageBreak/>
        <w:t>años a la fecha de presentación de propuestas, por un monto máximo acumulado de hasta cinco (5) veces el valor referencial de la contratación o ítem materia de la convocatoria.</w:t>
      </w:r>
    </w:p>
    <w:p w:rsidR="00944A11" w:rsidRDefault="00944A11" w:rsidP="005540CF">
      <w:pPr>
        <w:widowControl w:val="0"/>
        <w:spacing w:after="0" w:line="240" w:lineRule="auto"/>
        <w:jc w:val="both"/>
        <w:rPr>
          <w:rFonts w:ascii="Times New Roman" w:hAnsi="Times New Roman"/>
          <w:sz w:val="24"/>
          <w:szCs w:val="24"/>
          <w:lang w:val="es-MX" w:eastAsia="es-MX"/>
        </w:rPr>
      </w:pPr>
    </w:p>
    <w:p w:rsidR="007F54B5" w:rsidRDefault="00EE61CE" w:rsidP="007F54B5">
      <w:pPr>
        <w:pStyle w:val="WW-Textoindependiente2"/>
        <w:rPr>
          <w:rFonts w:ascii="Times New Roman" w:hAnsi="Times New Roman"/>
        </w:rPr>
      </w:pPr>
      <w:r w:rsidRPr="0086175A">
        <w:rPr>
          <w:rFonts w:ascii="Times New Roman" w:hAnsi="Times New Roman"/>
        </w:rPr>
        <w:t xml:space="preserve">Al respecto, cabe precisar que la experiencia en la actividad implica la calificación de trabajos generales, contrariamente a lo ocurrido con la experiencia en la especialidad que solo puede calificarse trabajos iguales y/o similares al objeto de la convocatoria. </w:t>
      </w:r>
      <w:r w:rsidR="007F54B5" w:rsidRPr="007F54B5">
        <w:rPr>
          <w:rFonts w:ascii="Times New Roman" w:hAnsi="Times New Roman"/>
        </w:rPr>
        <w:t>siendo responsabilidad del Comité Especial definir el tipo de experiencia a calificar dentro de los factores de evaluación (experiencia en la especialidad y/o en la actividad).</w:t>
      </w:r>
    </w:p>
    <w:p w:rsidR="007F54B5" w:rsidRDefault="00CB37E7" w:rsidP="007F54B5">
      <w:pPr>
        <w:pStyle w:val="WW-Textoindependiente2"/>
        <w:rPr>
          <w:rFonts w:ascii="Times New Roman" w:hAnsi="Times New Roman"/>
        </w:rPr>
      </w:pPr>
      <w:r>
        <w:rPr>
          <w:rFonts w:ascii="Times New Roman" w:hAnsi="Times New Roman"/>
          <w:noProof/>
          <w:snapToGrid/>
          <w:lang w:val="es-PE" w:eastAsia="es-PE"/>
        </w:rPr>
        <w:drawing>
          <wp:anchor distT="0" distB="0" distL="114300" distR="114300" simplePos="0" relativeHeight="251675648" behindDoc="1" locked="0" layoutInCell="1" allowOverlap="1">
            <wp:simplePos x="0" y="0"/>
            <wp:positionH relativeFrom="leftMargin">
              <wp:posOffset>88265</wp:posOffset>
            </wp:positionH>
            <wp:positionV relativeFrom="paragraph">
              <wp:posOffset>40640</wp:posOffset>
            </wp:positionV>
            <wp:extent cx="918210" cy="3773170"/>
            <wp:effectExtent l="19050" t="0" r="0" b="0"/>
            <wp:wrapNone/>
            <wp:docPr id="1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7F54B5" w:rsidRPr="007F54B5" w:rsidRDefault="007F54B5" w:rsidP="007F54B5">
      <w:pPr>
        <w:pStyle w:val="WW-Textoindependiente2"/>
        <w:rPr>
          <w:rFonts w:ascii="Times New Roman" w:hAnsi="Times New Roman"/>
        </w:rPr>
      </w:pPr>
      <w:r>
        <w:rPr>
          <w:rFonts w:ascii="Times New Roman" w:hAnsi="Times New Roman"/>
        </w:rPr>
        <w:t>Ahora bien, en el presente c</w:t>
      </w:r>
      <w:r w:rsidR="005A5A26">
        <w:rPr>
          <w:rFonts w:ascii="Times New Roman" w:hAnsi="Times New Roman"/>
        </w:rPr>
        <w:t>aso se aprecia que la Entidad habría</w:t>
      </w:r>
      <w:r>
        <w:rPr>
          <w:rFonts w:ascii="Times New Roman" w:hAnsi="Times New Roman"/>
        </w:rPr>
        <w:t xml:space="preserve"> optado por considerar  solo el factor de evaluación experiencia en la actividad, </w:t>
      </w:r>
      <w:r w:rsidR="005A5A26">
        <w:rPr>
          <w:rFonts w:ascii="Times New Roman" w:hAnsi="Times New Roman"/>
        </w:rPr>
        <w:t xml:space="preserve">sin embargo cabe advertir que de la revisión del contenido en conjunto </w:t>
      </w:r>
      <w:r>
        <w:rPr>
          <w:rFonts w:ascii="Times New Roman" w:hAnsi="Times New Roman"/>
        </w:rPr>
        <w:t>de dicho factor</w:t>
      </w:r>
      <w:r w:rsidR="005A5A26">
        <w:rPr>
          <w:rFonts w:ascii="Times New Roman" w:hAnsi="Times New Roman"/>
        </w:rPr>
        <w:t xml:space="preserve"> y de acuerdo</w:t>
      </w:r>
      <w:r>
        <w:rPr>
          <w:rFonts w:ascii="Times New Roman" w:hAnsi="Times New Roman"/>
        </w:rPr>
        <w:t xml:space="preserve"> </w:t>
      </w:r>
      <w:r w:rsidR="005A5A26">
        <w:rPr>
          <w:rFonts w:ascii="Times New Roman" w:hAnsi="Times New Roman"/>
        </w:rPr>
        <w:t>a la definición servicios iguales  considerada por la Entidad</w:t>
      </w:r>
      <w:r>
        <w:rPr>
          <w:rFonts w:ascii="Times New Roman" w:hAnsi="Times New Roman"/>
        </w:rPr>
        <w:t xml:space="preserve">, </w:t>
      </w:r>
      <w:r w:rsidR="005A5A26">
        <w:rPr>
          <w:rFonts w:ascii="Times New Roman" w:hAnsi="Times New Roman"/>
        </w:rPr>
        <w:t>se advertiría que</w:t>
      </w:r>
      <w:r>
        <w:rPr>
          <w:rFonts w:ascii="Times New Roman" w:hAnsi="Times New Roman"/>
        </w:rPr>
        <w:t xml:space="preserve"> se estaría calificando la</w:t>
      </w:r>
      <w:r w:rsidR="005A5A26">
        <w:rPr>
          <w:rFonts w:ascii="Times New Roman" w:hAnsi="Times New Roman"/>
        </w:rPr>
        <w:t xml:space="preserve"> experiencia en la especialidad, lo cual resulta incongruente con el titulo establecido en el literal A "Experiencia en la Actividad", el cual podría generar confusión entre los participantes.</w:t>
      </w:r>
    </w:p>
    <w:p w:rsidR="00EE61CE" w:rsidRDefault="00EE61CE" w:rsidP="005540CF">
      <w:pPr>
        <w:widowControl w:val="0"/>
        <w:spacing w:after="0" w:line="240" w:lineRule="auto"/>
        <w:jc w:val="both"/>
        <w:rPr>
          <w:rFonts w:ascii="Times New Roman" w:hAnsi="Times New Roman"/>
          <w:sz w:val="24"/>
          <w:szCs w:val="24"/>
          <w:lang w:val="es-MX" w:eastAsia="es-MX"/>
        </w:rPr>
      </w:pPr>
    </w:p>
    <w:p w:rsidR="00944A11" w:rsidRDefault="00201B49" w:rsidP="005540CF">
      <w:pPr>
        <w:widowControl w:val="0"/>
        <w:spacing w:after="0" w:line="240" w:lineRule="auto"/>
        <w:jc w:val="both"/>
        <w:rPr>
          <w:rFonts w:ascii="Times New Roman" w:hAnsi="Times New Roman"/>
          <w:snapToGrid w:val="0"/>
          <w:sz w:val="24"/>
          <w:szCs w:val="24"/>
          <w:lang w:val="es-ES" w:eastAsia="es-MX"/>
        </w:rPr>
      </w:pPr>
      <w:r>
        <w:rPr>
          <w:rFonts w:ascii="Times New Roman" w:hAnsi="Times New Roman"/>
          <w:snapToGrid w:val="0"/>
          <w:sz w:val="24"/>
          <w:szCs w:val="24"/>
          <w:lang w:val="es-ES" w:eastAsia="es-MX"/>
        </w:rPr>
        <w:t>No obstante lo anterior</w:t>
      </w:r>
      <w:r w:rsidR="007F54B5">
        <w:rPr>
          <w:rFonts w:ascii="Times New Roman" w:hAnsi="Times New Roman"/>
          <w:snapToGrid w:val="0"/>
          <w:sz w:val="24"/>
          <w:szCs w:val="24"/>
          <w:lang w:val="es-ES" w:eastAsia="es-MX"/>
        </w:rPr>
        <w:t xml:space="preserve">, en la medida </w:t>
      </w:r>
      <w:r w:rsidR="007F54B5" w:rsidRPr="007F54B5">
        <w:rPr>
          <w:rFonts w:ascii="Times New Roman" w:hAnsi="Times New Roman"/>
          <w:snapToGrid w:val="0"/>
          <w:sz w:val="24"/>
          <w:szCs w:val="24"/>
          <w:lang w:val="es-ES" w:eastAsia="es-MX"/>
        </w:rPr>
        <w:t>que es responsabilidad del Comité Especial la determinación de los factores de evaluación</w:t>
      </w:r>
      <w:r w:rsidR="007F54B5">
        <w:rPr>
          <w:rFonts w:ascii="Times New Roman" w:hAnsi="Times New Roman"/>
          <w:snapToGrid w:val="0"/>
          <w:sz w:val="24"/>
          <w:szCs w:val="24"/>
          <w:lang w:val="es-ES" w:eastAsia="es-MX"/>
        </w:rPr>
        <w:t xml:space="preserve"> y que el participante solicita que se adecue dicha definición en función de su interés particular, </w:t>
      </w:r>
      <w:r w:rsidR="007F54B5" w:rsidRPr="007F54B5">
        <w:rPr>
          <w:rFonts w:ascii="Times New Roman" w:hAnsi="Times New Roman"/>
          <w:snapToGrid w:val="0"/>
          <w:sz w:val="24"/>
          <w:szCs w:val="24"/>
          <w:lang w:val="es-ES" w:eastAsia="es-MX"/>
        </w:rPr>
        <w:t xml:space="preserve">este Organismo Supervisor ha decidido </w:t>
      </w:r>
      <w:r w:rsidR="007F54B5">
        <w:rPr>
          <w:rFonts w:ascii="Times New Roman" w:hAnsi="Times New Roman"/>
          <w:snapToGrid w:val="0"/>
          <w:sz w:val="24"/>
          <w:szCs w:val="24"/>
          <w:lang w:val="es-ES" w:eastAsia="es-MX"/>
        </w:rPr>
        <w:t xml:space="preserve"> </w:t>
      </w:r>
      <w:r w:rsidR="007F54B5" w:rsidRPr="007F54B5">
        <w:rPr>
          <w:rFonts w:ascii="Times New Roman" w:hAnsi="Times New Roman"/>
          <w:b/>
          <w:snapToGrid w:val="0"/>
          <w:sz w:val="24"/>
          <w:szCs w:val="24"/>
          <w:lang w:val="es-ES" w:eastAsia="es-MX"/>
        </w:rPr>
        <w:t>NO ACOGER</w:t>
      </w:r>
      <w:r w:rsidR="007F54B5" w:rsidRPr="007F54B5">
        <w:rPr>
          <w:rFonts w:ascii="Times New Roman" w:hAnsi="Times New Roman"/>
          <w:snapToGrid w:val="0"/>
          <w:sz w:val="24"/>
          <w:szCs w:val="24"/>
          <w:lang w:val="es-ES" w:eastAsia="es-MX"/>
        </w:rPr>
        <w:t xml:space="preserve"> la presente observación</w:t>
      </w:r>
      <w:r w:rsidR="007F54B5">
        <w:rPr>
          <w:rFonts w:ascii="Times New Roman" w:hAnsi="Times New Roman"/>
          <w:snapToGrid w:val="0"/>
          <w:sz w:val="24"/>
          <w:szCs w:val="24"/>
          <w:lang w:val="es-ES" w:eastAsia="es-MX"/>
        </w:rPr>
        <w:t>.</w:t>
      </w:r>
    </w:p>
    <w:p w:rsidR="007F54B5" w:rsidRDefault="007F54B5" w:rsidP="005540CF">
      <w:pPr>
        <w:widowControl w:val="0"/>
        <w:spacing w:after="0" w:line="240" w:lineRule="auto"/>
        <w:jc w:val="both"/>
        <w:rPr>
          <w:rFonts w:ascii="Times New Roman" w:hAnsi="Times New Roman"/>
          <w:snapToGrid w:val="0"/>
          <w:sz w:val="24"/>
          <w:szCs w:val="24"/>
          <w:lang w:val="es-ES" w:eastAsia="es-MX"/>
        </w:rPr>
      </w:pPr>
    </w:p>
    <w:p w:rsidR="004E3C56" w:rsidRDefault="004E3C56"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r>
        <w:rPr>
          <w:rFonts w:ascii="Times New Roman" w:hAnsi="Times New Roman"/>
          <w:snapToGrid w:val="0"/>
          <w:sz w:val="24"/>
          <w:szCs w:val="24"/>
          <w:lang w:val="es-ES" w:eastAsia="es-MX"/>
        </w:rPr>
        <w:t>Sin perjuicio</w:t>
      </w:r>
      <w:r w:rsidR="009D442B">
        <w:rPr>
          <w:rFonts w:ascii="Times New Roman" w:hAnsi="Times New Roman"/>
          <w:snapToGrid w:val="0"/>
          <w:sz w:val="24"/>
          <w:szCs w:val="24"/>
          <w:lang w:val="es-ES" w:eastAsia="es-MX"/>
        </w:rPr>
        <w:t xml:space="preserve"> de ello, considerando que de lo</w:t>
      </w:r>
      <w:r>
        <w:rPr>
          <w:rFonts w:ascii="Times New Roman" w:hAnsi="Times New Roman"/>
          <w:snapToGrid w:val="0"/>
          <w:sz w:val="24"/>
          <w:szCs w:val="24"/>
          <w:lang w:val="es-ES" w:eastAsia="es-MX"/>
        </w:rPr>
        <w:t xml:space="preserve"> </w:t>
      </w:r>
      <w:r w:rsidR="009D442B">
        <w:rPr>
          <w:rFonts w:ascii="Times New Roman" w:hAnsi="Times New Roman"/>
          <w:snapToGrid w:val="0"/>
          <w:sz w:val="24"/>
          <w:szCs w:val="24"/>
          <w:lang w:val="es-ES" w:eastAsia="es-MX"/>
        </w:rPr>
        <w:t xml:space="preserve">absuelto por el Comité Especial no se advierte con claridad, si se evaluará exclusivamente la experiencia obtenida en servicios de lavado de ropa hospitalaria brindado bajo el régimen de tercerización, ello </w:t>
      </w:r>
      <w:r w:rsidR="009D442B" w:rsidRPr="009D442B">
        <w:rPr>
          <w:rFonts w:ascii="Times New Roman" w:hAnsi="Times New Roman"/>
          <w:b/>
          <w:snapToGrid w:val="0"/>
          <w:sz w:val="24"/>
          <w:szCs w:val="24"/>
          <w:u w:val="single"/>
          <w:lang w:val="es-ES" w:eastAsia="es-MX"/>
        </w:rPr>
        <w:t>deberá ser precisado</w:t>
      </w:r>
      <w:r w:rsidR="009D442B">
        <w:rPr>
          <w:rFonts w:ascii="Times New Roman" w:hAnsi="Times New Roman"/>
          <w:snapToGrid w:val="0"/>
          <w:sz w:val="24"/>
          <w:szCs w:val="24"/>
          <w:lang w:val="es-ES" w:eastAsia="es-MX"/>
        </w:rPr>
        <w:t xml:space="preserve"> con ocasión de la Integración de las Bases.</w:t>
      </w:r>
    </w:p>
    <w:p w:rsidR="009D442B" w:rsidRDefault="009D442B"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p>
    <w:p w:rsidR="007F54B5" w:rsidRDefault="009D442B"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r>
        <w:rPr>
          <w:rFonts w:ascii="Times New Roman" w:hAnsi="Times New Roman"/>
          <w:snapToGrid w:val="0"/>
          <w:sz w:val="24"/>
          <w:szCs w:val="24"/>
          <w:lang w:val="es-ES" w:eastAsia="es-MX"/>
        </w:rPr>
        <w:t>Adicionalmente</w:t>
      </w:r>
      <w:r w:rsidR="007F54B5">
        <w:rPr>
          <w:rFonts w:ascii="Times New Roman" w:hAnsi="Times New Roman"/>
          <w:snapToGrid w:val="0"/>
          <w:sz w:val="24"/>
          <w:szCs w:val="24"/>
          <w:lang w:val="es-ES" w:eastAsia="es-MX"/>
        </w:rPr>
        <w:t xml:space="preserve">, considerando que </w:t>
      </w:r>
      <w:r w:rsidR="00D80216">
        <w:rPr>
          <w:rFonts w:ascii="Times New Roman" w:hAnsi="Times New Roman"/>
          <w:snapToGrid w:val="0"/>
          <w:sz w:val="24"/>
          <w:szCs w:val="24"/>
          <w:lang w:val="es-ES" w:eastAsia="es-MX"/>
        </w:rPr>
        <w:t>el tí</w:t>
      </w:r>
      <w:r w:rsidR="005A5A26">
        <w:rPr>
          <w:rFonts w:ascii="Times New Roman" w:hAnsi="Times New Roman"/>
          <w:snapToGrid w:val="0"/>
          <w:sz w:val="24"/>
          <w:szCs w:val="24"/>
          <w:lang w:val="es-ES" w:eastAsia="es-MX"/>
        </w:rPr>
        <w:t xml:space="preserve">tulo del factor A) </w:t>
      </w:r>
      <w:r w:rsidR="00D80216">
        <w:rPr>
          <w:rFonts w:ascii="Times New Roman" w:hAnsi="Times New Roman"/>
          <w:snapToGrid w:val="0"/>
          <w:sz w:val="24"/>
          <w:szCs w:val="24"/>
          <w:lang w:val="es-ES" w:eastAsia="es-MX"/>
        </w:rPr>
        <w:t>"</w:t>
      </w:r>
      <w:r w:rsidR="005A5A26">
        <w:rPr>
          <w:rFonts w:ascii="Times New Roman" w:hAnsi="Times New Roman"/>
          <w:snapToGrid w:val="0"/>
          <w:sz w:val="24"/>
          <w:szCs w:val="24"/>
          <w:lang w:val="es-ES" w:eastAsia="es-MX"/>
        </w:rPr>
        <w:t>Experiencia en la Actividad" resulta incongruente con su contenido</w:t>
      </w:r>
      <w:r w:rsidR="007F54B5">
        <w:rPr>
          <w:rFonts w:ascii="Times New Roman" w:hAnsi="Times New Roman"/>
          <w:snapToGrid w:val="0"/>
          <w:sz w:val="24"/>
          <w:szCs w:val="24"/>
          <w:lang w:val="es-ES" w:eastAsia="es-MX"/>
        </w:rPr>
        <w:t>, con oc</w:t>
      </w:r>
      <w:r w:rsidR="00201B49">
        <w:rPr>
          <w:rFonts w:ascii="Times New Roman" w:hAnsi="Times New Roman"/>
          <w:snapToGrid w:val="0"/>
          <w:sz w:val="24"/>
          <w:szCs w:val="24"/>
          <w:lang w:val="es-ES" w:eastAsia="es-MX"/>
        </w:rPr>
        <w:t>asión de la integración de las B</w:t>
      </w:r>
      <w:r w:rsidR="007F54B5">
        <w:rPr>
          <w:rFonts w:ascii="Times New Roman" w:hAnsi="Times New Roman"/>
          <w:snapToGrid w:val="0"/>
          <w:sz w:val="24"/>
          <w:szCs w:val="24"/>
          <w:lang w:val="es-ES" w:eastAsia="es-MX"/>
        </w:rPr>
        <w:t>ases</w:t>
      </w:r>
      <w:r w:rsidR="00201B49">
        <w:rPr>
          <w:rFonts w:ascii="Times New Roman" w:hAnsi="Times New Roman"/>
          <w:snapToGrid w:val="0"/>
          <w:sz w:val="24"/>
          <w:szCs w:val="24"/>
          <w:lang w:val="es-ES" w:eastAsia="es-MX"/>
        </w:rPr>
        <w:t xml:space="preserve">, </w:t>
      </w:r>
      <w:r w:rsidR="00201B49" w:rsidRPr="00201B49">
        <w:rPr>
          <w:rFonts w:ascii="Times New Roman" w:hAnsi="Times New Roman"/>
          <w:b/>
          <w:snapToGrid w:val="0"/>
          <w:sz w:val="24"/>
          <w:szCs w:val="24"/>
          <w:u w:val="single"/>
          <w:lang w:val="es-ES" w:eastAsia="es-MX"/>
        </w:rPr>
        <w:t xml:space="preserve">deberá </w:t>
      </w:r>
      <w:r w:rsidR="005A5A26">
        <w:rPr>
          <w:rFonts w:ascii="Times New Roman" w:hAnsi="Times New Roman"/>
          <w:b/>
          <w:snapToGrid w:val="0"/>
          <w:sz w:val="24"/>
          <w:szCs w:val="24"/>
          <w:u w:val="single"/>
          <w:lang w:val="es-ES" w:eastAsia="es-MX"/>
        </w:rPr>
        <w:t>corregir</w:t>
      </w:r>
      <w:r w:rsidR="00201B49">
        <w:rPr>
          <w:rFonts w:ascii="Times New Roman" w:hAnsi="Times New Roman"/>
          <w:snapToGrid w:val="0"/>
          <w:sz w:val="24"/>
          <w:szCs w:val="24"/>
          <w:lang w:val="es-ES" w:eastAsia="es-MX"/>
        </w:rPr>
        <w:t xml:space="preserve"> dicha</w:t>
      </w:r>
      <w:r w:rsidR="007F54B5">
        <w:rPr>
          <w:rFonts w:ascii="Times New Roman" w:hAnsi="Times New Roman"/>
          <w:snapToGrid w:val="0"/>
          <w:sz w:val="24"/>
          <w:szCs w:val="24"/>
          <w:lang w:val="es-ES" w:eastAsia="es-MX"/>
        </w:rPr>
        <w:t xml:space="preserve"> </w:t>
      </w:r>
      <w:r w:rsidR="005A5A26">
        <w:rPr>
          <w:rFonts w:ascii="Times New Roman" w:hAnsi="Times New Roman"/>
          <w:snapToGrid w:val="0"/>
          <w:sz w:val="24"/>
          <w:szCs w:val="24"/>
          <w:lang w:val="es-ES" w:eastAsia="es-MX"/>
        </w:rPr>
        <w:t>incongruencia</w:t>
      </w:r>
      <w:r w:rsidR="00C46A54">
        <w:rPr>
          <w:rFonts w:ascii="Times New Roman" w:hAnsi="Times New Roman"/>
          <w:snapToGrid w:val="0"/>
          <w:sz w:val="24"/>
          <w:szCs w:val="24"/>
          <w:lang w:val="es-ES" w:eastAsia="es-MX"/>
        </w:rPr>
        <w:t>, consignando la denominación "Experiencia en la Especialidad"</w:t>
      </w:r>
    </w:p>
    <w:p w:rsidR="00D80216" w:rsidRDefault="00D80216"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p>
    <w:p w:rsidR="0096592F" w:rsidRDefault="00D80216"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r>
        <w:rPr>
          <w:rFonts w:ascii="Times New Roman" w:hAnsi="Times New Roman"/>
          <w:snapToGrid w:val="0"/>
          <w:sz w:val="24"/>
          <w:szCs w:val="24"/>
          <w:lang w:val="es-ES" w:eastAsia="es-MX"/>
        </w:rPr>
        <w:t>De ot</w:t>
      </w:r>
      <w:r w:rsidR="004E6949">
        <w:rPr>
          <w:rFonts w:ascii="Times New Roman" w:hAnsi="Times New Roman"/>
          <w:snapToGrid w:val="0"/>
          <w:sz w:val="24"/>
          <w:szCs w:val="24"/>
          <w:lang w:val="es-ES" w:eastAsia="es-MX"/>
        </w:rPr>
        <w:t>ro lado</w:t>
      </w:r>
      <w:r w:rsidR="0096592F">
        <w:rPr>
          <w:rFonts w:ascii="Times New Roman" w:hAnsi="Times New Roman"/>
          <w:snapToGrid w:val="0"/>
          <w:sz w:val="24"/>
          <w:szCs w:val="24"/>
          <w:lang w:val="es-ES" w:eastAsia="es-MX"/>
        </w:rPr>
        <w:t>, en lo concerniente</w:t>
      </w:r>
      <w:r w:rsidR="004E6949">
        <w:rPr>
          <w:rFonts w:ascii="Times New Roman" w:hAnsi="Times New Roman"/>
          <w:snapToGrid w:val="0"/>
          <w:sz w:val="24"/>
          <w:szCs w:val="24"/>
          <w:lang w:val="es-ES" w:eastAsia="es-MX"/>
        </w:rPr>
        <w:t xml:space="preserve"> al único cuestio</w:t>
      </w:r>
      <w:r w:rsidR="0096592F">
        <w:rPr>
          <w:rFonts w:ascii="Times New Roman" w:hAnsi="Times New Roman"/>
          <w:snapToGrid w:val="0"/>
          <w:sz w:val="24"/>
          <w:szCs w:val="24"/>
          <w:lang w:val="es-ES" w:eastAsia="es-MX"/>
        </w:rPr>
        <w:t xml:space="preserve">namiento formulado, </w:t>
      </w:r>
      <w:r w:rsidR="004E6949">
        <w:rPr>
          <w:rFonts w:ascii="Times New Roman" w:hAnsi="Times New Roman"/>
          <w:snapToGrid w:val="0"/>
          <w:sz w:val="24"/>
          <w:szCs w:val="24"/>
          <w:lang w:val="es-ES" w:eastAsia="es-MX"/>
        </w:rPr>
        <w:t xml:space="preserve">de la revisión de las Bases se aprecia que la Entidad a solicitud del participante accedió a modificar </w:t>
      </w:r>
      <w:r w:rsidR="0096592F">
        <w:rPr>
          <w:rFonts w:ascii="Times New Roman" w:hAnsi="Times New Roman"/>
          <w:snapToGrid w:val="0"/>
          <w:sz w:val="24"/>
          <w:szCs w:val="24"/>
          <w:lang w:val="es-ES" w:eastAsia="es-MX"/>
        </w:rPr>
        <w:t xml:space="preserve">el criterio de </w:t>
      </w:r>
      <w:r w:rsidR="004E6949">
        <w:rPr>
          <w:rFonts w:ascii="Times New Roman" w:hAnsi="Times New Roman"/>
          <w:snapToGrid w:val="0"/>
          <w:sz w:val="24"/>
          <w:szCs w:val="24"/>
          <w:lang w:val="es-ES" w:eastAsia="es-MX"/>
        </w:rPr>
        <w:t>evaluación primigeniamente estab</w:t>
      </w:r>
      <w:r w:rsidR="00B142AE">
        <w:rPr>
          <w:rFonts w:ascii="Times New Roman" w:hAnsi="Times New Roman"/>
          <w:snapToGrid w:val="0"/>
          <w:sz w:val="24"/>
          <w:szCs w:val="24"/>
          <w:lang w:val="es-ES" w:eastAsia="es-MX"/>
        </w:rPr>
        <w:t xml:space="preserve">lecido en las Bases, </w:t>
      </w:r>
      <w:r w:rsidR="0096592F">
        <w:rPr>
          <w:rFonts w:ascii="Times New Roman" w:hAnsi="Times New Roman"/>
          <w:snapToGrid w:val="0"/>
          <w:sz w:val="24"/>
          <w:szCs w:val="24"/>
          <w:lang w:val="es-ES" w:eastAsia="es-MX"/>
        </w:rPr>
        <w:t>reduciendo el periodo de facturación de 05 años a 03 años y ampliando el monto máximo acumulado de 2</w:t>
      </w:r>
      <w:r w:rsidR="00C46A54">
        <w:rPr>
          <w:rFonts w:ascii="Times New Roman" w:hAnsi="Times New Roman"/>
          <w:snapToGrid w:val="0"/>
          <w:sz w:val="24"/>
          <w:szCs w:val="24"/>
          <w:lang w:val="es-ES" w:eastAsia="es-MX"/>
        </w:rPr>
        <w:t xml:space="preserve"> a 5 veces el valor referencial. Sin embargo tales parámetros modificados resultan desproporcionales, pudiendo </w:t>
      </w:r>
      <w:r w:rsidR="0096592F">
        <w:rPr>
          <w:rFonts w:ascii="Times New Roman" w:hAnsi="Times New Roman"/>
          <w:snapToGrid w:val="0"/>
          <w:sz w:val="24"/>
          <w:szCs w:val="24"/>
          <w:lang w:val="es-ES" w:eastAsia="es-MX"/>
        </w:rPr>
        <w:t>limitar la partic</w:t>
      </w:r>
      <w:r w:rsidR="00B142AE">
        <w:rPr>
          <w:rFonts w:ascii="Times New Roman" w:hAnsi="Times New Roman"/>
          <w:snapToGrid w:val="0"/>
          <w:sz w:val="24"/>
          <w:szCs w:val="24"/>
          <w:lang w:val="es-ES" w:eastAsia="es-MX"/>
        </w:rPr>
        <w:t>ipación de potenciales postores.</w:t>
      </w:r>
    </w:p>
    <w:p w:rsidR="00B142AE" w:rsidRDefault="00B142AE"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p>
    <w:p w:rsidR="00B142AE" w:rsidRDefault="00B142AE" w:rsidP="00C249A7">
      <w:pPr>
        <w:widowControl w:val="0"/>
        <w:tabs>
          <w:tab w:val="left" w:pos="567"/>
        </w:tabs>
        <w:spacing w:after="0" w:line="240" w:lineRule="auto"/>
        <w:ind w:firstLine="6"/>
        <w:jc w:val="both"/>
        <w:rPr>
          <w:rFonts w:ascii="Times New Roman" w:hAnsi="Times New Roman"/>
          <w:sz w:val="24"/>
          <w:szCs w:val="24"/>
          <w:lang w:val="es-MX" w:eastAsia="es-MX"/>
        </w:rPr>
      </w:pPr>
      <w:r>
        <w:rPr>
          <w:rFonts w:ascii="Times New Roman" w:hAnsi="Times New Roman"/>
          <w:snapToGrid w:val="0"/>
          <w:sz w:val="24"/>
          <w:szCs w:val="24"/>
          <w:lang w:val="es-ES" w:eastAsia="es-MX"/>
        </w:rPr>
        <w:t xml:space="preserve">En ese sentido, </w:t>
      </w:r>
      <w:r w:rsidR="00C46A54">
        <w:rPr>
          <w:rFonts w:ascii="Times New Roman" w:hAnsi="Times New Roman"/>
          <w:snapToGrid w:val="0"/>
          <w:sz w:val="24"/>
          <w:szCs w:val="24"/>
          <w:lang w:val="es-ES" w:eastAsia="es-MX"/>
        </w:rPr>
        <w:t>e</w:t>
      </w:r>
      <w:r>
        <w:rPr>
          <w:rFonts w:ascii="Times New Roman" w:hAnsi="Times New Roman"/>
          <w:snapToGrid w:val="0"/>
          <w:sz w:val="24"/>
          <w:szCs w:val="24"/>
          <w:lang w:val="es-ES" w:eastAsia="es-MX"/>
        </w:rPr>
        <w:t xml:space="preserve">ste Organismo Supervisor ha decidido </w:t>
      </w:r>
      <w:r w:rsidRPr="001C45C2">
        <w:rPr>
          <w:rFonts w:ascii="Times New Roman" w:hAnsi="Times New Roman"/>
          <w:b/>
          <w:snapToGrid w:val="0"/>
          <w:sz w:val="24"/>
          <w:szCs w:val="24"/>
          <w:lang w:val="es-ES" w:eastAsia="es-MX"/>
        </w:rPr>
        <w:t>ACOGER</w:t>
      </w:r>
      <w:r>
        <w:rPr>
          <w:rFonts w:ascii="Times New Roman" w:hAnsi="Times New Roman"/>
          <w:snapToGrid w:val="0"/>
          <w:sz w:val="24"/>
          <w:szCs w:val="24"/>
          <w:lang w:val="es-ES" w:eastAsia="es-MX"/>
        </w:rPr>
        <w:t xml:space="preserve"> el único cuestionamiento. Por lo tanto, con ocasión de la Integración de las Bases, </w:t>
      </w:r>
      <w:r w:rsidRPr="008E2C5C">
        <w:rPr>
          <w:rFonts w:ascii="Times New Roman" w:hAnsi="Times New Roman"/>
          <w:b/>
          <w:snapToGrid w:val="0"/>
          <w:sz w:val="24"/>
          <w:szCs w:val="24"/>
          <w:u w:val="single"/>
          <w:lang w:val="es-ES" w:eastAsia="es-MX"/>
        </w:rPr>
        <w:t>deberá dejarse sin efecto la absolución de la única observación del participante</w:t>
      </w:r>
      <w:r>
        <w:rPr>
          <w:rFonts w:ascii="Times New Roman" w:hAnsi="Times New Roman"/>
          <w:snapToGrid w:val="0"/>
          <w:sz w:val="24"/>
          <w:szCs w:val="24"/>
          <w:lang w:val="es-ES" w:eastAsia="es-MX"/>
        </w:rPr>
        <w:t xml:space="preserve"> </w:t>
      </w:r>
      <w:r>
        <w:rPr>
          <w:rFonts w:ascii="Times New Roman" w:hAnsi="Times New Roman"/>
          <w:b/>
          <w:sz w:val="24"/>
          <w:szCs w:val="24"/>
          <w:lang w:val="es-MX" w:eastAsia="es-MX"/>
        </w:rPr>
        <w:t>CORPORACION NET COM S.A.C.,</w:t>
      </w:r>
      <w:r w:rsidR="008E2C5C">
        <w:rPr>
          <w:rFonts w:ascii="Times New Roman" w:hAnsi="Times New Roman"/>
          <w:b/>
          <w:sz w:val="24"/>
          <w:szCs w:val="24"/>
          <w:lang w:val="es-MX" w:eastAsia="es-MX"/>
        </w:rPr>
        <w:t xml:space="preserve"> </w:t>
      </w:r>
      <w:r w:rsidR="008E2C5C">
        <w:rPr>
          <w:rFonts w:ascii="Times New Roman" w:hAnsi="Times New Roman"/>
          <w:sz w:val="24"/>
          <w:szCs w:val="24"/>
          <w:lang w:val="es-MX" w:eastAsia="es-MX"/>
        </w:rPr>
        <w:t xml:space="preserve">debiéndose de considerar el criterio de calificación primigeniamente establecido en las Bases. </w:t>
      </w:r>
    </w:p>
    <w:p w:rsidR="009D442B" w:rsidRDefault="009D442B" w:rsidP="00C249A7">
      <w:pPr>
        <w:widowControl w:val="0"/>
        <w:tabs>
          <w:tab w:val="left" w:pos="567"/>
        </w:tabs>
        <w:spacing w:after="0" w:line="240" w:lineRule="auto"/>
        <w:ind w:firstLine="6"/>
        <w:jc w:val="both"/>
        <w:rPr>
          <w:rFonts w:ascii="Times New Roman" w:hAnsi="Times New Roman"/>
          <w:sz w:val="24"/>
          <w:szCs w:val="24"/>
          <w:lang w:val="es-MX" w:eastAsia="es-MX"/>
        </w:rPr>
      </w:pPr>
    </w:p>
    <w:p w:rsidR="009D442B" w:rsidRDefault="009D442B" w:rsidP="00C249A7">
      <w:pPr>
        <w:widowControl w:val="0"/>
        <w:tabs>
          <w:tab w:val="left" w:pos="567"/>
        </w:tabs>
        <w:spacing w:after="0" w:line="240" w:lineRule="auto"/>
        <w:ind w:firstLine="6"/>
        <w:jc w:val="both"/>
        <w:rPr>
          <w:rFonts w:ascii="Times New Roman" w:hAnsi="Times New Roman"/>
          <w:sz w:val="24"/>
          <w:szCs w:val="24"/>
          <w:lang w:val="es-MX" w:eastAsia="es-MX"/>
        </w:rPr>
      </w:pPr>
      <w:r>
        <w:rPr>
          <w:rFonts w:ascii="Times New Roman" w:hAnsi="Times New Roman"/>
          <w:sz w:val="24"/>
          <w:szCs w:val="24"/>
          <w:lang w:val="es-MX" w:eastAsia="es-MX"/>
        </w:rPr>
        <w:t>Sin perjuicio de ello, considerando que el s</w:t>
      </w:r>
      <w:r w:rsidR="00B56950">
        <w:rPr>
          <w:rFonts w:ascii="Times New Roman" w:hAnsi="Times New Roman"/>
          <w:sz w:val="24"/>
          <w:szCs w:val="24"/>
          <w:lang w:val="es-MX" w:eastAsia="es-MX"/>
        </w:rPr>
        <w:t xml:space="preserve">egundo criterio de calificación: </w:t>
      </w:r>
      <w:r w:rsidRPr="00B56950">
        <w:rPr>
          <w:rFonts w:ascii="Times New Roman" w:hAnsi="Times New Roman"/>
          <w:i/>
          <w:sz w:val="24"/>
          <w:szCs w:val="24"/>
          <w:lang w:val="es-MX" w:eastAsia="es-MX"/>
        </w:rPr>
        <w:t xml:space="preserve">Mayor de 100 % </w:t>
      </w:r>
      <w:r w:rsidRPr="00B56950">
        <w:rPr>
          <w:rFonts w:ascii="Times New Roman" w:hAnsi="Times New Roman"/>
          <w:i/>
          <w:sz w:val="24"/>
          <w:szCs w:val="24"/>
          <w:lang w:val="es-MX" w:eastAsia="es-MX"/>
        </w:rPr>
        <w:lastRenderedPageBreak/>
        <w:t>al 150 % del valor referencial total del ítem ofertado 55 puntos</w:t>
      </w:r>
      <w:r>
        <w:rPr>
          <w:rFonts w:ascii="Times New Roman" w:hAnsi="Times New Roman"/>
          <w:sz w:val="24"/>
          <w:szCs w:val="24"/>
          <w:lang w:val="es-MX" w:eastAsia="es-MX"/>
        </w:rPr>
        <w:t>, no resulta correlativo con los demás criterios establecidos, con oc</w:t>
      </w:r>
      <w:r w:rsidR="003010B0">
        <w:rPr>
          <w:rFonts w:ascii="Times New Roman" w:hAnsi="Times New Roman"/>
          <w:sz w:val="24"/>
          <w:szCs w:val="24"/>
          <w:lang w:val="es-MX" w:eastAsia="es-MX"/>
        </w:rPr>
        <w:t xml:space="preserve">asión de la Integración de las </w:t>
      </w:r>
      <w:r>
        <w:rPr>
          <w:rFonts w:ascii="Times New Roman" w:hAnsi="Times New Roman"/>
          <w:sz w:val="24"/>
          <w:szCs w:val="24"/>
          <w:lang w:val="es-MX" w:eastAsia="es-MX"/>
        </w:rPr>
        <w:t>Bases, deberá corregir tal aspecto conforme a lo siguiente:</w:t>
      </w:r>
    </w:p>
    <w:p w:rsidR="009D442B" w:rsidRDefault="009D442B" w:rsidP="00C249A7">
      <w:pPr>
        <w:widowControl w:val="0"/>
        <w:tabs>
          <w:tab w:val="left" w:pos="567"/>
        </w:tabs>
        <w:spacing w:after="0" w:line="240" w:lineRule="auto"/>
        <w:ind w:firstLine="6"/>
        <w:jc w:val="both"/>
        <w:rPr>
          <w:rFonts w:ascii="Times New Roman" w:hAnsi="Times New Roman"/>
          <w:sz w:val="24"/>
          <w:szCs w:val="24"/>
          <w:lang w:val="es-MX" w:eastAsia="es-MX"/>
        </w:rPr>
      </w:pPr>
    </w:p>
    <w:p w:rsidR="009D442B" w:rsidRPr="008E2C5C" w:rsidRDefault="009D442B" w:rsidP="00C249A7">
      <w:pPr>
        <w:widowControl w:val="0"/>
        <w:tabs>
          <w:tab w:val="left" w:pos="567"/>
        </w:tabs>
        <w:spacing w:after="0" w:line="240" w:lineRule="auto"/>
        <w:ind w:firstLine="6"/>
        <w:jc w:val="both"/>
        <w:rPr>
          <w:rFonts w:ascii="Times New Roman" w:hAnsi="Times New Roman"/>
          <w:snapToGrid w:val="0"/>
          <w:sz w:val="24"/>
          <w:szCs w:val="24"/>
          <w:lang w:val="es-ES" w:eastAsia="es-MX"/>
        </w:rPr>
      </w:pPr>
      <w:r>
        <w:rPr>
          <w:rFonts w:ascii="Times New Roman" w:hAnsi="Times New Roman"/>
          <w:sz w:val="24"/>
          <w:szCs w:val="24"/>
          <w:lang w:val="es-MX" w:eastAsia="es-MX"/>
        </w:rPr>
        <w:t>Mayor de 100 % al 200 % del valor referencial total del ítem ofertado 55 puntos</w:t>
      </w:r>
      <w:r w:rsidR="00B56950">
        <w:rPr>
          <w:rFonts w:ascii="Times New Roman" w:hAnsi="Times New Roman"/>
          <w:sz w:val="24"/>
          <w:szCs w:val="24"/>
          <w:lang w:val="es-MX" w:eastAsia="es-MX"/>
        </w:rPr>
        <w:t>.</w:t>
      </w:r>
    </w:p>
    <w:p w:rsidR="007F54B5" w:rsidRDefault="007F54B5" w:rsidP="005540CF">
      <w:pPr>
        <w:widowControl w:val="0"/>
        <w:spacing w:after="0" w:line="240" w:lineRule="auto"/>
        <w:jc w:val="both"/>
        <w:rPr>
          <w:rFonts w:ascii="Times New Roman" w:hAnsi="Times New Roman"/>
          <w:sz w:val="24"/>
          <w:szCs w:val="24"/>
          <w:lang w:val="es-MX" w:eastAsia="es-MX"/>
        </w:rPr>
      </w:pPr>
    </w:p>
    <w:p w:rsidR="001329E7" w:rsidRPr="00907097" w:rsidRDefault="001329E7" w:rsidP="001329E7">
      <w:pPr>
        <w:widowControl w:val="0"/>
        <w:numPr>
          <w:ilvl w:val="0"/>
          <w:numId w:val="1"/>
        </w:numPr>
        <w:tabs>
          <w:tab w:val="clear" w:pos="360"/>
        </w:tabs>
        <w:spacing w:after="0" w:line="240" w:lineRule="auto"/>
        <w:ind w:left="567" w:hanging="567"/>
        <w:jc w:val="both"/>
        <w:rPr>
          <w:rFonts w:ascii="Times New Roman" w:hAnsi="Times New Roman"/>
          <w:b/>
          <w:sz w:val="24"/>
          <w:szCs w:val="24"/>
          <w:lang w:val="es-MX"/>
        </w:rPr>
      </w:pPr>
      <w:r w:rsidRPr="001578D1">
        <w:rPr>
          <w:rFonts w:ascii="Times New Roman" w:hAnsi="Times New Roman"/>
          <w:b/>
          <w:sz w:val="24"/>
          <w:szCs w:val="24"/>
        </w:rPr>
        <w:t xml:space="preserve">CONTENIDO DE LAS BASES CONTRARIO A LA NORMATIVA SOBRE  CONTRATACIONES DEL ESTADO </w:t>
      </w:r>
    </w:p>
    <w:p w:rsidR="001329E7" w:rsidRPr="001578D1" w:rsidRDefault="00CB37E7" w:rsidP="001329E7">
      <w:pPr>
        <w:widowControl w:val="0"/>
        <w:spacing w:after="0" w:line="240" w:lineRule="auto"/>
        <w:ind w:left="567"/>
        <w:jc w:val="both"/>
        <w:rPr>
          <w:rFonts w:ascii="Times New Roman" w:hAnsi="Times New Roman"/>
          <w:b/>
          <w:sz w:val="24"/>
          <w:szCs w:val="24"/>
          <w:lang w:val="es-MX"/>
        </w:rPr>
      </w:pPr>
      <w:r>
        <w:rPr>
          <w:rFonts w:ascii="Times New Roman" w:hAnsi="Times New Roman"/>
          <w:b/>
          <w:noProof/>
          <w:sz w:val="24"/>
          <w:szCs w:val="24"/>
        </w:rPr>
        <w:drawing>
          <wp:anchor distT="0" distB="0" distL="114300" distR="114300" simplePos="0" relativeHeight="251677696" behindDoc="1" locked="0" layoutInCell="1" allowOverlap="1">
            <wp:simplePos x="0" y="0"/>
            <wp:positionH relativeFrom="leftMargin">
              <wp:posOffset>88265</wp:posOffset>
            </wp:positionH>
            <wp:positionV relativeFrom="paragraph">
              <wp:posOffset>40640</wp:posOffset>
            </wp:positionV>
            <wp:extent cx="918210" cy="3773170"/>
            <wp:effectExtent l="19050" t="0" r="0" b="0"/>
            <wp:wrapNone/>
            <wp:docPr id="1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329E7" w:rsidRDefault="001329E7" w:rsidP="001329E7">
      <w:pPr>
        <w:widowControl w:val="0"/>
        <w:tabs>
          <w:tab w:val="left" w:pos="540"/>
        </w:tabs>
        <w:spacing w:after="0" w:line="240" w:lineRule="auto"/>
        <w:jc w:val="both"/>
        <w:rPr>
          <w:rFonts w:ascii="Times New Roman" w:hAnsi="Times New Roman"/>
          <w:sz w:val="24"/>
          <w:szCs w:val="24"/>
          <w:lang w:val="es-MX" w:eastAsia="es-MX"/>
        </w:rPr>
      </w:pPr>
      <w:r w:rsidRPr="001578D1">
        <w:rPr>
          <w:rFonts w:ascii="Times New Roman" w:hAnsi="Times New Roman"/>
          <w:sz w:val="24"/>
          <w:szCs w:val="24"/>
          <w:lang w:val="es-MX" w:eastAsia="es-MX"/>
        </w:rPr>
        <w:t xml:space="preserve">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el siguiente contenido contrario a la Ley y el Reglamento. </w:t>
      </w:r>
    </w:p>
    <w:p w:rsidR="001C45C2" w:rsidRDefault="001C45C2" w:rsidP="001329E7">
      <w:pPr>
        <w:spacing w:after="0"/>
        <w:rPr>
          <w:rFonts w:ascii="Times New Roman" w:hAnsi="Times New Roman"/>
          <w:b/>
          <w:sz w:val="24"/>
          <w:szCs w:val="24"/>
          <w:lang w:val="es-MX" w:eastAsia="es-MX"/>
        </w:rPr>
      </w:pPr>
    </w:p>
    <w:p w:rsidR="001329E7" w:rsidRDefault="001329E7" w:rsidP="001329E7">
      <w:pPr>
        <w:spacing w:after="0"/>
        <w:rPr>
          <w:rFonts w:ascii="Times New Roman" w:hAnsi="Times New Roman"/>
          <w:b/>
          <w:sz w:val="24"/>
          <w:szCs w:val="24"/>
          <w:lang w:val="es-ES" w:eastAsia="es-MX"/>
        </w:rPr>
      </w:pPr>
      <w:r w:rsidRPr="0057654A">
        <w:rPr>
          <w:rFonts w:ascii="Times New Roman" w:hAnsi="Times New Roman"/>
          <w:b/>
          <w:sz w:val="24"/>
          <w:szCs w:val="24"/>
          <w:lang w:val="es-MX" w:eastAsia="es-MX"/>
        </w:rPr>
        <w:t>3.1</w:t>
      </w:r>
      <w:r w:rsidR="00EC441E">
        <w:rPr>
          <w:rFonts w:ascii="Times New Roman" w:hAnsi="Times New Roman"/>
          <w:b/>
          <w:sz w:val="24"/>
          <w:szCs w:val="24"/>
          <w:lang w:val="es-ES" w:eastAsia="es-MX"/>
        </w:rPr>
        <w:t>. Cuadro comparativo</w:t>
      </w:r>
    </w:p>
    <w:p w:rsidR="001329E7" w:rsidRPr="001578D1" w:rsidRDefault="001329E7" w:rsidP="001329E7">
      <w:pPr>
        <w:spacing w:after="0"/>
        <w:rPr>
          <w:rFonts w:ascii="Times New Roman" w:hAnsi="Times New Roman"/>
          <w:sz w:val="24"/>
          <w:szCs w:val="24"/>
          <w:lang w:val="es-ES" w:eastAsia="es-MX"/>
        </w:rPr>
      </w:pPr>
    </w:p>
    <w:p w:rsidR="001329E7" w:rsidRPr="00FF2F3C" w:rsidRDefault="001329E7" w:rsidP="001329E7">
      <w:pPr>
        <w:widowControl w:val="0"/>
        <w:spacing w:after="0" w:line="240" w:lineRule="auto"/>
        <w:jc w:val="both"/>
        <w:rPr>
          <w:rFonts w:ascii="Times New Roman" w:hAnsi="Times New Roman"/>
          <w:b/>
          <w:sz w:val="24"/>
          <w:szCs w:val="24"/>
          <w:u w:val="single"/>
        </w:rPr>
      </w:pPr>
      <w:r>
        <w:rPr>
          <w:rFonts w:ascii="Times New Roman" w:hAnsi="Times New Roman"/>
          <w:sz w:val="24"/>
          <w:szCs w:val="24"/>
          <w:lang w:val="es-ES" w:eastAsia="es-MX"/>
        </w:rPr>
        <w:t xml:space="preserve">De la revisión del contenido del </w:t>
      </w:r>
      <w:r w:rsidR="00EC441E">
        <w:rPr>
          <w:rFonts w:ascii="Times New Roman" w:hAnsi="Times New Roman"/>
          <w:sz w:val="24"/>
          <w:szCs w:val="24"/>
          <w:lang w:val="es-ES" w:eastAsia="es-MX"/>
        </w:rPr>
        <w:t xml:space="preserve">Cuadro Comparativo, </w:t>
      </w:r>
      <w:r w:rsidR="00EC441E">
        <w:rPr>
          <w:rFonts w:ascii="Times New Roman" w:hAnsi="Times New Roman"/>
          <w:sz w:val="24"/>
          <w:szCs w:val="24"/>
          <w:lang w:val="es-ES_tradnl" w:eastAsia="es-MX"/>
        </w:rPr>
        <w:t xml:space="preserve">se advierte </w:t>
      </w:r>
      <w:r>
        <w:rPr>
          <w:rFonts w:ascii="Times New Roman" w:hAnsi="Times New Roman"/>
          <w:sz w:val="24"/>
          <w:szCs w:val="24"/>
          <w:lang w:val="es-ES_tradnl" w:eastAsia="es-MX"/>
        </w:rPr>
        <w:t>el documento publicado denominado</w:t>
      </w:r>
      <w:r w:rsidR="00D262B9">
        <w:rPr>
          <w:rFonts w:ascii="Times New Roman" w:hAnsi="Times New Roman"/>
          <w:sz w:val="24"/>
          <w:szCs w:val="24"/>
          <w:lang w:val="es-ES_tradnl" w:eastAsia="es-MX"/>
        </w:rPr>
        <w:t xml:space="preserve"> </w:t>
      </w:r>
      <w:r>
        <w:rPr>
          <w:rFonts w:ascii="Times New Roman" w:hAnsi="Times New Roman"/>
          <w:sz w:val="24"/>
          <w:szCs w:val="24"/>
          <w:lang w:val="es-ES_tradnl" w:eastAsia="es-MX"/>
        </w:rPr>
        <w:t>“</w:t>
      </w:r>
      <w:r w:rsidR="00EC441E">
        <w:rPr>
          <w:rFonts w:ascii="Times New Roman" w:hAnsi="Times New Roman"/>
          <w:sz w:val="24"/>
          <w:szCs w:val="24"/>
          <w:lang w:val="es-ES_tradnl" w:eastAsia="es-MX"/>
        </w:rPr>
        <w:t>Cuadro comparativo de determinación de valores referenciales"</w:t>
      </w:r>
      <w:r w:rsidR="00D262B9">
        <w:rPr>
          <w:rFonts w:ascii="Times New Roman" w:hAnsi="Times New Roman"/>
          <w:sz w:val="24"/>
          <w:szCs w:val="24"/>
          <w:lang w:val="es-ES_tradnl" w:eastAsia="es-MX"/>
        </w:rPr>
        <w:t>,</w:t>
      </w:r>
      <w:r w:rsidR="00EC441E">
        <w:rPr>
          <w:rFonts w:ascii="Times New Roman" w:hAnsi="Times New Roman"/>
          <w:sz w:val="24"/>
          <w:szCs w:val="24"/>
          <w:lang w:val="es-ES_tradnl" w:eastAsia="es-MX"/>
        </w:rPr>
        <w:t xml:space="preserve"> el cual  </w:t>
      </w:r>
      <w:r>
        <w:rPr>
          <w:rFonts w:ascii="Times New Roman" w:hAnsi="Times New Roman"/>
          <w:sz w:val="24"/>
          <w:szCs w:val="24"/>
          <w:lang w:val="es-ES_tradnl" w:eastAsia="es-MX"/>
        </w:rPr>
        <w:t>cont</w:t>
      </w:r>
      <w:r w:rsidR="00EC441E">
        <w:rPr>
          <w:rFonts w:ascii="Times New Roman" w:hAnsi="Times New Roman"/>
          <w:sz w:val="24"/>
          <w:szCs w:val="24"/>
          <w:lang w:val="es-ES_tradnl" w:eastAsia="es-MX"/>
        </w:rPr>
        <w:t xml:space="preserve">endría cierta información </w:t>
      </w:r>
      <w:r>
        <w:rPr>
          <w:rFonts w:ascii="Times New Roman" w:hAnsi="Times New Roman"/>
          <w:sz w:val="24"/>
          <w:szCs w:val="24"/>
          <w:lang w:val="es-ES_tradnl" w:eastAsia="es-MX"/>
        </w:rPr>
        <w:t xml:space="preserve">solicitada en la </w:t>
      </w:r>
      <w:r w:rsidRPr="001578D1">
        <w:rPr>
          <w:rFonts w:ascii="Times New Roman" w:hAnsi="Times New Roman"/>
          <w:sz w:val="24"/>
          <w:szCs w:val="24"/>
          <w:lang w:val="es-ES_tradnl" w:eastAsia="es-MX"/>
        </w:rPr>
        <w:t>Directiva N° 004-2013-OSCE/CD</w:t>
      </w:r>
      <w:r>
        <w:rPr>
          <w:rFonts w:ascii="Times New Roman" w:hAnsi="Times New Roman"/>
          <w:sz w:val="24"/>
          <w:szCs w:val="24"/>
          <w:lang w:val="es-ES_tradnl" w:eastAsia="es-MX"/>
        </w:rPr>
        <w:t>, s</w:t>
      </w:r>
      <w:r w:rsidR="00D262B9">
        <w:rPr>
          <w:rFonts w:ascii="Times New Roman" w:hAnsi="Times New Roman"/>
          <w:sz w:val="24"/>
          <w:szCs w:val="24"/>
          <w:lang w:val="es-ES_tradnl" w:eastAsia="es-MX"/>
        </w:rPr>
        <w:t>in embargo debemos señalar</w:t>
      </w:r>
      <w:r>
        <w:rPr>
          <w:rFonts w:ascii="Times New Roman" w:hAnsi="Times New Roman"/>
          <w:sz w:val="24"/>
          <w:szCs w:val="24"/>
          <w:lang w:val="es-ES_tradnl" w:eastAsia="es-MX"/>
        </w:rPr>
        <w:t xml:space="preserve"> que no se ha utilizado el Formato de </w:t>
      </w:r>
      <w:r w:rsidR="00EC441E">
        <w:rPr>
          <w:rFonts w:ascii="Times New Roman" w:hAnsi="Times New Roman"/>
          <w:sz w:val="24"/>
          <w:szCs w:val="24"/>
          <w:lang w:val="es-ES_tradnl" w:eastAsia="es-MX"/>
        </w:rPr>
        <w:t>" Cuadro Comparativo" aprobado por dicha Directiva, siendo además que el procedimiento empleado para la determinación del valor referencial resulta confuso, así c</w:t>
      </w:r>
      <w:r w:rsidR="00D262B9">
        <w:rPr>
          <w:rFonts w:ascii="Times New Roman" w:hAnsi="Times New Roman"/>
          <w:sz w:val="24"/>
          <w:szCs w:val="24"/>
          <w:lang w:val="es-ES_tradnl" w:eastAsia="es-MX"/>
        </w:rPr>
        <w:t xml:space="preserve">omo también no se advierte la totalidad </w:t>
      </w:r>
      <w:r w:rsidR="00EC441E">
        <w:rPr>
          <w:rFonts w:ascii="Times New Roman" w:hAnsi="Times New Roman"/>
          <w:sz w:val="24"/>
          <w:szCs w:val="24"/>
          <w:lang w:val="es-ES_tradnl" w:eastAsia="es-MX"/>
        </w:rPr>
        <w:t>de</w:t>
      </w:r>
      <w:r w:rsidR="00D262B9">
        <w:rPr>
          <w:rFonts w:ascii="Times New Roman" w:hAnsi="Times New Roman"/>
          <w:sz w:val="24"/>
          <w:szCs w:val="24"/>
          <w:lang w:val="es-ES_tradnl" w:eastAsia="es-MX"/>
        </w:rPr>
        <w:t xml:space="preserve"> la "Información Adicional de la F</w:t>
      </w:r>
      <w:r w:rsidR="00EC441E">
        <w:rPr>
          <w:rFonts w:ascii="Times New Roman" w:hAnsi="Times New Roman"/>
          <w:sz w:val="24"/>
          <w:szCs w:val="24"/>
          <w:lang w:val="es-ES_tradnl" w:eastAsia="es-MX"/>
        </w:rPr>
        <w:t>uente</w:t>
      </w:r>
      <w:r w:rsidR="00D262B9">
        <w:rPr>
          <w:rFonts w:ascii="Times New Roman" w:hAnsi="Times New Roman"/>
          <w:sz w:val="24"/>
          <w:szCs w:val="24"/>
          <w:lang w:val="es-ES_tradnl" w:eastAsia="es-MX"/>
        </w:rPr>
        <w:t>" y su correspondencia con las fuentes empleadas</w:t>
      </w:r>
      <w:r w:rsidR="00EC441E">
        <w:rPr>
          <w:rFonts w:ascii="Times New Roman" w:hAnsi="Times New Roman"/>
          <w:sz w:val="24"/>
          <w:szCs w:val="24"/>
          <w:lang w:val="es-ES_tradnl" w:eastAsia="es-MX"/>
        </w:rPr>
        <w:t xml:space="preserve">. </w:t>
      </w:r>
      <w:r>
        <w:rPr>
          <w:rFonts w:ascii="Times New Roman" w:hAnsi="Times New Roman"/>
          <w:sz w:val="24"/>
          <w:szCs w:val="24"/>
          <w:lang w:val="es-ES_tradnl" w:eastAsia="es-MX"/>
        </w:rPr>
        <w:t xml:space="preserve">Por lo tanto, con ocasión de Integración de las Bases, </w:t>
      </w:r>
      <w:r w:rsidR="00EC441E" w:rsidRPr="00D262B9">
        <w:rPr>
          <w:rFonts w:ascii="Times New Roman" w:hAnsi="Times New Roman"/>
          <w:b/>
          <w:sz w:val="24"/>
          <w:szCs w:val="24"/>
          <w:u w:val="single"/>
          <w:lang w:val="es-ES_tradnl" w:eastAsia="es-MX"/>
        </w:rPr>
        <w:t>deberá adecuar</w:t>
      </w:r>
      <w:r w:rsidR="00D262B9">
        <w:rPr>
          <w:rFonts w:ascii="Times New Roman" w:hAnsi="Times New Roman"/>
          <w:b/>
          <w:sz w:val="24"/>
          <w:szCs w:val="24"/>
          <w:u w:val="single"/>
          <w:lang w:val="es-ES_tradnl" w:eastAsia="es-MX"/>
        </w:rPr>
        <w:t xml:space="preserve">se y publicarse en el SEACE un </w:t>
      </w:r>
      <w:r w:rsidR="00D262B9" w:rsidRPr="00D262B9">
        <w:rPr>
          <w:rFonts w:ascii="Times New Roman" w:hAnsi="Times New Roman"/>
          <w:b/>
          <w:sz w:val="24"/>
          <w:szCs w:val="24"/>
          <w:u w:val="single"/>
          <w:lang w:val="es-ES_tradnl" w:eastAsia="es-MX"/>
        </w:rPr>
        <w:t>nuevo</w:t>
      </w:r>
      <w:r w:rsidRPr="00D262B9">
        <w:rPr>
          <w:rFonts w:ascii="Times New Roman" w:hAnsi="Times New Roman"/>
          <w:b/>
          <w:sz w:val="24"/>
          <w:szCs w:val="24"/>
          <w:u w:val="single"/>
          <w:lang w:val="es-ES_tradnl" w:eastAsia="es-MX"/>
        </w:rPr>
        <w:t xml:space="preserve"> formato de Cuadro Comparativo</w:t>
      </w:r>
      <w:r>
        <w:rPr>
          <w:rFonts w:ascii="Times New Roman" w:hAnsi="Times New Roman"/>
          <w:sz w:val="24"/>
          <w:szCs w:val="24"/>
          <w:lang w:val="es-ES_tradnl" w:eastAsia="es-MX"/>
        </w:rPr>
        <w:t>,</w:t>
      </w:r>
      <w:r w:rsidR="00D262B9">
        <w:rPr>
          <w:rFonts w:ascii="Times New Roman" w:hAnsi="Times New Roman"/>
          <w:sz w:val="24"/>
          <w:szCs w:val="24"/>
          <w:lang w:val="es-ES_tradnl" w:eastAsia="es-MX"/>
        </w:rPr>
        <w:t xml:space="preserve"> el cual deberá contener la totalidad de la información requerida </w:t>
      </w:r>
      <w:r w:rsidRPr="001578D1">
        <w:rPr>
          <w:rFonts w:ascii="Times New Roman" w:hAnsi="Times New Roman"/>
          <w:sz w:val="24"/>
          <w:szCs w:val="24"/>
          <w:lang w:val="es-ES_tradnl"/>
        </w:rPr>
        <w:t xml:space="preserve">de conformidad con </w:t>
      </w:r>
      <w:r w:rsidRPr="001578D1">
        <w:rPr>
          <w:rFonts w:ascii="Times New Roman" w:hAnsi="Times New Roman"/>
          <w:sz w:val="24"/>
          <w:szCs w:val="24"/>
        </w:rPr>
        <w:t>lo dispuesto en la</w:t>
      </w:r>
      <w:r w:rsidR="00EC441E">
        <w:rPr>
          <w:rFonts w:ascii="Times New Roman" w:hAnsi="Times New Roman"/>
          <w:sz w:val="24"/>
          <w:szCs w:val="24"/>
        </w:rPr>
        <w:t xml:space="preserve"> </w:t>
      </w:r>
      <w:r w:rsidRPr="001578D1">
        <w:rPr>
          <w:rFonts w:ascii="Times New Roman" w:hAnsi="Times New Roman"/>
          <w:b/>
          <w:sz w:val="24"/>
          <w:szCs w:val="24"/>
          <w:u w:val="single"/>
        </w:rPr>
        <w:t>Directiva N° 004-2013-OSCE/CD.</w:t>
      </w:r>
    </w:p>
    <w:p w:rsidR="00186FCE" w:rsidRDefault="00186FCE" w:rsidP="00186FCE">
      <w:pPr>
        <w:widowControl w:val="0"/>
        <w:tabs>
          <w:tab w:val="left" w:pos="540"/>
        </w:tabs>
        <w:spacing w:after="0" w:line="240" w:lineRule="auto"/>
        <w:jc w:val="both"/>
        <w:rPr>
          <w:rFonts w:ascii="Times New Roman" w:hAnsi="Times New Roman"/>
          <w:b/>
          <w:sz w:val="24"/>
          <w:szCs w:val="24"/>
          <w:lang w:val="es-MX" w:eastAsia="es-MX"/>
        </w:rPr>
      </w:pPr>
    </w:p>
    <w:p w:rsidR="009D442B" w:rsidRDefault="00186FCE" w:rsidP="00186FCE">
      <w:pPr>
        <w:widowControl w:val="0"/>
        <w:tabs>
          <w:tab w:val="left" w:pos="540"/>
        </w:tabs>
        <w:spacing w:after="0" w:line="240" w:lineRule="auto"/>
        <w:jc w:val="both"/>
        <w:rPr>
          <w:rFonts w:ascii="Times New Roman" w:hAnsi="Times New Roman"/>
          <w:b/>
          <w:sz w:val="24"/>
          <w:szCs w:val="24"/>
          <w:lang w:val="es-MX" w:eastAsia="es-MX"/>
        </w:rPr>
      </w:pPr>
      <w:r>
        <w:rPr>
          <w:rFonts w:ascii="Times New Roman" w:hAnsi="Times New Roman"/>
          <w:b/>
          <w:sz w:val="24"/>
          <w:szCs w:val="24"/>
          <w:lang w:val="es-MX" w:eastAsia="es-MX"/>
        </w:rPr>
        <w:t xml:space="preserve">3.2. </w:t>
      </w:r>
      <w:r w:rsidR="00294604">
        <w:rPr>
          <w:rFonts w:ascii="Times New Roman" w:hAnsi="Times New Roman"/>
          <w:b/>
          <w:sz w:val="24"/>
          <w:szCs w:val="24"/>
          <w:lang w:val="es-MX" w:eastAsia="es-MX"/>
        </w:rPr>
        <w:t>Coeficientes de ponderación</w:t>
      </w:r>
    </w:p>
    <w:p w:rsidR="00294604" w:rsidRDefault="00294604" w:rsidP="00186FCE">
      <w:pPr>
        <w:widowControl w:val="0"/>
        <w:tabs>
          <w:tab w:val="left" w:pos="540"/>
        </w:tabs>
        <w:spacing w:after="0" w:line="240" w:lineRule="auto"/>
        <w:jc w:val="both"/>
        <w:rPr>
          <w:rFonts w:ascii="Times New Roman" w:hAnsi="Times New Roman"/>
          <w:b/>
          <w:sz w:val="24"/>
          <w:szCs w:val="24"/>
          <w:lang w:val="es-MX" w:eastAsia="es-MX"/>
        </w:rPr>
      </w:pPr>
    </w:p>
    <w:p w:rsidR="00294604" w:rsidRPr="00294604" w:rsidRDefault="00294604" w:rsidP="00186FCE">
      <w:pPr>
        <w:widowControl w:val="0"/>
        <w:tabs>
          <w:tab w:val="left" w:pos="540"/>
        </w:tabs>
        <w:spacing w:after="0" w:line="240" w:lineRule="auto"/>
        <w:jc w:val="both"/>
        <w:rPr>
          <w:rFonts w:ascii="Times New Roman" w:hAnsi="Times New Roman"/>
          <w:color w:val="000000"/>
          <w:sz w:val="24"/>
          <w:szCs w:val="24"/>
        </w:rPr>
      </w:pPr>
      <w:r>
        <w:rPr>
          <w:rFonts w:ascii="Times New Roman" w:hAnsi="Times New Roman"/>
          <w:color w:val="000000"/>
          <w:sz w:val="24"/>
          <w:szCs w:val="24"/>
        </w:rPr>
        <w:t>D</w:t>
      </w:r>
      <w:r w:rsidRPr="00294604">
        <w:rPr>
          <w:rFonts w:ascii="Times New Roman" w:hAnsi="Times New Roman"/>
          <w:color w:val="000000"/>
          <w:sz w:val="24"/>
          <w:szCs w:val="24"/>
        </w:rPr>
        <w:t>e la revisión</w:t>
      </w:r>
      <w:r>
        <w:rPr>
          <w:rFonts w:ascii="Times New Roman" w:hAnsi="Times New Roman"/>
          <w:color w:val="000000"/>
          <w:sz w:val="24"/>
          <w:szCs w:val="24"/>
        </w:rPr>
        <w:t xml:space="preserve"> del </w:t>
      </w:r>
      <w:r w:rsidRPr="00294604">
        <w:rPr>
          <w:rFonts w:ascii="Times New Roman" w:hAnsi="Times New Roman"/>
          <w:color w:val="000000"/>
          <w:sz w:val="24"/>
          <w:szCs w:val="24"/>
        </w:rPr>
        <w:t>numeral 2.6</w:t>
      </w:r>
      <w:r>
        <w:rPr>
          <w:rFonts w:ascii="Times New Roman" w:hAnsi="Times New Roman"/>
          <w:color w:val="000000"/>
          <w:sz w:val="24"/>
          <w:szCs w:val="24"/>
        </w:rPr>
        <w:t xml:space="preserve"> del Capítulo 2 de las Bases, </w:t>
      </w:r>
      <w:r w:rsidRPr="00294604">
        <w:rPr>
          <w:rFonts w:ascii="Times New Roman" w:hAnsi="Times New Roman"/>
          <w:color w:val="000000"/>
          <w:sz w:val="24"/>
          <w:szCs w:val="24"/>
        </w:rPr>
        <w:t xml:space="preserve"> se aprecia lo siguiente</w:t>
      </w:r>
    </w:p>
    <w:p w:rsidR="00294604" w:rsidRDefault="00294604" w:rsidP="00186FCE">
      <w:pPr>
        <w:widowControl w:val="0"/>
        <w:tabs>
          <w:tab w:val="left" w:pos="540"/>
        </w:tabs>
        <w:spacing w:after="0" w:line="240" w:lineRule="auto"/>
        <w:jc w:val="both"/>
        <w:rPr>
          <w:rFonts w:ascii="Times New Roman" w:hAnsi="Times New Roman"/>
          <w:b/>
          <w:sz w:val="24"/>
          <w:szCs w:val="24"/>
          <w:lang w:val="es-MX" w:eastAsia="es-MX"/>
        </w:rPr>
      </w:pPr>
    </w:p>
    <w:p w:rsidR="00294604" w:rsidRPr="00294604" w:rsidRDefault="00294604" w:rsidP="00294604">
      <w:pPr>
        <w:widowControl w:val="0"/>
        <w:tabs>
          <w:tab w:val="left" w:pos="540"/>
        </w:tabs>
        <w:spacing w:after="0" w:line="240" w:lineRule="auto"/>
        <w:ind w:firstLine="426"/>
        <w:jc w:val="both"/>
        <w:rPr>
          <w:rFonts w:ascii="Times New Roman" w:hAnsi="Times New Roman"/>
          <w:i/>
          <w:color w:val="000000"/>
          <w:sz w:val="24"/>
          <w:szCs w:val="24"/>
        </w:rPr>
      </w:pPr>
      <w:r w:rsidRPr="00294604">
        <w:rPr>
          <w:rFonts w:ascii="Times New Roman" w:hAnsi="Times New Roman"/>
          <w:i/>
          <w:color w:val="000000"/>
          <w:sz w:val="24"/>
          <w:szCs w:val="24"/>
        </w:rPr>
        <w:t xml:space="preserve">En caso de servicios en general se </w:t>
      </w:r>
      <w:r w:rsidR="000008B4" w:rsidRPr="00294604">
        <w:rPr>
          <w:rFonts w:ascii="Times New Roman" w:hAnsi="Times New Roman"/>
          <w:i/>
          <w:color w:val="000000"/>
          <w:sz w:val="24"/>
          <w:szCs w:val="24"/>
        </w:rPr>
        <w:t>incluirán</w:t>
      </w:r>
      <w:r w:rsidRPr="00294604">
        <w:rPr>
          <w:rFonts w:ascii="Times New Roman" w:hAnsi="Times New Roman"/>
          <w:i/>
          <w:color w:val="000000"/>
          <w:sz w:val="24"/>
          <w:szCs w:val="24"/>
        </w:rPr>
        <w:t xml:space="preserve"> las siguientes </w:t>
      </w:r>
      <w:r w:rsidR="000008B4" w:rsidRPr="00294604">
        <w:rPr>
          <w:rFonts w:ascii="Times New Roman" w:hAnsi="Times New Roman"/>
          <w:i/>
          <w:color w:val="000000"/>
          <w:sz w:val="24"/>
          <w:szCs w:val="24"/>
        </w:rPr>
        <w:t>ponderaciones</w:t>
      </w:r>
      <w:r w:rsidRPr="00294604">
        <w:rPr>
          <w:rFonts w:ascii="Times New Roman" w:hAnsi="Times New Roman"/>
          <w:i/>
          <w:color w:val="000000"/>
          <w:sz w:val="24"/>
          <w:szCs w:val="24"/>
        </w:rPr>
        <w:t>:</w:t>
      </w:r>
    </w:p>
    <w:p w:rsidR="00294604" w:rsidRPr="00294604" w:rsidRDefault="00294604" w:rsidP="00294604">
      <w:pPr>
        <w:widowControl w:val="0"/>
        <w:tabs>
          <w:tab w:val="left" w:pos="540"/>
        </w:tabs>
        <w:spacing w:after="0" w:line="240" w:lineRule="auto"/>
        <w:ind w:firstLine="426"/>
        <w:jc w:val="both"/>
        <w:rPr>
          <w:rFonts w:ascii="Times New Roman" w:hAnsi="Times New Roman"/>
          <w:i/>
          <w:color w:val="000000"/>
          <w:sz w:val="24"/>
          <w:szCs w:val="24"/>
        </w:rPr>
      </w:pPr>
    </w:p>
    <w:p w:rsidR="00294604" w:rsidRPr="00294604" w:rsidRDefault="00294604" w:rsidP="00294604">
      <w:pPr>
        <w:widowControl w:val="0"/>
        <w:tabs>
          <w:tab w:val="left" w:pos="540"/>
        </w:tabs>
        <w:spacing w:after="0" w:line="240" w:lineRule="auto"/>
        <w:ind w:firstLine="426"/>
        <w:jc w:val="both"/>
        <w:rPr>
          <w:rFonts w:ascii="Times New Roman" w:hAnsi="Times New Roman"/>
          <w:i/>
          <w:color w:val="000000"/>
          <w:sz w:val="24"/>
          <w:szCs w:val="24"/>
        </w:rPr>
      </w:pPr>
      <w:r w:rsidRPr="00294604">
        <w:rPr>
          <w:rFonts w:ascii="Times New Roman" w:hAnsi="Times New Roman"/>
          <w:i/>
          <w:color w:val="000000"/>
          <w:sz w:val="24"/>
          <w:szCs w:val="24"/>
        </w:rPr>
        <w:t xml:space="preserve">c1 </w:t>
      </w:r>
      <w:r w:rsidRPr="001514DE">
        <w:rPr>
          <w:rFonts w:ascii="Times New Roman" w:hAnsi="Times New Roman"/>
          <w:i/>
          <w:color w:val="000000"/>
          <w:sz w:val="24"/>
          <w:szCs w:val="24"/>
        </w:rPr>
        <w:t xml:space="preserve">= </w:t>
      </w:r>
      <w:r w:rsidR="000008B4" w:rsidRPr="001514DE">
        <w:rPr>
          <w:rFonts w:ascii="Arial" w:hAnsi="Arial" w:cs="Arial"/>
          <w:b/>
          <w:i/>
          <w:sz w:val="20"/>
        </w:rPr>
        <w:t xml:space="preserve"> ≤ </w:t>
      </w:r>
      <w:r w:rsidRPr="00294604">
        <w:rPr>
          <w:rFonts w:ascii="Times New Roman" w:hAnsi="Times New Roman"/>
          <w:i/>
          <w:color w:val="000000"/>
          <w:sz w:val="24"/>
          <w:szCs w:val="24"/>
        </w:rPr>
        <w:t xml:space="preserve">coeficiente de </w:t>
      </w:r>
      <w:r w:rsidR="000008B4" w:rsidRPr="00294604">
        <w:rPr>
          <w:rFonts w:ascii="Times New Roman" w:hAnsi="Times New Roman"/>
          <w:i/>
          <w:color w:val="000000"/>
          <w:sz w:val="24"/>
          <w:szCs w:val="24"/>
        </w:rPr>
        <w:t>ponderación</w:t>
      </w:r>
      <w:r w:rsidRPr="00294604">
        <w:rPr>
          <w:rFonts w:ascii="Times New Roman" w:hAnsi="Times New Roman"/>
          <w:i/>
          <w:color w:val="000000"/>
          <w:sz w:val="24"/>
          <w:szCs w:val="24"/>
        </w:rPr>
        <w:t xml:space="preserve"> para la </w:t>
      </w:r>
      <w:r w:rsidR="000008B4" w:rsidRPr="00294604">
        <w:rPr>
          <w:rFonts w:ascii="Times New Roman" w:hAnsi="Times New Roman"/>
          <w:i/>
          <w:color w:val="000000"/>
          <w:sz w:val="24"/>
          <w:szCs w:val="24"/>
        </w:rPr>
        <w:t>evaluación</w:t>
      </w:r>
      <w:r w:rsidRPr="00294604">
        <w:rPr>
          <w:rFonts w:ascii="Times New Roman" w:hAnsi="Times New Roman"/>
          <w:i/>
          <w:color w:val="000000"/>
          <w:sz w:val="24"/>
          <w:szCs w:val="24"/>
        </w:rPr>
        <w:t xml:space="preserve"> </w:t>
      </w:r>
      <w:r w:rsidR="000008B4" w:rsidRPr="00294604">
        <w:rPr>
          <w:rFonts w:ascii="Times New Roman" w:hAnsi="Times New Roman"/>
          <w:i/>
          <w:color w:val="000000"/>
          <w:sz w:val="24"/>
          <w:szCs w:val="24"/>
        </w:rPr>
        <w:t>técnica</w:t>
      </w:r>
    </w:p>
    <w:p w:rsidR="00294604" w:rsidRPr="00294604" w:rsidRDefault="00294604" w:rsidP="00294604">
      <w:pPr>
        <w:widowControl w:val="0"/>
        <w:tabs>
          <w:tab w:val="left" w:pos="540"/>
        </w:tabs>
        <w:spacing w:after="0" w:line="240" w:lineRule="auto"/>
        <w:ind w:firstLine="426"/>
        <w:jc w:val="both"/>
        <w:rPr>
          <w:rFonts w:ascii="Times New Roman" w:hAnsi="Times New Roman"/>
          <w:i/>
          <w:color w:val="000000"/>
          <w:sz w:val="24"/>
          <w:szCs w:val="24"/>
        </w:rPr>
      </w:pPr>
      <w:r w:rsidRPr="00294604">
        <w:rPr>
          <w:rFonts w:ascii="Times New Roman" w:hAnsi="Times New Roman"/>
          <w:i/>
          <w:color w:val="000000"/>
          <w:sz w:val="24"/>
          <w:szCs w:val="24"/>
        </w:rPr>
        <w:t xml:space="preserve">     = 070</w:t>
      </w:r>
    </w:p>
    <w:p w:rsidR="00294604" w:rsidRPr="00294604" w:rsidRDefault="00294604" w:rsidP="00294604">
      <w:pPr>
        <w:widowControl w:val="0"/>
        <w:tabs>
          <w:tab w:val="left" w:pos="540"/>
        </w:tabs>
        <w:spacing w:after="0" w:line="240" w:lineRule="auto"/>
        <w:ind w:firstLine="426"/>
        <w:jc w:val="both"/>
        <w:rPr>
          <w:rFonts w:ascii="Times New Roman" w:hAnsi="Times New Roman"/>
          <w:i/>
          <w:color w:val="000000"/>
          <w:sz w:val="24"/>
          <w:szCs w:val="24"/>
        </w:rPr>
      </w:pPr>
      <w:r w:rsidRPr="00294604">
        <w:rPr>
          <w:rFonts w:ascii="Times New Roman" w:hAnsi="Times New Roman"/>
          <w:i/>
          <w:color w:val="000000"/>
          <w:sz w:val="24"/>
          <w:szCs w:val="24"/>
        </w:rPr>
        <w:t xml:space="preserve">c2 = coeficiente de </w:t>
      </w:r>
      <w:r w:rsidR="000008B4" w:rsidRPr="00294604">
        <w:rPr>
          <w:rFonts w:ascii="Times New Roman" w:hAnsi="Times New Roman"/>
          <w:i/>
          <w:color w:val="000000"/>
          <w:sz w:val="24"/>
          <w:szCs w:val="24"/>
        </w:rPr>
        <w:t>ponderación</w:t>
      </w:r>
      <w:r w:rsidRPr="00294604">
        <w:rPr>
          <w:rFonts w:ascii="Times New Roman" w:hAnsi="Times New Roman"/>
          <w:i/>
          <w:color w:val="000000"/>
          <w:sz w:val="24"/>
          <w:szCs w:val="24"/>
        </w:rPr>
        <w:t xml:space="preserve"> para la </w:t>
      </w:r>
      <w:r w:rsidR="000008B4" w:rsidRPr="00294604">
        <w:rPr>
          <w:rFonts w:ascii="Times New Roman" w:hAnsi="Times New Roman"/>
          <w:i/>
          <w:color w:val="000000"/>
          <w:sz w:val="24"/>
          <w:szCs w:val="24"/>
        </w:rPr>
        <w:t>evaluación</w:t>
      </w:r>
      <w:r w:rsidRPr="00294604">
        <w:rPr>
          <w:rFonts w:ascii="Times New Roman" w:hAnsi="Times New Roman"/>
          <w:i/>
          <w:color w:val="000000"/>
          <w:sz w:val="24"/>
          <w:szCs w:val="24"/>
        </w:rPr>
        <w:t xml:space="preserve"> </w:t>
      </w:r>
      <w:r w:rsidR="001514DE">
        <w:rPr>
          <w:rFonts w:ascii="Times New Roman" w:hAnsi="Times New Roman"/>
          <w:i/>
          <w:color w:val="000000"/>
          <w:sz w:val="24"/>
          <w:szCs w:val="24"/>
        </w:rPr>
        <w:t>económica</w:t>
      </w:r>
    </w:p>
    <w:p w:rsidR="00294604" w:rsidRPr="00294604" w:rsidRDefault="00294604" w:rsidP="00294604">
      <w:pPr>
        <w:widowControl w:val="0"/>
        <w:tabs>
          <w:tab w:val="left" w:pos="540"/>
        </w:tabs>
        <w:spacing w:after="0" w:line="240" w:lineRule="auto"/>
        <w:ind w:firstLine="426"/>
        <w:jc w:val="both"/>
        <w:rPr>
          <w:rFonts w:ascii="Times New Roman" w:hAnsi="Times New Roman"/>
          <w:i/>
          <w:color w:val="000000"/>
          <w:sz w:val="24"/>
          <w:szCs w:val="24"/>
        </w:rPr>
      </w:pPr>
      <w:r w:rsidRPr="00294604">
        <w:rPr>
          <w:rFonts w:ascii="Times New Roman" w:hAnsi="Times New Roman"/>
          <w:i/>
          <w:color w:val="000000"/>
          <w:sz w:val="24"/>
          <w:szCs w:val="24"/>
        </w:rPr>
        <w:t xml:space="preserve">     = 0.30</w:t>
      </w:r>
      <w:r w:rsidR="000008B4">
        <w:rPr>
          <w:rFonts w:ascii="Times New Roman" w:hAnsi="Times New Roman"/>
          <w:i/>
          <w:color w:val="000000"/>
          <w:sz w:val="24"/>
          <w:szCs w:val="24"/>
        </w:rPr>
        <w:t xml:space="preserve"> </w:t>
      </w:r>
      <w:r w:rsidR="000008B4" w:rsidRPr="001514DE">
        <w:rPr>
          <w:rFonts w:ascii="Arial" w:hAnsi="Arial" w:cs="Arial"/>
          <w:b/>
          <w:i/>
          <w:sz w:val="20"/>
        </w:rPr>
        <w:t>≤</w:t>
      </w:r>
    </w:p>
    <w:p w:rsidR="00294604" w:rsidRDefault="00294604" w:rsidP="00294604">
      <w:pPr>
        <w:widowControl w:val="0"/>
        <w:tabs>
          <w:tab w:val="left" w:pos="540"/>
        </w:tabs>
        <w:spacing w:after="0" w:line="240" w:lineRule="auto"/>
        <w:jc w:val="both"/>
        <w:rPr>
          <w:rFonts w:ascii="Times New Roman" w:hAnsi="Times New Roman"/>
          <w:b/>
          <w:sz w:val="24"/>
          <w:szCs w:val="24"/>
          <w:lang w:val="es-MX" w:eastAsia="es-MX"/>
        </w:rPr>
      </w:pPr>
    </w:p>
    <w:p w:rsidR="00294604" w:rsidRPr="00294604" w:rsidRDefault="00294604" w:rsidP="00186FCE">
      <w:pPr>
        <w:widowControl w:val="0"/>
        <w:tabs>
          <w:tab w:val="left" w:pos="540"/>
        </w:tabs>
        <w:spacing w:after="0" w:line="240" w:lineRule="auto"/>
        <w:jc w:val="both"/>
        <w:rPr>
          <w:rFonts w:ascii="Times New Roman" w:hAnsi="Times New Roman"/>
          <w:color w:val="000000"/>
          <w:sz w:val="24"/>
          <w:szCs w:val="24"/>
        </w:rPr>
      </w:pPr>
      <w:r w:rsidRPr="00294604">
        <w:rPr>
          <w:rFonts w:ascii="Times New Roman" w:hAnsi="Times New Roman"/>
          <w:color w:val="000000"/>
          <w:sz w:val="24"/>
          <w:szCs w:val="24"/>
        </w:rPr>
        <w:t xml:space="preserve">Al respecto, se advierte </w:t>
      </w:r>
      <w:r>
        <w:rPr>
          <w:rFonts w:ascii="Times New Roman" w:hAnsi="Times New Roman"/>
          <w:color w:val="000000"/>
          <w:sz w:val="24"/>
          <w:szCs w:val="24"/>
        </w:rPr>
        <w:t xml:space="preserve">que no se ha precisado el valor </w:t>
      </w:r>
      <w:r w:rsidRPr="00294604">
        <w:rPr>
          <w:rFonts w:ascii="Times New Roman" w:hAnsi="Times New Roman"/>
          <w:color w:val="000000"/>
          <w:sz w:val="24"/>
          <w:szCs w:val="24"/>
        </w:rPr>
        <w:t xml:space="preserve"> del coeficiente de ponderación para la evaluación técnica y económica</w:t>
      </w:r>
      <w:r>
        <w:rPr>
          <w:rFonts w:ascii="Times New Roman" w:hAnsi="Times New Roman"/>
          <w:color w:val="000000"/>
          <w:sz w:val="24"/>
          <w:szCs w:val="24"/>
        </w:rPr>
        <w:t>. E</w:t>
      </w:r>
      <w:r w:rsidRPr="00294604">
        <w:rPr>
          <w:rFonts w:ascii="Times New Roman" w:hAnsi="Times New Roman"/>
          <w:color w:val="000000"/>
          <w:sz w:val="24"/>
          <w:szCs w:val="24"/>
        </w:rPr>
        <w:t>n ese sentido con o</w:t>
      </w:r>
      <w:r>
        <w:rPr>
          <w:rFonts w:ascii="Times New Roman" w:hAnsi="Times New Roman"/>
          <w:color w:val="000000"/>
          <w:sz w:val="24"/>
          <w:szCs w:val="24"/>
        </w:rPr>
        <w:t>casi</w:t>
      </w:r>
      <w:r w:rsidRPr="00294604">
        <w:rPr>
          <w:rFonts w:ascii="Times New Roman" w:hAnsi="Times New Roman"/>
          <w:color w:val="000000"/>
          <w:sz w:val="24"/>
          <w:szCs w:val="24"/>
        </w:rPr>
        <w:t xml:space="preserve">ón de la Integración de las Bases, </w:t>
      </w:r>
      <w:r w:rsidRPr="000008B4">
        <w:rPr>
          <w:rFonts w:ascii="Times New Roman" w:hAnsi="Times New Roman"/>
          <w:b/>
          <w:color w:val="000000"/>
          <w:sz w:val="24"/>
          <w:szCs w:val="24"/>
          <w:u w:val="single"/>
        </w:rPr>
        <w:t>deberá precisarse</w:t>
      </w:r>
      <w:r w:rsidRPr="00294604">
        <w:rPr>
          <w:rFonts w:ascii="Times New Roman" w:hAnsi="Times New Roman"/>
          <w:color w:val="000000"/>
          <w:sz w:val="24"/>
          <w:szCs w:val="24"/>
        </w:rPr>
        <w:t xml:space="preserve"> </w:t>
      </w:r>
      <w:r>
        <w:rPr>
          <w:rFonts w:ascii="Times New Roman" w:hAnsi="Times New Roman"/>
          <w:color w:val="000000"/>
          <w:sz w:val="24"/>
          <w:szCs w:val="24"/>
        </w:rPr>
        <w:t>el valor exacto de dichos coeficientes.</w:t>
      </w:r>
    </w:p>
    <w:p w:rsidR="00294604" w:rsidRPr="00294604" w:rsidRDefault="00294604" w:rsidP="00186FCE">
      <w:pPr>
        <w:widowControl w:val="0"/>
        <w:tabs>
          <w:tab w:val="left" w:pos="540"/>
        </w:tabs>
        <w:spacing w:after="0" w:line="240" w:lineRule="auto"/>
        <w:jc w:val="both"/>
        <w:rPr>
          <w:rFonts w:ascii="Times New Roman" w:hAnsi="Times New Roman"/>
          <w:color w:val="000000"/>
          <w:sz w:val="24"/>
          <w:szCs w:val="24"/>
        </w:rPr>
      </w:pPr>
    </w:p>
    <w:p w:rsidR="00186FCE" w:rsidRPr="00B87C06" w:rsidRDefault="009D442B" w:rsidP="00186FCE">
      <w:pPr>
        <w:widowControl w:val="0"/>
        <w:tabs>
          <w:tab w:val="left" w:pos="540"/>
        </w:tabs>
        <w:spacing w:after="0" w:line="240" w:lineRule="auto"/>
        <w:jc w:val="both"/>
        <w:rPr>
          <w:rFonts w:ascii="Times New Roman" w:hAnsi="Times New Roman"/>
          <w:b/>
          <w:color w:val="000000"/>
          <w:sz w:val="24"/>
          <w:szCs w:val="24"/>
          <w:lang w:val="es-MX"/>
        </w:rPr>
      </w:pPr>
      <w:r>
        <w:rPr>
          <w:rFonts w:ascii="Times New Roman" w:hAnsi="Times New Roman"/>
          <w:b/>
          <w:sz w:val="24"/>
          <w:szCs w:val="24"/>
          <w:lang w:val="es-MX" w:eastAsia="es-MX"/>
        </w:rPr>
        <w:t>3.3.</w:t>
      </w:r>
      <w:r w:rsidR="00186FCE" w:rsidRPr="00B87C06">
        <w:rPr>
          <w:rFonts w:ascii="Times New Roman" w:hAnsi="Times New Roman"/>
          <w:b/>
          <w:sz w:val="24"/>
          <w:szCs w:val="24"/>
        </w:rPr>
        <w:t>Proforma de contrato</w:t>
      </w:r>
    </w:p>
    <w:p w:rsidR="00186FCE" w:rsidRPr="00B87C06" w:rsidRDefault="00186FCE" w:rsidP="00186FCE">
      <w:pPr>
        <w:widowControl w:val="0"/>
        <w:tabs>
          <w:tab w:val="left" w:pos="540"/>
        </w:tabs>
        <w:spacing w:after="0" w:line="240" w:lineRule="auto"/>
        <w:ind w:left="1080"/>
        <w:jc w:val="both"/>
        <w:rPr>
          <w:rFonts w:ascii="Times New Roman" w:hAnsi="Times New Roman"/>
          <w:color w:val="000000"/>
          <w:sz w:val="24"/>
          <w:szCs w:val="24"/>
        </w:rPr>
      </w:pPr>
    </w:p>
    <w:p w:rsidR="00186FCE" w:rsidRDefault="00186FCE" w:rsidP="00186FCE">
      <w:pPr>
        <w:widowControl w:val="0"/>
        <w:tabs>
          <w:tab w:val="left" w:pos="540"/>
        </w:tabs>
        <w:spacing w:after="0" w:line="240" w:lineRule="auto"/>
        <w:jc w:val="both"/>
        <w:rPr>
          <w:rFonts w:ascii="Times New Roman" w:hAnsi="Times New Roman"/>
          <w:color w:val="000000"/>
          <w:sz w:val="24"/>
          <w:szCs w:val="24"/>
        </w:rPr>
      </w:pPr>
      <w:r w:rsidRPr="00B87C06">
        <w:rPr>
          <w:rFonts w:ascii="Times New Roman" w:hAnsi="Times New Roman"/>
          <w:color w:val="000000"/>
          <w:sz w:val="24"/>
          <w:szCs w:val="24"/>
        </w:rPr>
        <w:t xml:space="preserve">Con ocasión de la integración de Bases, o para la firma del Contrato: </w:t>
      </w:r>
      <w:r w:rsidRPr="00B87C06">
        <w:rPr>
          <w:rFonts w:ascii="Times New Roman" w:hAnsi="Times New Roman"/>
          <w:color w:val="000000"/>
          <w:sz w:val="24"/>
          <w:szCs w:val="24"/>
          <w:u w:val="single"/>
        </w:rPr>
        <w:t>deberá completarse</w:t>
      </w:r>
      <w:r w:rsidRPr="00B87C06">
        <w:rPr>
          <w:rFonts w:ascii="Times New Roman" w:hAnsi="Times New Roman"/>
          <w:color w:val="000000"/>
          <w:sz w:val="24"/>
          <w:szCs w:val="24"/>
        </w:rPr>
        <w:t xml:space="preserve"> la totalidad de las Cláusulas de la Proforma de Contrato (Capítulo V), de forma coherente con lo establecido en los otros Capítulos de las Bases.</w:t>
      </w:r>
    </w:p>
    <w:p w:rsidR="001329E7" w:rsidRDefault="001329E7" w:rsidP="001329E7">
      <w:pPr>
        <w:pStyle w:val="Textoindependiente2"/>
        <w:tabs>
          <w:tab w:val="left" w:pos="284"/>
          <w:tab w:val="left" w:pos="426"/>
          <w:tab w:val="left" w:pos="540"/>
        </w:tabs>
        <w:spacing w:after="0" w:line="240" w:lineRule="auto"/>
        <w:jc w:val="both"/>
        <w:rPr>
          <w:rFonts w:ascii="Times New Roman" w:hAnsi="Times New Roman"/>
          <w:sz w:val="24"/>
          <w:szCs w:val="24"/>
          <w:lang w:val="es-MX"/>
        </w:rPr>
      </w:pPr>
    </w:p>
    <w:p w:rsidR="001329E7" w:rsidRDefault="001329E7" w:rsidP="001329E7">
      <w:pPr>
        <w:widowControl w:val="0"/>
        <w:numPr>
          <w:ilvl w:val="0"/>
          <w:numId w:val="1"/>
        </w:numPr>
        <w:spacing w:after="0" w:line="240" w:lineRule="auto"/>
        <w:jc w:val="both"/>
        <w:rPr>
          <w:rFonts w:ascii="Times New Roman" w:eastAsia="MS Mincho" w:hAnsi="Times New Roman"/>
          <w:b/>
          <w:snapToGrid w:val="0"/>
          <w:sz w:val="24"/>
          <w:szCs w:val="24"/>
        </w:rPr>
      </w:pPr>
      <w:r w:rsidRPr="001578D1">
        <w:rPr>
          <w:rFonts w:ascii="Times New Roman" w:eastAsia="MS Mincho" w:hAnsi="Times New Roman"/>
          <w:b/>
          <w:snapToGrid w:val="0"/>
          <w:sz w:val="24"/>
          <w:szCs w:val="24"/>
        </w:rPr>
        <w:t xml:space="preserve">CONCLUSIONES </w:t>
      </w:r>
    </w:p>
    <w:p w:rsidR="001329E7" w:rsidRPr="001578D1" w:rsidRDefault="001329E7" w:rsidP="001329E7">
      <w:pPr>
        <w:widowControl w:val="0"/>
        <w:spacing w:after="0" w:line="240" w:lineRule="auto"/>
        <w:ind w:left="360"/>
        <w:jc w:val="both"/>
        <w:rPr>
          <w:rFonts w:ascii="Times New Roman" w:eastAsia="MS Mincho" w:hAnsi="Times New Roman"/>
          <w:b/>
          <w:snapToGrid w:val="0"/>
          <w:sz w:val="24"/>
          <w:szCs w:val="24"/>
        </w:rPr>
      </w:pPr>
    </w:p>
    <w:p w:rsidR="001329E7" w:rsidRDefault="001329E7" w:rsidP="001329E7">
      <w:pPr>
        <w:widowControl w:val="0"/>
        <w:spacing w:after="0" w:line="240" w:lineRule="auto"/>
        <w:jc w:val="both"/>
        <w:rPr>
          <w:rFonts w:ascii="Times New Roman" w:hAnsi="Times New Roman"/>
          <w:snapToGrid w:val="0"/>
          <w:sz w:val="24"/>
          <w:szCs w:val="24"/>
        </w:rPr>
      </w:pPr>
      <w:r w:rsidRPr="001578D1">
        <w:rPr>
          <w:rFonts w:ascii="Times New Roman" w:hAnsi="Times New Roman"/>
          <w:snapToGrid w:val="0"/>
          <w:sz w:val="24"/>
          <w:szCs w:val="24"/>
        </w:rPr>
        <w:t>En virtud de lo expuesto, este Organismo Supervisor ha dispuesto:</w:t>
      </w:r>
    </w:p>
    <w:p w:rsidR="001329E7" w:rsidRPr="001578D1" w:rsidRDefault="001329E7" w:rsidP="001329E7">
      <w:pPr>
        <w:widowControl w:val="0"/>
        <w:spacing w:after="0" w:line="240" w:lineRule="auto"/>
        <w:jc w:val="both"/>
        <w:rPr>
          <w:rFonts w:ascii="Times New Roman" w:hAnsi="Times New Roman"/>
          <w:snapToGrid w:val="0"/>
          <w:sz w:val="24"/>
          <w:szCs w:val="24"/>
        </w:rPr>
      </w:pPr>
    </w:p>
    <w:p w:rsidR="001329E7" w:rsidRPr="00FF2F3C" w:rsidRDefault="001329E7" w:rsidP="001329E7">
      <w:pPr>
        <w:widowControl w:val="0"/>
        <w:numPr>
          <w:ilvl w:val="1"/>
          <w:numId w:val="2"/>
        </w:numPr>
        <w:spacing w:after="0" w:line="240" w:lineRule="auto"/>
        <w:ind w:left="567" w:hanging="567"/>
        <w:jc w:val="both"/>
        <w:rPr>
          <w:rFonts w:ascii="Times New Roman" w:hAnsi="Times New Roman"/>
          <w:sz w:val="24"/>
          <w:szCs w:val="24"/>
          <w:lang w:val="es-MX" w:eastAsia="es-MX"/>
        </w:rPr>
      </w:pPr>
      <w:r w:rsidRPr="001578D1">
        <w:rPr>
          <w:rFonts w:ascii="Times New Roman" w:hAnsi="Times New Roman"/>
          <w:snapToGrid w:val="0"/>
          <w:sz w:val="24"/>
          <w:szCs w:val="24"/>
          <w:lang w:eastAsia="es-MX"/>
        </w:rPr>
        <w:t xml:space="preserve">El </w:t>
      </w:r>
      <w:r w:rsidRPr="001578D1">
        <w:rPr>
          <w:rFonts w:ascii="Times New Roman" w:hAnsi="Times New Roman"/>
          <w:sz w:val="24"/>
          <w:szCs w:val="24"/>
          <w:lang w:val="es-ES" w:eastAsia="es-ES"/>
        </w:rPr>
        <w:t>Comité Especial deberá cumplir con lo dispuesto por este Organismo Supervisor al absolver las observaciones indicadas en el numeral 2 del presente Pronunciamiento.</w:t>
      </w:r>
    </w:p>
    <w:p w:rsidR="001329E7" w:rsidRPr="001578D1" w:rsidRDefault="001329E7" w:rsidP="001329E7">
      <w:pPr>
        <w:widowControl w:val="0"/>
        <w:spacing w:after="0" w:line="240" w:lineRule="auto"/>
        <w:ind w:left="567"/>
        <w:jc w:val="both"/>
        <w:rPr>
          <w:rFonts w:ascii="Times New Roman" w:hAnsi="Times New Roman"/>
          <w:sz w:val="24"/>
          <w:szCs w:val="24"/>
          <w:lang w:val="es-MX" w:eastAsia="es-MX"/>
        </w:rPr>
      </w:pPr>
    </w:p>
    <w:p w:rsidR="001329E7" w:rsidRPr="00FF2F3C" w:rsidRDefault="00CB37E7" w:rsidP="001329E7">
      <w:pPr>
        <w:widowControl w:val="0"/>
        <w:numPr>
          <w:ilvl w:val="1"/>
          <w:numId w:val="2"/>
        </w:numPr>
        <w:spacing w:after="0" w:line="240" w:lineRule="auto"/>
        <w:ind w:left="567" w:hanging="567"/>
        <w:jc w:val="both"/>
        <w:rPr>
          <w:rFonts w:ascii="Times New Roman" w:hAnsi="Times New Roman"/>
          <w:sz w:val="24"/>
          <w:szCs w:val="24"/>
          <w:lang w:val="es-MX" w:eastAsia="es-MX"/>
        </w:rPr>
      </w:pPr>
      <w:r>
        <w:rPr>
          <w:rFonts w:ascii="Times New Roman" w:hAnsi="Times New Roman"/>
          <w:iCs/>
          <w:noProof/>
          <w:sz w:val="24"/>
          <w:szCs w:val="24"/>
        </w:rPr>
        <w:drawing>
          <wp:anchor distT="0" distB="0" distL="114300" distR="114300" simplePos="0" relativeHeight="251679744" behindDoc="1" locked="0" layoutInCell="1" allowOverlap="1">
            <wp:simplePos x="0" y="0"/>
            <wp:positionH relativeFrom="leftMargin">
              <wp:posOffset>88265</wp:posOffset>
            </wp:positionH>
            <wp:positionV relativeFrom="paragraph">
              <wp:posOffset>207645</wp:posOffset>
            </wp:positionV>
            <wp:extent cx="918210" cy="3773170"/>
            <wp:effectExtent l="19050" t="0" r="0" b="0"/>
            <wp:wrapNone/>
            <wp:docPr id="1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746" r="2787"/>
                    <a:stretch/>
                  </pic:blipFill>
                  <pic:spPr bwMode="auto">
                    <a:xfrm>
                      <a:off x="0" y="0"/>
                      <a:ext cx="918210" cy="3773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329E7" w:rsidRPr="001578D1">
        <w:rPr>
          <w:rFonts w:ascii="Times New Roman" w:hAnsi="Times New Roman"/>
          <w:iCs/>
          <w:sz w:val="24"/>
          <w:szCs w:val="24"/>
        </w:rPr>
        <w:t>El Comité Especial deberá tener en cuenta lo indicado en el numeral 3 del presente Pronunciamiento a fin de efectuar las modificaciones a las Bases que hubiere a lugar, así como registrar en el SEACE la documentación solicitada.</w:t>
      </w:r>
    </w:p>
    <w:p w:rsidR="001329E7" w:rsidRPr="001578D1" w:rsidRDefault="001329E7" w:rsidP="001329E7">
      <w:pPr>
        <w:widowControl w:val="0"/>
        <w:spacing w:after="0" w:line="240" w:lineRule="auto"/>
        <w:jc w:val="both"/>
        <w:rPr>
          <w:rFonts w:ascii="Times New Roman" w:hAnsi="Times New Roman"/>
          <w:sz w:val="24"/>
          <w:szCs w:val="24"/>
          <w:lang w:val="es-MX" w:eastAsia="es-MX"/>
        </w:rPr>
      </w:pPr>
    </w:p>
    <w:p w:rsidR="001329E7" w:rsidRPr="00FF2F3C" w:rsidRDefault="001329E7" w:rsidP="001329E7">
      <w:pPr>
        <w:widowControl w:val="0"/>
        <w:numPr>
          <w:ilvl w:val="1"/>
          <w:numId w:val="2"/>
        </w:numPr>
        <w:spacing w:after="0" w:line="240" w:lineRule="auto"/>
        <w:ind w:left="567" w:hanging="567"/>
        <w:jc w:val="both"/>
        <w:rPr>
          <w:rFonts w:ascii="Times New Roman" w:hAnsi="Times New Roman"/>
          <w:sz w:val="24"/>
          <w:szCs w:val="24"/>
          <w:lang w:val="es-MX" w:eastAsia="es-MX"/>
        </w:rPr>
      </w:pPr>
      <w:r w:rsidRPr="001578D1">
        <w:rPr>
          <w:rFonts w:ascii="Times New Roman" w:hAnsi="Times New Roman"/>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1329E7" w:rsidRPr="001578D1" w:rsidRDefault="001329E7" w:rsidP="001329E7">
      <w:pPr>
        <w:widowControl w:val="0"/>
        <w:spacing w:after="0" w:line="240" w:lineRule="auto"/>
        <w:ind w:left="567"/>
        <w:jc w:val="both"/>
        <w:rPr>
          <w:rFonts w:ascii="Times New Roman" w:hAnsi="Times New Roman"/>
          <w:sz w:val="24"/>
          <w:szCs w:val="24"/>
          <w:lang w:val="es-MX" w:eastAsia="es-MX"/>
        </w:rPr>
      </w:pPr>
    </w:p>
    <w:p w:rsidR="001329E7" w:rsidRDefault="001329E7" w:rsidP="001329E7">
      <w:pPr>
        <w:widowControl w:val="0"/>
        <w:numPr>
          <w:ilvl w:val="1"/>
          <w:numId w:val="2"/>
        </w:numPr>
        <w:spacing w:after="0" w:line="240" w:lineRule="auto"/>
        <w:ind w:left="567" w:hanging="567"/>
        <w:jc w:val="both"/>
        <w:rPr>
          <w:rFonts w:ascii="Times New Roman" w:hAnsi="Times New Roman"/>
          <w:sz w:val="24"/>
          <w:szCs w:val="24"/>
          <w:lang w:val="es-MX" w:eastAsia="es-MX"/>
        </w:rPr>
      </w:pPr>
      <w:r w:rsidRPr="001578D1">
        <w:rPr>
          <w:rFonts w:ascii="Times New Roman" w:hAnsi="Times New Roman"/>
          <w:iCs/>
          <w:sz w:val="24"/>
          <w:szCs w:val="24"/>
        </w:rPr>
        <w:t xml:space="preserve">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 </w:t>
      </w:r>
      <w:r w:rsidRPr="001578D1">
        <w:rPr>
          <w:rFonts w:ascii="Times New Roman" w:hAnsi="Times New Roman"/>
          <w:sz w:val="24"/>
          <w:szCs w:val="24"/>
          <w:lang w:val="es-MX" w:eastAsia="es-MX"/>
        </w:rPr>
        <w:t>un (1) día después de haber quedado integradas las Bases, y que, a tenor del artículo 24 del Reglamento, entre la integración de Bases y la presentación de propu</w:t>
      </w:r>
      <w:r>
        <w:rPr>
          <w:rFonts w:ascii="Times New Roman" w:hAnsi="Times New Roman"/>
          <w:sz w:val="24"/>
          <w:szCs w:val="24"/>
          <w:lang w:val="es-MX" w:eastAsia="es-MX"/>
        </w:rPr>
        <w:t>estas no podrá mediar menos de tres (3</w:t>
      </w:r>
      <w:r w:rsidRPr="001578D1">
        <w:rPr>
          <w:rFonts w:ascii="Times New Roman" w:hAnsi="Times New Roman"/>
          <w:sz w:val="24"/>
          <w:szCs w:val="24"/>
          <w:lang w:val="es-MX" w:eastAsia="es-MX"/>
        </w:rPr>
        <w:t>) días hábiles, computados a partir del día siguiente de la publicación de las Bases integradas en el SEACE.</w:t>
      </w:r>
    </w:p>
    <w:p w:rsidR="001329E7" w:rsidRPr="001578D1" w:rsidRDefault="001329E7" w:rsidP="001329E7">
      <w:pPr>
        <w:widowControl w:val="0"/>
        <w:spacing w:after="0" w:line="240" w:lineRule="auto"/>
        <w:ind w:left="567"/>
        <w:jc w:val="both"/>
        <w:rPr>
          <w:rFonts w:ascii="Times New Roman" w:hAnsi="Times New Roman"/>
          <w:sz w:val="24"/>
          <w:szCs w:val="24"/>
          <w:lang w:val="es-MX" w:eastAsia="es-MX"/>
        </w:rPr>
      </w:pPr>
    </w:p>
    <w:p w:rsidR="001329E7" w:rsidRPr="00335FD2" w:rsidRDefault="001329E7" w:rsidP="001329E7">
      <w:pPr>
        <w:widowControl w:val="0"/>
        <w:numPr>
          <w:ilvl w:val="1"/>
          <w:numId w:val="2"/>
        </w:numPr>
        <w:spacing w:after="0" w:line="240" w:lineRule="auto"/>
        <w:ind w:left="567" w:hanging="567"/>
        <w:jc w:val="both"/>
        <w:rPr>
          <w:rFonts w:ascii="Times New Roman" w:hAnsi="Times New Roman"/>
          <w:sz w:val="24"/>
          <w:szCs w:val="24"/>
          <w:lang w:val="es-MX" w:eastAsia="es-MX"/>
        </w:rPr>
      </w:pPr>
      <w:r w:rsidRPr="001578D1">
        <w:rPr>
          <w:rFonts w:ascii="Times New Roman" w:hAnsi="Times New Roman"/>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1329E7" w:rsidRPr="001578D1" w:rsidRDefault="001329E7" w:rsidP="001329E7">
      <w:pPr>
        <w:widowControl w:val="0"/>
        <w:spacing w:after="0" w:line="240" w:lineRule="auto"/>
        <w:jc w:val="both"/>
        <w:rPr>
          <w:rFonts w:ascii="Times New Roman" w:hAnsi="Times New Roman"/>
          <w:sz w:val="24"/>
          <w:szCs w:val="24"/>
          <w:lang w:val="es-MX" w:eastAsia="es-MX"/>
        </w:rPr>
      </w:pPr>
    </w:p>
    <w:p w:rsidR="001329E7" w:rsidRDefault="001329E7" w:rsidP="001329E7">
      <w:pPr>
        <w:widowControl w:val="0"/>
        <w:numPr>
          <w:ilvl w:val="1"/>
          <w:numId w:val="2"/>
        </w:numPr>
        <w:spacing w:after="0" w:line="240" w:lineRule="auto"/>
        <w:ind w:left="567" w:hanging="567"/>
        <w:jc w:val="both"/>
        <w:rPr>
          <w:rFonts w:ascii="Times New Roman" w:hAnsi="Times New Roman"/>
          <w:iCs/>
          <w:sz w:val="24"/>
          <w:szCs w:val="24"/>
        </w:rPr>
      </w:pPr>
      <w:r w:rsidRPr="001578D1">
        <w:rPr>
          <w:rFonts w:ascii="Times New Roman" w:hAnsi="Times New Roman"/>
          <w:iCs/>
          <w:sz w:val="24"/>
          <w:szCs w:val="24"/>
        </w:rPr>
        <w:t xml:space="preserve">Conforme al artículo 58 del Reglamento, compete exclusivamente al Comité Especial implementar estrictamente lo dispuesto por este Organismo Supervisor en el presente Pronunciamiento, bajo responsabilidad, no pudiendo continuarse con el trámite del </w:t>
      </w:r>
      <w:r w:rsidRPr="001578D1">
        <w:rPr>
          <w:rFonts w:ascii="Times New Roman" w:hAnsi="Times New Roman"/>
          <w:iCs/>
          <w:sz w:val="24"/>
          <w:szCs w:val="24"/>
        </w:rPr>
        <w:lastRenderedPageBreak/>
        <w:t>proceso en tanto las Bases no hayan sido integradas correctamente, bajo sanción de nulidad de todos los actos posteriores.</w:t>
      </w:r>
    </w:p>
    <w:p w:rsidR="001329E7" w:rsidRPr="001578D1" w:rsidRDefault="00CB37E7" w:rsidP="001329E7">
      <w:pPr>
        <w:widowControl w:val="0"/>
        <w:spacing w:after="0" w:line="240" w:lineRule="auto"/>
        <w:jc w:val="both"/>
        <w:rPr>
          <w:rFonts w:ascii="Times New Roman" w:hAnsi="Times New Roman"/>
          <w:iCs/>
          <w:sz w:val="24"/>
          <w:szCs w:val="24"/>
        </w:rPr>
      </w:pPr>
      <w:r>
        <w:rPr>
          <w:rFonts w:ascii="Times New Roman" w:hAnsi="Times New Roman"/>
          <w:iCs/>
          <w:noProof/>
          <w:sz w:val="24"/>
          <w:szCs w:val="24"/>
        </w:rPr>
        <w:drawing>
          <wp:anchor distT="0" distB="0" distL="114300" distR="114300" simplePos="0" relativeHeight="251681792" behindDoc="1" locked="0" layoutInCell="1" allowOverlap="1">
            <wp:simplePos x="0" y="0"/>
            <wp:positionH relativeFrom="leftMargin">
              <wp:posOffset>146050</wp:posOffset>
            </wp:positionH>
            <wp:positionV relativeFrom="paragraph">
              <wp:posOffset>-400685</wp:posOffset>
            </wp:positionV>
            <wp:extent cx="918210" cy="2788920"/>
            <wp:effectExtent l="19050" t="0" r="0" b="0"/>
            <wp:wrapNone/>
            <wp:docPr id="1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26625" r="2787"/>
                    <a:stretch/>
                  </pic:blipFill>
                  <pic:spPr bwMode="auto">
                    <a:xfrm>
                      <a:off x="0" y="0"/>
                      <a:ext cx="918210" cy="278892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329E7" w:rsidRPr="001578D1" w:rsidRDefault="001329E7" w:rsidP="001329E7">
      <w:pPr>
        <w:widowControl w:val="0"/>
        <w:numPr>
          <w:ilvl w:val="1"/>
          <w:numId w:val="2"/>
        </w:numPr>
        <w:spacing w:after="0" w:line="240" w:lineRule="auto"/>
        <w:ind w:left="567" w:hanging="567"/>
        <w:jc w:val="both"/>
        <w:rPr>
          <w:rFonts w:ascii="Times New Roman" w:hAnsi="Times New Roman"/>
          <w:iCs/>
          <w:sz w:val="24"/>
          <w:szCs w:val="24"/>
        </w:rPr>
      </w:pPr>
      <w:r w:rsidRPr="001578D1">
        <w:rPr>
          <w:rFonts w:ascii="Times New Roman" w:hAnsi="Times New Roman"/>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1329E7" w:rsidRPr="001578D1" w:rsidRDefault="001329E7" w:rsidP="001329E7">
      <w:pPr>
        <w:widowControl w:val="0"/>
        <w:spacing w:after="0" w:line="240" w:lineRule="auto"/>
        <w:ind w:left="567"/>
        <w:jc w:val="both"/>
        <w:rPr>
          <w:rFonts w:ascii="Times New Roman" w:hAnsi="Times New Roman"/>
          <w:iCs/>
          <w:sz w:val="24"/>
          <w:szCs w:val="24"/>
        </w:rPr>
      </w:pPr>
    </w:p>
    <w:p w:rsidR="00186FCE" w:rsidRDefault="001329E7" w:rsidP="001329E7">
      <w:pPr>
        <w:widowControl w:val="0"/>
        <w:spacing w:after="0" w:line="240" w:lineRule="auto"/>
        <w:ind w:left="3545" w:firstLine="709"/>
        <w:jc w:val="both"/>
        <w:rPr>
          <w:rFonts w:ascii="Times New Roman" w:hAnsi="Times New Roman"/>
          <w:sz w:val="24"/>
          <w:szCs w:val="24"/>
        </w:rPr>
      </w:pPr>
      <w:r>
        <w:rPr>
          <w:rFonts w:ascii="Times New Roman" w:hAnsi="Times New Roman"/>
          <w:sz w:val="24"/>
          <w:szCs w:val="24"/>
        </w:rPr>
        <w:t xml:space="preserve"> </w:t>
      </w:r>
      <w:r w:rsidR="00186FCE">
        <w:rPr>
          <w:rFonts w:ascii="Times New Roman" w:hAnsi="Times New Roman"/>
          <w:sz w:val="24"/>
          <w:szCs w:val="24"/>
        </w:rPr>
        <w:t xml:space="preserve">                    </w:t>
      </w:r>
    </w:p>
    <w:p w:rsidR="001329E7" w:rsidRPr="001578D1" w:rsidRDefault="00186FCE" w:rsidP="001329E7">
      <w:pPr>
        <w:widowControl w:val="0"/>
        <w:spacing w:after="0" w:line="240" w:lineRule="auto"/>
        <w:ind w:left="3545" w:firstLine="709"/>
        <w:jc w:val="both"/>
        <w:rPr>
          <w:rFonts w:ascii="Times New Roman" w:hAnsi="Times New Roman"/>
          <w:sz w:val="24"/>
          <w:szCs w:val="24"/>
        </w:rPr>
      </w:pPr>
      <w:r>
        <w:rPr>
          <w:rFonts w:ascii="Times New Roman" w:hAnsi="Times New Roman"/>
          <w:sz w:val="24"/>
          <w:szCs w:val="24"/>
        </w:rPr>
        <w:t xml:space="preserve">                    Jesús María, 17 de agosto</w:t>
      </w:r>
      <w:r w:rsidR="001329E7" w:rsidRPr="001578D1">
        <w:rPr>
          <w:rFonts w:ascii="Times New Roman" w:hAnsi="Times New Roman"/>
          <w:sz w:val="24"/>
          <w:szCs w:val="24"/>
        </w:rPr>
        <w:t xml:space="preserve"> de 2015.</w:t>
      </w:r>
    </w:p>
    <w:p w:rsidR="001329E7" w:rsidRDefault="001329E7" w:rsidP="001329E7">
      <w:pPr>
        <w:widowControl w:val="0"/>
        <w:spacing w:after="0" w:line="240" w:lineRule="auto"/>
        <w:ind w:left="3545" w:firstLine="709"/>
        <w:jc w:val="both"/>
        <w:rPr>
          <w:rFonts w:ascii="Times New Roman" w:hAnsi="Times New Roman"/>
          <w:sz w:val="24"/>
          <w:szCs w:val="24"/>
        </w:rPr>
      </w:pPr>
    </w:p>
    <w:p w:rsidR="00186FCE" w:rsidRPr="001578D1" w:rsidRDefault="00186FCE" w:rsidP="001329E7">
      <w:pPr>
        <w:widowControl w:val="0"/>
        <w:spacing w:after="0" w:line="240" w:lineRule="auto"/>
        <w:ind w:left="3545" w:firstLine="709"/>
        <w:jc w:val="both"/>
        <w:rPr>
          <w:rFonts w:ascii="Times New Roman" w:hAnsi="Times New Roman"/>
          <w:sz w:val="24"/>
          <w:szCs w:val="24"/>
        </w:rPr>
      </w:pPr>
    </w:p>
    <w:p w:rsidR="00186FCE" w:rsidRDefault="00186FCE" w:rsidP="00186FCE">
      <w:pPr>
        <w:widowControl w:val="0"/>
        <w:tabs>
          <w:tab w:val="left" w:pos="3293"/>
          <w:tab w:val="center" w:pos="4650"/>
        </w:tabs>
        <w:spacing w:after="0" w:line="240" w:lineRule="auto"/>
        <w:ind w:left="1077"/>
        <w:jc w:val="center"/>
        <w:rPr>
          <w:rFonts w:ascii="Times New Roman" w:hAnsi="Times New Roman"/>
          <w:iCs/>
          <w:sz w:val="24"/>
          <w:szCs w:val="24"/>
        </w:rPr>
      </w:pPr>
      <w:r>
        <w:rPr>
          <w:rFonts w:ascii="Times New Roman" w:hAnsi="Times New Roman"/>
          <w:iCs/>
          <w:sz w:val="24"/>
          <w:szCs w:val="24"/>
        </w:rPr>
        <w:t xml:space="preserve">    Elaborado:                    </w:t>
      </w:r>
      <w:r w:rsidRPr="0081269D">
        <w:rPr>
          <w:rFonts w:ascii="Times New Roman" w:hAnsi="Times New Roman"/>
          <w:iCs/>
          <w:sz w:val="24"/>
          <w:szCs w:val="24"/>
        </w:rPr>
        <w:t xml:space="preserve">Ángel </w:t>
      </w:r>
      <w:proofErr w:type="spellStart"/>
      <w:r w:rsidRPr="0081269D">
        <w:rPr>
          <w:rFonts w:ascii="Times New Roman" w:hAnsi="Times New Roman"/>
          <w:iCs/>
          <w:sz w:val="24"/>
          <w:szCs w:val="24"/>
        </w:rPr>
        <w:t>Muñante</w:t>
      </w:r>
      <w:proofErr w:type="spellEnd"/>
      <w:r w:rsidRPr="0081269D">
        <w:rPr>
          <w:rFonts w:ascii="Times New Roman" w:hAnsi="Times New Roman"/>
          <w:iCs/>
          <w:sz w:val="24"/>
          <w:szCs w:val="24"/>
        </w:rPr>
        <w:t xml:space="preserve"> </w:t>
      </w:r>
      <w:proofErr w:type="spellStart"/>
      <w:r w:rsidRPr="0081269D">
        <w:rPr>
          <w:rFonts w:ascii="Times New Roman" w:hAnsi="Times New Roman"/>
          <w:iCs/>
          <w:sz w:val="24"/>
          <w:szCs w:val="24"/>
        </w:rPr>
        <w:t>Pasache</w:t>
      </w:r>
      <w:proofErr w:type="spellEnd"/>
    </w:p>
    <w:p w:rsidR="00186FCE" w:rsidRPr="0081269D" w:rsidRDefault="00186FCE" w:rsidP="00186FCE">
      <w:pPr>
        <w:widowControl w:val="0"/>
        <w:tabs>
          <w:tab w:val="left" w:pos="3293"/>
          <w:tab w:val="center" w:pos="4650"/>
        </w:tabs>
        <w:spacing w:after="0" w:line="240" w:lineRule="auto"/>
        <w:ind w:left="1077"/>
        <w:jc w:val="center"/>
        <w:rPr>
          <w:rFonts w:ascii="Times New Roman" w:hAnsi="Times New Roman"/>
          <w:iCs/>
          <w:sz w:val="24"/>
          <w:szCs w:val="24"/>
        </w:rPr>
      </w:pPr>
      <w:r w:rsidRPr="0081269D">
        <w:rPr>
          <w:rFonts w:ascii="Times New Roman" w:hAnsi="Times New Roman"/>
          <w:iCs/>
          <w:sz w:val="24"/>
          <w:szCs w:val="24"/>
        </w:rPr>
        <w:t xml:space="preserve">Supervisado: </w:t>
      </w:r>
      <w:r w:rsidRPr="0081269D">
        <w:rPr>
          <w:rFonts w:ascii="Times New Roman" w:hAnsi="Times New Roman"/>
          <w:iCs/>
          <w:sz w:val="24"/>
          <w:szCs w:val="24"/>
        </w:rPr>
        <w:tab/>
      </w:r>
      <w:proofErr w:type="spellStart"/>
      <w:r w:rsidRPr="0081269D">
        <w:rPr>
          <w:rFonts w:ascii="Times New Roman" w:hAnsi="Times New Roman"/>
          <w:iCs/>
          <w:sz w:val="24"/>
          <w:szCs w:val="24"/>
        </w:rPr>
        <w:t>Elissa</w:t>
      </w:r>
      <w:proofErr w:type="spellEnd"/>
      <w:r w:rsidRPr="0081269D">
        <w:rPr>
          <w:rFonts w:ascii="Times New Roman" w:hAnsi="Times New Roman"/>
          <w:iCs/>
          <w:sz w:val="24"/>
          <w:szCs w:val="24"/>
        </w:rPr>
        <w:t xml:space="preserve"> </w:t>
      </w:r>
      <w:proofErr w:type="spellStart"/>
      <w:r w:rsidRPr="0081269D">
        <w:rPr>
          <w:rFonts w:ascii="Times New Roman" w:hAnsi="Times New Roman"/>
          <w:iCs/>
          <w:sz w:val="24"/>
          <w:szCs w:val="24"/>
        </w:rPr>
        <w:t>Lacca</w:t>
      </w:r>
      <w:proofErr w:type="spellEnd"/>
      <w:r w:rsidRPr="0081269D">
        <w:rPr>
          <w:rFonts w:ascii="Times New Roman" w:hAnsi="Times New Roman"/>
          <w:iCs/>
          <w:sz w:val="24"/>
          <w:szCs w:val="24"/>
        </w:rPr>
        <w:t xml:space="preserve"> Velasco</w:t>
      </w:r>
    </w:p>
    <w:p w:rsidR="00186FCE" w:rsidRPr="00087D0B" w:rsidRDefault="00186FCE" w:rsidP="00186FCE">
      <w:pPr>
        <w:widowControl w:val="0"/>
        <w:tabs>
          <w:tab w:val="left" w:pos="3293"/>
          <w:tab w:val="center" w:pos="4650"/>
        </w:tabs>
        <w:spacing w:after="0" w:line="240" w:lineRule="auto"/>
        <w:ind w:left="1077"/>
        <w:jc w:val="center"/>
        <w:rPr>
          <w:rFonts w:ascii="Times New Roman" w:hAnsi="Times New Roman"/>
          <w:iCs/>
          <w:sz w:val="24"/>
          <w:szCs w:val="24"/>
        </w:rPr>
      </w:pPr>
      <w:r>
        <w:rPr>
          <w:rFonts w:ascii="Times New Roman" w:hAnsi="Times New Roman"/>
          <w:iCs/>
          <w:sz w:val="24"/>
          <w:szCs w:val="24"/>
        </w:rPr>
        <w:t xml:space="preserve">      </w:t>
      </w:r>
      <w:r w:rsidR="00CB37E7">
        <w:rPr>
          <w:rFonts w:ascii="Times New Roman" w:hAnsi="Times New Roman"/>
          <w:iCs/>
          <w:sz w:val="24"/>
          <w:szCs w:val="24"/>
        </w:rPr>
        <w:t xml:space="preserve">   </w:t>
      </w:r>
      <w:r>
        <w:rPr>
          <w:rFonts w:ascii="Times New Roman" w:hAnsi="Times New Roman"/>
          <w:iCs/>
          <w:sz w:val="24"/>
          <w:szCs w:val="24"/>
        </w:rPr>
        <w:t xml:space="preserve"> </w:t>
      </w:r>
      <w:r w:rsidRPr="0081269D">
        <w:rPr>
          <w:rFonts w:ascii="Times New Roman" w:hAnsi="Times New Roman"/>
          <w:iCs/>
          <w:sz w:val="24"/>
          <w:szCs w:val="24"/>
        </w:rPr>
        <w:t>Validado:</w:t>
      </w:r>
      <w:r w:rsidRPr="0081269D">
        <w:rPr>
          <w:rFonts w:ascii="Times New Roman" w:hAnsi="Times New Roman"/>
          <w:iCs/>
          <w:sz w:val="24"/>
          <w:szCs w:val="24"/>
        </w:rPr>
        <w:tab/>
      </w:r>
      <w:r w:rsidR="00087D0B">
        <w:rPr>
          <w:rFonts w:ascii="Times New Roman" w:hAnsi="Times New Roman"/>
          <w:iCs/>
          <w:sz w:val="24"/>
          <w:szCs w:val="24"/>
        </w:rPr>
        <w:t xml:space="preserve">         </w:t>
      </w:r>
      <w:proofErr w:type="spellStart"/>
      <w:r w:rsidR="00087D0B" w:rsidRPr="00087D0B">
        <w:rPr>
          <w:rFonts w:ascii="Times New Roman" w:hAnsi="Times New Roman"/>
          <w:iCs/>
          <w:sz w:val="24"/>
          <w:szCs w:val="24"/>
        </w:rPr>
        <w:t>Lilyana</w:t>
      </w:r>
      <w:proofErr w:type="spellEnd"/>
      <w:r w:rsidR="00087D0B" w:rsidRPr="00087D0B">
        <w:rPr>
          <w:rFonts w:ascii="Times New Roman" w:hAnsi="Times New Roman"/>
          <w:iCs/>
          <w:sz w:val="24"/>
          <w:szCs w:val="24"/>
        </w:rPr>
        <w:t xml:space="preserve"> Hawkins </w:t>
      </w:r>
      <w:proofErr w:type="spellStart"/>
      <w:r w:rsidR="00087D0B" w:rsidRPr="00087D0B">
        <w:rPr>
          <w:rFonts w:ascii="Times New Roman" w:hAnsi="Times New Roman"/>
          <w:iCs/>
          <w:sz w:val="24"/>
          <w:szCs w:val="24"/>
        </w:rPr>
        <w:t>Tacchino</w:t>
      </w:r>
      <w:proofErr w:type="spellEnd"/>
    </w:p>
    <w:p w:rsidR="00186FCE" w:rsidRDefault="00186FCE" w:rsidP="00186FCE">
      <w:pPr>
        <w:widowControl w:val="0"/>
        <w:ind w:left="1080"/>
        <w:jc w:val="center"/>
        <w:rPr>
          <w:rFonts w:eastAsia="MS Mincho"/>
          <w:b/>
          <w:bCs/>
          <w:lang w:val="es-ES_tradnl"/>
        </w:rPr>
      </w:pPr>
    </w:p>
    <w:p w:rsidR="00186FCE" w:rsidRDefault="00186FCE" w:rsidP="00186FCE">
      <w:pPr>
        <w:widowControl w:val="0"/>
        <w:spacing w:after="0"/>
        <w:ind w:left="1080"/>
        <w:jc w:val="center"/>
        <w:rPr>
          <w:rFonts w:ascii="Times New Roman" w:eastAsia="MS Mincho" w:hAnsi="Times New Roman"/>
          <w:b/>
          <w:bCs/>
          <w:sz w:val="24"/>
          <w:szCs w:val="24"/>
          <w:lang w:val="es-ES_tradnl"/>
        </w:rPr>
      </w:pPr>
    </w:p>
    <w:p w:rsidR="00186FCE" w:rsidRPr="00BF7F9D" w:rsidRDefault="00186FCE" w:rsidP="00186FCE">
      <w:pPr>
        <w:widowControl w:val="0"/>
        <w:spacing w:after="0"/>
        <w:ind w:left="1080"/>
        <w:jc w:val="center"/>
        <w:rPr>
          <w:rFonts w:ascii="Times New Roman" w:eastAsia="MS Mincho" w:hAnsi="Times New Roman"/>
          <w:b/>
          <w:bCs/>
          <w:sz w:val="24"/>
          <w:szCs w:val="24"/>
          <w:lang w:val="es-ES_tradnl"/>
        </w:rPr>
      </w:pPr>
      <w:r w:rsidRPr="00BF7F9D">
        <w:rPr>
          <w:rFonts w:ascii="Times New Roman" w:eastAsia="MS Mincho" w:hAnsi="Times New Roman"/>
          <w:b/>
          <w:bCs/>
          <w:sz w:val="24"/>
          <w:szCs w:val="24"/>
          <w:lang w:val="es-ES_tradnl"/>
        </w:rPr>
        <w:t>PATRICIA ALARCÓN ALVIZURI</w:t>
      </w:r>
    </w:p>
    <w:p w:rsidR="00186FCE" w:rsidRPr="00BF7F9D" w:rsidRDefault="00186FCE" w:rsidP="00186FCE">
      <w:pPr>
        <w:widowControl w:val="0"/>
        <w:spacing w:after="0" w:line="240" w:lineRule="auto"/>
        <w:jc w:val="center"/>
        <w:rPr>
          <w:rFonts w:ascii="Times New Roman" w:hAnsi="Times New Roman"/>
          <w:sz w:val="24"/>
          <w:szCs w:val="24"/>
          <w:lang w:val="es-MX" w:eastAsia="es-MX"/>
        </w:rPr>
      </w:pPr>
      <w:r w:rsidRPr="00BF7F9D">
        <w:rPr>
          <w:rFonts w:ascii="Times New Roman" w:eastAsia="MS Mincho" w:hAnsi="Times New Roman"/>
          <w:b/>
          <w:bCs/>
          <w:sz w:val="24"/>
          <w:szCs w:val="24"/>
          <w:lang w:val="es-ES_tradnl"/>
        </w:rPr>
        <w:tab/>
        <w:t>Directora de Supervisión</w:t>
      </w:r>
    </w:p>
    <w:p w:rsidR="001329E7" w:rsidRDefault="001329E7" w:rsidP="001329E7">
      <w:pPr>
        <w:widowControl w:val="0"/>
        <w:spacing w:after="0" w:line="240" w:lineRule="auto"/>
        <w:ind w:left="3545" w:firstLine="709"/>
        <w:jc w:val="both"/>
        <w:rPr>
          <w:rFonts w:ascii="Times New Roman" w:hAnsi="Times New Roman"/>
          <w:sz w:val="24"/>
          <w:szCs w:val="24"/>
        </w:rPr>
      </w:pPr>
    </w:p>
    <w:p w:rsidR="001329E7" w:rsidRPr="001578D1" w:rsidRDefault="001329E7" w:rsidP="001329E7">
      <w:pPr>
        <w:spacing w:after="0" w:line="240" w:lineRule="auto"/>
        <w:rPr>
          <w:rFonts w:ascii="Times New Roman" w:hAnsi="Times New Roman"/>
          <w:sz w:val="24"/>
          <w:szCs w:val="24"/>
        </w:rPr>
      </w:pPr>
    </w:p>
    <w:p w:rsidR="00063F4C" w:rsidRDefault="00063F4C"/>
    <w:sectPr w:rsidR="00063F4C" w:rsidSect="00997F00">
      <w:headerReference w:type="default" r:id="rId12"/>
      <w:pgSz w:w="12240" w:h="15840"/>
      <w:pgMar w:top="1701" w:right="1701" w:bottom="1701"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7702" w:rsidRDefault="00367702" w:rsidP="001329E7">
      <w:pPr>
        <w:spacing w:after="0" w:line="240" w:lineRule="auto"/>
      </w:pPr>
      <w:r>
        <w:separator/>
      </w:r>
    </w:p>
  </w:endnote>
  <w:endnote w:type="continuationSeparator" w:id="1">
    <w:p w:rsidR="00367702" w:rsidRDefault="00367702" w:rsidP="001329E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Perpetua">
    <w:altName w:val="Goudy"/>
    <w:charset w:val="00"/>
    <w:family w:val="roman"/>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7702" w:rsidRDefault="00367702" w:rsidP="001329E7">
      <w:pPr>
        <w:spacing w:after="0" w:line="240" w:lineRule="auto"/>
      </w:pPr>
      <w:r>
        <w:separator/>
      </w:r>
    </w:p>
  </w:footnote>
  <w:footnote w:type="continuationSeparator" w:id="1">
    <w:p w:rsidR="00367702" w:rsidRDefault="00367702" w:rsidP="001329E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4604" w:rsidRDefault="00174B9E">
    <w:pPr>
      <w:pStyle w:val="Encabezado"/>
      <w:jc w:val="center"/>
    </w:pPr>
    <w:fldSimple w:instr=" PAGE   \* MERGEFORMAT ">
      <w:r w:rsidR="00CB37E7">
        <w:rPr>
          <w:noProof/>
        </w:rPr>
        <w:t>8</w:t>
      </w:r>
    </w:fldSimple>
  </w:p>
  <w:p w:rsidR="00294604" w:rsidRDefault="00294604">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9C5AB3"/>
    <w:multiLevelType w:val="hybridMultilevel"/>
    <w:tmpl w:val="BB66CBDE"/>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nsid w:val="0F7A745B"/>
    <w:multiLevelType w:val="multilevel"/>
    <w:tmpl w:val="5FCA2C7C"/>
    <w:lvl w:ilvl="0">
      <w:start w:val="3"/>
      <w:numFmt w:val="decimal"/>
      <w:lvlText w:val="%1."/>
      <w:lvlJc w:val="left"/>
      <w:pPr>
        <w:ind w:left="360" w:hanging="360"/>
      </w:pPr>
      <w:rPr>
        <w:rFonts w:hint="default"/>
        <w:b/>
      </w:rPr>
    </w:lvl>
    <w:lvl w:ilvl="1">
      <w:start w:val="2"/>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
    <w:nsid w:val="10AC56AF"/>
    <w:multiLevelType w:val="hybridMultilevel"/>
    <w:tmpl w:val="7E3AE84C"/>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171F3EC3"/>
    <w:multiLevelType w:val="hybridMultilevel"/>
    <w:tmpl w:val="230AA2A0"/>
    <w:lvl w:ilvl="0" w:tplc="280A0001">
      <w:start w:val="1"/>
      <w:numFmt w:val="bullet"/>
      <w:lvlText w:val=""/>
      <w:lvlJc w:val="left"/>
      <w:pPr>
        <w:ind w:left="1627" w:hanging="360"/>
      </w:pPr>
      <w:rPr>
        <w:rFonts w:ascii="Symbol" w:hAnsi="Symbol" w:hint="default"/>
      </w:rPr>
    </w:lvl>
    <w:lvl w:ilvl="1" w:tplc="280A0003" w:tentative="1">
      <w:start w:val="1"/>
      <w:numFmt w:val="bullet"/>
      <w:lvlText w:val="o"/>
      <w:lvlJc w:val="left"/>
      <w:pPr>
        <w:ind w:left="2347" w:hanging="360"/>
      </w:pPr>
      <w:rPr>
        <w:rFonts w:ascii="Courier New" w:hAnsi="Courier New" w:cs="Courier New" w:hint="default"/>
      </w:rPr>
    </w:lvl>
    <w:lvl w:ilvl="2" w:tplc="280A0005" w:tentative="1">
      <w:start w:val="1"/>
      <w:numFmt w:val="bullet"/>
      <w:lvlText w:val=""/>
      <w:lvlJc w:val="left"/>
      <w:pPr>
        <w:ind w:left="3067" w:hanging="360"/>
      </w:pPr>
      <w:rPr>
        <w:rFonts w:ascii="Wingdings" w:hAnsi="Wingdings" w:hint="default"/>
      </w:rPr>
    </w:lvl>
    <w:lvl w:ilvl="3" w:tplc="280A0001" w:tentative="1">
      <w:start w:val="1"/>
      <w:numFmt w:val="bullet"/>
      <w:lvlText w:val=""/>
      <w:lvlJc w:val="left"/>
      <w:pPr>
        <w:ind w:left="3787" w:hanging="360"/>
      </w:pPr>
      <w:rPr>
        <w:rFonts w:ascii="Symbol" w:hAnsi="Symbol" w:hint="default"/>
      </w:rPr>
    </w:lvl>
    <w:lvl w:ilvl="4" w:tplc="280A0003" w:tentative="1">
      <w:start w:val="1"/>
      <w:numFmt w:val="bullet"/>
      <w:lvlText w:val="o"/>
      <w:lvlJc w:val="left"/>
      <w:pPr>
        <w:ind w:left="4507" w:hanging="360"/>
      </w:pPr>
      <w:rPr>
        <w:rFonts w:ascii="Courier New" w:hAnsi="Courier New" w:cs="Courier New" w:hint="default"/>
      </w:rPr>
    </w:lvl>
    <w:lvl w:ilvl="5" w:tplc="280A0005" w:tentative="1">
      <w:start w:val="1"/>
      <w:numFmt w:val="bullet"/>
      <w:lvlText w:val=""/>
      <w:lvlJc w:val="left"/>
      <w:pPr>
        <w:ind w:left="5227" w:hanging="360"/>
      </w:pPr>
      <w:rPr>
        <w:rFonts w:ascii="Wingdings" w:hAnsi="Wingdings" w:hint="default"/>
      </w:rPr>
    </w:lvl>
    <w:lvl w:ilvl="6" w:tplc="280A0001" w:tentative="1">
      <w:start w:val="1"/>
      <w:numFmt w:val="bullet"/>
      <w:lvlText w:val=""/>
      <w:lvlJc w:val="left"/>
      <w:pPr>
        <w:ind w:left="5947" w:hanging="360"/>
      </w:pPr>
      <w:rPr>
        <w:rFonts w:ascii="Symbol" w:hAnsi="Symbol" w:hint="default"/>
      </w:rPr>
    </w:lvl>
    <w:lvl w:ilvl="7" w:tplc="280A0003" w:tentative="1">
      <w:start w:val="1"/>
      <w:numFmt w:val="bullet"/>
      <w:lvlText w:val="o"/>
      <w:lvlJc w:val="left"/>
      <w:pPr>
        <w:ind w:left="6667" w:hanging="360"/>
      </w:pPr>
      <w:rPr>
        <w:rFonts w:ascii="Courier New" w:hAnsi="Courier New" w:cs="Courier New" w:hint="default"/>
      </w:rPr>
    </w:lvl>
    <w:lvl w:ilvl="8" w:tplc="280A0005" w:tentative="1">
      <w:start w:val="1"/>
      <w:numFmt w:val="bullet"/>
      <w:lvlText w:val=""/>
      <w:lvlJc w:val="left"/>
      <w:pPr>
        <w:ind w:left="7387" w:hanging="360"/>
      </w:pPr>
      <w:rPr>
        <w:rFonts w:ascii="Wingdings" w:hAnsi="Wingdings" w:hint="default"/>
      </w:rPr>
    </w:lvl>
  </w:abstractNum>
  <w:abstractNum w:abstractNumId="4">
    <w:nsid w:val="36B44F6F"/>
    <w:multiLevelType w:val="hybridMultilevel"/>
    <w:tmpl w:val="CB30691C"/>
    <w:lvl w:ilvl="0" w:tplc="280A0015">
      <w:start w:val="1"/>
      <w:numFmt w:val="upp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
    <w:nsid w:val="3AC25A10"/>
    <w:multiLevelType w:val="multilevel"/>
    <w:tmpl w:val="E0080FFE"/>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4D894CCD"/>
    <w:multiLevelType w:val="hybridMultilevel"/>
    <w:tmpl w:val="892E13D4"/>
    <w:lvl w:ilvl="0" w:tplc="CA6AFD1C">
      <w:start w:val="3"/>
      <w:numFmt w:val="bullet"/>
      <w:lvlText w:val="-"/>
      <w:lvlJc w:val="left"/>
      <w:pPr>
        <w:ind w:left="720" w:hanging="360"/>
      </w:pPr>
      <w:rPr>
        <w:rFonts w:ascii="Times New Roman" w:eastAsia="Times New Roman" w:hAnsi="Times New Roman" w:cs="Times New Roman" w:hint="default"/>
        <w:lang w:val="es-PE"/>
      </w:r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start w:val="1"/>
      <w:numFmt w:val="bullet"/>
      <w:lvlText w:val=""/>
      <w:lvlJc w:val="left"/>
      <w:pPr>
        <w:ind w:left="4320" w:hanging="360"/>
      </w:pPr>
      <w:rPr>
        <w:rFonts w:ascii="Wingdings" w:hAnsi="Wingdings" w:hint="default"/>
      </w:rPr>
    </w:lvl>
    <w:lvl w:ilvl="6" w:tplc="280A0001">
      <w:start w:val="1"/>
      <w:numFmt w:val="bullet"/>
      <w:lvlText w:val=""/>
      <w:lvlJc w:val="left"/>
      <w:pPr>
        <w:ind w:left="5040" w:hanging="360"/>
      </w:pPr>
      <w:rPr>
        <w:rFonts w:ascii="Symbol" w:hAnsi="Symbol" w:hint="default"/>
      </w:rPr>
    </w:lvl>
    <w:lvl w:ilvl="7" w:tplc="280A0003">
      <w:start w:val="1"/>
      <w:numFmt w:val="bullet"/>
      <w:lvlText w:val="o"/>
      <w:lvlJc w:val="left"/>
      <w:pPr>
        <w:ind w:left="5760" w:hanging="360"/>
      </w:pPr>
      <w:rPr>
        <w:rFonts w:ascii="Courier New" w:hAnsi="Courier New" w:cs="Courier New" w:hint="default"/>
      </w:rPr>
    </w:lvl>
    <w:lvl w:ilvl="8" w:tplc="280A0005">
      <w:start w:val="1"/>
      <w:numFmt w:val="bullet"/>
      <w:lvlText w:val=""/>
      <w:lvlJc w:val="left"/>
      <w:pPr>
        <w:ind w:left="6480" w:hanging="360"/>
      </w:pPr>
      <w:rPr>
        <w:rFonts w:ascii="Wingdings" w:hAnsi="Wingdings" w:hint="default"/>
      </w:rPr>
    </w:lvl>
  </w:abstractNum>
  <w:abstractNum w:abstractNumId="7">
    <w:nsid w:val="4DC24DB6"/>
    <w:multiLevelType w:val="multilevel"/>
    <w:tmpl w:val="E806E31C"/>
    <w:lvl w:ilvl="0">
      <w:start w:val="1"/>
      <w:numFmt w:val="decimal"/>
      <w:lvlText w:val="%1."/>
      <w:lvlJc w:val="left"/>
      <w:pPr>
        <w:tabs>
          <w:tab w:val="num" w:pos="360"/>
        </w:tabs>
        <w:ind w:left="360" w:hanging="360"/>
      </w:pPr>
      <w:rPr>
        <w:b/>
        <w:sz w:val="24"/>
        <w:szCs w:val="24"/>
        <w:vertAlign w:val="baseline"/>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8">
    <w:nsid w:val="555C7FE8"/>
    <w:multiLevelType w:val="hybridMultilevel"/>
    <w:tmpl w:val="50B6A7C2"/>
    <w:lvl w:ilvl="0" w:tplc="C6CC358A">
      <w:start w:val="1"/>
      <w:numFmt w:val="bullet"/>
      <w:lvlText w:val=""/>
      <w:lvlJc w:val="left"/>
      <w:pPr>
        <w:ind w:left="2292" w:hanging="360"/>
      </w:pPr>
      <w:rPr>
        <w:rFonts w:ascii="Symbol" w:hAnsi="Symbol" w:hint="default"/>
      </w:rPr>
    </w:lvl>
    <w:lvl w:ilvl="1" w:tplc="6A54BAEC">
      <w:start w:val="1"/>
      <w:numFmt w:val="bullet"/>
      <w:lvlText w:val="o"/>
      <w:lvlJc w:val="left"/>
      <w:pPr>
        <w:ind w:left="3012" w:hanging="360"/>
      </w:pPr>
      <w:rPr>
        <w:rFonts w:ascii="Courier New" w:hAnsi="Courier New" w:hint="default"/>
      </w:rPr>
    </w:lvl>
    <w:lvl w:ilvl="2" w:tplc="83B8CB8E">
      <w:start w:val="1"/>
      <w:numFmt w:val="bullet"/>
      <w:lvlText w:val=""/>
      <w:lvlJc w:val="left"/>
      <w:pPr>
        <w:ind w:left="3732" w:hanging="360"/>
      </w:pPr>
      <w:rPr>
        <w:rFonts w:ascii="Wingdings" w:hAnsi="Wingdings" w:hint="default"/>
      </w:rPr>
    </w:lvl>
    <w:lvl w:ilvl="3" w:tplc="A8928E7C" w:tentative="1">
      <w:start w:val="1"/>
      <w:numFmt w:val="bullet"/>
      <w:lvlText w:val=""/>
      <w:lvlJc w:val="left"/>
      <w:pPr>
        <w:ind w:left="4452" w:hanging="360"/>
      </w:pPr>
      <w:rPr>
        <w:rFonts w:ascii="Symbol" w:hAnsi="Symbol" w:hint="default"/>
      </w:rPr>
    </w:lvl>
    <w:lvl w:ilvl="4" w:tplc="B4AC981A" w:tentative="1">
      <w:start w:val="1"/>
      <w:numFmt w:val="bullet"/>
      <w:lvlText w:val="o"/>
      <w:lvlJc w:val="left"/>
      <w:pPr>
        <w:ind w:left="5172" w:hanging="360"/>
      </w:pPr>
      <w:rPr>
        <w:rFonts w:ascii="Courier New" w:hAnsi="Courier New" w:hint="default"/>
      </w:rPr>
    </w:lvl>
    <w:lvl w:ilvl="5" w:tplc="8CEE0B24" w:tentative="1">
      <w:start w:val="1"/>
      <w:numFmt w:val="bullet"/>
      <w:lvlText w:val=""/>
      <w:lvlJc w:val="left"/>
      <w:pPr>
        <w:ind w:left="5892" w:hanging="360"/>
      </w:pPr>
      <w:rPr>
        <w:rFonts w:ascii="Wingdings" w:hAnsi="Wingdings" w:hint="default"/>
      </w:rPr>
    </w:lvl>
    <w:lvl w:ilvl="6" w:tplc="A66CE550" w:tentative="1">
      <w:start w:val="1"/>
      <w:numFmt w:val="bullet"/>
      <w:lvlText w:val=""/>
      <w:lvlJc w:val="left"/>
      <w:pPr>
        <w:ind w:left="6612" w:hanging="360"/>
      </w:pPr>
      <w:rPr>
        <w:rFonts w:ascii="Symbol" w:hAnsi="Symbol" w:hint="default"/>
      </w:rPr>
    </w:lvl>
    <w:lvl w:ilvl="7" w:tplc="CC06950E" w:tentative="1">
      <w:start w:val="1"/>
      <w:numFmt w:val="bullet"/>
      <w:lvlText w:val="o"/>
      <w:lvlJc w:val="left"/>
      <w:pPr>
        <w:ind w:left="7332" w:hanging="360"/>
      </w:pPr>
      <w:rPr>
        <w:rFonts w:ascii="Courier New" w:hAnsi="Courier New" w:hint="default"/>
      </w:rPr>
    </w:lvl>
    <w:lvl w:ilvl="8" w:tplc="DB26FE18" w:tentative="1">
      <w:start w:val="1"/>
      <w:numFmt w:val="bullet"/>
      <w:lvlText w:val=""/>
      <w:lvlJc w:val="left"/>
      <w:pPr>
        <w:ind w:left="8052" w:hanging="360"/>
      </w:pPr>
      <w:rPr>
        <w:rFonts w:ascii="Wingdings" w:hAnsi="Wingdings" w:hint="default"/>
      </w:rPr>
    </w:lvl>
  </w:abstractNum>
  <w:abstractNum w:abstractNumId="9">
    <w:nsid w:val="5B2C0296"/>
    <w:multiLevelType w:val="hybridMultilevel"/>
    <w:tmpl w:val="DC0C3E8A"/>
    <w:lvl w:ilvl="0" w:tplc="280A0003">
      <w:start w:val="1"/>
      <w:numFmt w:val="bullet"/>
      <w:lvlText w:val="o"/>
      <w:lvlJc w:val="left"/>
      <w:pPr>
        <w:ind w:left="720" w:hanging="360"/>
      </w:pPr>
      <w:rPr>
        <w:rFonts w:ascii="Courier New" w:hAnsi="Courier New" w:cs="Courier New"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7AFF63F6"/>
    <w:multiLevelType w:val="hybridMultilevel"/>
    <w:tmpl w:val="676654B2"/>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nsid w:val="7CD71CCD"/>
    <w:multiLevelType w:val="hybridMultilevel"/>
    <w:tmpl w:val="340E58AC"/>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7"/>
  </w:num>
  <w:num w:numId="2">
    <w:abstractNumId w:val="10"/>
  </w:num>
  <w:num w:numId="3">
    <w:abstractNumId w:val="11"/>
  </w:num>
  <w:num w:numId="4">
    <w:abstractNumId w:val="1"/>
  </w:num>
  <w:num w:numId="5">
    <w:abstractNumId w:val="9"/>
  </w:num>
  <w:num w:numId="6">
    <w:abstractNumId w:val="2"/>
  </w:num>
  <w:num w:numId="7">
    <w:abstractNumId w:val="0"/>
  </w:num>
  <w:num w:numId="8">
    <w:abstractNumId w:val="6"/>
  </w:num>
  <w:num w:numId="9">
    <w:abstractNumId w:val="12"/>
  </w:num>
  <w:num w:numId="10">
    <w:abstractNumId w:val="5"/>
  </w:num>
  <w:num w:numId="11">
    <w:abstractNumId w:val="8"/>
  </w:num>
  <w:num w:numId="12">
    <w:abstractNumId w:val="3"/>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proofState w:spelling="clean"/>
  <w:defaultTabStop w:val="708"/>
  <w:hyphenationZone w:val="425"/>
  <w:characterSpacingControl w:val="doNotCompress"/>
  <w:footnotePr>
    <w:footnote w:id="0"/>
    <w:footnote w:id="1"/>
  </w:footnotePr>
  <w:endnotePr>
    <w:endnote w:id="0"/>
    <w:endnote w:id="1"/>
  </w:endnotePr>
  <w:compat/>
  <w:rsids>
    <w:rsidRoot w:val="001329E7"/>
    <w:rsid w:val="000008B4"/>
    <w:rsid w:val="00053D4D"/>
    <w:rsid w:val="00063F4C"/>
    <w:rsid w:val="00087D0B"/>
    <w:rsid w:val="000906FD"/>
    <w:rsid w:val="00097F7B"/>
    <w:rsid w:val="001329E7"/>
    <w:rsid w:val="00150E96"/>
    <w:rsid w:val="001514DE"/>
    <w:rsid w:val="00161723"/>
    <w:rsid w:val="001670BF"/>
    <w:rsid w:val="00174B9E"/>
    <w:rsid w:val="00182A39"/>
    <w:rsid w:val="00186FCE"/>
    <w:rsid w:val="001C3132"/>
    <w:rsid w:val="001C45C2"/>
    <w:rsid w:val="001D2451"/>
    <w:rsid w:val="00201B49"/>
    <w:rsid w:val="00261479"/>
    <w:rsid w:val="00294604"/>
    <w:rsid w:val="002A0090"/>
    <w:rsid w:val="002A4118"/>
    <w:rsid w:val="002C24A5"/>
    <w:rsid w:val="002E263E"/>
    <w:rsid w:val="003010B0"/>
    <w:rsid w:val="00367702"/>
    <w:rsid w:val="003E7100"/>
    <w:rsid w:val="00407BC6"/>
    <w:rsid w:val="00487619"/>
    <w:rsid w:val="00487F99"/>
    <w:rsid w:val="004C4F58"/>
    <w:rsid w:val="004E3C56"/>
    <w:rsid w:val="004E6949"/>
    <w:rsid w:val="004F5526"/>
    <w:rsid w:val="00524389"/>
    <w:rsid w:val="005540CF"/>
    <w:rsid w:val="005A5A26"/>
    <w:rsid w:val="005C4820"/>
    <w:rsid w:val="006E6E87"/>
    <w:rsid w:val="006F2047"/>
    <w:rsid w:val="00765A8E"/>
    <w:rsid w:val="007B75B8"/>
    <w:rsid w:val="007D0364"/>
    <w:rsid w:val="007F54B5"/>
    <w:rsid w:val="008242F1"/>
    <w:rsid w:val="008747BF"/>
    <w:rsid w:val="008766B9"/>
    <w:rsid w:val="00877364"/>
    <w:rsid w:val="008938CB"/>
    <w:rsid w:val="008B6D3E"/>
    <w:rsid w:val="008C160B"/>
    <w:rsid w:val="008C5BC3"/>
    <w:rsid w:val="008E2C5C"/>
    <w:rsid w:val="00923B69"/>
    <w:rsid w:val="00944A11"/>
    <w:rsid w:val="0096592F"/>
    <w:rsid w:val="00970CBF"/>
    <w:rsid w:val="00997F00"/>
    <w:rsid w:val="009D442B"/>
    <w:rsid w:val="009F2311"/>
    <w:rsid w:val="009F500A"/>
    <w:rsid w:val="00A30A4B"/>
    <w:rsid w:val="00AC460A"/>
    <w:rsid w:val="00B142AE"/>
    <w:rsid w:val="00B40698"/>
    <w:rsid w:val="00B56568"/>
    <w:rsid w:val="00B56950"/>
    <w:rsid w:val="00B82443"/>
    <w:rsid w:val="00BF4D43"/>
    <w:rsid w:val="00C249A7"/>
    <w:rsid w:val="00C46A54"/>
    <w:rsid w:val="00C705C2"/>
    <w:rsid w:val="00C95A4D"/>
    <w:rsid w:val="00CA152C"/>
    <w:rsid w:val="00CB177E"/>
    <w:rsid w:val="00CB37E7"/>
    <w:rsid w:val="00CD30D6"/>
    <w:rsid w:val="00D262B9"/>
    <w:rsid w:val="00D422F5"/>
    <w:rsid w:val="00D57756"/>
    <w:rsid w:val="00D80216"/>
    <w:rsid w:val="00D82D59"/>
    <w:rsid w:val="00DE3620"/>
    <w:rsid w:val="00DE3DB5"/>
    <w:rsid w:val="00DE4E7F"/>
    <w:rsid w:val="00E271BB"/>
    <w:rsid w:val="00E92FE6"/>
    <w:rsid w:val="00EB1444"/>
    <w:rsid w:val="00EB2222"/>
    <w:rsid w:val="00EC17EA"/>
    <w:rsid w:val="00EC441E"/>
    <w:rsid w:val="00EE4EC5"/>
    <w:rsid w:val="00EE61CE"/>
    <w:rsid w:val="00EF351A"/>
    <w:rsid w:val="00F114EA"/>
    <w:rsid w:val="00F122C7"/>
    <w:rsid w:val="00F83F84"/>
    <w:rsid w:val="00FA6BF8"/>
  </w:rsids>
  <m:mathPr>
    <m:mathFont m:val="Cambria Math"/>
    <m:brkBin m:val="before"/>
    <m:brkBinSub m:val="--"/>
    <m:smallFrac m:val="off"/>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s-PE" w:eastAsia="es-P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351A"/>
    <w:pPr>
      <w:spacing w:after="200" w:line="276" w:lineRule="auto"/>
    </w:pPr>
    <w:rPr>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WW-Sangra3detindependiente">
    <w:name w:val="WW-Sangría 3 de t. independiente"/>
    <w:basedOn w:val="Normal"/>
    <w:rsid w:val="001329E7"/>
    <w:pPr>
      <w:widowControl w:val="0"/>
      <w:suppressAutoHyphens/>
      <w:spacing w:after="0" w:line="240" w:lineRule="auto"/>
      <w:ind w:left="426" w:firstLine="1"/>
      <w:jc w:val="both"/>
    </w:pPr>
    <w:rPr>
      <w:rFonts w:ascii="Times New Roman" w:hAnsi="Times New Roman"/>
      <w:sz w:val="24"/>
      <w:szCs w:val="20"/>
      <w:lang w:val="es-ES_tradnl" w:eastAsia="es-MX"/>
    </w:rPr>
  </w:style>
  <w:style w:type="paragraph" w:styleId="Textoindependiente2">
    <w:name w:val="Body Text 2"/>
    <w:basedOn w:val="Normal"/>
    <w:link w:val="Textoindependiente2Car"/>
    <w:uiPriority w:val="99"/>
    <w:unhideWhenUsed/>
    <w:rsid w:val="001329E7"/>
    <w:pPr>
      <w:spacing w:after="120" w:line="480" w:lineRule="auto"/>
    </w:pPr>
    <w:rPr>
      <w:rFonts w:eastAsia="Calibri"/>
      <w:sz w:val="20"/>
      <w:szCs w:val="20"/>
    </w:rPr>
  </w:style>
  <w:style w:type="character" w:customStyle="1" w:styleId="Textoindependiente2Car">
    <w:name w:val="Texto independiente 2 Car"/>
    <w:link w:val="Textoindependiente2"/>
    <w:uiPriority w:val="99"/>
    <w:rsid w:val="001329E7"/>
    <w:rPr>
      <w:rFonts w:ascii="Calibri" w:eastAsia="Calibri" w:hAnsi="Calibri" w:cs="Times New Roman"/>
      <w:sz w:val="20"/>
      <w:szCs w:val="20"/>
      <w:lang w:eastAsia="es-PE"/>
    </w:rPr>
  </w:style>
  <w:style w:type="paragraph" w:styleId="Prrafodelista">
    <w:name w:val="List Paragraph"/>
    <w:aliases w:val="Titulo de Fígura,TITULO A,TITULO,Imagen 01.,Titulo parrafo,Punto"/>
    <w:basedOn w:val="Normal"/>
    <w:link w:val="PrrafodelistaCar"/>
    <w:qFormat/>
    <w:rsid w:val="001329E7"/>
    <w:pPr>
      <w:ind w:left="708"/>
    </w:pPr>
    <w:rPr>
      <w:rFonts w:eastAsia="Calibri"/>
      <w:lang w:eastAsia="en-US"/>
    </w:rPr>
  </w:style>
  <w:style w:type="paragraph" w:customStyle="1" w:styleId="WW-Textoindependiente2">
    <w:name w:val="WW-Texto independiente 2"/>
    <w:basedOn w:val="Normal"/>
    <w:rsid w:val="001329E7"/>
    <w:pPr>
      <w:spacing w:after="0" w:line="240" w:lineRule="auto"/>
      <w:jc w:val="both"/>
    </w:pPr>
    <w:rPr>
      <w:rFonts w:ascii="Arial" w:hAnsi="Arial"/>
      <w:snapToGrid w:val="0"/>
      <w:sz w:val="24"/>
      <w:szCs w:val="24"/>
      <w:lang w:val="es-ES" w:eastAsia="es-MX"/>
    </w:rPr>
  </w:style>
  <w:style w:type="paragraph" w:styleId="Encabezado">
    <w:name w:val="header"/>
    <w:basedOn w:val="Normal"/>
    <w:link w:val="EncabezadoCar"/>
    <w:uiPriority w:val="99"/>
    <w:unhideWhenUsed/>
    <w:rsid w:val="001329E7"/>
    <w:pPr>
      <w:tabs>
        <w:tab w:val="center" w:pos="4252"/>
        <w:tab w:val="right" w:pos="8504"/>
      </w:tabs>
    </w:pPr>
    <w:rPr>
      <w:rFonts w:eastAsia="Calibri"/>
      <w:sz w:val="20"/>
      <w:szCs w:val="20"/>
    </w:rPr>
  </w:style>
  <w:style w:type="character" w:customStyle="1" w:styleId="EncabezadoCar">
    <w:name w:val="Encabezado Car"/>
    <w:link w:val="Encabezado"/>
    <w:uiPriority w:val="99"/>
    <w:rsid w:val="001329E7"/>
    <w:rPr>
      <w:rFonts w:ascii="Calibri" w:eastAsia="Calibri" w:hAnsi="Calibri" w:cs="Times New Roman"/>
      <w:sz w:val="20"/>
      <w:szCs w:val="20"/>
      <w:lang w:eastAsia="es-PE"/>
    </w:rPr>
  </w:style>
  <w:style w:type="paragraph" w:styleId="Textonotapie">
    <w:name w:val="footnote text"/>
    <w:aliases w:val=" Car, Car1 Car Car,Car,Car1 Car Car, Car2 Car Car Car Car Car, Car2 Car, Car2, Car1 Car, Car1,Car2 Car Car Car Car Car,Car2 Car,Car2,Car1 Car Car Car Car, Car1 Car Car Car Car Car Car,Car1 Car,Car1,Car1 Car Car Car Car Car Car, Car Car Ca"/>
    <w:basedOn w:val="Normal"/>
    <w:link w:val="TextonotapieCar"/>
    <w:unhideWhenUsed/>
    <w:rsid w:val="001329E7"/>
    <w:pPr>
      <w:spacing w:after="0" w:line="240" w:lineRule="auto"/>
    </w:pPr>
    <w:rPr>
      <w:rFonts w:eastAsia="Calibri"/>
      <w:sz w:val="20"/>
      <w:szCs w:val="20"/>
    </w:rPr>
  </w:style>
  <w:style w:type="character" w:customStyle="1" w:styleId="TextonotapieCar">
    <w:name w:val="Texto nota pie Car"/>
    <w:aliases w:val=" Car Car, Car1 Car Car Car,Car Car,Car1 Car Car Car, Car2 Car Car Car Car Car Car, Car2 Car Car, Car2 Car1, Car1 Car Car1, Car1 Car1,Car2 Car Car Car Car Car Car,Car2 Car Car,Car2 Car1,Car1 Car Car Car Car Car,Car1 Car Car1,Car1 Car1"/>
    <w:link w:val="Textonotapie"/>
    <w:rsid w:val="001329E7"/>
    <w:rPr>
      <w:rFonts w:ascii="Calibri" w:eastAsia="Calibri" w:hAnsi="Calibri" w:cs="Times New Roman"/>
      <w:sz w:val="20"/>
      <w:szCs w:val="20"/>
      <w:lang w:eastAsia="es-PE"/>
    </w:rPr>
  </w:style>
  <w:style w:type="character" w:styleId="Refdenotaalpie">
    <w:name w:val="footnote reference"/>
    <w:aliases w:val="16 Point,Superscript 6 Point,FC,referencia nota al pie"/>
    <w:rsid w:val="001329E7"/>
    <w:rPr>
      <w:vertAlign w:val="superscript"/>
    </w:rPr>
  </w:style>
  <w:style w:type="character" w:customStyle="1" w:styleId="PrrafodelistaCar">
    <w:name w:val="Párrafo de lista Car"/>
    <w:aliases w:val="Titulo de Fígura Car,TITULO A Car,TITULO Car,Imagen 01. Car,Titulo parrafo Car,Punto Car"/>
    <w:link w:val="Prrafodelista"/>
    <w:rsid w:val="001329E7"/>
    <w:rPr>
      <w:rFonts w:ascii="Calibri" w:eastAsia="Calibri" w:hAnsi="Calibri" w:cs="Times New Roman"/>
    </w:rPr>
  </w:style>
  <w:style w:type="paragraph" w:customStyle="1" w:styleId="Normaltimes">
    <w:name w:val="Normal+times"/>
    <w:basedOn w:val="Normal"/>
    <w:link w:val="NormaltimesCar"/>
    <w:rsid w:val="001329E7"/>
    <w:pPr>
      <w:spacing w:after="0" w:line="240" w:lineRule="auto"/>
    </w:pPr>
    <w:rPr>
      <w:rFonts w:ascii="Times New Roman" w:hAnsi="Times New Roman"/>
      <w:sz w:val="24"/>
      <w:szCs w:val="20"/>
      <w:lang w:val="es-MX" w:eastAsia="es-MX"/>
    </w:rPr>
  </w:style>
  <w:style w:type="character" w:customStyle="1" w:styleId="NormaltimesCar">
    <w:name w:val="Normal+times Car"/>
    <w:link w:val="Normaltimes"/>
    <w:rsid w:val="001329E7"/>
    <w:rPr>
      <w:rFonts w:ascii="Times New Roman" w:eastAsia="Times New Roman" w:hAnsi="Times New Roman" w:cs="Times New Roman"/>
      <w:sz w:val="24"/>
      <w:szCs w:val="20"/>
      <w:lang w:val="es-MX" w:eastAsia="es-MX"/>
    </w:rPr>
  </w:style>
  <w:style w:type="paragraph" w:styleId="Textoindependiente">
    <w:name w:val="Body Text"/>
    <w:basedOn w:val="Normal"/>
    <w:link w:val="TextoindependienteCar"/>
    <w:unhideWhenUsed/>
    <w:rsid w:val="001329E7"/>
    <w:pPr>
      <w:spacing w:after="120" w:line="240" w:lineRule="auto"/>
    </w:pPr>
    <w:rPr>
      <w:rFonts w:ascii="Times New Roman" w:hAnsi="Times New Roman"/>
      <w:sz w:val="24"/>
      <w:szCs w:val="24"/>
      <w:lang w:val="es-MX" w:eastAsia="es-MX"/>
    </w:rPr>
  </w:style>
  <w:style w:type="character" w:customStyle="1" w:styleId="TextoindependienteCar">
    <w:name w:val="Texto independiente Car"/>
    <w:link w:val="Textoindependiente"/>
    <w:uiPriority w:val="99"/>
    <w:rsid w:val="001329E7"/>
    <w:rPr>
      <w:rFonts w:ascii="Times New Roman" w:eastAsia="Times New Roman" w:hAnsi="Times New Roman" w:cs="Times New Roman"/>
      <w:sz w:val="24"/>
      <w:szCs w:val="24"/>
      <w:lang w:val="es-MX" w:eastAsia="es-MX"/>
    </w:rPr>
  </w:style>
  <w:style w:type="paragraph" w:styleId="Textodeglobo">
    <w:name w:val="Balloon Text"/>
    <w:basedOn w:val="Normal"/>
    <w:link w:val="TextodegloboCar"/>
    <w:uiPriority w:val="99"/>
    <w:semiHidden/>
    <w:unhideWhenUsed/>
    <w:rsid w:val="001329E7"/>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1329E7"/>
    <w:rPr>
      <w:rFonts w:ascii="Tahoma" w:eastAsia="Times New Roman" w:hAnsi="Tahoma" w:cs="Tahoma"/>
      <w:sz w:val="16"/>
      <w:szCs w:val="16"/>
      <w:lang w:eastAsia="es-PE"/>
    </w:rPr>
  </w:style>
  <w:style w:type="paragraph" w:customStyle="1" w:styleId="WW-Textosinformato">
    <w:name w:val="WW-Texto sin formato"/>
    <w:basedOn w:val="Normal"/>
    <w:rsid w:val="00997F00"/>
    <w:pPr>
      <w:suppressAutoHyphens/>
      <w:spacing w:after="0" w:line="240" w:lineRule="auto"/>
    </w:pPr>
    <w:rPr>
      <w:rFonts w:ascii="Courier New" w:eastAsia="MS Mincho" w:hAnsi="Courier New"/>
      <w:sz w:val="20"/>
      <w:szCs w:val="20"/>
      <w:lang w:eastAsia="es-ES"/>
    </w:rPr>
  </w:style>
  <w:style w:type="paragraph" w:customStyle="1" w:styleId="Prrafodelista1">
    <w:name w:val="Párrafo de lista1"/>
    <w:basedOn w:val="Normal"/>
    <w:rsid w:val="00150E96"/>
    <w:pPr>
      <w:spacing w:after="160"/>
      <w:ind w:left="720"/>
      <w:contextualSpacing/>
    </w:pPr>
    <w:rPr>
      <w:rFonts w:ascii="Perpetua" w:eastAsia="Batang" w:hAnsi="Perpetua"/>
      <w:color w:val="000000"/>
      <w:szCs w:val="20"/>
    </w:rPr>
  </w:style>
  <w:style w:type="table" w:styleId="Tablaconcuadrcula">
    <w:name w:val="Table Grid"/>
    <w:basedOn w:val="Tablanormal"/>
    <w:rsid w:val="00FA6BF8"/>
    <w:rPr>
      <w:rFonts w:eastAsia="Batang"/>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5540CF"/>
    <w:pPr>
      <w:autoSpaceDE w:val="0"/>
      <w:autoSpaceDN w:val="0"/>
      <w:adjustRightInd w:val="0"/>
    </w:pPr>
    <w:rPr>
      <w:rFonts w:ascii="Tahoma" w:hAnsi="Tahoma" w:cs="Tahoma"/>
      <w:color w:val="000000"/>
      <w:sz w:val="24"/>
      <w:szCs w:val="24"/>
    </w:rPr>
  </w:style>
  <w:style w:type="paragraph" w:styleId="Piedepgina">
    <w:name w:val="footer"/>
    <w:basedOn w:val="Normal"/>
    <w:link w:val="PiedepginaCar"/>
    <w:uiPriority w:val="99"/>
    <w:semiHidden/>
    <w:unhideWhenUsed/>
    <w:rsid w:val="00B82443"/>
    <w:pPr>
      <w:tabs>
        <w:tab w:val="center" w:pos="4419"/>
        <w:tab w:val="right" w:pos="8838"/>
      </w:tabs>
      <w:spacing w:after="0" w:line="240" w:lineRule="auto"/>
    </w:pPr>
  </w:style>
  <w:style w:type="character" w:customStyle="1" w:styleId="PiedepginaCar">
    <w:name w:val="Pie de página Car"/>
    <w:link w:val="Piedepgina"/>
    <w:uiPriority w:val="99"/>
    <w:semiHidden/>
    <w:rsid w:val="00B82443"/>
    <w:rPr>
      <w:rFonts w:eastAsia="Times New Roman"/>
      <w:lang w:eastAsia="es-PE"/>
    </w:rPr>
  </w:style>
  <w:style w:type="paragraph" w:styleId="Textoindependiente3">
    <w:name w:val="Body Text 3"/>
    <w:basedOn w:val="Normal"/>
    <w:link w:val="Textoindependiente3Car"/>
    <w:uiPriority w:val="99"/>
    <w:semiHidden/>
    <w:unhideWhenUsed/>
    <w:rsid w:val="009F2311"/>
    <w:pPr>
      <w:spacing w:after="120"/>
    </w:pPr>
    <w:rPr>
      <w:sz w:val="16"/>
      <w:szCs w:val="16"/>
    </w:rPr>
  </w:style>
  <w:style w:type="character" w:customStyle="1" w:styleId="Textoindependiente3Car">
    <w:name w:val="Texto independiente 3 Car"/>
    <w:link w:val="Textoindependiente3"/>
    <w:uiPriority w:val="99"/>
    <w:semiHidden/>
    <w:rsid w:val="009F2311"/>
    <w:rPr>
      <w:rFonts w:eastAsia="Times New Roman"/>
      <w:sz w:val="16"/>
      <w:szCs w:val="16"/>
      <w:lang w:eastAsia="es-PE"/>
    </w:rPr>
  </w:style>
  <w:style w:type="paragraph" w:customStyle="1" w:styleId="CarCar1CarCarCarCarCarCarCarCarCarCarCarCarCarCarCarCarCarCarCarCar">
    <w:name w:val="Car Car1 Car Car Car Car Car Car Car Car Car Car Car Car Car Car Car Car Car Car Car Car"/>
    <w:basedOn w:val="Normal"/>
    <w:rsid w:val="00944A11"/>
    <w:pPr>
      <w:spacing w:after="160" w:line="240" w:lineRule="exact"/>
    </w:pPr>
    <w:rPr>
      <w:rFonts w:ascii="Verdana" w:hAnsi="Verdana"/>
      <w:sz w:val="20"/>
      <w:szCs w:val="20"/>
      <w:lang w:val="en-US" w:eastAsia="en-US"/>
    </w:rPr>
  </w:style>
</w:styles>
</file>

<file path=word/webSettings.xml><?xml version="1.0" encoding="utf-8"?>
<w:webSettings xmlns:r="http://schemas.openxmlformats.org/officeDocument/2006/relationships" xmlns:w="http://schemas.openxmlformats.org/wordprocessingml/2006/main">
  <w:divs>
    <w:div w:id="163129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12</Pages>
  <Words>3787</Words>
  <Characters>20829</Characters>
  <Application>Microsoft Office Word</Application>
  <DocSecurity>0</DocSecurity>
  <Lines>173</Lines>
  <Paragraphs>49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24567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amunante</dc:creator>
  <cp:lastModifiedBy>amunante</cp:lastModifiedBy>
  <cp:revision>5</cp:revision>
  <cp:lastPrinted>2015-08-18T01:13:00Z</cp:lastPrinted>
  <dcterms:created xsi:type="dcterms:W3CDTF">2015-08-18T02:27:00Z</dcterms:created>
  <dcterms:modified xsi:type="dcterms:W3CDTF">2015-08-18T14:00:00Z</dcterms:modified>
</cp:coreProperties>
</file>