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D13D2" w:rsidRPr="00165CA9" w:rsidRDefault="000D13D2" w:rsidP="000D13D2">
      <w:pPr>
        <w:spacing w:after="0" w:line="240" w:lineRule="auto"/>
        <w:jc w:val="center"/>
        <w:rPr>
          <w:rFonts w:ascii="Times New Roman" w:eastAsia="Times New Roman" w:hAnsi="Times New Roman" w:cs="Times New Roman"/>
          <w:b/>
          <w:sz w:val="23"/>
          <w:szCs w:val="23"/>
          <w:u w:val="single"/>
          <w:lang w:val="es-ES" w:eastAsia="es-MX"/>
        </w:rPr>
      </w:pPr>
      <w:r w:rsidRPr="00165CA9">
        <w:rPr>
          <w:rFonts w:ascii="Times New Roman" w:eastAsia="Times New Roman" w:hAnsi="Times New Roman" w:cs="Times New Roman"/>
          <w:b/>
          <w:sz w:val="23"/>
          <w:szCs w:val="23"/>
          <w:u w:val="single"/>
          <w:lang w:val="es-ES" w:eastAsia="es-MX"/>
        </w:rPr>
        <w:t xml:space="preserve">PRONUNCIAMIENTO Nº </w:t>
      </w:r>
      <w:r w:rsidR="00DF6704">
        <w:rPr>
          <w:rFonts w:ascii="Times New Roman" w:eastAsia="Times New Roman" w:hAnsi="Times New Roman" w:cs="Times New Roman"/>
          <w:b/>
          <w:sz w:val="23"/>
          <w:szCs w:val="23"/>
          <w:u w:val="single"/>
          <w:lang w:val="es-ES" w:eastAsia="es-MX"/>
        </w:rPr>
        <w:t>2</w:t>
      </w:r>
      <w:r w:rsidR="003A2696">
        <w:rPr>
          <w:rFonts w:ascii="Times New Roman" w:eastAsia="Times New Roman" w:hAnsi="Times New Roman" w:cs="Times New Roman"/>
          <w:b/>
          <w:sz w:val="23"/>
          <w:szCs w:val="23"/>
          <w:u w:val="single"/>
          <w:lang w:val="es-ES" w:eastAsia="es-MX"/>
        </w:rPr>
        <w:t>98</w:t>
      </w:r>
      <w:bookmarkStart w:id="0" w:name="_GoBack"/>
      <w:bookmarkEnd w:id="0"/>
      <w:r w:rsidR="00831E1B">
        <w:rPr>
          <w:rFonts w:ascii="Times New Roman" w:eastAsia="Times New Roman" w:hAnsi="Times New Roman" w:cs="Times New Roman"/>
          <w:b/>
          <w:sz w:val="23"/>
          <w:szCs w:val="23"/>
          <w:u w:val="single"/>
          <w:lang w:val="es-ES" w:eastAsia="es-MX"/>
        </w:rPr>
        <w:t>-2016/</w:t>
      </w:r>
      <w:r w:rsidR="00DF7A5D">
        <w:rPr>
          <w:rFonts w:ascii="Times New Roman" w:eastAsia="Times New Roman" w:hAnsi="Times New Roman" w:cs="Times New Roman"/>
          <w:b/>
          <w:sz w:val="23"/>
          <w:szCs w:val="23"/>
          <w:u w:val="single"/>
          <w:lang w:val="es-ES" w:eastAsia="es-MX"/>
        </w:rPr>
        <w:t>OSCE-</w:t>
      </w:r>
      <w:r w:rsidR="00831E1B">
        <w:rPr>
          <w:rFonts w:ascii="Times New Roman" w:eastAsia="Times New Roman" w:hAnsi="Times New Roman" w:cs="Times New Roman"/>
          <w:b/>
          <w:sz w:val="23"/>
          <w:szCs w:val="23"/>
          <w:u w:val="single"/>
          <w:lang w:val="es-ES" w:eastAsia="es-MX"/>
        </w:rPr>
        <w:t>DGR</w:t>
      </w:r>
    </w:p>
    <w:p w:rsidR="000D13D2" w:rsidRPr="00165CA9" w:rsidRDefault="000D13D2" w:rsidP="000D13D2">
      <w:pPr>
        <w:spacing w:after="0" w:line="240" w:lineRule="auto"/>
        <w:rPr>
          <w:rFonts w:ascii="Times New Roman" w:eastAsia="Times New Roman" w:hAnsi="Times New Roman" w:cs="Times New Roman"/>
          <w:sz w:val="23"/>
          <w:szCs w:val="23"/>
          <w:lang w:val="es-ES" w:eastAsia="es-MX"/>
        </w:rPr>
      </w:pPr>
      <w:r w:rsidRPr="00165CA9">
        <w:rPr>
          <w:rFonts w:ascii="Times New Roman" w:eastAsia="Times New Roman" w:hAnsi="Times New Roman" w:cs="Times New Roman"/>
          <w:sz w:val="23"/>
          <w:szCs w:val="23"/>
          <w:lang w:val="es-ES" w:eastAsia="es-MX"/>
        </w:rPr>
        <w:tab/>
      </w:r>
    </w:p>
    <w:p w:rsidR="000D13D2" w:rsidRPr="00165CA9" w:rsidRDefault="000D13D2" w:rsidP="000D13D2">
      <w:pPr>
        <w:widowControl w:val="0"/>
        <w:tabs>
          <w:tab w:val="left" w:pos="1980"/>
        </w:tabs>
        <w:spacing w:after="0" w:line="240" w:lineRule="auto"/>
        <w:jc w:val="both"/>
        <w:rPr>
          <w:rFonts w:ascii="Times New Roman" w:eastAsia="Times New Roman" w:hAnsi="Times New Roman" w:cs="Times New Roman"/>
          <w:sz w:val="23"/>
          <w:szCs w:val="23"/>
          <w:lang w:val="es-ES" w:eastAsia="es-MX"/>
        </w:rPr>
      </w:pPr>
      <w:r w:rsidRPr="00165CA9">
        <w:rPr>
          <w:rFonts w:ascii="Times New Roman" w:eastAsia="Times New Roman" w:hAnsi="Times New Roman" w:cs="Times New Roman"/>
          <w:sz w:val="23"/>
          <w:szCs w:val="23"/>
          <w:lang w:val="es-ES" w:eastAsia="es-MX"/>
        </w:rPr>
        <w:t>Entidad:</w:t>
      </w:r>
      <w:r w:rsidRPr="00165CA9">
        <w:rPr>
          <w:rFonts w:ascii="Times New Roman" w:eastAsia="Times New Roman" w:hAnsi="Times New Roman" w:cs="Times New Roman"/>
          <w:sz w:val="23"/>
          <w:szCs w:val="23"/>
          <w:lang w:val="es-ES" w:eastAsia="es-MX"/>
        </w:rPr>
        <w:tab/>
      </w:r>
      <w:r w:rsidRPr="00165CA9">
        <w:rPr>
          <w:rFonts w:ascii="Times New Roman" w:eastAsia="Times New Roman" w:hAnsi="Times New Roman" w:cs="Times New Roman"/>
          <w:sz w:val="23"/>
          <w:szCs w:val="23"/>
          <w:lang w:val="es-ES" w:eastAsia="es-MX"/>
        </w:rPr>
        <w:tab/>
      </w:r>
      <w:r w:rsidR="00E30E2C">
        <w:rPr>
          <w:rFonts w:ascii="Times New Roman" w:eastAsia="Times New Roman" w:hAnsi="Times New Roman" w:cs="Times New Roman"/>
          <w:sz w:val="23"/>
          <w:szCs w:val="23"/>
          <w:lang w:val="es-ES" w:eastAsia="es-MX"/>
        </w:rPr>
        <w:t>Programa Nacional de Saneamiento Urbano</w:t>
      </w:r>
    </w:p>
    <w:p w:rsidR="009D297D" w:rsidRPr="00165CA9" w:rsidRDefault="009D297D" w:rsidP="000D13D2">
      <w:pPr>
        <w:widowControl w:val="0"/>
        <w:tabs>
          <w:tab w:val="left" w:pos="1980"/>
        </w:tabs>
        <w:spacing w:after="0" w:line="240" w:lineRule="auto"/>
        <w:jc w:val="both"/>
        <w:rPr>
          <w:rFonts w:ascii="Times New Roman" w:eastAsia="Times New Roman" w:hAnsi="Times New Roman" w:cs="Times New Roman"/>
          <w:sz w:val="23"/>
          <w:szCs w:val="23"/>
          <w:lang w:val="es-ES" w:eastAsia="es-MX"/>
        </w:rPr>
      </w:pPr>
    </w:p>
    <w:p w:rsidR="000D13D2" w:rsidRPr="00165CA9" w:rsidRDefault="000D13D2" w:rsidP="009D297D">
      <w:pPr>
        <w:widowControl w:val="0"/>
        <w:tabs>
          <w:tab w:val="left" w:pos="1980"/>
        </w:tabs>
        <w:spacing w:after="0" w:line="240" w:lineRule="auto"/>
        <w:ind w:left="2127" w:hanging="2127"/>
        <w:jc w:val="both"/>
        <w:rPr>
          <w:rFonts w:ascii="Times New Roman" w:eastAsia="Times New Roman" w:hAnsi="Times New Roman" w:cs="Times New Roman"/>
          <w:sz w:val="23"/>
          <w:szCs w:val="23"/>
          <w:lang w:val="es-ES" w:eastAsia="es-MX"/>
        </w:rPr>
      </w:pPr>
      <w:r w:rsidRPr="00165CA9">
        <w:rPr>
          <w:rFonts w:ascii="Times New Roman" w:eastAsia="Times New Roman" w:hAnsi="Times New Roman" w:cs="Times New Roman"/>
          <w:sz w:val="23"/>
          <w:szCs w:val="23"/>
          <w:lang w:val="es-ES" w:eastAsia="es-MX"/>
        </w:rPr>
        <w:t>Referencia:</w:t>
      </w:r>
      <w:r w:rsidRPr="00165CA9">
        <w:rPr>
          <w:rFonts w:ascii="Times New Roman" w:eastAsia="Times New Roman" w:hAnsi="Times New Roman" w:cs="Times New Roman"/>
          <w:sz w:val="23"/>
          <w:szCs w:val="23"/>
          <w:lang w:val="es-ES" w:eastAsia="es-MX"/>
        </w:rPr>
        <w:tab/>
      </w:r>
      <w:r w:rsidRPr="00165CA9">
        <w:rPr>
          <w:rFonts w:ascii="Times New Roman" w:eastAsia="Times New Roman" w:hAnsi="Times New Roman" w:cs="Times New Roman"/>
          <w:sz w:val="23"/>
          <w:szCs w:val="23"/>
          <w:lang w:val="es-ES" w:eastAsia="es-MX"/>
        </w:rPr>
        <w:tab/>
      </w:r>
      <w:r w:rsidR="00AA68DF">
        <w:rPr>
          <w:rFonts w:ascii="Times New Roman" w:eastAsia="Times New Roman" w:hAnsi="Times New Roman" w:cs="Times New Roman"/>
          <w:sz w:val="23"/>
          <w:szCs w:val="23"/>
          <w:lang w:val="es-ES" w:eastAsia="es-MX"/>
        </w:rPr>
        <w:t>Adjudicación de Menor Cuantía</w:t>
      </w:r>
      <w:r w:rsidR="00B53A48">
        <w:rPr>
          <w:rFonts w:ascii="Times New Roman" w:eastAsia="Times New Roman" w:hAnsi="Times New Roman" w:cs="Times New Roman"/>
          <w:sz w:val="23"/>
          <w:szCs w:val="23"/>
          <w:lang w:val="es-ES" w:eastAsia="es-MX"/>
        </w:rPr>
        <w:t xml:space="preserve"> </w:t>
      </w:r>
      <w:r w:rsidRPr="00165CA9">
        <w:rPr>
          <w:rFonts w:ascii="Times New Roman" w:eastAsia="Times New Roman" w:hAnsi="Times New Roman" w:cs="Times New Roman"/>
          <w:sz w:val="23"/>
          <w:szCs w:val="23"/>
          <w:lang w:val="es-ES" w:eastAsia="es-MX"/>
        </w:rPr>
        <w:t xml:space="preserve">Nº </w:t>
      </w:r>
      <w:r w:rsidR="00B53A48">
        <w:rPr>
          <w:rFonts w:ascii="Times New Roman" w:eastAsia="Times New Roman" w:hAnsi="Times New Roman" w:cs="Times New Roman"/>
          <w:sz w:val="23"/>
          <w:szCs w:val="23"/>
          <w:lang w:val="es-ES" w:eastAsia="es-MX"/>
        </w:rPr>
        <w:t>0</w:t>
      </w:r>
      <w:r w:rsidR="00AA68DF">
        <w:rPr>
          <w:rFonts w:ascii="Times New Roman" w:eastAsia="Times New Roman" w:hAnsi="Times New Roman" w:cs="Times New Roman"/>
          <w:sz w:val="23"/>
          <w:szCs w:val="23"/>
          <w:lang w:val="es-ES" w:eastAsia="es-MX"/>
        </w:rPr>
        <w:t>02</w:t>
      </w:r>
      <w:r w:rsidR="009D297D" w:rsidRPr="00165CA9">
        <w:rPr>
          <w:rFonts w:ascii="Times New Roman" w:eastAsia="Times New Roman" w:hAnsi="Times New Roman" w:cs="Times New Roman"/>
          <w:bCs/>
          <w:sz w:val="23"/>
          <w:szCs w:val="23"/>
          <w:lang w:val="es-ES" w:eastAsia="es-MX"/>
        </w:rPr>
        <w:t>-201</w:t>
      </w:r>
      <w:r w:rsidR="00AA68DF">
        <w:rPr>
          <w:rFonts w:ascii="Times New Roman" w:eastAsia="Times New Roman" w:hAnsi="Times New Roman" w:cs="Times New Roman"/>
          <w:bCs/>
          <w:sz w:val="23"/>
          <w:szCs w:val="23"/>
          <w:lang w:val="es-ES" w:eastAsia="es-MX"/>
        </w:rPr>
        <w:t>6/VIVIENDA</w:t>
      </w:r>
      <w:r w:rsidR="003F6F33">
        <w:rPr>
          <w:rFonts w:ascii="Times New Roman" w:eastAsia="Times New Roman" w:hAnsi="Times New Roman" w:cs="Times New Roman"/>
          <w:bCs/>
          <w:sz w:val="23"/>
          <w:szCs w:val="23"/>
          <w:lang w:val="es-ES" w:eastAsia="es-MX"/>
        </w:rPr>
        <w:t>/</w:t>
      </w:r>
      <w:r w:rsidR="00AA68DF">
        <w:rPr>
          <w:rFonts w:ascii="Times New Roman" w:eastAsia="Times New Roman" w:hAnsi="Times New Roman" w:cs="Times New Roman"/>
          <w:bCs/>
          <w:sz w:val="23"/>
          <w:szCs w:val="23"/>
          <w:lang w:val="es-ES" w:eastAsia="es-MX"/>
        </w:rPr>
        <w:t>VMCS/PNSU</w:t>
      </w:r>
      <w:r w:rsidR="00B069E1" w:rsidRPr="00B53A48">
        <w:rPr>
          <w:rFonts w:ascii="Times New Roman" w:eastAsia="Times New Roman" w:hAnsi="Times New Roman" w:cs="Times New Roman"/>
          <w:bCs/>
          <w:sz w:val="23"/>
          <w:szCs w:val="23"/>
          <w:lang w:val="es-ES" w:eastAsia="es-MX"/>
        </w:rPr>
        <w:t xml:space="preserve">, </w:t>
      </w:r>
      <w:r w:rsidR="003F6F33">
        <w:rPr>
          <w:rFonts w:ascii="Times New Roman" w:eastAsia="Times New Roman" w:hAnsi="Times New Roman" w:cs="Times New Roman"/>
          <w:bCs/>
          <w:sz w:val="23"/>
          <w:szCs w:val="23"/>
          <w:lang w:val="es-ES" w:eastAsia="es-MX"/>
        </w:rPr>
        <w:t xml:space="preserve">derivada del Concurso Público N° 007-2015/VIVIENDA/VMCS/PNSU, </w:t>
      </w:r>
      <w:r w:rsidRPr="00165CA9">
        <w:rPr>
          <w:rFonts w:ascii="Times New Roman" w:eastAsia="Times New Roman" w:hAnsi="Times New Roman" w:cs="Times New Roman"/>
          <w:sz w:val="23"/>
          <w:szCs w:val="23"/>
          <w:lang w:val="es-ES" w:eastAsia="es-MX"/>
        </w:rPr>
        <w:t xml:space="preserve">convocada para la </w:t>
      </w:r>
      <w:r w:rsidR="00AA68DF">
        <w:rPr>
          <w:rFonts w:ascii="Times New Roman" w:eastAsia="Times New Roman" w:hAnsi="Times New Roman" w:cs="Times New Roman"/>
          <w:sz w:val="23"/>
          <w:szCs w:val="23"/>
          <w:lang w:val="es-ES" w:eastAsia="es-MX"/>
        </w:rPr>
        <w:t>contratación del servicio</w:t>
      </w:r>
      <w:r w:rsidRPr="00165CA9">
        <w:rPr>
          <w:rFonts w:ascii="Times New Roman" w:eastAsia="Times New Roman" w:hAnsi="Times New Roman" w:cs="Times New Roman"/>
          <w:sz w:val="23"/>
          <w:szCs w:val="23"/>
          <w:lang w:val="es-ES" w:eastAsia="es-MX"/>
        </w:rPr>
        <w:t xml:space="preserve"> “</w:t>
      </w:r>
      <w:r w:rsidR="00AA68DF">
        <w:rPr>
          <w:rFonts w:ascii="Times New Roman" w:eastAsia="Times New Roman" w:hAnsi="Times New Roman" w:cs="Times New Roman"/>
          <w:bCs/>
          <w:sz w:val="23"/>
          <w:szCs w:val="23"/>
          <w:lang w:eastAsia="es-MX"/>
        </w:rPr>
        <w:t xml:space="preserve">Mejoramiento y </w:t>
      </w:r>
      <w:r w:rsidR="00D309D4">
        <w:rPr>
          <w:rFonts w:ascii="Times New Roman" w:eastAsia="Times New Roman" w:hAnsi="Times New Roman" w:cs="Times New Roman"/>
          <w:bCs/>
          <w:sz w:val="23"/>
          <w:szCs w:val="23"/>
          <w:lang w:eastAsia="es-MX"/>
        </w:rPr>
        <w:t xml:space="preserve">ampliación </w:t>
      </w:r>
      <w:r w:rsidR="00AA68DF">
        <w:rPr>
          <w:rFonts w:ascii="Times New Roman" w:eastAsia="Times New Roman" w:hAnsi="Times New Roman" w:cs="Times New Roman"/>
          <w:bCs/>
          <w:sz w:val="23"/>
          <w:szCs w:val="23"/>
          <w:lang w:eastAsia="es-MX"/>
        </w:rPr>
        <w:t xml:space="preserve">de los sistemas de agua potable y alcantarillado en el distrito de </w:t>
      </w:r>
      <w:proofErr w:type="spellStart"/>
      <w:r w:rsidR="00D309D4">
        <w:rPr>
          <w:rFonts w:ascii="Times New Roman" w:eastAsia="Times New Roman" w:hAnsi="Times New Roman" w:cs="Times New Roman"/>
          <w:bCs/>
          <w:sz w:val="23"/>
          <w:szCs w:val="23"/>
          <w:lang w:eastAsia="es-MX"/>
        </w:rPr>
        <w:t>Máncora</w:t>
      </w:r>
      <w:proofErr w:type="spellEnd"/>
      <w:r w:rsidR="00D309D4">
        <w:rPr>
          <w:rFonts w:ascii="Times New Roman" w:eastAsia="Times New Roman" w:hAnsi="Times New Roman" w:cs="Times New Roman"/>
          <w:bCs/>
          <w:sz w:val="23"/>
          <w:szCs w:val="23"/>
          <w:lang w:eastAsia="es-MX"/>
        </w:rPr>
        <w:t xml:space="preserve"> </w:t>
      </w:r>
      <w:r w:rsidR="00AA68DF">
        <w:rPr>
          <w:rFonts w:ascii="Times New Roman" w:eastAsia="Times New Roman" w:hAnsi="Times New Roman" w:cs="Times New Roman"/>
          <w:bCs/>
          <w:sz w:val="23"/>
          <w:szCs w:val="23"/>
          <w:lang w:eastAsia="es-MX"/>
        </w:rPr>
        <w:t xml:space="preserve">– </w:t>
      </w:r>
      <w:r w:rsidR="00D309D4">
        <w:rPr>
          <w:rFonts w:ascii="Times New Roman" w:eastAsia="Times New Roman" w:hAnsi="Times New Roman" w:cs="Times New Roman"/>
          <w:bCs/>
          <w:sz w:val="23"/>
          <w:szCs w:val="23"/>
          <w:lang w:eastAsia="es-MX"/>
        </w:rPr>
        <w:t xml:space="preserve">Talara </w:t>
      </w:r>
      <w:r w:rsidR="00AA68DF">
        <w:rPr>
          <w:rFonts w:ascii="Times New Roman" w:eastAsia="Times New Roman" w:hAnsi="Times New Roman" w:cs="Times New Roman"/>
          <w:bCs/>
          <w:sz w:val="23"/>
          <w:szCs w:val="23"/>
          <w:lang w:eastAsia="es-MX"/>
        </w:rPr>
        <w:t xml:space="preserve">departamento de </w:t>
      </w:r>
      <w:r w:rsidR="00D309D4">
        <w:rPr>
          <w:rFonts w:ascii="Times New Roman" w:eastAsia="Times New Roman" w:hAnsi="Times New Roman" w:cs="Times New Roman"/>
          <w:bCs/>
          <w:sz w:val="23"/>
          <w:szCs w:val="23"/>
          <w:lang w:eastAsia="es-MX"/>
        </w:rPr>
        <w:t xml:space="preserve">Piura </w:t>
      </w:r>
      <w:r w:rsidR="00AA68DF">
        <w:rPr>
          <w:rFonts w:ascii="Times New Roman" w:eastAsia="Times New Roman" w:hAnsi="Times New Roman" w:cs="Times New Roman"/>
          <w:bCs/>
          <w:sz w:val="23"/>
          <w:szCs w:val="23"/>
          <w:lang w:eastAsia="es-MX"/>
        </w:rPr>
        <w:t>con código SNIP 160111</w:t>
      </w:r>
      <w:r w:rsidRPr="00165CA9">
        <w:rPr>
          <w:rFonts w:ascii="Times New Roman" w:eastAsia="Times New Roman" w:hAnsi="Times New Roman" w:cs="Times New Roman"/>
          <w:sz w:val="23"/>
          <w:szCs w:val="23"/>
          <w:lang w:val="es-ES" w:eastAsia="es-MX"/>
        </w:rPr>
        <w:t xml:space="preserve">”. </w:t>
      </w:r>
    </w:p>
    <w:p w:rsidR="000D13D2" w:rsidRPr="00165CA9" w:rsidRDefault="000D13D2" w:rsidP="000D13D2">
      <w:pPr>
        <w:widowControl w:val="0"/>
        <w:pBdr>
          <w:bottom w:val="single" w:sz="6" w:space="1" w:color="auto"/>
        </w:pBdr>
        <w:spacing w:after="0" w:line="240" w:lineRule="auto"/>
        <w:jc w:val="both"/>
        <w:rPr>
          <w:rFonts w:ascii="Times New Roman" w:eastAsia="Times New Roman" w:hAnsi="Times New Roman" w:cs="Times New Roman"/>
          <w:sz w:val="23"/>
          <w:szCs w:val="23"/>
          <w:lang w:val="es-ES" w:eastAsia="es-MX"/>
        </w:rPr>
      </w:pPr>
    </w:p>
    <w:p w:rsidR="000D13D2" w:rsidRPr="00165CA9" w:rsidRDefault="000D13D2" w:rsidP="000D13D2">
      <w:pPr>
        <w:spacing w:after="0" w:line="240" w:lineRule="auto"/>
        <w:rPr>
          <w:rFonts w:ascii="Times New Roman" w:eastAsia="Times New Roman" w:hAnsi="Times New Roman" w:cs="Times New Roman"/>
          <w:sz w:val="23"/>
          <w:szCs w:val="23"/>
          <w:lang w:val="es-ES" w:eastAsia="es-MX"/>
        </w:rPr>
      </w:pPr>
    </w:p>
    <w:p w:rsidR="000D13D2" w:rsidRPr="00165CA9" w:rsidRDefault="000D13D2" w:rsidP="000D13D2">
      <w:pPr>
        <w:widowControl w:val="0"/>
        <w:numPr>
          <w:ilvl w:val="0"/>
          <w:numId w:val="1"/>
        </w:numPr>
        <w:spacing w:after="0" w:line="240" w:lineRule="auto"/>
        <w:ind w:left="567" w:hanging="567"/>
        <w:jc w:val="both"/>
        <w:rPr>
          <w:rFonts w:ascii="Times New Roman" w:eastAsia="Times New Roman" w:hAnsi="Times New Roman" w:cs="Times New Roman"/>
          <w:b/>
          <w:sz w:val="23"/>
          <w:szCs w:val="23"/>
          <w:lang w:val="es-ES" w:eastAsia="es-MX"/>
        </w:rPr>
      </w:pPr>
      <w:r w:rsidRPr="00165CA9">
        <w:rPr>
          <w:rFonts w:ascii="Times New Roman" w:eastAsia="Times New Roman" w:hAnsi="Times New Roman" w:cs="Times New Roman"/>
          <w:b/>
          <w:sz w:val="23"/>
          <w:szCs w:val="23"/>
          <w:lang w:val="es-ES" w:eastAsia="es-MX"/>
        </w:rPr>
        <w:t>ANTECEDENTES</w:t>
      </w:r>
    </w:p>
    <w:p w:rsidR="000D13D2" w:rsidRPr="00165CA9" w:rsidRDefault="000D13D2" w:rsidP="000D13D2">
      <w:pPr>
        <w:spacing w:after="0" w:line="240" w:lineRule="auto"/>
        <w:rPr>
          <w:rFonts w:ascii="Times New Roman" w:eastAsia="Times New Roman" w:hAnsi="Times New Roman" w:cs="Times New Roman"/>
          <w:sz w:val="23"/>
          <w:szCs w:val="23"/>
          <w:lang w:val="es-ES" w:eastAsia="es-MX"/>
        </w:rPr>
      </w:pPr>
    </w:p>
    <w:p w:rsidR="0028265B" w:rsidRPr="00165CA9" w:rsidRDefault="000D13D2" w:rsidP="0028265B">
      <w:pPr>
        <w:spacing w:after="0" w:line="240" w:lineRule="auto"/>
        <w:jc w:val="both"/>
        <w:rPr>
          <w:rFonts w:ascii="Times New Roman" w:hAnsi="Times New Roman" w:cs="Times New Roman"/>
          <w:sz w:val="23"/>
          <w:szCs w:val="23"/>
        </w:rPr>
      </w:pPr>
      <w:r w:rsidRPr="00165CA9">
        <w:rPr>
          <w:rFonts w:ascii="Times New Roman" w:hAnsi="Times New Roman" w:cs="Times New Roman"/>
          <w:sz w:val="23"/>
          <w:szCs w:val="23"/>
        </w:rPr>
        <w:t xml:space="preserve">Mediante </w:t>
      </w:r>
      <w:r w:rsidR="00626DA8">
        <w:rPr>
          <w:rFonts w:ascii="Times New Roman" w:hAnsi="Times New Roman" w:cs="Times New Roman"/>
          <w:sz w:val="23"/>
          <w:szCs w:val="23"/>
        </w:rPr>
        <w:t>el Oficio N° 00</w:t>
      </w:r>
      <w:r w:rsidR="00C12D65">
        <w:rPr>
          <w:rFonts w:ascii="Times New Roman" w:hAnsi="Times New Roman" w:cs="Times New Roman"/>
          <w:sz w:val="23"/>
          <w:szCs w:val="23"/>
        </w:rPr>
        <w:t>1</w:t>
      </w:r>
      <w:r w:rsidR="003E2DA4" w:rsidRPr="00165CA9">
        <w:rPr>
          <w:rFonts w:ascii="Times New Roman" w:hAnsi="Times New Roman" w:cs="Times New Roman"/>
          <w:sz w:val="23"/>
          <w:szCs w:val="23"/>
        </w:rPr>
        <w:t>-2016</w:t>
      </w:r>
      <w:r w:rsidR="00626DA8">
        <w:rPr>
          <w:rFonts w:ascii="Times New Roman" w:hAnsi="Times New Roman" w:cs="Times New Roman"/>
          <w:sz w:val="23"/>
          <w:szCs w:val="23"/>
        </w:rPr>
        <w:t xml:space="preserve">/VIVIENDA/VMCS/PNSU/CE-AMC N° 002-2016 Segunda Convocatoria Derivado del CP N° 007-2015, </w:t>
      </w:r>
      <w:r w:rsidR="0028265B" w:rsidRPr="00165CA9">
        <w:rPr>
          <w:rFonts w:ascii="Times New Roman" w:hAnsi="Times New Roman" w:cs="Times New Roman"/>
          <w:sz w:val="23"/>
          <w:szCs w:val="23"/>
        </w:rPr>
        <w:t xml:space="preserve"> recibid</w:t>
      </w:r>
      <w:r w:rsidR="00626DA8">
        <w:rPr>
          <w:rFonts w:ascii="Times New Roman" w:hAnsi="Times New Roman" w:cs="Times New Roman"/>
          <w:sz w:val="23"/>
          <w:szCs w:val="23"/>
        </w:rPr>
        <w:t>o</w:t>
      </w:r>
      <w:r w:rsidR="0028265B" w:rsidRPr="00165CA9">
        <w:rPr>
          <w:rFonts w:ascii="Times New Roman" w:hAnsi="Times New Roman" w:cs="Times New Roman"/>
          <w:sz w:val="23"/>
          <w:szCs w:val="23"/>
        </w:rPr>
        <w:t xml:space="preserve"> el </w:t>
      </w:r>
      <w:r w:rsidR="00C12D65">
        <w:rPr>
          <w:rFonts w:ascii="Times New Roman" w:hAnsi="Times New Roman" w:cs="Times New Roman"/>
          <w:sz w:val="23"/>
          <w:szCs w:val="23"/>
        </w:rPr>
        <w:t>19</w:t>
      </w:r>
      <w:r w:rsidR="0028265B" w:rsidRPr="00165CA9">
        <w:rPr>
          <w:rFonts w:ascii="Times New Roman" w:hAnsi="Times New Roman" w:cs="Times New Roman"/>
          <w:sz w:val="23"/>
          <w:szCs w:val="23"/>
        </w:rPr>
        <w:t>.0</w:t>
      </w:r>
      <w:r w:rsidR="003E2DA4" w:rsidRPr="00165CA9">
        <w:rPr>
          <w:rFonts w:ascii="Times New Roman" w:hAnsi="Times New Roman" w:cs="Times New Roman"/>
          <w:sz w:val="23"/>
          <w:szCs w:val="23"/>
        </w:rPr>
        <w:t>7</w:t>
      </w:r>
      <w:r w:rsidR="0028265B" w:rsidRPr="00165CA9">
        <w:rPr>
          <w:rFonts w:ascii="Times New Roman" w:hAnsi="Times New Roman" w:cs="Times New Roman"/>
          <w:sz w:val="23"/>
          <w:szCs w:val="23"/>
        </w:rPr>
        <w:t>.2016,</w:t>
      </w:r>
      <w:r w:rsidR="00626DA8">
        <w:rPr>
          <w:rFonts w:ascii="Times New Roman" w:hAnsi="Times New Roman" w:cs="Times New Roman"/>
          <w:sz w:val="23"/>
          <w:szCs w:val="23"/>
        </w:rPr>
        <w:t xml:space="preserve"> </w:t>
      </w:r>
      <w:r w:rsidR="00C12D65">
        <w:rPr>
          <w:rFonts w:ascii="Times New Roman" w:hAnsi="Times New Roman" w:cs="Times New Roman"/>
          <w:sz w:val="23"/>
          <w:szCs w:val="23"/>
        </w:rPr>
        <w:t xml:space="preserve">subsanado mediante </w:t>
      </w:r>
      <w:r w:rsidR="00626DA8">
        <w:rPr>
          <w:rFonts w:ascii="Times New Roman" w:hAnsi="Times New Roman" w:cs="Times New Roman"/>
          <w:sz w:val="23"/>
          <w:szCs w:val="23"/>
        </w:rPr>
        <w:t>Oficio N° 001-2016/VIVIENDA/VMCS/PNSU/CE-AMC N° 002-2016 Segunda Convocatoria Derivado del CP N° 007-2015</w:t>
      </w:r>
      <w:r w:rsidR="00C12D65">
        <w:rPr>
          <w:rFonts w:ascii="Times New Roman" w:hAnsi="Times New Roman" w:cs="Times New Roman"/>
          <w:sz w:val="23"/>
          <w:szCs w:val="23"/>
        </w:rPr>
        <w:t>, recibido el 21.07.2016</w:t>
      </w:r>
      <w:r w:rsidR="00626DA8">
        <w:rPr>
          <w:rFonts w:ascii="Times New Roman" w:hAnsi="Times New Roman" w:cs="Times New Roman"/>
          <w:sz w:val="23"/>
          <w:szCs w:val="23"/>
        </w:rPr>
        <w:t>,</w:t>
      </w:r>
      <w:r w:rsidR="0028265B" w:rsidRPr="00165CA9">
        <w:rPr>
          <w:rFonts w:ascii="Times New Roman" w:hAnsi="Times New Roman" w:cs="Times New Roman"/>
          <w:sz w:val="23"/>
          <w:szCs w:val="23"/>
        </w:rPr>
        <w:t xml:space="preserve"> </w:t>
      </w:r>
      <w:r w:rsidRPr="00165CA9">
        <w:rPr>
          <w:rFonts w:ascii="Times New Roman" w:hAnsi="Times New Roman" w:cs="Times New Roman"/>
          <w:sz w:val="23"/>
          <w:szCs w:val="23"/>
        </w:rPr>
        <w:t>el Presidente del Comité Especial a cargo del proceso</w:t>
      </w:r>
      <w:r w:rsidR="00237F66" w:rsidRPr="00165CA9">
        <w:rPr>
          <w:rFonts w:ascii="Times New Roman" w:hAnsi="Times New Roman" w:cs="Times New Roman"/>
          <w:sz w:val="23"/>
          <w:szCs w:val="23"/>
        </w:rPr>
        <w:t xml:space="preserve"> </w:t>
      </w:r>
      <w:r w:rsidRPr="00165CA9">
        <w:rPr>
          <w:rFonts w:ascii="Times New Roman" w:hAnsi="Times New Roman" w:cs="Times New Roman"/>
          <w:sz w:val="23"/>
          <w:szCs w:val="23"/>
        </w:rPr>
        <w:t>de selección de la referencia remitió al Organismo Supervisor de las Contrataciones del Estado (OSCE) las</w:t>
      </w:r>
      <w:r w:rsidR="00FA7A6E" w:rsidRPr="00165CA9">
        <w:rPr>
          <w:rFonts w:ascii="Times New Roman" w:hAnsi="Times New Roman" w:cs="Times New Roman"/>
          <w:sz w:val="23"/>
          <w:szCs w:val="23"/>
        </w:rPr>
        <w:t xml:space="preserve"> </w:t>
      </w:r>
      <w:r w:rsidR="00BB4419">
        <w:rPr>
          <w:rFonts w:ascii="Times New Roman" w:hAnsi="Times New Roman" w:cs="Times New Roman"/>
          <w:sz w:val="23"/>
          <w:szCs w:val="23"/>
        </w:rPr>
        <w:t xml:space="preserve">cinco </w:t>
      </w:r>
      <w:r w:rsidR="00E762CC">
        <w:rPr>
          <w:rFonts w:ascii="Times New Roman" w:hAnsi="Times New Roman" w:cs="Times New Roman"/>
          <w:sz w:val="23"/>
          <w:szCs w:val="23"/>
        </w:rPr>
        <w:t>(</w:t>
      </w:r>
      <w:r w:rsidR="00BB4419">
        <w:rPr>
          <w:rFonts w:ascii="Times New Roman" w:hAnsi="Times New Roman" w:cs="Times New Roman"/>
          <w:sz w:val="23"/>
          <w:szCs w:val="23"/>
        </w:rPr>
        <w:t>05</w:t>
      </w:r>
      <w:r w:rsidRPr="00165CA9">
        <w:rPr>
          <w:rFonts w:ascii="Times New Roman" w:hAnsi="Times New Roman" w:cs="Times New Roman"/>
          <w:sz w:val="23"/>
          <w:szCs w:val="23"/>
        </w:rPr>
        <w:t xml:space="preserve">) </w:t>
      </w:r>
      <w:r w:rsidR="00E762CC">
        <w:rPr>
          <w:rFonts w:ascii="Times New Roman" w:hAnsi="Times New Roman" w:cs="Times New Roman"/>
          <w:sz w:val="23"/>
          <w:szCs w:val="23"/>
        </w:rPr>
        <w:t xml:space="preserve">observaciones </w:t>
      </w:r>
      <w:r w:rsidRPr="00165CA9">
        <w:rPr>
          <w:rFonts w:ascii="Times New Roman" w:hAnsi="Times New Roman" w:cs="Times New Roman"/>
          <w:sz w:val="23"/>
          <w:szCs w:val="23"/>
        </w:rPr>
        <w:t xml:space="preserve">formuladas por el participante </w:t>
      </w:r>
      <w:r w:rsidR="00BB4419">
        <w:rPr>
          <w:rFonts w:ascii="Times New Roman" w:hAnsi="Times New Roman" w:cs="Times New Roman"/>
          <w:b/>
          <w:sz w:val="23"/>
          <w:szCs w:val="23"/>
        </w:rPr>
        <w:t>ALCIDES GOMEZ ZUÑIGA</w:t>
      </w:r>
      <w:r w:rsidR="006A5B81" w:rsidRPr="00165CA9">
        <w:rPr>
          <w:rFonts w:ascii="Times New Roman" w:hAnsi="Times New Roman" w:cs="Times New Roman"/>
          <w:sz w:val="23"/>
          <w:szCs w:val="23"/>
        </w:rPr>
        <w:t xml:space="preserve">; </w:t>
      </w:r>
      <w:r w:rsidRPr="00165CA9">
        <w:rPr>
          <w:rFonts w:ascii="Times New Roman" w:hAnsi="Times New Roman" w:cs="Times New Roman"/>
          <w:sz w:val="23"/>
          <w:szCs w:val="23"/>
        </w:rPr>
        <w:t>así como el respectivo informe técnico, en cumplimiento de lo dispuesto por el artículo 28º del Decreto Legislativo Nº 1017, que aprueba la Ley de Contrataciones del Estado, en adelante la Ley, y el artículo 58º de su Reglamento, aprobado por Decreto Supremo Nº 184-2008-EF, en adelante el Reglamento.</w:t>
      </w:r>
    </w:p>
    <w:p w:rsidR="0028265B" w:rsidRPr="00165CA9" w:rsidRDefault="0028265B" w:rsidP="0028265B">
      <w:pPr>
        <w:spacing w:after="0" w:line="240" w:lineRule="auto"/>
        <w:jc w:val="both"/>
        <w:rPr>
          <w:rFonts w:ascii="Times New Roman" w:hAnsi="Times New Roman" w:cs="Times New Roman"/>
          <w:sz w:val="23"/>
          <w:szCs w:val="23"/>
        </w:rPr>
      </w:pPr>
    </w:p>
    <w:p w:rsidR="000D13D2" w:rsidRPr="00165CA9" w:rsidRDefault="000D13D2" w:rsidP="0028265B">
      <w:pPr>
        <w:spacing w:after="0" w:line="240" w:lineRule="auto"/>
        <w:jc w:val="both"/>
        <w:rPr>
          <w:rFonts w:ascii="Times New Roman" w:hAnsi="Times New Roman" w:cs="Times New Roman"/>
          <w:sz w:val="23"/>
          <w:szCs w:val="23"/>
        </w:rPr>
      </w:pPr>
      <w:r w:rsidRPr="00165CA9">
        <w:rPr>
          <w:rFonts w:ascii="Times New Roman" w:hAnsi="Times New Roman" w:cs="Times New Roman"/>
          <w:sz w:val="23"/>
          <w:szCs w:val="23"/>
        </w:rPr>
        <w:t xml:space="preserve">Al respecto, atendiendo a lo dispuesto por el artículo 58º del Reglamento, independientemente de la denominación que les haya dado el participante, este Organismo Supervisor se pronunciará únicamente respecto de: a) las observaciones presentadas por el solicitante que no hayan sido acogidas o son acogidas parcialmente; b) las respuestas a las observaciones del solicitante que, pese a ser acogidas, son consideradas por éste contrarias a la normativa; o, c) el acogimiento de las observaciones formuladas por un participante distinto al solicitante, cuando éste último manifieste que considera tal acogimiento contrario a la normativa, siempre que se haya registrado como participante hasta el vencimiento del plazo previsto para formular observaciones. </w:t>
      </w:r>
    </w:p>
    <w:p w:rsidR="000D13D2" w:rsidRPr="00165CA9" w:rsidRDefault="000D13D2" w:rsidP="000D13D2">
      <w:pPr>
        <w:widowControl w:val="0"/>
        <w:spacing w:after="0" w:line="240" w:lineRule="auto"/>
        <w:jc w:val="both"/>
        <w:rPr>
          <w:rFonts w:ascii="Times New Roman" w:hAnsi="Times New Roman" w:cs="Times New Roman"/>
          <w:sz w:val="23"/>
          <w:szCs w:val="23"/>
        </w:rPr>
      </w:pPr>
    </w:p>
    <w:p w:rsidR="005B224E" w:rsidRDefault="00156605" w:rsidP="00523559">
      <w:pPr>
        <w:widowControl w:val="0"/>
        <w:suppressAutoHyphens/>
        <w:spacing w:after="0" w:line="240" w:lineRule="auto"/>
        <w:jc w:val="both"/>
        <w:rPr>
          <w:rFonts w:ascii="Times New Roman" w:hAnsi="Times New Roman" w:cs="Times New Roman"/>
          <w:sz w:val="23"/>
          <w:szCs w:val="23"/>
        </w:rPr>
      </w:pPr>
      <w:r>
        <w:rPr>
          <w:rFonts w:ascii="Times New Roman" w:hAnsi="Times New Roman" w:cs="Times New Roman"/>
          <w:sz w:val="23"/>
          <w:szCs w:val="23"/>
        </w:rPr>
        <w:t>De otro lado,</w:t>
      </w:r>
      <w:r w:rsidR="00A17C49">
        <w:rPr>
          <w:rFonts w:ascii="Times New Roman" w:hAnsi="Times New Roman" w:cs="Times New Roman"/>
          <w:sz w:val="23"/>
          <w:szCs w:val="23"/>
        </w:rPr>
        <w:t xml:space="preserve"> </w:t>
      </w:r>
      <w:r w:rsidR="005F6839">
        <w:rPr>
          <w:rFonts w:ascii="Times New Roman" w:hAnsi="Times New Roman" w:cs="Times New Roman"/>
          <w:sz w:val="23"/>
          <w:szCs w:val="23"/>
        </w:rPr>
        <w:t xml:space="preserve">el participante en su solicitud de elevación de observaciones hace referencia a la absolución de la </w:t>
      </w:r>
      <w:r w:rsidR="00F5564A">
        <w:rPr>
          <w:rFonts w:ascii="Times New Roman" w:hAnsi="Times New Roman" w:cs="Times New Roman"/>
          <w:sz w:val="23"/>
          <w:szCs w:val="23"/>
        </w:rPr>
        <w:t>Observación</w:t>
      </w:r>
      <w:r w:rsidR="004B1F50">
        <w:rPr>
          <w:rFonts w:ascii="Times New Roman" w:hAnsi="Times New Roman" w:cs="Times New Roman"/>
          <w:sz w:val="23"/>
          <w:szCs w:val="23"/>
        </w:rPr>
        <w:t xml:space="preserve"> </w:t>
      </w:r>
      <w:r w:rsidR="005F6839">
        <w:rPr>
          <w:rFonts w:ascii="Times New Roman" w:hAnsi="Times New Roman" w:cs="Times New Roman"/>
          <w:sz w:val="23"/>
          <w:szCs w:val="23"/>
        </w:rPr>
        <w:t xml:space="preserve">N° </w:t>
      </w:r>
      <w:r w:rsidR="003E04FA">
        <w:rPr>
          <w:rFonts w:ascii="Times New Roman" w:hAnsi="Times New Roman" w:cs="Times New Roman"/>
          <w:sz w:val="23"/>
          <w:szCs w:val="23"/>
        </w:rPr>
        <w:t>02</w:t>
      </w:r>
      <w:r w:rsidR="005F6839">
        <w:rPr>
          <w:rFonts w:ascii="Times New Roman" w:hAnsi="Times New Roman" w:cs="Times New Roman"/>
          <w:sz w:val="23"/>
          <w:szCs w:val="23"/>
        </w:rPr>
        <w:t xml:space="preserve"> del participante </w:t>
      </w:r>
      <w:r w:rsidR="00F5564A">
        <w:rPr>
          <w:rFonts w:ascii="Times New Roman" w:hAnsi="Times New Roman" w:cs="Times New Roman"/>
          <w:sz w:val="23"/>
          <w:szCs w:val="23"/>
        </w:rPr>
        <w:t>CESEL S.A</w:t>
      </w:r>
      <w:r w:rsidR="0055232D">
        <w:rPr>
          <w:rFonts w:ascii="Times New Roman" w:hAnsi="Times New Roman" w:cs="Times New Roman"/>
          <w:sz w:val="23"/>
          <w:szCs w:val="23"/>
        </w:rPr>
        <w:t xml:space="preserve">., siendo que, </w:t>
      </w:r>
      <w:r w:rsidR="00EC46E9">
        <w:rPr>
          <w:rFonts w:ascii="Times New Roman" w:hAnsi="Times New Roman" w:cs="Times New Roman"/>
          <w:sz w:val="23"/>
          <w:szCs w:val="23"/>
        </w:rPr>
        <w:t xml:space="preserve">de la lectura </w:t>
      </w:r>
      <w:r w:rsidR="005B224E">
        <w:rPr>
          <w:rFonts w:ascii="Times New Roman" w:hAnsi="Times New Roman" w:cs="Times New Roman"/>
          <w:sz w:val="23"/>
          <w:szCs w:val="23"/>
        </w:rPr>
        <w:t xml:space="preserve">de los argumentos expuestos por el participante se aprecia que este cuestiona los plazos previstos en los términos de referencia para la obtención de la certificación ambiental, </w:t>
      </w:r>
      <w:r w:rsidR="0055232D">
        <w:rPr>
          <w:rFonts w:ascii="Times New Roman" w:hAnsi="Times New Roman" w:cs="Times New Roman"/>
          <w:sz w:val="23"/>
          <w:szCs w:val="23"/>
        </w:rPr>
        <w:t xml:space="preserve">sin embargo, </w:t>
      </w:r>
      <w:r w:rsidR="005B224E">
        <w:rPr>
          <w:rFonts w:ascii="Times New Roman" w:hAnsi="Times New Roman" w:cs="Times New Roman"/>
          <w:sz w:val="23"/>
          <w:szCs w:val="23"/>
        </w:rPr>
        <w:t xml:space="preserve">toda vez que los plazos previstos </w:t>
      </w:r>
      <w:r w:rsidR="0055232D">
        <w:rPr>
          <w:rFonts w:ascii="Times New Roman" w:hAnsi="Times New Roman" w:cs="Times New Roman"/>
          <w:sz w:val="23"/>
          <w:szCs w:val="23"/>
        </w:rPr>
        <w:t>para la entrega del estudio de impacto ambiental era una condición que ya se encontraba prevista en las Bases, correspondía que dicho requerimiento sea cuestionado en la etapa de formulación de consultas y observaciones a las Bases, por tanto, considerando que los argumentos referidos son extemporáneos, no corresponde que este Organismo Supervisor se pronuncie al respecto.</w:t>
      </w:r>
    </w:p>
    <w:p w:rsidR="0055232D" w:rsidRDefault="0055232D" w:rsidP="00523559">
      <w:pPr>
        <w:widowControl w:val="0"/>
        <w:suppressAutoHyphens/>
        <w:spacing w:after="0" w:line="240" w:lineRule="auto"/>
        <w:jc w:val="both"/>
        <w:rPr>
          <w:rFonts w:ascii="Times New Roman" w:hAnsi="Times New Roman" w:cs="Times New Roman"/>
          <w:sz w:val="23"/>
          <w:szCs w:val="23"/>
        </w:rPr>
      </w:pPr>
    </w:p>
    <w:p w:rsidR="0055232D" w:rsidRDefault="0055232D" w:rsidP="00523559">
      <w:pPr>
        <w:widowControl w:val="0"/>
        <w:suppressAutoHyphens/>
        <w:spacing w:after="0" w:line="240" w:lineRule="auto"/>
        <w:jc w:val="both"/>
        <w:rPr>
          <w:rFonts w:ascii="Times New Roman" w:hAnsi="Times New Roman" w:cs="Times New Roman"/>
          <w:sz w:val="23"/>
          <w:szCs w:val="23"/>
        </w:rPr>
      </w:pPr>
    </w:p>
    <w:p w:rsidR="0055232D" w:rsidRDefault="0055232D" w:rsidP="00523559">
      <w:pPr>
        <w:widowControl w:val="0"/>
        <w:suppressAutoHyphens/>
        <w:spacing w:after="0" w:line="240" w:lineRule="auto"/>
        <w:jc w:val="both"/>
        <w:rPr>
          <w:rFonts w:ascii="Times New Roman" w:hAnsi="Times New Roman" w:cs="Times New Roman"/>
          <w:sz w:val="23"/>
          <w:szCs w:val="23"/>
        </w:rPr>
      </w:pPr>
    </w:p>
    <w:p w:rsidR="005B224E" w:rsidRDefault="005B224E" w:rsidP="00523559">
      <w:pPr>
        <w:widowControl w:val="0"/>
        <w:suppressAutoHyphens/>
        <w:spacing w:after="0" w:line="240" w:lineRule="auto"/>
        <w:jc w:val="both"/>
        <w:rPr>
          <w:rFonts w:ascii="Times New Roman" w:hAnsi="Times New Roman" w:cs="Times New Roman"/>
          <w:sz w:val="23"/>
          <w:szCs w:val="23"/>
        </w:rPr>
      </w:pPr>
    </w:p>
    <w:p w:rsidR="0055232D" w:rsidRDefault="0055232D" w:rsidP="00523559">
      <w:pPr>
        <w:widowControl w:val="0"/>
        <w:suppressAutoHyphens/>
        <w:spacing w:after="0" w:line="240" w:lineRule="auto"/>
        <w:jc w:val="both"/>
        <w:rPr>
          <w:rFonts w:ascii="Times New Roman" w:hAnsi="Times New Roman" w:cs="Times New Roman"/>
          <w:sz w:val="23"/>
          <w:szCs w:val="23"/>
        </w:rPr>
      </w:pPr>
    </w:p>
    <w:p w:rsidR="0055232D" w:rsidRDefault="0055232D" w:rsidP="00523559">
      <w:pPr>
        <w:widowControl w:val="0"/>
        <w:suppressAutoHyphens/>
        <w:spacing w:after="0" w:line="240" w:lineRule="auto"/>
        <w:jc w:val="both"/>
        <w:rPr>
          <w:rFonts w:ascii="Times New Roman" w:hAnsi="Times New Roman" w:cs="Times New Roman"/>
          <w:sz w:val="23"/>
          <w:szCs w:val="23"/>
        </w:rPr>
      </w:pPr>
    </w:p>
    <w:p w:rsidR="0055232D" w:rsidRDefault="0055232D" w:rsidP="00523559">
      <w:pPr>
        <w:widowControl w:val="0"/>
        <w:suppressAutoHyphens/>
        <w:spacing w:after="0" w:line="240" w:lineRule="auto"/>
        <w:jc w:val="both"/>
        <w:rPr>
          <w:rFonts w:ascii="Times New Roman" w:hAnsi="Times New Roman" w:cs="Times New Roman"/>
          <w:sz w:val="23"/>
          <w:szCs w:val="23"/>
        </w:rPr>
      </w:pPr>
    </w:p>
    <w:p w:rsidR="000D13D2" w:rsidRPr="00165CA9" w:rsidRDefault="000D13D2" w:rsidP="000D13D2">
      <w:pPr>
        <w:widowControl w:val="0"/>
        <w:numPr>
          <w:ilvl w:val="0"/>
          <w:numId w:val="1"/>
        </w:numPr>
        <w:spacing w:after="0" w:line="240" w:lineRule="auto"/>
        <w:ind w:left="567" w:hanging="567"/>
        <w:jc w:val="both"/>
        <w:rPr>
          <w:rFonts w:ascii="Times New Roman" w:eastAsia="Times New Roman" w:hAnsi="Times New Roman" w:cs="Times New Roman"/>
          <w:b/>
          <w:sz w:val="23"/>
          <w:szCs w:val="23"/>
          <w:lang w:val="es-ES" w:eastAsia="es-MX"/>
        </w:rPr>
      </w:pPr>
      <w:r w:rsidRPr="00165CA9">
        <w:rPr>
          <w:rFonts w:ascii="Times New Roman" w:eastAsia="Times New Roman" w:hAnsi="Times New Roman" w:cs="Times New Roman"/>
          <w:b/>
          <w:sz w:val="23"/>
          <w:szCs w:val="23"/>
          <w:lang w:val="es-ES" w:eastAsia="es-MX"/>
        </w:rPr>
        <w:t>OBSERVACIONES</w:t>
      </w:r>
    </w:p>
    <w:p w:rsidR="000D13D2" w:rsidRPr="00165CA9" w:rsidRDefault="000D13D2" w:rsidP="000D13D2">
      <w:pPr>
        <w:widowControl w:val="0"/>
        <w:spacing w:after="0" w:line="240" w:lineRule="auto"/>
        <w:jc w:val="both"/>
        <w:rPr>
          <w:rFonts w:ascii="Times New Roman" w:eastAsia="Times New Roman" w:hAnsi="Times New Roman" w:cs="Times New Roman"/>
          <w:b/>
          <w:sz w:val="23"/>
          <w:szCs w:val="23"/>
          <w:lang w:val="es-ES" w:eastAsia="es-MX"/>
        </w:rPr>
      </w:pPr>
    </w:p>
    <w:p w:rsidR="000D13D2" w:rsidRPr="00165CA9" w:rsidRDefault="000D13D2" w:rsidP="003E1C59">
      <w:pPr>
        <w:widowControl w:val="0"/>
        <w:tabs>
          <w:tab w:val="left" w:pos="4678"/>
        </w:tabs>
        <w:spacing w:after="0" w:line="240" w:lineRule="auto"/>
        <w:ind w:left="4678" w:hanging="4678"/>
        <w:jc w:val="both"/>
        <w:rPr>
          <w:rFonts w:ascii="Times New Roman" w:hAnsi="Times New Roman" w:cs="Times New Roman"/>
          <w:b/>
          <w:sz w:val="23"/>
          <w:szCs w:val="23"/>
        </w:rPr>
      </w:pPr>
      <w:r w:rsidRPr="00165CA9">
        <w:rPr>
          <w:rFonts w:ascii="Times New Roman" w:eastAsia="Times New Roman" w:hAnsi="Times New Roman" w:cs="Times New Roman"/>
          <w:b/>
          <w:sz w:val="23"/>
          <w:szCs w:val="23"/>
          <w:lang w:eastAsia="es-MX"/>
        </w:rPr>
        <w:t>Observante:</w:t>
      </w:r>
      <w:r w:rsidRPr="00165CA9">
        <w:rPr>
          <w:rFonts w:ascii="Times New Roman" w:eastAsia="Times New Roman" w:hAnsi="Times New Roman" w:cs="Times New Roman"/>
          <w:b/>
          <w:sz w:val="23"/>
          <w:szCs w:val="23"/>
          <w:lang w:eastAsia="es-MX"/>
        </w:rPr>
        <w:tab/>
      </w:r>
      <w:r w:rsidR="00DE186A">
        <w:rPr>
          <w:rFonts w:ascii="Times New Roman" w:hAnsi="Times New Roman" w:cs="Times New Roman"/>
          <w:b/>
          <w:sz w:val="23"/>
          <w:szCs w:val="23"/>
        </w:rPr>
        <w:t>ALCIDES GOMEZ ZUÑIGA</w:t>
      </w:r>
    </w:p>
    <w:p w:rsidR="00165CA9" w:rsidRDefault="00165CA9" w:rsidP="00FF7DF0">
      <w:pPr>
        <w:widowControl w:val="0"/>
        <w:tabs>
          <w:tab w:val="left" w:pos="5380"/>
        </w:tabs>
        <w:spacing w:after="0" w:line="240" w:lineRule="auto"/>
        <w:ind w:left="4678" w:hanging="4678"/>
        <w:jc w:val="both"/>
        <w:rPr>
          <w:rFonts w:ascii="Times New Roman" w:eastAsia="Times New Roman" w:hAnsi="Times New Roman" w:cs="Times New Roman"/>
          <w:b/>
          <w:sz w:val="24"/>
          <w:szCs w:val="24"/>
          <w:lang w:val="es-ES" w:eastAsia="es-MX"/>
        </w:rPr>
      </w:pPr>
      <w:r>
        <w:rPr>
          <w:rFonts w:ascii="Times New Roman" w:eastAsia="Times New Roman" w:hAnsi="Times New Roman" w:cs="Times New Roman"/>
          <w:b/>
          <w:sz w:val="24"/>
          <w:szCs w:val="24"/>
          <w:lang w:val="es-ES" w:eastAsia="es-MX"/>
        </w:rPr>
        <w:tab/>
      </w:r>
    </w:p>
    <w:p w:rsidR="00A11DAD" w:rsidRDefault="00FF7DF0" w:rsidP="00EC46E9">
      <w:pPr>
        <w:widowControl w:val="0"/>
        <w:tabs>
          <w:tab w:val="left" w:pos="5380"/>
        </w:tabs>
        <w:spacing w:after="0" w:line="240" w:lineRule="auto"/>
        <w:ind w:left="4678" w:hanging="4678"/>
        <w:jc w:val="both"/>
        <w:rPr>
          <w:rFonts w:ascii="Times New Roman" w:eastAsia="Times New Roman" w:hAnsi="Times New Roman" w:cs="Times New Roman"/>
          <w:b/>
          <w:sz w:val="23"/>
          <w:szCs w:val="23"/>
          <w:lang w:val="es-ES" w:eastAsia="es-MX"/>
        </w:rPr>
      </w:pPr>
      <w:r w:rsidRPr="00165CA9">
        <w:rPr>
          <w:rFonts w:ascii="Times New Roman" w:eastAsia="Times New Roman" w:hAnsi="Times New Roman" w:cs="Times New Roman"/>
          <w:b/>
          <w:sz w:val="23"/>
          <w:szCs w:val="23"/>
          <w:lang w:val="es-ES" w:eastAsia="es-MX"/>
        </w:rPr>
        <w:t>Observaciones</w:t>
      </w:r>
      <w:r w:rsidR="00BA5395">
        <w:rPr>
          <w:rFonts w:ascii="Times New Roman" w:eastAsia="Times New Roman" w:hAnsi="Times New Roman" w:cs="Times New Roman"/>
          <w:b/>
          <w:sz w:val="23"/>
          <w:szCs w:val="23"/>
          <w:lang w:val="es-ES" w:eastAsia="es-MX"/>
        </w:rPr>
        <w:t xml:space="preserve"> </w:t>
      </w:r>
      <w:r w:rsidR="00880C58">
        <w:rPr>
          <w:rFonts w:ascii="Times New Roman" w:eastAsia="Times New Roman" w:hAnsi="Times New Roman" w:cs="Times New Roman"/>
          <w:b/>
          <w:sz w:val="23"/>
          <w:szCs w:val="23"/>
          <w:lang w:val="es-ES" w:eastAsia="es-MX"/>
        </w:rPr>
        <w:t xml:space="preserve">Nº </w:t>
      </w:r>
      <w:r w:rsidR="00DE186A">
        <w:rPr>
          <w:rFonts w:ascii="Times New Roman" w:eastAsia="Times New Roman" w:hAnsi="Times New Roman" w:cs="Times New Roman"/>
          <w:b/>
          <w:sz w:val="23"/>
          <w:szCs w:val="23"/>
          <w:lang w:val="es-ES" w:eastAsia="es-MX"/>
        </w:rPr>
        <w:t>1</w:t>
      </w:r>
      <w:r w:rsidR="00EB60F9">
        <w:rPr>
          <w:rFonts w:ascii="Times New Roman" w:eastAsia="Times New Roman" w:hAnsi="Times New Roman" w:cs="Times New Roman"/>
          <w:b/>
          <w:sz w:val="23"/>
          <w:szCs w:val="23"/>
          <w:lang w:val="es-ES" w:eastAsia="es-MX"/>
        </w:rPr>
        <w:t xml:space="preserve">, N° 2, N° 3 y </w:t>
      </w:r>
      <w:r w:rsidR="00A11DAD">
        <w:rPr>
          <w:rFonts w:ascii="Times New Roman" w:eastAsia="Times New Roman" w:hAnsi="Times New Roman" w:cs="Times New Roman"/>
          <w:b/>
          <w:sz w:val="23"/>
          <w:szCs w:val="23"/>
          <w:lang w:val="es-ES" w:eastAsia="es-MX"/>
        </w:rPr>
        <w:t>N° 4</w:t>
      </w:r>
      <w:r w:rsidR="00165CA9" w:rsidRPr="00165CA9">
        <w:rPr>
          <w:rFonts w:ascii="Times New Roman" w:eastAsia="Times New Roman" w:hAnsi="Times New Roman" w:cs="Times New Roman"/>
          <w:b/>
          <w:sz w:val="23"/>
          <w:szCs w:val="23"/>
          <w:lang w:val="es-ES" w:eastAsia="es-MX"/>
        </w:rPr>
        <w:tab/>
      </w:r>
      <w:r w:rsidR="00DE186A">
        <w:rPr>
          <w:rFonts w:ascii="Times New Roman" w:eastAsia="Times New Roman" w:hAnsi="Times New Roman" w:cs="Times New Roman"/>
          <w:b/>
          <w:sz w:val="23"/>
          <w:szCs w:val="23"/>
          <w:lang w:val="es-ES" w:eastAsia="es-MX"/>
        </w:rPr>
        <w:t xml:space="preserve">Contra </w:t>
      </w:r>
      <w:r w:rsidR="00EC46E9">
        <w:rPr>
          <w:rFonts w:ascii="Times New Roman" w:eastAsia="Times New Roman" w:hAnsi="Times New Roman" w:cs="Times New Roman"/>
          <w:b/>
          <w:sz w:val="23"/>
          <w:szCs w:val="23"/>
          <w:lang w:val="es-ES" w:eastAsia="es-MX"/>
        </w:rPr>
        <w:t>el perfil del personal propuesto</w:t>
      </w:r>
    </w:p>
    <w:p w:rsidR="00165CA9" w:rsidRDefault="00165CA9" w:rsidP="00165CA9">
      <w:pPr>
        <w:widowControl w:val="0"/>
        <w:tabs>
          <w:tab w:val="left" w:pos="5380"/>
        </w:tabs>
        <w:spacing w:after="0" w:line="240" w:lineRule="auto"/>
        <w:ind w:left="4678" w:hanging="4678"/>
        <w:jc w:val="both"/>
        <w:rPr>
          <w:rFonts w:ascii="Times New Roman" w:eastAsia="Times New Roman" w:hAnsi="Times New Roman" w:cs="Times New Roman"/>
          <w:b/>
          <w:sz w:val="23"/>
          <w:szCs w:val="23"/>
          <w:lang w:val="es-ES" w:eastAsia="es-MX"/>
        </w:rPr>
      </w:pPr>
    </w:p>
    <w:p w:rsidR="00880C58" w:rsidRDefault="0089746C" w:rsidP="00DD36E2">
      <w:pPr>
        <w:spacing w:after="0" w:line="240" w:lineRule="auto"/>
        <w:jc w:val="both"/>
        <w:rPr>
          <w:rFonts w:ascii="Times New Roman" w:hAnsi="Times New Roman" w:cs="Times New Roman"/>
          <w:sz w:val="23"/>
          <w:szCs w:val="23"/>
        </w:rPr>
      </w:pPr>
      <w:r>
        <w:rPr>
          <w:rFonts w:ascii="Times New Roman" w:hAnsi="Times New Roman" w:cs="Times New Roman"/>
          <w:sz w:val="23"/>
          <w:szCs w:val="23"/>
        </w:rPr>
        <w:t xml:space="preserve">El participante, a través de </w:t>
      </w:r>
      <w:r w:rsidR="00EB60F9">
        <w:rPr>
          <w:rFonts w:ascii="Times New Roman" w:hAnsi="Times New Roman" w:cs="Times New Roman"/>
          <w:sz w:val="23"/>
          <w:szCs w:val="23"/>
        </w:rPr>
        <w:t>sus Observaciones</w:t>
      </w:r>
      <w:r w:rsidR="00EB60F9" w:rsidRPr="00EB60F9">
        <w:rPr>
          <w:rFonts w:ascii="Times New Roman" w:eastAsia="Times New Roman" w:hAnsi="Times New Roman" w:cs="Times New Roman"/>
          <w:b/>
          <w:sz w:val="23"/>
          <w:szCs w:val="23"/>
          <w:lang w:val="es-ES" w:eastAsia="es-MX"/>
        </w:rPr>
        <w:t xml:space="preserve"> </w:t>
      </w:r>
      <w:r w:rsidR="00EB60F9" w:rsidRPr="00EB60F9">
        <w:rPr>
          <w:rFonts w:ascii="Times New Roman" w:eastAsia="Times New Roman" w:hAnsi="Times New Roman" w:cs="Times New Roman"/>
          <w:sz w:val="23"/>
          <w:szCs w:val="23"/>
          <w:lang w:val="es-ES" w:eastAsia="es-MX"/>
        </w:rPr>
        <w:t>Nº 1, N° 2, N° 3 y N° 4</w:t>
      </w:r>
      <w:r w:rsidR="00EB60F9" w:rsidRPr="00EB60F9">
        <w:rPr>
          <w:rFonts w:ascii="Times New Roman" w:hAnsi="Times New Roman" w:cs="Times New Roman"/>
          <w:sz w:val="23"/>
          <w:szCs w:val="23"/>
        </w:rPr>
        <w:t xml:space="preserve"> </w:t>
      </w:r>
      <w:r w:rsidR="00711C31" w:rsidRPr="00EB60F9">
        <w:rPr>
          <w:rFonts w:ascii="Times New Roman" w:hAnsi="Times New Roman" w:cs="Times New Roman"/>
          <w:sz w:val="23"/>
          <w:szCs w:val="23"/>
        </w:rPr>
        <w:t>señala</w:t>
      </w:r>
      <w:r w:rsidR="00711C31">
        <w:rPr>
          <w:rFonts w:ascii="Times New Roman" w:hAnsi="Times New Roman" w:cs="Times New Roman"/>
          <w:sz w:val="23"/>
          <w:szCs w:val="23"/>
        </w:rPr>
        <w:t xml:space="preserve"> lo siguiente</w:t>
      </w:r>
      <w:r w:rsidR="00880C58">
        <w:rPr>
          <w:rFonts w:ascii="Times New Roman" w:hAnsi="Times New Roman" w:cs="Times New Roman"/>
          <w:sz w:val="23"/>
          <w:szCs w:val="23"/>
        </w:rPr>
        <w:t>:</w:t>
      </w:r>
    </w:p>
    <w:p w:rsidR="00FA1C66" w:rsidRDefault="005B6C03" w:rsidP="00DD36E2">
      <w:pPr>
        <w:spacing w:after="0" w:line="240" w:lineRule="auto"/>
        <w:jc w:val="both"/>
        <w:rPr>
          <w:rFonts w:ascii="Times New Roman" w:eastAsia="Times New Roman" w:hAnsi="Times New Roman" w:cs="Times New Roman"/>
          <w:sz w:val="23"/>
          <w:szCs w:val="23"/>
          <w:lang w:val="es-ES" w:eastAsia="es-MX"/>
        </w:rPr>
      </w:pPr>
      <w:r>
        <w:rPr>
          <w:rFonts w:ascii="Times New Roman" w:eastAsia="Times New Roman" w:hAnsi="Times New Roman" w:cs="Times New Roman"/>
          <w:sz w:val="23"/>
          <w:szCs w:val="23"/>
          <w:lang w:val="es-ES" w:eastAsia="es-MX"/>
        </w:rPr>
        <w:t xml:space="preserve"> </w:t>
      </w:r>
    </w:p>
    <w:p w:rsidR="00CB2085" w:rsidRDefault="00EC46E9" w:rsidP="006F4123">
      <w:pPr>
        <w:pStyle w:val="Prrafodelista"/>
        <w:spacing w:after="0" w:line="240" w:lineRule="auto"/>
        <w:ind w:left="0" w:firstLine="708"/>
        <w:jc w:val="both"/>
        <w:rPr>
          <w:rFonts w:ascii="Times New Roman" w:eastAsia="Times New Roman" w:hAnsi="Times New Roman"/>
          <w:b/>
          <w:sz w:val="23"/>
          <w:szCs w:val="23"/>
          <w:lang w:val="es-ES" w:eastAsia="es-MX"/>
        </w:rPr>
      </w:pPr>
      <w:r>
        <w:rPr>
          <w:rFonts w:ascii="Times New Roman" w:eastAsia="Times New Roman" w:hAnsi="Times New Roman"/>
          <w:b/>
          <w:sz w:val="23"/>
          <w:szCs w:val="23"/>
          <w:lang w:val="es-ES" w:eastAsia="es-MX"/>
        </w:rPr>
        <w:t>Observación</w:t>
      </w:r>
      <w:r w:rsidR="006F4123">
        <w:rPr>
          <w:rFonts w:ascii="Times New Roman" w:eastAsia="Times New Roman" w:hAnsi="Times New Roman"/>
          <w:b/>
          <w:sz w:val="23"/>
          <w:szCs w:val="23"/>
          <w:lang w:val="es-ES" w:eastAsia="es-MX"/>
        </w:rPr>
        <w:t xml:space="preserve"> Nº 1</w:t>
      </w:r>
    </w:p>
    <w:p w:rsidR="00EC46E9" w:rsidRDefault="00EC46E9" w:rsidP="006F4123">
      <w:pPr>
        <w:pStyle w:val="Prrafodelista"/>
        <w:spacing w:after="0" w:line="240" w:lineRule="auto"/>
        <w:ind w:left="0" w:firstLine="708"/>
        <w:jc w:val="both"/>
        <w:rPr>
          <w:rFonts w:ascii="Times New Roman" w:eastAsia="Times New Roman" w:hAnsi="Times New Roman"/>
          <w:b/>
          <w:sz w:val="23"/>
          <w:szCs w:val="23"/>
          <w:lang w:val="es-ES" w:eastAsia="es-MX"/>
        </w:rPr>
      </w:pPr>
    </w:p>
    <w:p w:rsidR="00EC46E9" w:rsidRDefault="00EC46E9" w:rsidP="006F4123">
      <w:pPr>
        <w:pStyle w:val="Prrafodelista"/>
        <w:spacing w:after="0" w:line="240" w:lineRule="auto"/>
        <w:ind w:left="0" w:firstLine="708"/>
        <w:jc w:val="both"/>
        <w:rPr>
          <w:rFonts w:ascii="Times New Roman" w:eastAsia="Times New Roman" w:hAnsi="Times New Roman"/>
          <w:b/>
          <w:sz w:val="23"/>
          <w:szCs w:val="23"/>
          <w:lang w:val="es-ES" w:eastAsia="es-MX"/>
        </w:rPr>
      </w:pPr>
      <w:r>
        <w:rPr>
          <w:rFonts w:ascii="Times New Roman" w:eastAsia="Times New Roman" w:hAnsi="Times New Roman"/>
          <w:b/>
          <w:noProof/>
          <w:sz w:val="23"/>
          <w:szCs w:val="23"/>
          <w:lang w:eastAsia="es-PE"/>
        </w:rPr>
        <w:drawing>
          <wp:inline distT="0" distB="0" distL="0" distR="0">
            <wp:extent cx="4783540" cy="435584"/>
            <wp:effectExtent l="0" t="0" r="0" b="317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844454" cy="441131"/>
                    </a:xfrm>
                    <a:prstGeom prst="rect">
                      <a:avLst/>
                    </a:prstGeom>
                    <a:noFill/>
                    <a:ln>
                      <a:noFill/>
                    </a:ln>
                  </pic:spPr>
                </pic:pic>
              </a:graphicData>
            </a:graphic>
          </wp:inline>
        </w:drawing>
      </w:r>
    </w:p>
    <w:p w:rsidR="00EC46E9" w:rsidRPr="00EC46E9" w:rsidRDefault="00EC46E9" w:rsidP="006F4123">
      <w:pPr>
        <w:pStyle w:val="Prrafodelista"/>
        <w:spacing w:after="0" w:line="240" w:lineRule="auto"/>
        <w:ind w:left="0" w:firstLine="708"/>
        <w:jc w:val="both"/>
        <w:rPr>
          <w:rFonts w:ascii="Times New Roman" w:eastAsia="Times New Roman" w:hAnsi="Times New Roman"/>
          <w:i/>
          <w:sz w:val="23"/>
          <w:szCs w:val="23"/>
          <w:lang w:val="es-ES" w:eastAsia="es-MX"/>
        </w:rPr>
      </w:pPr>
      <w:r w:rsidRPr="00EC46E9">
        <w:rPr>
          <w:rFonts w:ascii="Times New Roman" w:eastAsia="Times New Roman" w:hAnsi="Times New Roman"/>
          <w:i/>
          <w:sz w:val="23"/>
          <w:szCs w:val="23"/>
          <w:lang w:val="es-ES" w:eastAsia="es-MX"/>
        </w:rPr>
        <w:t>(…)</w:t>
      </w:r>
    </w:p>
    <w:p w:rsidR="006F4123" w:rsidRDefault="006F4123" w:rsidP="006F4123">
      <w:pPr>
        <w:pStyle w:val="Prrafodelista"/>
        <w:spacing w:after="0" w:line="240" w:lineRule="auto"/>
        <w:ind w:left="0" w:firstLine="708"/>
        <w:jc w:val="both"/>
        <w:rPr>
          <w:rFonts w:ascii="Times New Roman" w:eastAsia="Times New Roman" w:hAnsi="Times New Roman"/>
          <w:b/>
          <w:sz w:val="23"/>
          <w:szCs w:val="23"/>
          <w:lang w:val="es-ES" w:eastAsia="es-MX"/>
        </w:rPr>
      </w:pPr>
      <w:r>
        <w:rPr>
          <w:noProof/>
          <w:lang w:eastAsia="es-PE"/>
        </w:rPr>
        <w:drawing>
          <wp:anchor distT="0" distB="0" distL="114300" distR="114300" simplePos="0" relativeHeight="251841536" behindDoc="0" locked="0" layoutInCell="1" allowOverlap="1" wp14:anchorId="63D723C1" wp14:editId="4F83917B">
            <wp:simplePos x="0" y="0"/>
            <wp:positionH relativeFrom="column">
              <wp:posOffset>431639</wp:posOffset>
            </wp:positionH>
            <wp:positionV relativeFrom="paragraph">
              <wp:posOffset>46365</wp:posOffset>
            </wp:positionV>
            <wp:extent cx="4810760" cy="866140"/>
            <wp:effectExtent l="0" t="0" r="8890" b="0"/>
            <wp:wrapSquare wrapText="bothSides"/>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810760" cy="866140"/>
                    </a:xfrm>
                    <a:prstGeom prst="rect">
                      <a:avLst/>
                    </a:prstGeom>
                  </pic:spPr>
                </pic:pic>
              </a:graphicData>
            </a:graphic>
            <wp14:sizeRelH relativeFrom="page">
              <wp14:pctWidth>0</wp14:pctWidth>
            </wp14:sizeRelH>
            <wp14:sizeRelV relativeFrom="page">
              <wp14:pctHeight>0</wp14:pctHeight>
            </wp14:sizeRelV>
          </wp:anchor>
        </w:drawing>
      </w:r>
    </w:p>
    <w:p w:rsidR="006F4123" w:rsidRDefault="006F4123" w:rsidP="006F4123">
      <w:pPr>
        <w:pStyle w:val="Prrafodelista"/>
        <w:spacing w:after="0" w:line="240" w:lineRule="auto"/>
        <w:ind w:left="0" w:firstLine="708"/>
        <w:jc w:val="both"/>
        <w:rPr>
          <w:rFonts w:ascii="Times New Roman" w:eastAsia="Times New Roman" w:hAnsi="Times New Roman"/>
          <w:b/>
          <w:sz w:val="23"/>
          <w:szCs w:val="23"/>
          <w:lang w:val="es-ES" w:eastAsia="es-MX"/>
        </w:rPr>
      </w:pPr>
    </w:p>
    <w:p w:rsidR="006F4123" w:rsidRDefault="006F4123" w:rsidP="006F4123">
      <w:pPr>
        <w:pStyle w:val="Prrafodelista"/>
        <w:spacing w:after="0" w:line="240" w:lineRule="auto"/>
        <w:ind w:left="0" w:firstLine="708"/>
        <w:jc w:val="both"/>
        <w:rPr>
          <w:rFonts w:ascii="Times New Roman" w:eastAsia="Times New Roman" w:hAnsi="Times New Roman"/>
          <w:b/>
          <w:sz w:val="23"/>
          <w:szCs w:val="23"/>
          <w:lang w:val="es-ES" w:eastAsia="es-MX"/>
        </w:rPr>
      </w:pPr>
    </w:p>
    <w:p w:rsidR="00CB2085" w:rsidRDefault="00CB2085" w:rsidP="00880C58">
      <w:pPr>
        <w:pStyle w:val="Prrafodelista"/>
        <w:spacing w:after="0" w:line="240" w:lineRule="auto"/>
        <w:ind w:left="0"/>
        <w:jc w:val="both"/>
        <w:rPr>
          <w:rFonts w:ascii="Times New Roman" w:eastAsia="Times New Roman" w:hAnsi="Times New Roman"/>
          <w:b/>
          <w:sz w:val="23"/>
          <w:szCs w:val="23"/>
          <w:lang w:val="es-ES" w:eastAsia="es-MX"/>
        </w:rPr>
      </w:pPr>
    </w:p>
    <w:p w:rsidR="00CB2085" w:rsidRDefault="00CB2085" w:rsidP="00880C58">
      <w:pPr>
        <w:pStyle w:val="Prrafodelista"/>
        <w:spacing w:after="0" w:line="240" w:lineRule="auto"/>
        <w:ind w:left="0"/>
        <w:jc w:val="both"/>
        <w:rPr>
          <w:rFonts w:ascii="Times New Roman" w:eastAsia="Times New Roman" w:hAnsi="Times New Roman"/>
          <w:b/>
          <w:sz w:val="23"/>
          <w:szCs w:val="23"/>
          <w:lang w:val="es-ES" w:eastAsia="es-MX"/>
        </w:rPr>
      </w:pPr>
    </w:p>
    <w:p w:rsidR="00CB2085" w:rsidRDefault="00CB2085" w:rsidP="00880C58">
      <w:pPr>
        <w:pStyle w:val="Prrafodelista"/>
        <w:spacing w:after="0" w:line="240" w:lineRule="auto"/>
        <w:ind w:left="0"/>
        <w:jc w:val="both"/>
        <w:rPr>
          <w:rFonts w:ascii="Times New Roman" w:eastAsia="Times New Roman" w:hAnsi="Times New Roman"/>
          <w:b/>
          <w:sz w:val="23"/>
          <w:szCs w:val="23"/>
          <w:lang w:val="es-ES" w:eastAsia="es-MX"/>
        </w:rPr>
      </w:pPr>
    </w:p>
    <w:p w:rsidR="00EB60F9" w:rsidRDefault="00EB60F9" w:rsidP="00EB60F9">
      <w:pPr>
        <w:pStyle w:val="Prrafodelista"/>
        <w:spacing w:after="0" w:line="240" w:lineRule="auto"/>
        <w:ind w:left="0" w:firstLine="708"/>
        <w:jc w:val="both"/>
        <w:rPr>
          <w:rFonts w:ascii="Times New Roman" w:eastAsia="Times New Roman" w:hAnsi="Times New Roman"/>
          <w:b/>
          <w:sz w:val="23"/>
          <w:szCs w:val="23"/>
          <w:lang w:val="es-ES" w:eastAsia="es-MX"/>
        </w:rPr>
      </w:pPr>
      <w:r>
        <w:rPr>
          <w:rFonts w:ascii="Times New Roman" w:eastAsia="Times New Roman" w:hAnsi="Times New Roman"/>
          <w:b/>
          <w:sz w:val="23"/>
          <w:szCs w:val="23"/>
          <w:lang w:val="es-ES" w:eastAsia="es-MX"/>
        </w:rPr>
        <w:t>Observación Nº 2</w:t>
      </w:r>
    </w:p>
    <w:p w:rsidR="00EB60F9" w:rsidRDefault="00EB60F9" w:rsidP="00880C58">
      <w:pPr>
        <w:pStyle w:val="Prrafodelista"/>
        <w:spacing w:after="0" w:line="240" w:lineRule="auto"/>
        <w:ind w:left="0"/>
        <w:jc w:val="both"/>
        <w:rPr>
          <w:rFonts w:ascii="Times New Roman" w:eastAsia="Times New Roman" w:hAnsi="Times New Roman"/>
          <w:b/>
          <w:sz w:val="23"/>
          <w:szCs w:val="23"/>
          <w:lang w:val="es-ES" w:eastAsia="es-MX"/>
        </w:rPr>
      </w:pPr>
    </w:p>
    <w:p w:rsidR="00EB60F9" w:rsidRDefault="00EB60F9" w:rsidP="00EB60F9">
      <w:pPr>
        <w:pStyle w:val="Prrafodelista"/>
        <w:spacing w:after="0" w:line="240" w:lineRule="auto"/>
        <w:ind w:left="709"/>
        <w:jc w:val="both"/>
        <w:rPr>
          <w:rFonts w:ascii="Times New Roman" w:eastAsia="Times New Roman" w:hAnsi="Times New Roman"/>
          <w:b/>
          <w:sz w:val="23"/>
          <w:szCs w:val="23"/>
          <w:lang w:val="es-ES" w:eastAsia="es-MX"/>
        </w:rPr>
      </w:pPr>
      <w:r>
        <w:rPr>
          <w:rFonts w:ascii="Times New Roman" w:eastAsia="Times New Roman" w:hAnsi="Times New Roman"/>
          <w:b/>
          <w:noProof/>
          <w:sz w:val="23"/>
          <w:szCs w:val="23"/>
          <w:lang w:eastAsia="es-PE"/>
        </w:rPr>
        <w:drawing>
          <wp:inline distT="0" distB="0" distL="0" distR="0">
            <wp:extent cx="4818491" cy="411459"/>
            <wp:effectExtent l="0" t="0" r="1270" b="8255"/>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874282" cy="416223"/>
                    </a:xfrm>
                    <a:prstGeom prst="rect">
                      <a:avLst/>
                    </a:prstGeom>
                    <a:noFill/>
                    <a:ln>
                      <a:noFill/>
                    </a:ln>
                  </pic:spPr>
                </pic:pic>
              </a:graphicData>
            </a:graphic>
          </wp:inline>
        </w:drawing>
      </w:r>
    </w:p>
    <w:p w:rsidR="00EB60F9" w:rsidRPr="00EC46E9" w:rsidRDefault="00EB60F9" w:rsidP="00EB60F9">
      <w:pPr>
        <w:pStyle w:val="Prrafodelista"/>
        <w:spacing w:after="0" w:line="240" w:lineRule="auto"/>
        <w:ind w:left="0" w:firstLine="708"/>
        <w:jc w:val="both"/>
        <w:rPr>
          <w:rFonts w:ascii="Times New Roman" w:eastAsia="Times New Roman" w:hAnsi="Times New Roman"/>
          <w:i/>
          <w:sz w:val="23"/>
          <w:szCs w:val="23"/>
          <w:lang w:val="es-ES" w:eastAsia="es-MX"/>
        </w:rPr>
      </w:pPr>
      <w:r w:rsidRPr="00EC46E9">
        <w:rPr>
          <w:rFonts w:ascii="Times New Roman" w:eastAsia="Times New Roman" w:hAnsi="Times New Roman"/>
          <w:i/>
          <w:sz w:val="23"/>
          <w:szCs w:val="23"/>
          <w:lang w:val="es-ES" w:eastAsia="es-MX"/>
        </w:rPr>
        <w:t>(…)</w:t>
      </w:r>
    </w:p>
    <w:p w:rsidR="00EB60F9" w:rsidRDefault="00EB60F9" w:rsidP="00EB60F9">
      <w:pPr>
        <w:pStyle w:val="Prrafodelista"/>
        <w:spacing w:after="0" w:line="240" w:lineRule="auto"/>
        <w:ind w:left="567" w:firstLine="142"/>
        <w:jc w:val="both"/>
        <w:rPr>
          <w:rFonts w:ascii="Times New Roman" w:eastAsia="Times New Roman" w:hAnsi="Times New Roman"/>
          <w:b/>
          <w:sz w:val="23"/>
          <w:szCs w:val="23"/>
          <w:lang w:val="es-ES" w:eastAsia="es-MX"/>
        </w:rPr>
      </w:pPr>
      <w:r>
        <w:rPr>
          <w:rFonts w:ascii="Times New Roman" w:eastAsia="Times New Roman" w:hAnsi="Times New Roman"/>
          <w:b/>
          <w:noProof/>
          <w:sz w:val="23"/>
          <w:szCs w:val="23"/>
          <w:lang w:eastAsia="es-PE"/>
        </w:rPr>
        <w:drawing>
          <wp:inline distT="0" distB="0" distL="0" distR="0">
            <wp:extent cx="4794858" cy="1030934"/>
            <wp:effectExtent l="0" t="0" r="6350" b="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30868" cy="1038676"/>
                    </a:xfrm>
                    <a:prstGeom prst="rect">
                      <a:avLst/>
                    </a:prstGeom>
                    <a:noFill/>
                    <a:ln>
                      <a:noFill/>
                    </a:ln>
                  </pic:spPr>
                </pic:pic>
              </a:graphicData>
            </a:graphic>
          </wp:inline>
        </w:drawing>
      </w:r>
    </w:p>
    <w:p w:rsidR="00EB60F9" w:rsidRDefault="00EB60F9" w:rsidP="00880C58">
      <w:pPr>
        <w:pStyle w:val="Prrafodelista"/>
        <w:spacing w:after="0" w:line="240" w:lineRule="auto"/>
        <w:ind w:left="0"/>
        <w:jc w:val="both"/>
        <w:rPr>
          <w:rFonts w:ascii="Times New Roman" w:eastAsia="Times New Roman" w:hAnsi="Times New Roman"/>
          <w:b/>
          <w:sz w:val="23"/>
          <w:szCs w:val="23"/>
          <w:lang w:val="es-ES" w:eastAsia="es-MX"/>
        </w:rPr>
      </w:pPr>
    </w:p>
    <w:p w:rsidR="00EB60F9" w:rsidRDefault="00EB60F9" w:rsidP="00EB60F9">
      <w:pPr>
        <w:pStyle w:val="Prrafodelista"/>
        <w:spacing w:after="0" w:line="240" w:lineRule="auto"/>
        <w:ind w:left="0" w:firstLine="708"/>
        <w:jc w:val="both"/>
        <w:rPr>
          <w:rFonts w:ascii="Times New Roman" w:eastAsia="Times New Roman" w:hAnsi="Times New Roman"/>
          <w:b/>
          <w:sz w:val="23"/>
          <w:szCs w:val="23"/>
          <w:lang w:val="es-ES" w:eastAsia="es-MX"/>
        </w:rPr>
      </w:pPr>
      <w:r>
        <w:rPr>
          <w:rFonts w:ascii="Times New Roman" w:eastAsia="Times New Roman" w:hAnsi="Times New Roman"/>
          <w:b/>
          <w:sz w:val="23"/>
          <w:szCs w:val="23"/>
          <w:lang w:val="es-ES" w:eastAsia="es-MX"/>
        </w:rPr>
        <w:t>Observación Nº 3</w:t>
      </w:r>
    </w:p>
    <w:p w:rsidR="00EB60F9" w:rsidRDefault="00EB60F9" w:rsidP="00880C58">
      <w:pPr>
        <w:pStyle w:val="Prrafodelista"/>
        <w:spacing w:after="0" w:line="240" w:lineRule="auto"/>
        <w:ind w:left="0"/>
        <w:jc w:val="both"/>
        <w:rPr>
          <w:rFonts w:ascii="Times New Roman" w:eastAsia="Times New Roman" w:hAnsi="Times New Roman"/>
          <w:b/>
          <w:sz w:val="23"/>
          <w:szCs w:val="23"/>
          <w:lang w:val="es-ES" w:eastAsia="es-MX"/>
        </w:rPr>
      </w:pPr>
    </w:p>
    <w:p w:rsidR="00EB60F9" w:rsidRDefault="00EB60F9" w:rsidP="00EB60F9">
      <w:pPr>
        <w:pStyle w:val="Prrafodelista"/>
        <w:spacing w:after="0" w:line="240" w:lineRule="auto"/>
        <w:ind w:left="567" w:firstLine="142"/>
        <w:jc w:val="both"/>
        <w:rPr>
          <w:rFonts w:ascii="Times New Roman" w:eastAsia="Times New Roman" w:hAnsi="Times New Roman"/>
          <w:b/>
          <w:sz w:val="23"/>
          <w:szCs w:val="23"/>
          <w:lang w:val="es-ES" w:eastAsia="es-MX"/>
        </w:rPr>
      </w:pPr>
      <w:r>
        <w:rPr>
          <w:rFonts w:ascii="Times New Roman" w:eastAsia="Times New Roman" w:hAnsi="Times New Roman"/>
          <w:b/>
          <w:noProof/>
          <w:sz w:val="23"/>
          <w:szCs w:val="23"/>
          <w:lang w:eastAsia="es-PE"/>
        </w:rPr>
        <w:drawing>
          <wp:inline distT="0" distB="0" distL="0" distR="0">
            <wp:extent cx="4858247" cy="493710"/>
            <wp:effectExtent l="0" t="0" r="0" b="1905"/>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96727" cy="497620"/>
                    </a:xfrm>
                    <a:prstGeom prst="rect">
                      <a:avLst/>
                    </a:prstGeom>
                    <a:noFill/>
                    <a:ln>
                      <a:noFill/>
                    </a:ln>
                  </pic:spPr>
                </pic:pic>
              </a:graphicData>
            </a:graphic>
          </wp:inline>
        </w:drawing>
      </w:r>
    </w:p>
    <w:p w:rsidR="00EB60F9" w:rsidRPr="00EC46E9" w:rsidRDefault="00EB60F9" w:rsidP="00EB60F9">
      <w:pPr>
        <w:pStyle w:val="Prrafodelista"/>
        <w:spacing w:after="0" w:line="240" w:lineRule="auto"/>
        <w:ind w:left="0" w:firstLine="708"/>
        <w:jc w:val="both"/>
        <w:rPr>
          <w:rFonts w:ascii="Times New Roman" w:eastAsia="Times New Roman" w:hAnsi="Times New Roman"/>
          <w:i/>
          <w:sz w:val="23"/>
          <w:szCs w:val="23"/>
          <w:lang w:val="es-ES" w:eastAsia="es-MX"/>
        </w:rPr>
      </w:pPr>
      <w:r w:rsidRPr="00EC46E9">
        <w:rPr>
          <w:rFonts w:ascii="Times New Roman" w:eastAsia="Times New Roman" w:hAnsi="Times New Roman"/>
          <w:i/>
          <w:sz w:val="23"/>
          <w:szCs w:val="23"/>
          <w:lang w:val="es-ES" w:eastAsia="es-MX"/>
        </w:rPr>
        <w:t>(…)</w:t>
      </w:r>
    </w:p>
    <w:p w:rsidR="00EB60F9" w:rsidRDefault="00EB60F9" w:rsidP="00EB60F9">
      <w:pPr>
        <w:pStyle w:val="Prrafodelista"/>
        <w:spacing w:after="0" w:line="240" w:lineRule="auto"/>
        <w:ind w:left="0" w:firstLine="709"/>
        <w:jc w:val="both"/>
        <w:rPr>
          <w:rFonts w:ascii="Times New Roman" w:eastAsia="Times New Roman" w:hAnsi="Times New Roman"/>
          <w:b/>
          <w:sz w:val="23"/>
          <w:szCs w:val="23"/>
          <w:lang w:val="es-ES" w:eastAsia="es-MX"/>
        </w:rPr>
      </w:pPr>
      <w:r>
        <w:rPr>
          <w:rFonts w:ascii="Times New Roman" w:eastAsia="Times New Roman" w:hAnsi="Times New Roman"/>
          <w:b/>
          <w:noProof/>
          <w:sz w:val="23"/>
          <w:szCs w:val="23"/>
          <w:lang w:eastAsia="es-PE"/>
        </w:rPr>
        <w:drawing>
          <wp:inline distT="0" distB="0" distL="0" distR="0">
            <wp:extent cx="4874150" cy="1198759"/>
            <wp:effectExtent l="0" t="0" r="3175" b="1905"/>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884612" cy="1201332"/>
                    </a:xfrm>
                    <a:prstGeom prst="rect">
                      <a:avLst/>
                    </a:prstGeom>
                    <a:noFill/>
                    <a:ln>
                      <a:noFill/>
                    </a:ln>
                  </pic:spPr>
                </pic:pic>
              </a:graphicData>
            </a:graphic>
          </wp:inline>
        </w:drawing>
      </w:r>
    </w:p>
    <w:p w:rsidR="00EB60F9" w:rsidRDefault="00EB60F9" w:rsidP="00880C58">
      <w:pPr>
        <w:pStyle w:val="Prrafodelista"/>
        <w:spacing w:after="0" w:line="240" w:lineRule="auto"/>
        <w:ind w:left="0"/>
        <w:jc w:val="both"/>
        <w:rPr>
          <w:rFonts w:ascii="Times New Roman" w:eastAsia="Times New Roman" w:hAnsi="Times New Roman"/>
          <w:b/>
          <w:sz w:val="23"/>
          <w:szCs w:val="23"/>
          <w:lang w:val="es-ES" w:eastAsia="es-MX"/>
        </w:rPr>
      </w:pPr>
    </w:p>
    <w:p w:rsidR="0055232D" w:rsidRDefault="0055232D" w:rsidP="00880C58">
      <w:pPr>
        <w:pStyle w:val="Prrafodelista"/>
        <w:spacing w:after="0" w:line="240" w:lineRule="auto"/>
        <w:ind w:left="0"/>
        <w:jc w:val="both"/>
        <w:rPr>
          <w:rFonts w:ascii="Times New Roman" w:eastAsia="Times New Roman" w:hAnsi="Times New Roman"/>
          <w:b/>
          <w:sz w:val="23"/>
          <w:szCs w:val="23"/>
          <w:lang w:val="es-ES" w:eastAsia="es-MX"/>
        </w:rPr>
      </w:pPr>
    </w:p>
    <w:p w:rsidR="0055232D" w:rsidRDefault="0055232D" w:rsidP="00880C58">
      <w:pPr>
        <w:pStyle w:val="Prrafodelista"/>
        <w:spacing w:after="0" w:line="240" w:lineRule="auto"/>
        <w:ind w:left="0"/>
        <w:jc w:val="both"/>
        <w:rPr>
          <w:rFonts w:ascii="Times New Roman" w:eastAsia="Times New Roman" w:hAnsi="Times New Roman"/>
          <w:b/>
          <w:sz w:val="23"/>
          <w:szCs w:val="23"/>
          <w:lang w:val="es-ES" w:eastAsia="es-MX"/>
        </w:rPr>
      </w:pPr>
    </w:p>
    <w:p w:rsidR="0055232D" w:rsidRDefault="0055232D" w:rsidP="00880C58">
      <w:pPr>
        <w:pStyle w:val="Prrafodelista"/>
        <w:spacing w:after="0" w:line="240" w:lineRule="auto"/>
        <w:ind w:left="0"/>
        <w:jc w:val="both"/>
        <w:rPr>
          <w:rFonts w:ascii="Times New Roman" w:eastAsia="Times New Roman" w:hAnsi="Times New Roman"/>
          <w:b/>
          <w:sz w:val="23"/>
          <w:szCs w:val="23"/>
          <w:lang w:val="es-ES" w:eastAsia="es-MX"/>
        </w:rPr>
      </w:pPr>
    </w:p>
    <w:p w:rsidR="0055232D" w:rsidRDefault="0055232D" w:rsidP="00880C58">
      <w:pPr>
        <w:pStyle w:val="Prrafodelista"/>
        <w:spacing w:after="0" w:line="240" w:lineRule="auto"/>
        <w:ind w:left="0"/>
        <w:jc w:val="both"/>
        <w:rPr>
          <w:rFonts w:ascii="Times New Roman" w:eastAsia="Times New Roman" w:hAnsi="Times New Roman"/>
          <w:b/>
          <w:sz w:val="23"/>
          <w:szCs w:val="23"/>
          <w:lang w:val="es-ES" w:eastAsia="es-MX"/>
        </w:rPr>
      </w:pPr>
    </w:p>
    <w:p w:rsidR="006F4123" w:rsidRDefault="00EC46E9" w:rsidP="006F4123">
      <w:pPr>
        <w:pStyle w:val="Prrafodelista"/>
        <w:spacing w:after="0" w:line="240" w:lineRule="auto"/>
        <w:ind w:left="0" w:firstLine="708"/>
        <w:jc w:val="both"/>
        <w:rPr>
          <w:rFonts w:ascii="Times New Roman" w:eastAsia="Times New Roman" w:hAnsi="Times New Roman"/>
          <w:b/>
          <w:sz w:val="23"/>
          <w:szCs w:val="23"/>
          <w:lang w:val="es-ES" w:eastAsia="es-MX"/>
        </w:rPr>
      </w:pPr>
      <w:r>
        <w:rPr>
          <w:rFonts w:ascii="Times New Roman" w:eastAsia="Times New Roman" w:hAnsi="Times New Roman"/>
          <w:b/>
          <w:sz w:val="23"/>
          <w:szCs w:val="23"/>
          <w:lang w:val="es-ES" w:eastAsia="es-MX"/>
        </w:rPr>
        <w:t>Observación Nº 4</w:t>
      </w:r>
    </w:p>
    <w:p w:rsidR="00AC1279" w:rsidRDefault="00AC1279" w:rsidP="006F4123">
      <w:pPr>
        <w:pStyle w:val="Prrafodelista"/>
        <w:spacing w:after="0" w:line="240" w:lineRule="auto"/>
        <w:ind w:left="0" w:firstLine="708"/>
        <w:jc w:val="both"/>
        <w:rPr>
          <w:rFonts w:ascii="Times New Roman" w:eastAsia="Times New Roman" w:hAnsi="Times New Roman"/>
          <w:b/>
          <w:sz w:val="23"/>
          <w:szCs w:val="23"/>
          <w:lang w:val="es-ES" w:eastAsia="es-MX"/>
        </w:rPr>
      </w:pPr>
    </w:p>
    <w:p w:rsidR="00EC46E9" w:rsidRDefault="00AC1279" w:rsidP="006F4123">
      <w:pPr>
        <w:pStyle w:val="Prrafodelista"/>
        <w:spacing w:after="0" w:line="240" w:lineRule="auto"/>
        <w:ind w:left="0" w:firstLine="708"/>
        <w:jc w:val="both"/>
        <w:rPr>
          <w:rFonts w:ascii="Times New Roman" w:eastAsia="Times New Roman" w:hAnsi="Times New Roman"/>
          <w:b/>
          <w:sz w:val="23"/>
          <w:szCs w:val="23"/>
          <w:lang w:val="es-ES" w:eastAsia="es-MX"/>
        </w:rPr>
      </w:pPr>
      <w:r>
        <w:rPr>
          <w:rFonts w:ascii="Times New Roman" w:eastAsia="Times New Roman" w:hAnsi="Times New Roman"/>
          <w:b/>
          <w:noProof/>
          <w:sz w:val="23"/>
          <w:szCs w:val="23"/>
          <w:lang w:eastAsia="es-PE"/>
        </w:rPr>
        <w:drawing>
          <wp:inline distT="0" distB="0" distL="0" distR="0">
            <wp:extent cx="4781720" cy="723332"/>
            <wp:effectExtent l="0" t="0" r="0" b="635"/>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33791" cy="731209"/>
                    </a:xfrm>
                    <a:prstGeom prst="rect">
                      <a:avLst/>
                    </a:prstGeom>
                    <a:noFill/>
                    <a:ln>
                      <a:noFill/>
                    </a:ln>
                  </pic:spPr>
                </pic:pic>
              </a:graphicData>
            </a:graphic>
          </wp:inline>
        </w:drawing>
      </w:r>
    </w:p>
    <w:p w:rsidR="00AC1279" w:rsidRPr="00EC46E9" w:rsidRDefault="00AC1279" w:rsidP="00AC1279">
      <w:pPr>
        <w:pStyle w:val="Prrafodelista"/>
        <w:spacing w:after="0" w:line="240" w:lineRule="auto"/>
        <w:ind w:left="0" w:firstLine="708"/>
        <w:jc w:val="both"/>
        <w:rPr>
          <w:rFonts w:ascii="Times New Roman" w:eastAsia="Times New Roman" w:hAnsi="Times New Roman"/>
          <w:i/>
          <w:sz w:val="23"/>
          <w:szCs w:val="23"/>
          <w:lang w:val="es-ES" w:eastAsia="es-MX"/>
        </w:rPr>
      </w:pPr>
      <w:r w:rsidRPr="00EC46E9">
        <w:rPr>
          <w:rFonts w:ascii="Times New Roman" w:eastAsia="Times New Roman" w:hAnsi="Times New Roman"/>
          <w:i/>
          <w:sz w:val="23"/>
          <w:szCs w:val="23"/>
          <w:lang w:val="es-ES" w:eastAsia="es-MX"/>
        </w:rPr>
        <w:t>(…)</w:t>
      </w:r>
    </w:p>
    <w:p w:rsidR="00EC46E9" w:rsidRDefault="00AC1279" w:rsidP="006F4123">
      <w:pPr>
        <w:pStyle w:val="Prrafodelista"/>
        <w:spacing w:after="0" w:line="240" w:lineRule="auto"/>
        <w:ind w:left="0" w:firstLine="708"/>
        <w:jc w:val="both"/>
        <w:rPr>
          <w:rFonts w:ascii="Times New Roman" w:eastAsia="Times New Roman" w:hAnsi="Times New Roman"/>
          <w:b/>
          <w:sz w:val="23"/>
          <w:szCs w:val="23"/>
          <w:lang w:val="es-ES" w:eastAsia="es-MX"/>
        </w:rPr>
      </w:pPr>
      <w:r>
        <w:rPr>
          <w:noProof/>
          <w:lang w:eastAsia="es-PE"/>
        </w:rPr>
        <w:drawing>
          <wp:anchor distT="0" distB="0" distL="114300" distR="114300" simplePos="0" relativeHeight="251643904" behindDoc="0" locked="0" layoutInCell="1" allowOverlap="1" wp14:anchorId="56E5213A" wp14:editId="2F3882D1">
            <wp:simplePos x="0" y="0"/>
            <wp:positionH relativeFrom="column">
              <wp:posOffset>391008</wp:posOffset>
            </wp:positionH>
            <wp:positionV relativeFrom="paragraph">
              <wp:posOffset>23021</wp:posOffset>
            </wp:positionV>
            <wp:extent cx="4844415" cy="900430"/>
            <wp:effectExtent l="0" t="0" r="0" b="0"/>
            <wp:wrapSquare wrapText="bothSides"/>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844415" cy="900430"/>
                    </a:xfrm>
                    <a:prstGeom prst="rect">
                      <a:avLst/>
                    </a:prstGeom>
                  </pic:spPr>
                </pic:pic>
              </a:graphicData>
            </a:graphic>
            <wp14:sizeRelH relativeFrom="page">
              <wp14:pctWidth>0</wp14:pctWidth>
            </wp14:sizeRelH>
            <wp14:sizeRelV relativeFrom="page">
              <wp14:pctHeight>0</wp14:pctHeight>
            </wp14:sizeRelV>
          </wp:anchor>
        </w:drawing>
      </w:r>
    </w:p>
    <w:p w:rsidR="006F4123" w:rsidRDefault="006F4123" w:rsidP="00880C58">
      <w:pPr>
        <w:pStyle w:val="Prrafodelista"/>
        <w:spacing w:after="0" w:line="240" w:lineRule="auto"/>
        <w:ind w:left="0"/>
        <w:jc w:val="both"/>
        <w:rPr>
          <w:rFonts w:ascii="Times New Roman" w:eastAsia="Times New Roman" w:hAnsi="Times New Roman"/>
          <w:b/>
          <w:sz w:val="23"/>
          <w:szCs w:val="23"/>
          <w:lang w:val="es-ES" w:eastAsia="es-MX"/>
        </w:rPr>
      </w:pPr>
    </w:p>
    <w:p w:rsidR="006F4123" w:rsidRDefault="006F4123" w:rsidP="00880C58">
      <w:pPr>
        <w:pStyle w:val="Prrafodelista"/>
        <w:spacing w:after="0" w:line="240" w:lineRule="auto"/>
        <w:ind w:left="0"/>
        <w:jc w:val="both"/>
        <w:rPr>
          <w:rFonts w:ascii="Times New Roman" w:eastAsia="Times New Roman" w:hAnsi="Times New Roman"/>
          <w:b/>
          <w:sz w:val="23"/>
          <w:szCs w:val="23"/>
          <w:lang w:val="es-ES" w:eastAsia="es-MX"/>
        </w:rPr>
      </w:pPr>
    </w:p>
    <w:p w:rsidR="006F4123" w:rsidRDefault="006F4123" w:rsidP="00880C58">
      <w:pPr>
        <w:pStyle w:val="Prrafodelista"/>
        <w:spacing w:after="0" w:line="240" w:lineRule="auto"/>
        <w:ind w:left="0"/>
        <w:jc w:val="both"/>
        <w:rPr>
          <w:rFonts w:ascii="Times New Roman" w:eastAsia="Times New Roman" w:hAnsi="Times New Roman"/>
          <w:b/>
          <w:sz w:val="23"/>
          <w:szCs w:val="23"/>
          <w:lang w:val="es-ES" w:eastAsia="es-MX"/>
        </w:rPr>
      </w:pPr>
    </w:p>
    <w:p w:rsidR="006F4123" w:rsidRDefault="006F4123" w:rsidP="00880C58">
      <w:pPr>
        <w:pStyle w:val="Prrafodelista"/>
        <w:spacing w:after="0" w:line="240" w:lineRule="auto"/>
        <w:ind w:left="0"/>
        <w:jc w:val="both"/>
        <w:rPr>
          <w:rFonts w:ascii="Times New Roman" w:eastAsia="Times New Roman" w:hAnsi="Times New Roman"/>
          <w:b/>
          <w:sz w:val="23"/>
          <w:szCs w:val="23"/>
          <w:lang w:val="es-ES" w:eastAsia="es-MX"/>
        </w:rPr>
      </w:pPr>
    </w:p>
    <w:p w:rsidR="006F4123" w:rsidRDefault="006F4123" w:rsidP="00880C58">
      <w:pPr>
        <w:pStyle w:val="Prrafodelista"/>
        <w:spacing w:after="0" w:line="240" w:lineRule="auto"/>
        <w:ind w:left="0"/>
        <w:jc w:val="both"/>
        <w:rPr>
          <w:rFonts w:ascii="Times New Roman" w:eastAsia="Times New Roman" w:hAnsi="Times New Roman"/>
          <w:b/>
          <w:sz w:val="23"/>
          <w:szCs w:val="23"/>
          <w:lang w:val="es-ES" w:eastAsia="es-MX"/>
        </w:rPr>
      </w:pPr>
    </w:p>
    <w:p w:rsidR="00880C58" w:rsidRDefault="00880C58" w:rsidP="00880C58">
      <w:pPr>
        <w:pStyle w:val="Prrafodelista"/>
        <w:spacing w:after="0" w:line="240" w:lineRule="auto"/>
        <w:ind w:left="0"/>
        <w:jc w:val="both"/>
        <w:rPr>
          <w:rFonts w:ascii="Times New Roman" w:eastAsia="Times New Roman" w:hAnsi="Times New Roman"/>
          <w:b/>
          <w:sz w:val="23"/>
          <w:szCs w:val="23"/>
          <w:lang w:val="es-ES" w:eastAsia="es-MX"/>
        </w:rPr>
      </w:pPr>
      <w:r>
        <w:rPr>
          <w:rFonts w:ascii="Times New Roman" w:eastAsia="Times New Roman" w:hAnsi="Times New Roman"/>
          <w:b/>
          <w:sz w:val="23"/>
          <w:szCs w:val="23"/>
          <w:lang w:val="es-ES" w:eastAsia="es-MX"/>
        </w:rPr>
        <w:t>Pronunciamiento:</w:t>
      </w:r>
    </w:p>
    <w:p w:rsidR="00880C58" w:rsidRPr="00165CA9" w:rsidRDefault="00880C58" w:rsidP="00880C58">
      <w:pPr>
        <w:spacing w:after="0" w:line="240" w:lineRule="auto"/>
        <w:jc w:val="both"/>
        <w:rPr>
          <w:rFonts w:ascii="Times New Roman" w:eastAsia="Times New Roman" w:hAnsi="Times New Roman" w:cs="Times New Roman"/>
          <w:sz w:val="23"/>
          <w:szCs w:val="23"/>
          <w:lang w:val="es-ES" w:eastAsia="es-MX"/>
        </w:rPr>
      </w:pPr>
    </w:p>
    <w:p w:rsidR="00880C58" w:rsidRPr="00165CA9" w:rsidRDefault="00880C58" w:rsidP="00880C58">
      <w:pPr>
        <w:spacing w:after="0" w:line="240" w:lineRule="auto"/>
        <w:jc w:val="both"/>
        <w:rPr>
          <w:rFonts w:ascii="Times New Roman" w:eastAsia="Times New Roman" w:hAnsi="Times New Roman" w:cs="Times New Roman"/>
          <w:sz w:val="23"/>
          <w:szCs w:val="23"/>
          <w:lang w:val="es-ES" w:eastAsia="es-MX"/>
        </w:rPr>
      </w:pPr>
      <w:r w:rsidRPr="00165CA9">
        <w:rPr>
          <w:rFonts w:ascii="Times New Roman" w:eastAsia="Times New Roman" w:hAnsi="Times New Roman" w:cs="Times New Roman"/>
          <w:sz w:val="23"/>
          <w:szCs w:val="23"/>
          <w:lang w:val="es-ES" w:eastAsia="es-MX"/>
        </w:rPr>
        <w:t xml:space="preserve">De la revisión de las Bases, se aprecia que en </w:t>
      </w:r>
      <w:r w:rsidR="002537FB">
        <w:rPr>
          <w:rFonts w:ascii="Times New Roman" w:eastAsia="Times New Roman" w:hAnsi="Times New Roman" w:cs="Times New Roman"/>
          <w:sz w:val="23"/>
          <w:szCs w:val="23"/>
          <w:lang w:val="es-ES" w:eastAsia="es-MX"/>
        </w:rPr>
        <w:t xml:space="preserve">el numeral 9.7.2 </w:t>
      </w:r>
      <w:r>
        <w:rPr>
          <w:rFonts w:ascii="Times New Roman" w:eastAsia="Times New Roman" w:hAnsi="Times New Roman" w:cs="Times New Roman"/>
          <w:sz w:val="23"/>
          <w:szCs w:val="23"/>
          <w:lang w:val="es-ES" w:eastAsia="es-MX"/>
        </w:rPr>
        <w:t>del Capítulo III de la Sección Específica</w:t>
      </w:r>
      <w:r w:rsidRPr="00165CA9">
        <w:rPr>
          <w:rFonts w:ascii="Times New Roman" w:eastAsia="Times New Roman" w:hAnsi="Times New Roman" w:cs="Times New Roman"/>
          <w:sz w:val="23"/>
          <w:szCs w:val="23"/>
          <w:lang w:val="es-ES" w:eastAsia="es-MX"/>
        </w:rPr>
        <w:t xml:space="preserve">, </w:t>
      </w:r>
      <w:r w:rsidR="005E3292">
        <w:rPr>
          <w:rFonts w:ascii="Times New Roman" w:eastAsia="Times New Roman" w:hAnsi="Times New Roman" w:cs="Times New Roman"/>
          <w:sz w:val="23"/>
          <w:szCs w:val="23"/>
          <w:lang w:val="es-ES" w:eastAsia="es-MX"/>
        </w:rPr>
        <w:t xml:space="preserve">referida al </w:t>
      </w:r>
      <w:r w:rsidR="002537FB">
        <w:rPr>
          <w:rFonts w:ascii="Times New Roman" w:eastAsia="Times New Roman" w:hAnsi="Times New Roman" w:cs="Times New Roman"/>
          <w:sz w:val="23"/>
          <w:szCs w:val="23"/>
          <w:lang w:val="es-ES" w:eastAsia="es-MX"/>
        </w:rPr>
        <w:t>perfil del personal</w:t>
      </w:r>
      <w:r w:rsidR="005E3292">
        <w:rPr>
          <w:rFonts w:ascii="Times New Roman" w:eastAsia="Times New Roman" w:hAnsi="Times New Roman" w:cs="Times New Roman"/>
          <w:sz w:val="23"/>
          <w:szCs w:val="23"/>
          <w:lang w:val="es-ES" w:eastAsia="es-MX"/>
        </w:rPr>
        <w:t xml:space="preserve">, </w:t>
      </w:r>
      <w:r w:rsidRPr="00165CA9">
        <w:rPr>
          <w:rFonts w:ascii="Times New Roman" w:eastAsia="Times New Roman" w:hAnsi="Times New Roman" w:cs="Times New Roman"/>
          <w:sz w:val="23"/>
          <w:szCs w:val="23"/>
          <w:lang w:val="es-ES" w:eastAsia="es-MX"/>
        </w:rPr>
        <w:t xml:space="preserve">se ha establecido </w:t>
      </w:r>
      <w:r>
        <w:rPr>
          <w:rFonts w:ascii="Times New Roman" w:eastAsia="Times New Roman" w:hAnsi="Times New Roman" w:cs="Times New Roman"/>
          <w:sz w:val="23"/>
          <w:szCs w:val="23"/>
          <w:lang w:val="es-ES" w:eastAsia="es-MX"/>
        </w:rPr>
        <w:t>lo siguiente</w:t>
      </w:r>
      <w:r w:rsidRPr="00165CA9">
        <w:rPr>
          <w:rFonts w:ascii="Times New Roman" w:eastAsia="Times New Roman" w:hAnsi="Times New Roman" w:cs="Times New Roman"/>
          <w:sz w:val="23"/>
          <w:szCs w:val="23"/>
          <w:lang w:val="es-ES" w:eastAsia="es-MX"/>
        </w:rPr>
        <w:t>:</w:t>
      </w:r>
    </w:p>
    <w:p w:rsidR="002537FB" w:rsidRDefault="002537FB" w:rsidP="005B6C03">
      <w:pPr>
        <w:pStyle w:val="Prrafodelista"/>
        <w:spacing w:after="0" w:line="240" w:lineRule="auto"/>
        <w:ind w:left="709"/>
        <w:jc w:val="both"/>
        <w:rPr>
          <w:rFonts w:ascii="Times New Roman" w:eastAsia="Times New Roman" w:hAnsi="Times New Roman"/>
          <w:b/>
          <w:sz w:val="23"/>
          <w:szCs w:val="23"/>
          <w:lang w:val="es-ES" w:eastAsia="es-MX"/>
        </w:rPr>
      </w:pPr>
    </w:p>
    <w:p w:rsidR="00880C58" w:rsidRPr="002537FB" w:rsidRDefault="002537FB" w:rsidP="002537FB">
      <w:pPr>
        <w:spacing w:after="0" w:line="240" w:lineRule="auto"/>
        <w:jc w:val="both"/>
        <w:rPr>
          <w:rFonts w:ascii="Times New Roman" w:eastAsia="Times New Roman" w:hAnsi="Times New Roman"/>
          <w:i/>
          <w:sz w:val="23"/>
          <w:szCs w:val="23"/>
          <w:lang w:val="es-ES" w:eastAsia="es-MX"/>
        </w:rPr>
      </w:pPr>
      <w:r w:rsidRPr="002537FB">
        <w:rPr>
          <w:noProof/>
          <w:lang w:eastAsia="es-PE"/>
        </w:rPr>
        <w:drawing>
          <wp:anchor distT="0" distB="0" distL="114300" distR="114300" simplePos="0" relativeHeight="251842560" behindDoc="0" locked="0" layoutInCell="1" allowOverlap="1" wp14:anchorId="6387F804" wp14:editId="72428D8A">
            <wp:simplePos x="0" y="0"/>
            <wp:positionH relativeFrom="column">
              <wp:posOffset>247650</wp:posOffset>
            </wp:positionH>
            <wp:positionV relativeFrom="paragraph">
              <wp:posOffset>219710</wp:posOffset>
            </wp:positionV>
            <wp:extent cx="4921885" cy="878205"/>
            <wp:effectExtent l="0" t="0" r="0" b="0"/>
            <wp:wrapSquare wrapText="bothSides"/>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cstate="print">
                      <a:extLst>
                        <a:ext uri="{28A0092B-C50C-407E-A947-70E740481C1C}">
                          <a14:useLocalDpi xmlns:a14="http://schemas.microsoft.com/office/drawing/2010/main" val="0"/>
                        </a:ext>
                      </a:extLst>
                    </a:blip>
                    <a:srcRect b="43946"/>
                    <a:stretch/>
                  </pic:blipFill>
                  <pic:spPr bwMode="auto">
                    <a:xfrm>
                      <a:off x="0" y="0"/>
                      <a:ext cx="4921885" cy="8782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i/>
          <w:sz w:val="23"/>
          <w:szCs w:val="23"/>
          <w:lang w:val="es-ES" w:eastAsia="es-MX"/>
        </w:rPr>
        <w:t xml:space="preserve">     </w:t>
      </w:r>
      <w:r w:rsidRPr="002537FB">
        <w:rPr>
          <w:rFonts w:ascii="Times New Roman" w:eastAsia="Times New Roman" w:hAnsi="Times New Roman"/>
          <w:i/>
          <w:sz w:val="23"/>
          <w:szCs w:val="23"/>
          <w:lang w:val="es-ES" w:eastAsia="es-MX"/>
        </w:rPr>
        <w:t>“(…)</w:t>
      </w:r>
    </w:p>
    <w:p w:rsidR="002537FB" w:rsidRDefault="00EB60F9" w:rsidP="002537FB">
      <w:pPr>
        <w:spacing w:after="0" w:line="240" w:lineRule="auto"/>
        <w:jc w:val="both"/>
        <w:rPr>
          <w:rFonts w:ascii="Times New Roman" w:eastAsia="Times New Roman" w:hAnsi="Times New Roman"/>
          <w:i/>
          <w:sz w:val="23"/>
          <w:szCs w:val="23"/>
          <w:lang w:val="es-ES" w:eastAsia="es-MX"/>
        </w:rPr>
      </w:pPr>
      <w:r>
        <w:rPr>
          <w:rFonts w:ascii="Times New Roman" w:eastAsia="Times New Roman" w:hAnsi="Times New Roman"/>
          <w:i/>
          <w:sz w:val="23"/>
          <w:szCs w:val="23"/>
          <w:lang w:val="es-ES" w:eastAsia="es-MX"/>
        </w:rPr>
        <w:t xml:space="preserve">       (…)</w:t>
      </w:r>
    </w:p>
    <w:p w:rsidR="00EB60F9" w:rsidRDefault="00EB60F9" w:rsidP="00EB60F9">
      <w:pPr>
        <w:spacing w:after="0" w:line="240" w:lineRule="auto"/>
        <w:ind w:left="426"/>
        <w:jc w:val="both"/>
        <w:rPr>
          <w:rFonts w:ascii="Times New Roman" w:eastAsia="Times New Roman" w:hAnsi="Times New Roman"/>
          <w:i/>
          <w:sz w:val="23"/>
          <w:szCs w:val="23"/>
          <w:lang w:val="es-ES" w:eastAsia="es-MX"/>
        </w:rPr>
      </w:pPr>
      <w:r>
        <w:rPr>
          <w:rFonts w:ascii="Times New Roman" w:eastAsia="Times New Roman" w:hAnsi="Times New Roman"/>
          <w:i/>
          <w:noProof/>
          <w:sz w:val="23"/>
          <w:szCs w:val="23"/>
          <w:lang w:eastAsia="es-PE"/>
        </w:rPr>
        <w:drawing>
          <wp:inline distT="0" distB="0" distL="0" distR="0">
            <wp:extent cx="4891626" cy="1204757"/>
            <wp:effectExtent l="0" t="0" r="4445" b="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922850" cy="1212447"/>
                    </a:xfrm>
                    <a:prstGeom prst="rect">
                      <a:avLst/>
                    </a:prstGeom>
                    <a:noFill/>
                    <a:ln>
                      <a:noFill/>
                    </a:ln>
                  </pic:spPr>
                </pic:pic>
              </a:graphicData>
            </a:graphic>
          </wp:inline>
        </w:drawing>
      </w:r>
    </w:p>
    <w:p w:rsidR="00EB60F9" w:rsidRDefault="00EB60F9" w:rsidP="00EB60F9">
      <w:pPr>
        <w:spacing w:after="0" w:line="240" w:lineRule="auto"/>
        <w:jc w:val="both"/>
        <w:rPr>
          <w:rFonts w:ascii="Times New Roman" w:eastAsia="Times New Roman" w:hAnsi="Times New Roman"/>
          <w:i/>
          <w:sz w:val="23"/>
          <w:szCs w:val="23"/>
          <w:lang w:val="es-ES" w:eastAsia="es-MX"/>
        </w:rPr>
      </w:pPr>
      <w:r>
        <w:rPr>
          <w:rFonts w:ascii="Times New Roman" w:eastAsia="Times New Roman" w:hAnsi="Times New Roman"/>
          <w:i/>
          <w:sz w:val="23"/>
          <w:szCs w:val="23"/>
          <w:lang w:val="es-ES" w:eastAsia="es-MX"/>
        </w:rPr>
        <w:t xml:space="preserve">       (…)</w:t>
      </w:r>
    </w:p>
    <w:p w:rsidR="00EB60F9" w:rsidRDefault="00EB60F9" w:rsidP="00EB60F9">
      <w:pPr>
        <w:spacing w:after="0" w:line="240" w:lineRule="auto"/>
        <w:ind w:left="426"/>
        <w:jc w:val="both"/>
        <w:rPr>
          <w:rFonts w:ascii="Times New Roman" w:eastAsia="Times New Roman" w:hAnsi="Times New Roman"/>
          <w:i/>
          <w:sz w:val="23"/>
          <w:szCs w:val="23"/>
          <w:lang w:val="es-ES" w:eastAsia="es-MX"/>
        </w:rPr>
      </w:pPr>
      <w:r>
        <w:rPr>
          <w:rFonts w:ascii="Times New Roman" w:eastAsia="Times New Roman" w:hAnsi="Times New Roman"/>
          <w:i/>
          <w:noProof/>
          <w:sz w:val="23"/>
          <w:szCs w:val="23"/>
          <w:lang w:eastAsia="es-PE"/>
        </w:rPr>
        <w:drawing>
          <wp:inline distT="0" distB="0" distL="0" distR="0">
            <wp:extent cx="4898031" cy="1004414"/>
            <wp:effectExtent l="0" t="0" r="0" b="5715"/>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924860" cy="1009916"/>
                    </a:xfrm>
                    <a:prstGeom prst="rect">
                      <a:avLst/>
                    </a:prstGeom>
                    <a:noFill/>
                    <a:ln>
                      <a:noFill/>
                    </a:ln>
                  </pic:spPr>
                </pic:pic>
              </a:graphicData>
            </a:graphic>
          </wp:inline>
        </w:drawing>
      </w:r>
    </w:p>
    <w:p w:rsidR="00EB60F9" w:rsidRDefault="00EB60F9" w:rsidP="00EB60F9">
      <w:pPr>
        <w:spacing w:after="0" w:line="240" w:lineRule="auto"/>
        <w:ind w:firstLine="426"/>
        <w:jc w:val="both"/>
        <w:rPr>
          <w:rFonts w:ascii="Times New Roman" w:eastAsia="Times New Roman" w:hAnsi="Times New Roman"/>
          <w:i/>
          <w:sz w:val="23"/>
          <w:szCs w:val="23"/>
          <w:lang w:val="es-ES" w:eastAsia="es-MX"/>
        </w:rPr>
      </w:pPr>
      <w:r>
        <w:rPr>
          <w:rFonts w:ascii="Times New Roman" w:eastAsia="Times New Roman" w:hAnsi="Times New Roman"/>
          <w:i/>
          <w:sz w:val="23"/>
          <w:szCs w:val="23"/>
          <w:lang w:val="es-ES" w:eastAsia="es-MX"/>
        </w:rPr>
        <w:t>(…)</w:t>
      </w:r>
    </w:p>
    <w:p w:rsidR="00EB60F9" w:rsidRDefault="00EB60F9" w:rsidP="002537FB">
      <w:pPr>
        <w:spacing w:after="0" w:line="240" w:lineRule="auto"/>
        <w:jc w:val="both"/>
        <w:rPr>
          <w:rFonts w:ascii="Times New Roman" w:eastAsia="Times New Roman" w:hAnsi="Times New Roman"/>
          <w:i/>
          <w:sz w:val="23"/>
          <w:szCs w:val="23"/>
          <w:lang w:val="es-ES" w:eastAsia="es-MX"/>
        </w:rPr>
      </w:pPr>
      <w:r>
        <w:rPr>
          <w:noProof/>
          <w:lang w:eastAsia="es-PE"/>
        </w:rPr>
        <w:drawing>
          <wp:anchor distT="0" distB="0" distL="114300" distR="114300" simplePos="0" relativeHeight="251644928" behindDoc="1" locked="0" layoutInCell="1" allowOverlap="1" wp14:anchorId="72208014" wp14:editId="63DE6F22">
            <wp:simplePos x="0" y="0"/>
            <wp:positionH relativeFrom="column">
              <wp:posOffset>226060</wp:posOffset>
            </wp:positionH>
            <wp:positionV relativeFrom="paragraph">
              <wp:posOffset>11430</wp:posOffset>
            </wp:positionV>
            <wp:extent cx="4947285" cy="1200150"/>
            <wp:effectExtent l="0" t="0" r="5715" b="0"/>
            <wp:wrapTight wrapText="bothSides">
              <wp:wrapPolygon edited="0">
                <wp:start x="0" y="0"/>
                <wp:lineTo x="0" y="21257"/>
                <wp:lineTo x="21542" y="21257"/>
                <wp:lineTo x="21542" y="0"/>
                <wp:lineTo x="0" y="0"/>
              </wp:wrapPolygon>
            </wp:wrapTight>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extLst>
                        <a:ext uri="{28A0092B-C50C-407E-A947-70E740481C1C}">
                          <a14:useLocalDpi xmlns:a14="http://schemas.microsoft.com/office/drawing/2010/main" val="0"/>
                        </a:ext>
                      </a:extLst>
                    </a:blip>
                    <a:srcRect b="51824"/>
                    <a:stretch/>
                  </pic:blipFill>
                  <pic:spPr bwMode="auto">
                    <a:xfrm>
                      <a:off x="0" y="0"/>
                      <a:ext cx="4947285" cy="12001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6F4123" w:rsidRPr="002537FB" w:rsidRDefault="006F4123" w:rsidP="002537FB">
      <w:pPr>
        <w:spacing w:after="0" w:line="240" w:lineRule="auto"/>
        <w:jc w:val="both"/>
        <w:rPr>
          <w:rFonts w:ascii="Times New Roman" w:eastAsia="Times New Roman" w:hAnsi="Times New Roman"/>
          <w:i/>
          <w:sz w:val="23"/>
          <w:szCs w:val="23"/>
          <w:lang w:val="es-ES" w:eastAsia="es-MX"/>
        </w:rPr>
      </w:pPr>
    </w:p>
    <w:p w:rsidR="002537FB" w:rsidRDefault="002537FB" w:rsidP="005B6C03">
      <w:pPr>
        <w:pStyle w:val="Prrafodelista"/>
        <w:spacing w:after="0" w:line="240" w:lineRule="auto"/>
        <w:ind w:left="709"/>
        <w:jc w:val="both"/>
        <w:rPr>
          <w:rFonts w:ascii="Times New Roman" w:eastAsia="Times New Roman" w:hAnsi="Times New Roman"/>
          <w:b/>
          <w:sz w:val="23"/>
          <w:szCs w:val="23"/>
          <w:lang w:val="es-ES" w:eastAsia="es-MX"/>
        </w:rPr>
      </w:pPr>
    </w:p>
    <w:p w:rsidR="006F4123" w:rsidRDefault="006F4123" w:rsidP="00E01313">
      <w:pPr>
        <w:spacing w:after="0" w:line="240" w:lineRule="auto"/>
        <w:jc w:val="both"/>
        <w:rPr>
          <w:rFonts w:ascii="Times New Roman" w:eastAsia="Times New Roman" w:hAnsi="Times New Roman" w:cs="Times New Roman"/>
          <w:sz w:val="24"/>
          <w:szCs w:val="24"/>
          <w:lang w:val="es-ES" w:eastAsia="es-MX"/>
        </w:rPr>
      </w:pPr>
    </w:p>
    <w:p w:rsidR="006F4123" w:rsidRDefault="006F4123" w:rsidP="00E01313">
      <w:pPr>
        <w:spacing w:after="0" w:line="240" w:lineRule="auto"/>
        <w:jc w:val="both"/>
        <w:rPr>
          <w:rFonts w:ascii="Times New Roman" w:eastAsia="Times New Roman" w:hAnsi="Times New Roman" w:cs="Times New Roman"/>
          <w:sz w:val="24"/>
          <w:szCs w:val="24"/>
          <w:lang w:val="es-ES" w:eastAsia="es-MX"/>
        </w:rPr>
      </w:pPr>
    </w:p>
    <w:p w:rsidR="006F4123" w:rsidRDefault="006F4123" w:rsidP="00E01313">
      <w:pPr>
        <w:spacing w:after="0" w:line="240" w:lineRule="auto"/>
        <w:jc w:val="both"/>
        <w:rPr>
          <w:rFonts w:ascii="Times New Roman" w:eastAsia="Times New Roman" w:hAnsi="Times New Roman" w:cs="Times New Roman"/>
          <w:sz w:val="24"/>
          <w:szCs w:val="24"/>
          <w:lang w:val="es-ES" w:eastAsia="es-MX"/>
        </w:rPr>
      </w:pPr>
    </w:p>
    <w:p w:rsidR="006F4123" w:rsidRDefault="006F4123" w:rsidP="00E01313">
      <w:pPr>
        <w:spacing w:after="0" w:line="240" w:lineRule="auto"/>
        <w:jc w:val="both"/>
        <w:rPr>
          <w:rFonts w:ascii="Times New Roman" w:eastAsia="Times New Roman" w:hAnsi="Times New Roman" w:cs="Times New Roman"/>
          <w:sz w:val="24"/>
          <w:szCs w:val="24"/>
          <w:lang w:val="es-ES" w:eastAsia="es-MX"/>
        </w:rPr>
      </w:pPr>
    </w:p>
    <w:p w:rsidR="006F4123" w:rsidRDefault="006F4123" w:rsidP="00E01313">
      <w:pPr>
        <w:spacing w:after="0" w:line="240" w:lineRule="auto"/>
        <w:jc w:val="both"/>
        <w:rPr>
          <w:rFonts w:ascii="Times New Roman" w:eastAsia="Times New Roman" w:hAnsi="Times New Roman" w:cs="Times New Roman"/>
          <w:sz w:val="24"/>
          <w:szCs w:val="24"/>
          <w:lang w:val="es-ES" w:eastAsia="es-MX"/>
        </w:rPr>
      </w:pPr>
    </w:p>
    <w:p w:rsidR="006F4123" w:rsidRDefault="006F4123" w:rsidP="00E01313">
      <w:pPr>
        <w:spacing w:after="0" w:line="240" w:lineRule="auto"/>
        <w:jc w:val="both"/>
        <w:rPr>
          <w:rFonts w:ascii="Times New Roman" w:eastAsia="Times New Roman" w:hAnsi="Times New Roman" w:cs="Times New Roman"/>
          <w:sz w:val="24"/>
          <w:szCs w:val="24"/>
          <w:lang w:val="es-ES" w:eastAsia="es-MX"/>
        </w:rPr>
      </w:pPr>
    </w:p>
    <w:p w:rsidR="006F4123" w:rsidRDefault="006F4123" w:rsidP="00E01313">
      <w:pPr>
        <w:spacing w:after="0" w:line="240" w:lineRule="auto"/>
        <w:jc w:val="both"/>
        <w:rPr>
          <w:rFonts w:ascii="Times New Roman" w:eastAsia="Times New Roman" w:hAnsi="Times New Roman" w:cs="Times New Roman"/>
          <w:sz w:val="24"/>
          <w:szCs w:val="24"/>
          <w:lang w:val="es-ES" w:eastAsia="es-MX"/>
        </w:rPr>
      </w:pPr>
    </w:p>
    <w:p w:rsidR="006F4123" w:rsidRDefault="00EB60F9" w:rsidP="00E01313">
      <w:pPr>
        <w:spacing w:after="0" w:line="240" w:lineRule="auto"/>
        <w:jc w:val="both"/>
        <w:rPr>
          <w:rFonts w:ascii="Times New Roman" w:eastAsia="Times New Roman" w:hAnsi="Times New Roman" w:cs="Times New Roman"/>
          <w:sz w:val="24"/>
          <w:szCs w:val="24"/>
          <w:lang w:val="es-ES" w:eastAsia="es-MX"/>
        </w:rPr>
      </w:pPr>
      <w:r>
        <w:rPr>
          <w:noProof/>
          <w:lang w:eastAsia="es-PE"/>
        </w:rPr>
        <w:drawing>
          <wp:anchor distT="0" distB="0" distL="114300" distR="114300" simplePos="0" relativeHeight="251669504" behindDoc="1" locked="0" layoutInCell="1" allowOverlap="1" wp14:anchorId="3FD7BD78" wp14:editId="528C6EC6">
            <wp:simplePos x="0" y="0"/>
            <wp:positionH relativeFrom="column">
              <wp:posOffset>272967</wp:posOffset>
            </wp:positionH>
            <wp:positionV relativeFrom="paragraph">
              <wp:posOffset>-371778</wp:posOffset>
            </wp:positionV>
            <wp:extent cx="4947285" cy="1278255"/>
            <wp:effectExtent l="0" t="0" r="5715" b="0"/>
            <wp:wrapTight wrapText="bothSides">
              <wp:wrapPolygon edited="0">
                <wp:start x="0" y="0"/>
                <wp:lineTo x="0" y="21246"/>
                <wp:lineTo x="21542" y="21246"/>
                <wp:lineTo x="21542" y="0"/>
                <wp:lineTo x="0" y="0"/>
              </wp:wrapPolygon>
            </wp:wrapTight>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extLst>
                        <a:ext uri="{28A0092B-C50C-407E-A947-70E740481C1C}">
                          <a14:useLocalDpi xmlns:a14="http://schemas.microsoft.com/office/drawing/2010/main" val="0"/>
                        </a:ext>
                      </a:extLst>
                    </a:blip>
                    <a:srcRect t="47531" b="1180"/>
                    <a:stretch/>
                  </pic:blipFill>
                  <pic:spPr bwMode="auto">
                    <a:xfrm>
                      <a:off x="0" y="0"/>
                      <a:ext cx="4947285" cy="127825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6F4123" w:rsidRDefault="006F4123" w:rsidP="00E01313">
      <w:pPr>
        <w:spacing w:after="0" w:line="240" w:lineRule="auto"/>
        <w:jc w:val="both"/>
        <w:rPr>
          <w:rFonts w:ascii="Times New Roman" w:eastAsia="Times New Roman" w:hAnsi="Times New Roman" w:cs="Times New Roman"/>
          <w:sz w:val="24"/>
          <w:szCs w:val="24"/>
          <w:lang w:val="es-ES" w:eastAsia="es-MX"/>
        </w:rPr>
      </w:pPr>
    </w:p>
    <w:p w:rsidR="006F4123" w:rsidRDefault="006F4123" w:rsidP="00E01313">
      <w:pPr>
        <w:spacing w:after="0" w:line="240" w:lineRule="auto"/>
        <w:jc w:val="both"/>
        <w:rPr>
          <w:rFonts w:ascii="Times New Roman" w:eastAsia="Times New Roman" w:hAnsi="Times New Roman" w:cs="Times New Roman"/>
          <w:sz w:val="24"/>
          <w:szCs w:val="24"/>
          <w:lang w:val="es-ES" w:eastAsia="es-MX"/>
        </w:rPr>
      </w:pPr>
    </w:p>
    <w:p w:rsidR="00EB60F9" w:rsidRDefault="00EB60F9" w:rsidP="00E01313">
      <w:pPr>
        <w:spacing w:after="0" w:line="240" w:lineRule="auto"/>
        <w:jc w:val="both"/>
        <w:rPr>
          <w:rFonts w:ascii="Times New Roman" w:eastAsia="Times New Roman" w:hAnsi="Times New Roman" w:cs="Times New Roman"/>
          <w:sz w:val="24"/>
          <w:szCs w:val="24"/>
          <w:lang w:val="es-ES" w:eastAsia="es-MX"/>
        </w:rPr>
      </w:pPr>
    </w:p>
    <w:p w:rsidR="00EB60F9" w:rsidRDefault="00EB60F9" w:rsidP="00E01313">
      <w:pPr>
        <w:spacing w:after="0" w:line="240" w:lineRule="auto"/>
        <w:jc w:val="both"/>
        <w:rPr>
          <w:rFonts w:ascii="Times New Roman" w:eastAsia="Times New Roman" w:hAnsi="Times New Roman" w:cs="Times New Roman"/>
          <w:sz w:val="24"/>
          <w:szCs w:val="24"/>
          <w:lang w:val="es-ES" w:eastAsia="es-MX"/>
        </w:rPr>
      </w:pPr>
    </w:p>
    <w:p w:rsidR="006F4123" w:rsidRDefault="006F4123" w:rsidP="00E01313">
      <w:pPr>
        <w:spacing w:after="0" w:line="240" w:lineRule="auto"/>
        <w:jc w:val="both"/>
        <w:rPr>
          <w:rFonts w:ascii="Times New Roman" w:eastAsia="Times New Roman" w:hAnsi="Times New Roman" w:cs="Times New Roman"/>
          <w:sz w:val="24"/>
          <w:szCs w:val="24"/>
          <w:lang w:val="es-ES" w:eastAsia="es-MX"/>
        </w:rPr>
      </w:pPr>
    </w:p>
    <w:p w:rsidR="00E01313" w:rsidRPr="00416337" w:rsidRDefault="00E01313" w:rsidP="00E01313">
      <w:pPr>
        <w:spacing w:after="0" w:line="240" w:lineRule="auto"/>
        <w:jc w:val="both"/>
        <w:rPr>
          <w:rFonts w:ascii="Times New Roman" w:eastAsia="Times New Roman" w:hAnsi="Times New Roman" w:cs="Times New Roman"/>
          <w:sz w:val="24"/>
          <w:szCs w:val="24"/>
          <w:lang w:val="es-ES" w:eastAsia="es-MX"/>
        </w:rPr>
      </w:pPr>
      <w:r w:rsidRPr="00416337">
        <w:rPr>
          <w:rFonts w:ascii="Times New Roman" w:eastAsia="Times New Roman" w:hAnsi="Times New Roman" w:cs="Times New Roman"/>
          <w:sz w:val="24"/>
          <w:szCs w:val="24"/>
          <w:lang w:val="es-ES" w:eastAsia="es-MX"/>
        </w:rPr>
        <w:t>Ahora bien, el Comité Especial al absolver las referidas observaciones, ha señalado lo siguiente:</w:t>
      </w:r>
    </w:p>
    <w:p w:rsidR="006F4123" w:rsidRDefault="006F4123" w:rsidP="00E01313">
      <w:pPr>
        <w:spacing w:after="0" w:line="240" w:lineRule="auto"/>
        <w:jc w:val="both"/>
        <w:rPr>
          <w:rFonts w:ascii="Times New Roman" w:eastAsia="Times New Roman" w:hAnsi="Times New Roman" w:cs="Times New Roman"/>
          <w:sz w:val="23"/>
          <w:szCs w:val="23"/>
          <w:lang w:val="es-ES" w:eastAsia="es-MX"/>
        </w:rPr>
      </w:pPr>
    </w:p>
    <w:p w:rsidR="006F4123" w:rsidRDefault="00AC1279" w:rsidP="006F4123">
      <w:pPr>
        <w:pStyle w:val="Prrafodelista"/>
        <w:spacing w:after="0" w:line="240" w:lineRule="auto"/>
        <w:ind w:left="0" w:firstLine="708"/>
        <w:jc w:val="both"/>
        <w:rPr>
          <w:rFonts w:ascii="Times New Roman" w:eastAsia="Times New Roman" w:hAnsi="Times New Roman"/>
          <w:b/>
          <w:sz w:val="23"/>
          <w:szCs w:val="23"/>
          <w:lang w:val="es-ES" w:eastAsia="es-MX"/>
        </w:rPr>
      </w:pPr>
      <w:r w:rsidRPr="00165CA9">
        <w:rPr>
          <w:rFonts w:ascii="Times New Roman" w:eastAsia="Times New Roman" w:hAnsi="Times New Roman"/>
          <w:b/>
          <w:sz w:val="23"/>
          <w:szCs w:val="23"/>
          <w:lang w:val="es-ES" w:eastAsia="es-MX"/>
        </w:rPr>
        <w:t>Observación</w:t>
      </w:r>
      <w:r w:rsidR="006F4123">
        <w:rPr>
          <w:rFonts w:ascii="Times New Roman" w:eastAsia="Times New Roman" w:hAnsi="Times New Roman"/>
          <w:b/>
          <w:sz w:val="23"/>
          <w:szCs w:val="23"/>
          <w:lang w:val="es-ES" w:eastAsia="es-MX"/>
        </w:rPr>
        <w:t xml:space="preserve"> Nº 1</w:t>
      </w:r>
    </w:p>
    <w:p w:rsidR="006F4123" w:rsidRDefault="001D298D" w:rsidP="006F4123">
      <w:pPr>
        <w:pStyle w:val="Prrafodelista"/>
        <w:spacing w:after="0" w:line="240" w:lineRule="auto"/>
        <w:ind w:left="0" w:firstLine="708"/>
        <w:jc w:val="both"/>
        <w:rPr>
          <w:rFonts w:ascii="Times New Roman" w:eastAsia="Times New Roman" w:hAnsi="Times New Roman"/>
          <w:b/>
          <w:sz w:val="23"/>
          <w:szCs w:val="23"/>
          <w:lang w:val="es-ES" w:eastAsia="es-MX"/>
        </w:rPr>
      </w:pPr>
      <w:r>
        <w:rPr>
          <w:noProof/>
          <w:lang w:eastAsia="es-PE"/>
        </w:rPr>
        <w:drawing>
          <wp:anchor distT="0" distB="0" distL="114300" distR="114300" simplePos="0" relativeHeight="251843584" behindDoc="0" locked="0" layoutInCell="1" allowOverlap="1" wp14:anchorId="0E81FA28" wp14:editId="2B6683B5">
            <wp:simplePos x="0" y="0"/>
            <wp:positionH relativeFrom="column">
              <wp:posOffset>424815</wp:posOffset>
            </wp:positionH>
            <wp:positionV relativeFrom="paragraph">
              <wp:posOffset>37465</wp:posOffset>
            </wp:positionV>
            <wp:extent cx="4701540" cy="733425"/>
            <wp:effectExtent l="0" t="0" r="3810" b="9525"/>
            <wp:wrapSquare wrapText="bothSides"/>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cstate="print">
                      <a:extLst>
                        <a:ext uri="{28A0092B-C50C-407E-A947-70E740481C1C}">
                          <a14:useLocalDpi xmlns:a14="http://schemas.microsoft.com/office/drawing/2010/main" val="0"/>
                        </a:ext>
                      </a:extLst>
                    </a:blip>
                    <a:srcRect t="50336"/>
                    <a:stretch/>
                  </pic:blipFill>
                  <pic:spPr bwMode="auto">
                    <a:xfrm>
                      <a:off x="0" y="0"/>
                      <a:ext cx="4701540" cy="7334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6F4123" w:rsidRDefault="006F4123" w:rsidP="006F4123">
      <w:pPr>
        <w:pStyle w:val="Prrafodelista"/>
        <w:spacing w:after="0" w:line="240" w:lineRule="auto"/>
        <w:ind w:left="0" w:firstLine="708"/>
        <w:jc w:val="both"/>
        <w:rPr>
          <w:rFonts w:ascii="Times New Roman" w:eastAsia="Times New Roman" w:hAnsi="Times New Roman"/>
          <w:b/>
          <w:sz w:val="23"/>
          <w:szCs w:val="23"/>
          <w:lang w:val="es-ES" w:eastAsia="es-MX"/>
        </w:rPr>
      </w:pPr>
    </w:p>
    <w:p w:rsidR="006F4123" w:rsidRDefault="006F4123" w:rsidP="006F4123">
      <w:pPr>
        <w:pStyle w:val="Prrafodelista"/>
        <w:spacing w:after="0" w:line="240" w:lineRule="auto"/>
        <w:ind w:left="0" w:firstLine="708"/>
        <w:jc w:val="both"/>
        <w:rPr>
          <w:rFonts w:ascii="Times New Roman" w:eastAsia="Times New Roman" w:hAnsi="Times New Roman"/>
          <w:b/>
          <w:sz w:val="23"/>
          <w:szCs w:val="23"/>
          <w:lang w:val="es-ES" w:eastAsia="es-MX"/>
        </w:rPr>
      </w:pPr>
    </w:p>
    <w:p w:rsidR="006F4123" w:rsidRDefault="006F4123" w:rsidP="00E01313">
      <w:pPr>
        <w:spacing w:after="0" w:line="240" w:lineRule="auto"/>
        <w:jc w:val="both"/>
        <w:rPr>
          <w:rFonts w:ascii="Times New Roman" w:eastAsia="Times New Roman" w:hAnsi="Times New Roman" w:cs="Times New Roman"/>
          <w:sz w:val="23"/>
          <w:szCs w:val="23"/>
          <w:lang w:val="es-ES" w:eastAsia="es-MX"/>
        </w:rPr>
      </w:pPr>
    </w:p>
    <w:p w:rsidR="00E01313" w:rsidRPr="00165CA9" w:rsidRDefault="00E01313" w:rsidP="00E01313">
      <w:pPr>
        <w:spacing w:after="0" w:line="240" w:lineRule="auto"/>
        <w:jc w:val="both"/>
        <w:rPr>
          <w:rFonts w:ascii="Times New Roman" w:eastAsia="Times New Roman" w:hAnsi="Times New Roman" w:cs="Times New Roman"/>
          <w:sz w:val="23"/>
          <w:szCs w:val="23"/>
          <w:lang w:val="es-ES" w:eastAsia="es-MX"/>
        </w:rPr>
      </w:pPr>
    </w:p>
    <w:p w:rsidR="00EB60F9" w:rsidRDefault="00EB60F9" w:rsidP="00EB60F9">
      <w:pPr>
        <w:pStyle w:val="Prrafodelista"/>
        <w:spacing w:after="0" w:line="240" w:lineRule="auto"/>
        <w:ind w:left="0" w:firstLine="708"/>
        <w:jc w:val="both"/>
        <w:rPr>
          <w:rFonts w:ascii="Times New Roman" w:eastAsia="Times New Roman" w:hAnsi="Times New Roman"/>
          <w:b/>
          <w:sz w:val="23"/>
          <w:szCs w:val="23"/>
          <w:lang w:val="es-ES" w:eastAsia="es-MX"/>
        </w:rPr>
      </w:pPr>
      <w:r>
        <w:rPr>
          <w:rFonts w:ascii="Times New Roman" w:eastAsia="Times New Roman" w:hAnsi="Times New Roman"/>
          <w:b/>
          <w:sz w:val="23"/>
          <w:szCs w:val="23"/>
          <w:lang w:val="es-ES" w:eastAsia="es-MX"/>
        </w:rPr>
        <w:t>Observacio</w:t>
      </w:r>
      <w:r w:rsidRPr="00165CA9">
        <w:rPr>
          <w:rFonts w:ascii="Times New Roman" w:eastAsia="Times New Roman" w:hAnsi="Times New Roman"/>
          <w:b/>
          <w:sz w:val="23"/>
          <w:szCs w:val="23"/>
          <w:lang w:val="es-ES" w:eastAsia="es-MX"/>
        </w:rPr>
        <w:t>n</w:t>
      </w:r>
      <w:r>
        <w:rPr>
          <w:rFonts w:ascii="Times New Roman" w:eastAsia="Times New Roman" w:hAnsi="Times New Roman"/>
          <w:b/>
          <w:sz w:val="23"/>
          <w:szCs w:val="23"/>
          <w:lang w:val="es-ES" w:eastAsia="es-MX"/>
        </w:rPr>
        <w:t>es Nº 2 y Nº 3</w:t>
      </w:r>
    </w:p>
    <w:p w:rsidR="00EB60F9" w:rsidRDefault="00EB60F9" w:rsidP="00EB60F9">
      <w:pPr>
        <w:pStyle w:val="Prrafodelista"/>
        <w:spacing w:after="0" w:line="240" w:lineRule="auto"/>
        <w:ind w:left="0" w:firstLine="708"/>
        <w:jc w:val="both"/>
        <w:rPr>
          <w:rFonts w:ascii="Times New Roman" w:eastAsia="Times New Roman" w:hAnsi="Times New Roman"/>
          <w:b/>
          <w:sz w:val="23"/>
          <w:szCs w:val="23"/>
          <w:lang w:val="es-ES" w:eastAsia="es-MX"/>
        </w:rPr>
      </w:pPr>
    </w:p>
    <w:p w:rsidR="00EB60F9" w:rsidRDefault="00EB60F9" w:rsidP="006F4123">
      <w:pPr>
        <w:pStyle w:val="Prrafodelista"/>
        <w:spacing w:after="0" w:line="240" w:lineRule="auto"/>
        <w:ind w:left="0" w:firstLine="708"/>
        <w:jc w:val="both"/>
        <w:rPr>
          <w:rFonts w:ascii="Times New Roman" w:eastAsia="Times New Roman" w:hAnsi="Times New Roman"/>
          <w:b/>
          <w:sz w:val="23"/>
          <w:szCs w:val="23"/>
          <w:lang w:val="es-ES" w:eastAsia="es-MX"/>
        </w:rPr>
      </w:pPr>
      <w:r>
        <w:rPr>
          <w:rFonts w:ascii="Times New Roman" w:eastAsia="Times New Roman" w:hAnsi="Times New Roman"/>
          <w:b/>
          <w:noProof/>
          <w:sz w:val="23"/>
          <w:szCs w:val="23"/>
          <w:lang w:eastAsia="es-PE"/>
        </w:rPr>
        <w:drawing>
          <wp:inline distT="0" distB="0" distL="0" distR="0">
            <wp:extent cx="4651513" cy="294344"/>
            <wp:effectExtent l="0" t="0" r="0" b="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769555" cy="301814"/>
                    </a:xfrm>
                    <a:prstGeom prst="rect">
                      <a:avLst/>
                    </a:prstGeom>
                    <a:noFill/>
                    <a:ln>
                      <a:noFill/>
                    </a:ln>
                  </pic:spPr>
                </pic:pic>
              </a:graphicData>
            </a:graphic>
          </wp:inline>
        </w:drawing>
      </w:r>
    </w:p>
    <w:p w:rsidR="00EB60F9" w:rsidRDefault="00EB60F9" w:rsidP="006F4123">
      <w:pPr>
        <w:pStyle w:val="Prrafodelista"/>
        <w:spacing w:after="0" w:line="240" w:lineRule="auto"/>
        <w:ind w:left="0" w:firstLine="708"/>
        <w:jc w:val="both"/>
        <w:rPr>
          <w:rFonts w:ascii="Times New Roman" w:eastAsia="Times New Roman" w:hAnsi="Times New Roman"/>
          <w:b/>
          <w:sz w:val="23"/>
          <w:szCs w:val="23"/>
          <w:lang w:val="es-ES" w:eastAsia="es-MX"/>
        </w:rPr>
      </w:pPr>
    </w:p>
    <w:p w:rsidR="006F4123" w:rsidRDefault="00AC1279" w:rsidP="006F4123">
      <w:pPr>
        <w:pStyle w:val="Prrafodelista"/>
        <w:spacing w:after="0" w:line="240" w:lineRule="auto"/>
        <w:ind w:left="0" w:firstLine="708"/>
        <w:jc w:val="both"/>
        <w:rPr>
          <w:rFonts w:ascii="Times New Roman" w:eastAsia="Times New Roman" w:hAnsi="Times New Roman"/>
          <w:b/>
          <w:sz w:val="23"/>
          <w:szCs w:val="23"/>
          <w:lang w:val="es-ES" w:eastAsia="es-MX"/>
        </w:rPr>
      </w:pPr>
      <w:r>
        <w:rPr>
          <w:rFonts w:ascii="Times New Roman" w:eastAsia="Times New Roman" w:hAnsi="Times New Roman"/>
          <w:b/>
          <w:sz w:val="23"/>
          <w:szCs w:val="23"/>
          <w:lang w:val="es-ES" w:eastAsia="es-MX"/>
        </w:rPr>
        <w:t>Observación Nº 4</w:t>
      </w:r>
    </w:p>
    <w:p w:rsidR="006F4123" w:rsidRDefault="00EB60F9" w:rsidP="00E01313">
      <w:pPr>
        <w:widowControl w:val="0"/>
        <w:spacing w:after="0" w:line="240" w:lineRule="auto"/>
        <w:ind w:left="4536" w:hanging="3827"/>
        <w:jc w:val="both"/>
        <w:rPr>
          <w:rFonts w:ascii="Times New Roman" w:eastAsia="Times New Roman" w:hAnsi="Times New Roman" w:cs="Times New Roman"/>
          <w:b/>
          <w:sz w:val="23"/>
          <w:szCs w:val="23"/>
          <w:u w:val="single"/>
          <w:lang w:val="es-ES" w:eastAsia="es-MX"/>
        </w:rPr>
      </w:pPr>
      <w:r>
        <w:rPr>
          <w:noProof/>
          <w:lang w:eastAsia="es-PE"/>
        </w:rPr>
        <w:drawing>
          <wp:anchor distT="0" distB="0" distL="114300" distR="114300" simplePos="0" relativeHeight="251646976" behindDoc="0" locked="0" layoutInCell="1" allowOverlap="1" wp14:anchorId="570C9996" wp14:editId="196CEDE8">
            <wp:simplePos x="0" y="0"/>
            <wp:positionH relativeFrom="column">
              <wp:posOffset>424815</wp:posOffset>
            </wp:positionH>
            <wp:positionV relativeFrom="paragraph">
              <wp:posOffset>168910</wp:posOffset>
            </wp:positionV>
            <wp:extent cx="4683125" cy="335915"/>
            <wp:effectExtent l="0" t="0" r="3175" b="6985"/>
            <wp:wrapSquare wrapText="bothSides"/>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3" cstate="print">
                      <a:extLst>
                        <a:ext uri="{28A0092B-C50C-407E-A947-70E740481C1C}">
                          <a14:useLocalDpi xmlns:a14="http://schemas.microsoft.com/office/drawing/2010/main" val="0"/>
                        </a:ext>
                      </a:extLst>
                    </a:blip>
                    <a:srcRect t="7411"/>
                    <a:stretch/>
                  </pic:blipFill>
                  <pic:spPr bwMode="auto">
                    <a:xfrm>
                      <a:off x="0" y="0"/>
                      <a:ext cx="4683125" cy="3359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6F4123" w:rsidRDefault="006F4123" w:rsidP="00E01313">
      <w:pPr>
        <w:widowControl w:val="0"/>
        <w:spacing w:after="0" w:line="240" w:lineRule="auto"/>
        <w:ind w:left="4536" w:hanging="3827"/>
        <w:jc w:val="both"/>
        <w:rPr>
          <w:rFonts w:ascii="Times New Roman" w:eastAsia="Times New Roman" w:hAnsi="Times New Roman" w:cs="Times New Roman"/>
          <w:b/>
          <w:sz w:val="23"/>
          <w:szCs w:val="23"/>
          <w:u w:val="single"/>
          <w:lang w:val="es-ES" w:eastAsia="es-MX"/>
        </w:rPr>
      </w:pPr>
    </w:p>
    <w:p w:rsidR="006F4123" w:rsidRDefault="006F4123" w:rsidP="00E01313">
      <w:pPr>
        <w:widowControl w:val="0"/>
        <w:spacing w:after="0" w:line="240" w:lineRule="auto"/>
        <w:ind w:left="4536" w:hanging="3827"/>
        <w:jc w:val="both"/>
        <w:rPr>
          <w:rFonts w:ascii="Times New Roman" w:eastAsia="Times New Roman" w:hAnsi="Times New Roman" w:cs="Times New Roman"/>
          <w:b/>
          <w:sz w:val="23"/>
          <w:szCs w:val="23"/>
          <w:u w:val="single"/>
          <w:lang w:val="es-ES" w:eastAsia="es-MX"/>
        </w:rPr>
      </w:pPr>
    </w:p>
    <w:p w:rsidR="006F4123" w:rsidRDefault="006F4123" w:rsidP="00E01313">
      <w:pPr>
        <w:widowControl w:val="0"/>
        <w:spacing w:after="0" w:line="240" w:lineRule="auto"/>
        <w:ind w:left="4536" w:hanging="3827"/>
        <w:jc w:val="both"/>
        <w:rPr>
          <w:rFonts w:ascii="Times New Roman" w:eastAsia="Times New Roman" w:hAnsi="Times New Roman" w:cs="Times New Roman"/>
          <w:b/>
          <w:sz w:val="23"/>
          <w:szCs w:val="23"/>
          <w:u w:val="single"/>
          <w:lang w:val="es-ES" w:eastAsia="es-MX"/>
        </w:rPr>
      </w:pPr>
    </w:p>
    <w:p w:rsidR="00C33479" w:rsidRPr="00845DDC" w:rsidRDefault="00C33479" w:rsidP="00C33479">
      <w:pPr>
        <w:widowControl w:val="0"/>
        <w:spacing w:line="240" w:lineRule="auto"/>
        <w:contextualSpacing/>
        <w:jc w:val="both"/>
        <w:rPr>
          <w:rFonts w:ascii="Times New Roman" w:hAnsi="Times New Roman" w:cs="Times New Roman"/>
          <w:sz w:val="24"/>
          <w:szCs w:val="24"/>
          <w:lang w:val="es-ES_tradnl"/>
        </w:rPr>
      </w:pPr>
      <w:r w:rsidRPr="00476B58">
        <w:rPr>
          <w:rFonts w:ascii="Times New Roman" w:hAnsi="Times New Roman" w:cs="Times New Roman"/>
          <w:sz w:val="24"/>
          <w:szCs w:val="24"/>
        </w:rPr>
        <w:t xml:space="preserve">Sobre el particular, cabe señalar que, de conformidad con lo establecido en el artículo 13º </w:t>
      </w:r>
      <w:r w:rsidRPr="00845DDC">
        <w:rPr>
          <w:rFonts w:ascii="Times New Roman" w:hAnsi="Times New Roman" w:cs="Times New Roman"/>
          <w:sz w:val="24"/>
          <w:szCs w:val="24"/>
        </w:rPr>
        <w:t xml:space="preserve">de la Ley, concordado con el artículo 11º del Reglamento, la determinación de los requerimientos técnicos mínimos es exclusiva responsabilidad de la Entidad, sin mayor restricción que la de permitir la mayor concurrencia de proveedores en el mercado, debiéndose considerar criterios de razonabilidad, congruencia y proporcionalidad. </w:t>
      </w:r>
      <w:r w:rsidRPr="00845DDC">
        <w:rPr>
          <w:rFonts w:ascii="Times New Roman" w:hAnsi="Times New Roman" w:cs="Times New Roman"/>
          <w:sz w:val="24"/>
          <w:szCs w:val="24"/>
          <w:lang w:val="es-ES_tradnl"/>
        </w:rPr>
        <w:t xml:space="preserve">Así, los requisitos técnicos mínimos cumplen con la función de asegurar a la Entidad que el postor ofertará lo mínimo necesario para cubrir adecuadamente la operatividad y funcionalidad de </w:t>
      </w:r>
      <w:r w:rsidR="00845DDC" w:rsidRPr="00845DDC">
        <w:rPr>
          <w:rFonts w:ascii="Times New Roman" w:hAnsi="Times New Roman" w:cs="Times New Roman"/>
          <w:sz w:val="24"/>
          <w:szCs w:val="24"/>
          <w:lang w:val="es-ES_tradnl"/>
        </w:rPr>
        <w:t>lo requerido</w:t>
      </w:r>
      <w:r w:rsidRPr="00845DDC">
        <w:rPr>
          <w:rFonts w:ascii="Times New Roman" w:hAnsi="Times New Roman" w:cs="Times New Roman"/>
          <w:sz w:val="24"/>
          <w:szCs w:val="24"/>
          <w:lang w:val="es-ES_tradnl"/>
        </w:rPr>
        <w:t>.</w:t>
      </w:r>
    </w:p>
    <w:p w:rsidR="00C33479" w:rsidRPr="00C33479" w:rsidRDefault="00C33479" w:rsidP="00C33479">
      <w:pPr>
        <w:widowControl w:val="0"/>
        <w:spacing w:line="240" w:lineRule="auto"/>
        <w:contextualSpacing/>
        <w:jc w:val="both"/>
        <w:rPr>
          <w:rFonts w:ascii="Times New Roman" w:hAnsi="Times New Roman" w:cs="Times New Roman"/>
          <w:sz w:val="24"/>
          <w:szCs w:val="24"/>
          <w:highlight w:val="yellow"/>
          <w:lang w:eastAsia="es-ES"/>
        </w:rPr>
      </w:pPr>
    </w:p>
    <w:p w:rsidR="00AC1279" w:rsidRDefault="00F44F45" w:rsidP="00C33479">
      <w:pPr>
        <w:spacing w:after="0" w:line="240" w:lineRule="auto"/>
        <w:jc w:val="both"/>
        <w:rPr>
          <w:rFonts w:ascii="Times New Roman" w:eastAsia="Times New Roman" w:hAnsi="Times New Roman" w:cs="Times New Roman"/>
          <w:sz w:val="24"/>
          <w:szCs w:val="24"/>
          <w:lang w:val="es-ES" w:eastAsia="es-MX"/>
        </w:rPr>
      </w:pPr>
      <w:r w:rsidRPr="00F44F45">
        <w:rPr>
          <w:rFonts w:ascii="Times New Roman" w:eastAsia="Times New Roman" w:hAnsi="Times New Roman" w:cs="Times New Roman"/>
          <w:sz w:val="24"/>
          <w:szCs w:val="24"/>
          <w:lang w:val="es-ES" w:eastAsia="es-MX"/>
        </w:rPr>
        <w:t>Ahora bien</w:t>
      </w:r>
      <w:r w:rsidR="00C33479" w:rsidRPr="00F44F45">
        <w:rPr>
          <w:rFonts w:ascii="Times New Roman" w:eastAsia="Times New Roman" w:hAnsi="Times New Roman" w:cs="Times New Roman"/>
          <w:sz w:val="24"/>
          <w:szCs w:val="24"/>
          <w:lang w:val="es-ES" w:eastAsia="es-MX"/>
        </w:rPr>
        <w:t xml:space="preserve">, </w:t>
      </w:r>
      <w:r w:rsidRPr="00F44F45">
        <w:rPr>
          <w:rFonts w:ascii="Times New Roman" w:eastAsia="Times New Roman" w:hAnsi="Times New Roman" w:cs="Times New Roman"/>
          <w:sz w:val="24"/>
          <w:szCs w:val="24"/>
          <w:lang w:val="es-ES" w:eastAsia="es-MX"/>
        </w:rPr>
        <w:t>de la revisión del pliego absolutorio</w:t>
      </w:r>
      <w:r w:rsidR="001D298D" w:rsidRPr="00F44F45">
        <w:rPr>
          <w:rFonts w:ascii="Times New Roman" w:eastAsia="Times New Roman" w:hAnsi="Times New Roman" w:cs="Times New Roman"/>
          <w:sz w:val="24"/>
          <w:szCs w:val="24"/>
          <w:lang w:val="es-ES" w:eastAsia="es-MX"/>
        </w:rPr>
        <w:t xml:space="preserve">, se aprecia que la Entidad </w:t>
      </w:r>
      <w:r w:rsidR="00AC1279">
        <w:rPr>
          <w:rFonts w:ascii="Times New Roman" w:eastAsia="Times New Roman" w:hAnsi="Times New Roman" w:cs="Times New Roman"/>
          <w:sz w:val="24"/>
          <w:szCs w:val="24"/>
          <w:lang w:val="es-ES" w:eastAsia="es-MX"/>
        </w:rPr>
        <w:t xml:space="preserve">decidió </w:t>
      </w:r>
      <w:r w:rsidR="001D298D" w:rsidRPr="00F44F45">
        <w:rPr>
          <w:rFonts w:ascii="Times New Roman" w:eastAsia="Times New Roman" w:hAnsi="Times New Roman" w:cs="Times New Roman"/>
          <w:sz w:val="24"/>
          <w:szCs w:val="24"/>
          <w:lang w:val="es-ES" w:eastAsia="es-MX"/>
        </w:rPr>
        <w:t xml:space="preserve">no </w:t>
      </w:r>
      <w:r w:rsidR="00AC1279">
        <w:rPr>
          <w:rFonts w:ascii="Times New Roman" w:eastAsia="Times New Roman" w:hAnsi="Times New Roman" w:cs="Times New Roman"/>
          <w:sz w:val="24"/>
          <w:szCs w:val="24"/>
          <w:lang w:val="es-ES" w:eastAsia="es-MX"/>
        </w:rPr>
        <w:t xml:space="preserve">acoger </w:t>
      </w:r>
      <w:r w:rsidR="001D298D" w:rsidRPr="00F44F45">
        <w:rPr>
          <w:rFonts w:ascii="Times New Roman" w:eastAsia="Times New Roman" w:hAnsi="Times New Roman" w:cs="Times New Roman"/>
          <w:sz w:val="24"/>
          <w:szCs w:val="24"/>
          <w:lang w:val="es-ES" w:eastAsia="es-MX"/>
        </w:rPr>
        <w:t xml:space="preserve">las </w:t>
      </w:r>
      <w:r w:rsidR="00AC1279" w:rsidRPr="00F44F45">
        <w:rPr>
          <w:rFonts w:ascii="Times New Roman" w:eastAsia="Times New Roman" w:hAnsi="Times New Roman" w:cs="Times New Roman"/>
          <w:sz w:val="24"/>
          <w:szCs w:val="24"/>
          <w:lang w:val="es-ES" w:eastAsia="es-MX"/>
        </w:rPr>
        <w:t xml:space="preserve">observaciones </w:t>
      </w:r>
      <w:r w:rsidR="001D298D" w:rsidRPr="00F44F45">
        <w:rPr>
          <w:rFonts w:ascii="Times New Roman" w:eastAsia="Times New Roman" w:hAnsi="Times New Roman" w:cs="Times New Roman"/>
          <w:sz w:val="24"/>
          <w:szCs w:val="24"/>
          <w:lang w:val="es-ES" w:eastAsia="es-MX"/>
        </w:rPr>
        <w:t>antes referidas,</w:t>
      </w:r>
      <w:r w:rsidR="00AC1279">
        <w:rPr>
          <w:rFonts w:ascii="Times New Roman" w:eastAsia="Times New Roman" w:hAnsi="Times New Roman" w:cs="Times New Roman"/>
          <w:sz w:val="24"/>
          <w:szCs w:val="24"/>
          <w:lang w:val="es-ES" w:eastAsia="es-MX"/>
        </w:rPr>
        <w:t xml:space="preserve"> sin embargo, </w:t>
      </w:r>
      <w:r w:rsidR="00374482">
        <w:rPr>
          <w:rFonts w:ascii="Times New Roman" w:eastAsia="Times New Roman" w:hAnsi="Times New Roman" w:cs="Times New Roman"/>
          <w:sz w:val="24"/>
          <w:szCs w:val="24"/>
          <w:lang w:val="es-ES" w:eastAsia="es-MX"/>
        </w:rPr>
        <w:t xml:space="preserve">con relación a las Observaciones N° 1 y N° 4, el Comité de Selección </w:t>
      </w:r>
      <w:r w:rsidR="00AC1279">
        <w:rPr>
          <w:rFonts w:ascii="Times New Roman" w:eastAsia="Times New Roman" w:hAnsi="Times New Roman" w:cs="Times New Roman"/>
          <w:sz w:val="24"/>
          <w:szCs w:val="24"/>
          <w:lang w:val="es-ES" w:eastAsia="es-MX"/>
        </w:rPr>
        <w:t>no indicó los motivos por los cuales, en el caso del Especialista en Topografía, no podría acreditar su formación académica como Ingeniero Agrícola o Agrónomo o de Minas, asimismo, en el caso de los Especialistas en Redes de Agua y en Alcantarillado, tampoco ha indicado por qué estos no podrían acreditar su formación como Ingenieros Civiles.</w:t>
      </w:r>
    </w:p>
    <w:p w:rsidR="001D298D" w:rsidRDefault="001D298D" w:rsidP="00C33479">
      <w:pPr>
        <w:spacing w:after="0" w:line="240" w:lineRule="auto"/>
        <w:jc w:val="both"/>
        <w:rPr>
          <w:rFonts w:ascii="Times New Roman" w:eastAsia="Times New Roman" w:hAnsi="Times New Roman" w:cs="Times New Roman"/>
          <w:sz w:val="24"/>
          <w:szCs w:val="24"/>
          <w:lang w:val="es-ES" w:eastAsia="es-MX"/>
        </w:rPr>
      </w:pPr>
    </w:p>
    <w:p w:rsidR="00374482" w:rsidRPr="00374482" w:rsidRDefault="00374482" w:rsidP="00374482">
      <w:pPr>
        <w:spacing w:after="0" w:line="240" w:lineRule="auto"/>
        <w:jc w:val="both"/>
        <w:rPr>
          <w:rFonts w:ascii="Times New Roman" w:eastAsia="Times New Roman" w:hAnsi="Times New Roman" w:cs="Times New Roman"/>
          <w:sz w:val="24"/>
          <w:szCs w:val="24"/>
          <w:lang w:val="es-ES" w:eastAsia="es-MX"/>
        </w:rPr>
      </w:pPr>
      <w:r>
        <w:rPr>
          <w:rFonts w:ascii="Times New Roman" w:eastAsia="Times New Roman" w:hAnsi="Times New Roman" w:cs="Times New Roman"/>
          <w:sz w:val="24"/>
          <w:szCs w:val="24"/>
          <w:lang w:val="es-ES" w:eastAsia="es-MX"/>
        </w:rPr>
        <w:t xml:space="preserve">Respecto a las Observaciones N° 2 y N° 3, cabe indicar que </w:t>
      </w:r>
      <w:r w:rsidRPr="00374482">
        <w:rPr>
          <w:rFonts w:ascii="Times New Roman" w:eastAsia="Times New Roman" w:hAnsi="Times New Roman" w:cs="Times New Roman"/>
          <w:sz w:val="24"/>
          <w:szCs w:val="24"/>
          <w:lang w:val="es-ES" w:eastAsia="es-MX"/>
        </w:rPr>
        <w:t xml:space="preserve">el Colegio de Ingenieros del Perú se habría pronunciado respecto de la equivalencia entre el ingeniero de caminos, canales y puertos y el ingeniero civil, por lo que, en virtud del Principio de </w:t>
      </w:r>
      <w:r>
        <w:rPr>
          <w:rFonts w:ascii="Times New Roman" w:eastAsia="Times New Roman" w:hAnsi="Times New Roman" w:cs="Times New Roman"/>
          <w:sz w:val="24"/>
          <w:szCs w:val="24"/>
          <w:lang w:val="es-ES" w:eastAsia="es-MX"/>
        </w:rPr>
        <w:t>Libertad de</w:t>
      </w:r>
      <w:r w:rsidRPr="00374482">
        <w:rPr>
          <w:rFonts w:ascii="Times New Roman" w:eastAsia="Times New Roman" w:hAnsi="Times New Roman" w:cs="Times New Roman"/>
          <w:sz w:val="24"/>
          <w:szCs w:val="24"/>
          <w:lang w:val="es-ES" w:eastAsia="es-MX"/>
        </w:rPr>
        <w:t xml:space="preserve"> Concurrencia, resultaría razonable que dicho profesional desempeñe las funciones de un ingeniero civil.</w:t>
      </w:r>
    </w:p>
    <w:p w:rsidR="00EB60F9" w:rsidRDefault="00EB60F9" w:rsidP="00C33479">
      <w:pPr>
        <w:spacing w:after="0" w:line="240" w:lineRule="auto"/>
        <w:jc w:val="both"/>
        <w:rPr>
          <w:rFonts w:ascii="Times New Roman" w:eastAsia="Times New Roman" w:hAnsi="Times New Roman" w:cs="Times New Roman"/>
          <w:sz w:val="24"/>
          <w:szCs w:val="24"/>
          <w:lang w:val="es-ES" w:eastAsia="es-MX"/>
        </w:rPr>
      </w:pPr>
    </w:p>
    <w:p w:rsidR="00EB60F9" w:rsidRDefault="00EB60F9" w:rsidP="00C33479">
      <w:pPr>
        <w:spacing w:after="0" w:line="240" w:lineRule="auto"/>
        <w:jc w:val="both"/>
        <w:rPr>
          <w:rFonts w:ascii="Times New Roman" w:eastAsia="Times New Roman" w:hAnsi="Times New Roman" w:cs="Times New Roman"/>
          <w:sz w:val="24"/>
          <w:szCs w:val="24"/>
          <w:lang w:val="es-ES" w:eastAsia="es-MX"/>
        </w:rPr>
      </w:pPr>
    </w:p>
    <w:p w:rsidR="00EB60F9" w:rsidRPr="00F44F45" w:rsidRDefault="00EB60F9" w:rsidP="00C33479">
      <w:pPr>
        <w:spacing w:after="0" w:line="240" w:lineRule="auto"/>
        <w:jc w:val="both"/>
        <w:rPr>
          <w:rFonts w:ascii="Times New Roman" w:eastAsia="Times New Roman" w:hAnsi="Times New Roman" w:cs="Times New Roman"/>
          <w:sz w:val="24"/>
          <w:szCs w:val="24"/>
          <w:lang w:val="es-ES" w:eastAsia="es-MX"/>
        </w:rPr>
      </w:pPr>
    </w:p>
    <w:p w:rsidR="00C33479" w:rsidRPr="00F44F45" w:rsidRDefault="00374482" w:rsidP="00C33479">
      <w:pPr>
        <w:spacing w:after="0" w:line="240" w:lineRule="auto"/>
        <w:jc w:val="both"/>
        <w:rPr>
          <w:rFonts w:ascii="Times New Roman" w:eastAsia="MS Mincho" w:hAnsi="Times New Roman" w:cs="Times New Roman"/>
          <w:sz w:val="24"/>
          <w:szCs w:val="24"/>
        </w:rPr>
      </w:pPr>
      <w:r>
        <w:rPr>
          <w:rFonts w:ascii="Times New Roman" w:eastAsia="MS Mincho" w:hAnsi="Times New Roman" w:cs="Times New Roman"/>
          <w:sz w:val="24"/>
          <w:szCs w:val="24"/>
        </w:rPr>
        <w:t>Por lo tanto</w:t>
      </w:r>
      <w:r w:rsidR="00AC1279">
        <w:rPr>
          <w:rFonts w:ascii="Times New Roman" w:eastAsia="MS Mincho" w:hAnsi="Times New Roman" w:cs="Times New Roman"/>
          <w:sz w:val="24"/>
          <w:szCs w:val="24"/>
        </w:rPr>
        <w:t xml:space="preserve">, considerando que </w:t>
      </w:r>
      <w:r w:rsidR="00EB60F9">
        <w:rPr>
          <w:rFonts w:ascii="Times New Roman" w:eastAsia="MS Mincho" w:hAnsi="Times New Roman" w:cs="Times New Roman"/>
          <w:sz w:val="24"/>
          <w:szCs w:val="24"/>
        </w:rPr>
        <w:t>la Entidad habrí</w:t>
      </w:r>
      <w:r>
        <w:rPr>
          <w:rFonts w:ascii="Times New Roman" w:eastAsia="MS Mincho" w:hAnsi="Times New Roman" w:cs="Times New Roman"/>
          <w:sz w:val="24"/>
          <w:szCs w:val="24"/>
        </w:rPr>
        <w:t xml:space="preserve">a ratificado su requerimiento, y que, en el caso del Especialista en Mecánica de Suelos y Especialista en Estructuras, el participante solicita que su formación académica sea modificada de acuerdo a su interés particular, este Organismo Supervisor </w:t>
      </w:r>
      <w:r w:rsidR="00C33479" w:rsidRPr="00F44F45">
        <w:rPr>
          <w:rFonts w:ascii="Times New Roman" w:eastAsia="MS Mincho" w:hAnsi="Times New Roman" w:cs="Times New Roman"/>
          <w:sz w:val="24"/>
          <w:szCs w:val="24"/>
        </w:rPr>
        <w:t xml:space="preserve">ha decidido </w:t>
      </w:r>
      <w:r w:rsidR="00C33479" w:rsidRPr="00F44F45">
        <w:rPr>
          <w:rFonts w:ascii="Times New Roman" w:eastAsia="MS Mincho" w:hAnsi="Times New Roman" w:cs="Times New Roman"/>
          <w:b/>
          <w:sz w:val="24"/>
          <w:szCs w:val="24"/>
        </w:rPr>
        <w:t xml:space="preserve">NO ACOGER </w:t>
      </w:r>
      <w:r w:rsidR="00F44F45" w:rsidRPr="00F44F45">
        <w:rPr>
          <w:rFonts w:ascii="Times New Roman" w:eastAsia="MS Mincho" w:hAnsi="Times New Roman" w:cs="Times New Roman"/>
          <w:sz w:val="24"/>
          <w:szCs w:val="24"/>
        </w:rPr>
        <w:t>las Observaciones Nº 1</w:t>
      </w:r>
      <w:r>
        <w:rPr>
          <w:rFonts w:ascii="Times New Roman" w:eastAsia="MS Mincho" w:hAnsi="Times New Roman" w:cs="Times New Roman"/>
          <w:sz w:val="24"/>
          <w:szCs w:val="24"/>
        </w:rPr>
        <w:t>, N° 2, N° 3</w:t>
      </w:r>
      <w:r w:rsidR="00F44F45" w:rsidRPr="00F44F45">
        <w:rPr>
          <w:rFonts w:ascii="Times New Roman" w:eastAsia="MS Mincho" w:hAnsi="Times New Roman" w:cs="Times New Roman"/>
          <w:sz w:val="24"/>
          <w:szCs w:val="24"/>
        </w:rPr>
        <w:t xml:space="preserve"> y Nº 4.</w:t>
      </w:r>
    </w:p>
    <w:p w:rsidR="00C33479" w:rsidRPr="00C33479" w:rsidRDefault="00C33479" w:rsidP="00C33479">
      <w:pPr>
        <w:spacing w:after="0" w:line="240" w:lineRule="auto"/>
        <w:jc w:val="both"/>
        <w:rPr>
          <w:rFonts w:ascii="Times New Roman" w:eastAsia="MS Mincho" w:hAnsi="Times New Roman" w:cs="Times New Roman"/>
          <w:sz w:val="24"/>
          <w:szCs w:val="24"/>
          <w:highlight w:val="yellow"/>
        </w:rPr>
      </w:pPr>
    </w:p>
    <w:p w:rsidR="00374482" w:rsidRDefault="00C33479" w:rsidP="00C33479">
      <w:pPr>
        <w:spacing w:after="0" w:line="240" w:lineRule="auto"/>
        <w:jc w:val="both"/>
        <w:rPr>
          <w:rFonts w:ascii="Times New Roman" w:eastAsia="Times New Roman" w:hAnsi="Times New Roman" w:cs="Times New Roman"/>
          <w:sz w:val="24"/>
          <w:szCs w:val="24"/>
          <w:lang w:val="es-ES" w:eastAsia="es-MX"/>
        </w:rPr>
      </w:pPr>
      <w:r w:rsidRPr="009A4F05">
        <w:rPr>
          <w:rFonts w:ascii="Times New Roman" w:eastAsia="MS Mincho" w:hAnsi="Times New Roman" w:cs="Times New Roman"/>
          <w:sz w:val="24"/>
          <w:szCs w:val="24"/>
        </w:rPr>
        <w:t xml:space="preserve">Sin perjuicio de ello, con ocasión de la integración de las Bases, la Entidad </w:t>
      </w:r>
      <w:r w:rsidRPr="009A4F05">
        <w:rPr>
          <w:rFonts w:ascii="Times New Roman" w:eastAsia="MS Mincho" w:hAnsi="Times New Roman" w:cs="Times New Roman"/>
          <w:b/>
          <w:sz w:val="24"/>
          <w:szCs w:val="24"/>
          <w:u w:val="single"/>
        </w:rPr>
        <w:t>deberá publicar</w:t>
      </w:r>
      <w:r w:rsidRPr="009A4F05">
        <w:rPr>
          <w:rFonts w:ascii="Times New Roman" w:eastAsia="MS Mincho" w:hAnsi="Times New Roman" w:cs="Times New Roman"/>
          <w:sz w:val="24"/>
          <w:szCs w:val="24"/>
          <w:u w:val="single"/>
        </w:rPr>
        <w:t xml:space="preserve"> </w:t>
      </w:r>
      <w:r w:rsidRPr="00374482">
        <w:rPr>
          <w:rFonts w:ascii="Times New Roman" w:eastAsia="Times New Roman" w:hAnsi="Times New Roman" w:cs="Times New Roman"/>
          <w:sz w:val="24"/>
          <w:szCs w:val="24"/>
          <w:lang w:val="es-ES" w:eastAsia="es-MX"/>
        </w:rPr>
        <w:t xml:space="preserve">un informe técnico </w:t>
      </w:r>
      <w:r w:rsidR="00374482" w:rsidRPr="00374482">
        <w:rPr>
          <w:rFonts w:ascii="Times New Roman" w:eastAsia="Times New Roman" w:hAnsi="Times New Roman" w:cs="Times New Roman"/>
          <w:sz w:val="24"/>
          <w:szCs w:val="24"/>
          <w:lang w:val="es-ES" w:eastAsia="es-MX"/>
        </w:rPr>
        <w:t xml:space="preserve">en el cual brinde los motivos por los cuales </w:t>
      </w:r>
      <w:r w:rsidRPr="00374482">
        <w:rPr>
          <w:rFonts w:ascii="Times New Roman" w:eastAsia="Times New Roman" w:hAnsi="Times New Roman" w:cs="Times New Roman"/>
          <w:sz w:val="24"/>
          <w:szCs w:val="24"/>
          <w:lang w:val="es-ES" w:eastAsia="es-MX"/>
        </w:rPr>
        <w:t xml:space="preserve">para el cargo de Especialista en Topografía no podría considerarse </w:t>
      </w:r>
      <w:r w:rsidR="00374482" w:rsidRPr="00374482">
        <w:rPr>
          <w:rFonts w:ascii="Times New Roman" w:eastAsia="Times New Roman" w:hAnsi="Times New Roman" w:cs="Times New Roman"/>
          <w:sz w:val="24"/>
          <w:szCs w:val="24"/>
          <w:lang w:val="es-ES" w:eastAsia="es-MX"/>
        </w:rPr>
        <w:t>a los Ingenieros Agrícolas o Agrónomos o de Minas, así como a los Ingenieros Civiles en el caso del Especialista en Redes de Agua y del</w:t>
      </w:r>
      <w:r w:rsidR="002370D0">
        <w:rPr>
          <w:rFonts w:ascii="Times New Roman" w:eastAsia="Times New Roman" w:hAnsi="Times New Roman" w:cs="Times New Roman"/>
          <w:sz w:val="24"/>
          <w:szCs w:val="24"/>
          <w:lang w:val="es-ES" w:eastAsia="es-MX"/>
        </w:rPr>
        <w:t xml:space="preserve"> Especialista en Alcantarillado, </w:t>
      </w:r>
      <w:r w:rsidR="002370D0" w:rsidRPr="002370D0">
        <w:rPr>
          <w:rFonts w:ascii="Times New Roman" w:eastAsia="Times New Roman" w:hAnsi="Times New Roman" w:cs="Times New Roman"/>
          <w:b/>
          <w:sz w:val="24"/>
          <w:szCs w:val="24"/>
          <w:u w:val="single"/>
          <w:lang w:val="es-ES" w:eastAsia="es-MX"/>
        </w:rPr>
        <w:t>caso contrario</w:t>
      </w:r>
      <w:r w:rsidR="002370D0">
        <w:rPr>
          <w:rFonts w:ascii="Times New Roman" w:eastAsia="Times New Roman" w:hAnsi="Times New Roman" w:cs="Times New Roman"/>
          <w:sz w:val="24"/>
          <w:szCs w:val="24"/>
          <w:lang w:val="es-ES" w:eastAsia="es-MX"/>
        </w:rPr>
        <w:t xml:space="preserve">, </w:t>
      </w:r>
      <w:r w:rsidR="002370D0" w:rsidRPr="002370D0">
        <w:rPr>
          <w:rFonts w:ascii="Times New Roman" w:eastAsia="Times New Roman" w:hAnsi="Times New Roman" w:cs="Times New Roman"/>
          <w:b/>
          <w:sz w:val="24"/>
          <w:szCs w:val="24"/>
          <w:u w:val="single"/>
          <w:lang w:val="es-ES" w:eastAsia="es-MX"/>
        </w:rPr>
        <w:t>deberá aceptarse</w:t>
      </w:r>
      <w:r w:rsidR="002370D0">
        <w:rPr>
          <w:rFonts w:ascii="Times New Roman" w:eastAsia="Times New Roman" w:hAnsi="Times New Roman" w:cs="Times New Roman"/>
          <w:sz w:val="24"/>
          <w:szCs w:val="24"/>
          <w:lang w:val="es-ES" w:eastAsia="es-MX"/>
        </w:rPr>
        <w:t xml:space="preserve"> lo propuesto por el participante en sus Observaciones N° 1 y N° 4.</w:t>
      </w:r>
    </w:p>
    <w:p w:rsidR="002370D0" w:rsidRPr="00374482" w:rsidRDefault="002370D0" w:rsidP="00C33479">
      <w:pPr>
        <w:spacing w:after="0" w:line="240" w:lineRule="auto"/>
        <w:jc w:val="both"/>
        <w:rPr>
          <w:rFonts w:ascii="Times New Roman" w:eastAsia="Times New Roman" w:hAnsi="Times New Roman" w:cs="Times New Roman"/>
          <w:sz w:val="24"/>
          <w:szCs w:val="24"/>
          <w:lang w:val="es-ES" w:eastAsia="es-MX"/>
        </w:rPr>
      </w:pPr>
    </w:p>
    <w:p w:rsidR="00374482" w:rsidRPr="002C6CF2" w:rsidRDefault="00374482" w:rsidP="00374482">
      <w:pPr>
        <w:spacing w:after="0" w:line="240" w:lineRule="auto"/>
        <w:jc w:val="both"/>
      </w:pPr>
      <w:r w:rsidRPr="00374482">
        <w:rPr>
          <w:rFonts w:ascii="Times New Roman" w:eastAsia="Times New Roman" w:hAnsi="Times New Roman" w:cs="Times New Roman"/>
          <w:sz w:val="24"/>
          <w:szCs w:val="24"/>
          <w:lang w:val="es-ES" w:eastAsia="es-MX"/>
        </w:rPr>
        <w:t>Cabe precisar</w:t>
      </w:r>
      <w:r>
        <w:rPr>
          <w:rFonts w:ascii="Times New Roman" w:eastAsia="Times New Roman" w:hAnsi="Times New Roman" w:cs="Times New Roman"/>
          <w:sz w:val="24"/>
          <w:szCs w:val="24"/>
          <w:lang w:val="es-ES" w:eastAsia="es-MX"/>
        </w:rPr>
        <w:t xml:space="preserve"> que la información que sea registrada en el Sistema Electrónico de Contrataciones del Estado (SEACE) tiene carácter de declaración jurada, por lo que su contenido se encuentra sujeto a rendición de cuentas </w:t>
      </w:r>
      <w:r w:rsidRPr="00374482">
        <w:rPr>
          <w:rFonts w:ascii="Times New Roman" w:eastAsia="Times New Roman" w:hAnsi="Times New Roman" w:cs="Times New Roman"/>
          <w:sz w:val="24"/>
          <w:szCs w:val="24"/>
          <w:lang w:val="es-ES" w:eastAsia="es-MX"/>
        </w:rPr>
        <w:t xml:space="preserve">por </w:t>
      </w:r>
      <w:r>
        <w:rPr>
          <w:rFonts w:ascii="Times New Roman" w:eastAsia="Times New Roman" w:hAnsi="Times New Roman" w:cs="Times New Roman"/>
          <w:sz w:val="24"/>
          <w:szCs w:val="24"/>
          <w:lang w:val="es-ES" w:eastAsia="es-MX"/>
        </w:rPr>
        <w:t xml:space="preserve">parte de la dependencia técnica encargada de brindar dicha información, </w:t>
      </w:r>
      <w:r w:rsidRPr="00374482">
        <w:rPr>
          <w:rFonts w:ascii="Times New Roman" w:eastAsia="Times New Roman" w:hAnsi="Times New Roman" w:cs="Times New Roman"/>
          <w:sz w:val="24"/>
          <w:szCs w:val="24"/>
          <w:lang w:val="es-ES" w:eastAsia="es-MX"/>
        </w:rPr>
        <w:t>ante el Titular de la Entidad, Contraloría General de la República, Ministerio Público, Poder Judicial y/o ante otros organismos competentes.</w:t>
      </w:r>
    </w:p>
    <w:p w:rsidR="00374482" w:rsidRDefault="00374482" w:rsidP="00C33479">
      <w:pPr>
        <w:spacing w:after="0" w:line="240" w:lineRule="auto"/>
        <w:jc w:val="both"/>
        <w:rPr>
          <w:rFonts w:ascii="Times New Roman" w:eastAsia="Times New Roman" w:hAnsi="Times New Roman" w:cs="Times New Roman"/>
          <w:i/>
          <w:highlight w:val="yellow"/>
          <w:lang w:eastAsia="es-MX"/>
        </w:rPr>
      </w:pPr>
    </w:p>
    <w:p w:rsidR="002370D0" w:rsidRDefault="002370D0" w:rsidP="002370D0">
      <w:pPr>
        <w:widowControl w:val="0"/>
        <w:tabs>
          <w:tab w:val="left" w:pos="5380"/>
        </w:tabs>
        <w:spacing w:after="0" w:line="240" w:lineRule="auto"/>
        <w:ind w:left="4678" w:hanging="4678"/>
        <w:jc w:val="both"/>
        <w:rPr>
          <w:rFonts w:ascii="Times New Roman" w:eastAsia="Times New Roman" w:hAnsi="Times New Roman" w:cs="Times New Roman"/>
          <w:b/>
          <w:sz w:val="23"/>
          <w:szCs w:val="23"/>
          <w:lang w:val="es-ES" w:eastAsia="es-MX"/>
        </w:rPr>
      </w:pPr>
      <w:r w:rsidRPr="00165CA9">
        <w:rPr>
          <w:rFonts w:ascii="Times New Roman" w:eastAsia="Times New Roman" w:hAnsi="Times New Roman" w:cs="Times New Roman"/>
          <w:b/>
          <w:sz w:val="23"/>
          <w:szCs w:val="23"/>
          <w:lang w:val="es-ES" w:eastAsia="es-MX"/>
        </w:rPr>
        <w:t>Observación</w:t>
      </w:r>
      <w:r>
        <w:rPr>
          <w:rFonts w:ascii="Times New Roman" w:eastAsia="Times New Roman" w:hAnsi="Times New Roman" w:cs="Times New Roman"/>
          <w:b/>
          <w:sz w:val="23"/>
          <w:szCs w:val="23"/>
          <w:lang w:val="es-ES" w:eastAsia="es-MX"/>
        </w:rPr>
        <w:t xml:space="preserve"> Nº 5</w:t>
      </w:r>
      <w:r w:rsidRPr="00165CA9">
        <w:rPr>
          <w:rFonts w:ascii="Times New Roman" w:eastAsia="Times New Roman" w:hAnsi="Times New Roman" w:cs="Times New Roman"/>
          <w:b/>
          <w:sz w:val="23"/>
          <w:szCs w:val="23"/>
          <w:lang w:val="es-ES" w:eastAsia="es-MX"/>
        </w:rPr>
        <w:tab/>
      </w:r>
      <w:r>
        <w:rPr>
          <w:rFonts w:ascii="Times New Roman" w:eastAsia="Times New Roman" w:hAnsi="Times New Roman" w:cs="Times New Roman"/>
          <w:b/>
          <w:sz w:val="23"/>
          <w:szCs w:val="23"/>
          <w:lang w:val="es-ES" w:eastAsia="es-MX"/>
        </w:rPr>
        <w:t>Contra el requerimiento del estudio hidrogeológico</w:t>
      </w:r>
    </w:p>
    <w:p w:rsidR="00374482" w:rsidRDefault="00374482" w:rsidP="00C33479">
      <w:pPr>
        <w:spacing w:after="0" w:line="240" w:lineRule="auto"/>
        <w:jc w:val="both"/>
        <w:rPr>
          <w:rFonts w:ascii="Times New Roman" w:eastAsia="Times New Roman" w:hAnsi="Times New Roman" w:cs="Times New Roman"/>
          <w:i/>
          <w:highlight w:val="yellow"/>
          <w:lang w:eastAsia="es-MX"/>
        </w:rPr>
      </w:pPr>
    </w:p>
    <w:p w:rsidR="002370D0" w:rsidRDefault="002370D0" w:rsidP="00C33479">
      <w:pPr>
        <w:spacing w:after="0" w:line="240" w:lineRule="auto"/>
        <w:jc w:val="both"/>
        <w:rPr>
          <w:rFonts w:ascii="Times New Roman" w:eastAsia="Times New Roman" w:hAnsi="Times New Roman" w:cs="Times New Roman"/>
          <w:lang w:eastAsia="es-MX"/>
        </w:rPr>
      </w:pPr>
      <w:r w:rsidRPr="002370D0">
        <w:rPr>
          <w:rFonts w:ascii="Times New Roman" w:eastAsia="Times New Roman" w:hAnsi="Times New Roman" w:cs="Times New Roman"/>
          <w:lang w:eastAsia="es-MX"/>
        </w:rPr>
        <w:t xml:space="preserve">El participante </w:t>
      </w:r>
      <w:r>
        <w:rPr>
          <w:rFonts w:ascii="Times New Roman" w:eastAsia="Times New Roman" w:hAnsi="Times New Roman" w:cs="Times New Roman"/>
          <w:lang w:eastAsia="es-MX"/>
        </w:rPr>
        <w:t>cuestiona a través de su Observación N° 5 el requerimiento del estudio hidrogeológico de acuerdo a lo siguiente:</w:t>
      </w:r>
    </w:p>
    <w:p w:rsidR="002370D0" w:rsidRDefault="002370D0" w:rsidP="00C33479">
      <w:pPr>
        <w:spacing w:after="0" w:line="240" w:lineRule="auto"/>
        <w:jc w:val="both"/>
        <w:rPr>
          <w:rFonts w:ascii="Times New Roman" w:eastAsia="Times New Roman" w:hAnsi="Times New Roman" w:cs="Times New Roman"/>
          <w:lang w:eastAsia="es-MX"/>
        </w:rPr>
      </w:pPr>
    </w:p>
    <w:p w:rsidR="002370D0" w:rsidRDefault="002370D0" w:rsidP="00C33479">
      <w:pPr>
        <w:spacing w:after="0" w:line="240" w:lineRule="auto"/>
        <w:jc w:val="both"/>
        <w:rPr>
          <w:rFonts w:ascii="Times New Roman" w:eastAsia="Times New Roman" w:hAnsi="Times New Roman" w:cs="Times New Roman"/>
          <w:lang w:eastAsia="es-MX"/>
        </w:rPr>
      </w:pPr>
      <w:r>
        <w:rPr>
          <w:rFonts w:ascii="Times New Roman" w:eastAsia="Times New Roman" w:hAnsi="Times New Roman" w:cs="Times New Roman"/>
          <w:noProof/>
          <w:lang w:eastAsia="es-PE"/>
        </w:rPr>
        <w:drawing>
          <wp:inline distT="0" distB="0" distL="0" distR="0">
            <wp:extent cx="5398770" cy="1852930"/>
            <wp:effectExtent l="0" t="0" r="0" b="0"/>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398770" cy="1852930"/>
                    </a:xfrm>
                    <a:prstGeom prst="rect">
                      <a:avLst/>
                    </a:prstGeom>
                    <a:noFill/>
                    <a:ln>
                      <a:noFill/>
                    </a:ln>
                  </pic:spPr>
                </pic:pic>
              </a:graphicData>
            </a:graphic>
          </wp:inline>
        </w:drawing>
      </w:r>
    </w:p>
    <w:p w:rsidR="002370D0" w:rsidRDefault="002370D0" w:rsidP="00C33479">
      <w:pPr>
        <w:spacing w:after="0" w:line="240" w:lineRule="auto"/>
        <w:jc w:val="both"/>
        <w:rPr>
          <w:rFonts w:ascii="Times New Roman" w:eastAsia="Times New Roman" w:hAnsi="Times New Roman" w:cs="Times New Roman"/>
          <w:lang w:eastAsia="es-MX"/>
        </w:rPr>
      </w:pPr>
      <w:r>
        <w:rPr>
          <w:rFonts w:ascii="Times New Roman" w:eastAsia="Times New Roman" w:hAnsi="Times New Roman" w:cs="Times New Roman"/>
          <w:noProof/>
          <w:lang w:eastAsia="es-PE"/>
        </w:rPr>
        <w:drawing>
          <wp:inline distT="0" distB="0" distL="0" distR="0">
            <wp:extent cx="5398540" cy="1327868"/>
            <wp:effectExtent l="0" t="0" r="0" b="5715"/>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25">
                      <a:extLst>
                        <a:ext uri="{28A0092B-C50C-407E-A947-70E740481C1C}">
                          <a14:useLocalDpi xmlns:a14="http://schemas.microsoft.com/office/drawing/2010/main" val="0"/>
                        </a:ext>
                      </a:extLst>
                    </a:blip>
                    <a:srcRect b="54120"/>
                    <a:stretch/>
                  </pic:blipFill>
                  <pic:spPr bwMode="auto">
                    <a:xfrm>
                      <a:off x="0" y="0"/>
                      <a:ext cx="5398770" cy="1327925"/>
                    </a:xfrm>
                    <a:prstGeom prst="rect">
                      <a:avLst/>
                    </a:prstGeom>
                    <a:noFill/>
                    <a:ln>
                      <a:noFill/>
                    </a:ln>
                    <a:extLst>
                      <a:ext uri="{53640926-AAD7-44D8-BBD7-CCE9431645EC}">
                        <a14:shadowObscured xmlns:a14="http://schemas.microsoft.com/office/drawing/2010/main"/>
                      </a:ext>
                    </a:extLst>
                  </pic:spPr>
                </pic:pic>
              </a:graphicData>
            </a:graphic>
          </wp:inline>
        </w:drawing>
      </w:r>
    </w:p>
    <w:p w:rsidR="002370D0" w:rsidRDefault="002370D0" w:rsidP="00C33479">
      <w:pPr>
        <w:spacing w:after="0" w:line="240" w:lineRule="auto"/>
        <w:jc w:val="both"/>
        <w:rPr>
          <w:rFonts w:ascii="Times New Roman" w:eastAsia="Times New Roman" w:hAnsi="Times New Roman" w:cs="Times New Roman"/>
          <w:i/>
          <w:highlight w:val="yellow"/>
          <w:lang w:eastAsia="es-MX"/>
        </w:rPr>
      </w:pPr>
      <w:r>
        <w:rPr>
          <w:rFonts w:ascii="Times New Roman" w:eastAsia="Times New Roman" w:hAnsi="Times New Roman" w:cs="Times New Roman"/>
          <w:noProof/>
          <w:lang w:eastAsia="es-PE"/>
        </w:rPr>
        <w:drawing>
          <wp:inline distT="0" distB="0" distL="0" distR="0" wp14:anchorId="3B818FD6" wp14:editId="7477C806">
            <wp:extent cx="5398209" cy="302150"/>
            <wp:effectExtent l="0" t="0" r="0" b="3175"/>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25">
                      <a:extLst>
                        <a:ext uri="{28A0092B-C50C-407E-A947-70E740481C1C}">
                          <a14:useLocalDpi xmlns:a14="http://schemas.microsoft.com/office/drawing/2010/main" val="0"/>
                        </a:ext>
                      </a:extLst>
                    </a:blip>
                    <a:srcRect t="54120" b="35439"/>
                    <a:stretch/>
                  </pic:blipFill>
                  <pic:spPr bwMode="auto">
                    <a:xfrm>
                      <a:off x="0" y="0"/>
                      <a:ext cx="5398770" cy="302181"/>
                    </a:xfrm>
                    <a:prstGeom prst="rect">
                      <a:avLst/>
                    </a:prstGeom>
                    <a:noFill/>
                    <a:ln>
                      <a:noFill/>
                    </a:ln>
                    <a:extLst>
                      <a:ext uri="{53640926-AAD7-44D8-BBD7-CCE9431645EC}">
                        <a14:shadowObscured xmlns:a14="http://schemas.microsoft.com/office/drawing/2010/main"/>
                      </a:ext>
                    </a:extLst>
                  </pic:spPr>
                </pic:pic>
              </a:graphicData>
            </a:graphic>
          </wp:inline>
        </w:drawing>
      </w:r>
    </w:p>
    <w:p w:rsidR="002370D0" w:rsidRDefault="002370D0" w:rsidP="00C33479">
      <w:pPr>
        <w:spacing w:after="0" w:line="240" w:lineRule="auto"/>
        <w:jc w:val="both"/>
        <w:rPr>
          <w:rFonts w:ascii="Times New Roman" w:eastAsia="Times New Roman" w:hAnsi="Times New Roman" w:cs="Times New Roman"/>
          <w:i/>
          <w:highlight w:val="yellow"/>
          <w:lang w:eastAsia="es-MX"/>
        </w:rPr>
      </w:pPr>
      <w:r>
        <w:rPr>
          <w:rFonts w:ascii="Times New Roman" w:eastAsia="Times New Roman" w:hAnsi="Times New Roman" w:cs="Times New Roman"/>
          <w:noProof/>
          <w:lang w:eastAsia="es-PE"/>
        </w:rPr>
        <w:drawing>
          <wp:inline distT="0" distB="0" distL="0" distR="0" wp14:anchorId="52808F59" wp14:editId="2908292B">
            <wp:extent cx="5396160" cy="318053"/>
            <wp:effectExtent l="0" t="0" r="0" b="6350"/>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25">
                      <a:extLst>
                        <a:ext uri="{28A0092B-C50C-407E-A947-70E740481C1C}">
                          <a14:useLocalDpi xmlns:a14="http://schemas.microsoft.com/office/drawing/2010/main" val="0"/>
                        </a:ext>
                      </a:extLst>
                    </a:blip>
                    <a:srcRect t="66482" b="22524"/>
                    <a:stretch/>
                  </pic:blipFill>
                  <pic:spPr bwMode="auto">
                    <a:xfrm>
                      <a:off x="0" y="0"/>
                      <a:ext cx="5398770" cy="318207"/>
                    </a:xfrm>
                    <a:prstGeom prst="rect">
                      <a:avLst/>
                    </a:prstGeom>
                    <a:noFill/>
                    <a:ln>
                      <a:noFill/>
                    </a:ln>
                    <a:extLst>
                      <a:ext uri="{53640926-AAD7-44D8-BBD7-CCE9431645EC}">
                        <a14:shadowObscured xmlns:a14="http://schemas.microsoft.com/office/drawing/2010/main"/>
                      </a:ext>
                    </a:extLst>
                  </pic:spPr>
                </pic:pic>
              </a:graphicData>
            </a:graphic>
          </wp:inline>
        </w:drawing>
      </w:r>
    </w:p>
    <w:p w:rsidR="002370D0" w:rsidRDefault="002370D0" w:rsidP="00C33479">
      <w:pPr>
        <w:spacing w:after="0" w:line="240" w:lineRule="auto"/>
        <w:jc w:val="both"/>
        <w:rPr>
          <w:rFonts w:ascii="Times New Roman" w:eastAsia="Times New Roman" w:hAnsi="Times New Roman" w:cs="Times New Roman"/>
          <w:i/>
          <w:highlight w:val="yellow"/>
          <w:lang w:eastAsia="es-MX"/>
        </w:rPr>
      </w:pPr>
    </w:p>
    <w:p w:rsidR="002370D0" w:rsidRDefault="002370D0" w:rsidP="00C33479">
      <w:pPr>
        <w:spacing w:after="0" w:line="240" w:lineRule="auto"/>
        <w:jc w:val="both"/>
        <w:rPr>
          <w:rFonts w:ascii="Times New Roman" w:eastAsia="Times New Roman" w:hAnsi="Times New Roman" w:cs="Times New Roman"/>
          <w:i/>
          <w:highlight w:val="yellow"/>
          <w:lang w:eastAsia="es-MX"/>
        </w:rPr>
      </w:pPr>
    </w:p>
    <w:p w:rsidR="002370D0" w:rsidRDefault="002370D0" w:rsidP="00C33479">
      <w:pPr>
        <w:spacing w:after="0" w:line="240" w:lineRule="auto"/>
        <w:jc w:val="both"/>
        <w:rPr>
          <w:rFonts w:ascii="Times New Roman" w:eastAsia="Times New Roman" w:hAnsi="Times New Roman" w:cs="Times New Roman"/>
          <w:i/>
          <w:highlight w:val="yellow"/>
          <w:lang w:eastAsia="es-MX"/>
        </w:rPr>
      </w:pPr>
      <w:r>
        <w:rPr>
          <w:rFonts w:ascii="Times New Roman" w:eastAsia="Times New Roman" w:hAnsi="Times New Roman" w:cs="Times New Roman"/>
          <w:noProof/>
          <w:lang w:eastAsia="es-PE"/>
        </w:rPr>
        <w:drawing>
          <wp:inline distT="0" distB="0" distL="0" distR="0" wp14:anchorId="13ED5BAF" wp14:editId="13E30724">
            <wp:extent cx="5398770" cy="652062"/>
            <wp:effectExtent l="0" t="0" r="0" b="0"/>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25">
                      <a:extLst>
                        <a:ext uri="{28A0092B-C50C-407E-A947-70E740481C1C}">
                          <a14:useLocalDpi xmlns:a14="http://schemas.microsoft.com/office/drawing/2010/main" val="0"/>
                        </a:ext>
                      </a:extLst>
                    </a:blip>
                    <a:srcRect t="77471"/>
                    <a:stretch/>
                  </pic:blipFill>
                  <pic:spPr bwMode="auto">
                    <a:xfrm>
                      <a:off x="0" y="0"/>
                      <a:ext cx="5398770" cy="652062"/>
                    </a:xfrm>
                    <a:prstGeom prst="rect">
                      <a:avLst/>
                    </a:prstGeom>
                    <a:noFill/>
                    <a:ln>
                      <a:noFill/>
                    </a:ln>
                    <a:extLst>
                      <a:ext uri="{53640926-AAD7-44D8-BBD7-CCE9431645EC}">
                        <a14:shadowObscured xmlns:a14="http://schemas.microsoft.com/office/drawing/2010/main"/>
                      </a:ext>
                    </a:extLst>
                  </pic:spPr>
                </pic:pic>
              </a:graphicData>
            </a:graphic>
          </wp:inline>
        </w:drawing>
      </w:r>
    </w:p>
    <w:p w:rsidR="002370D0" w:rsidRDefault="002370D0" w:rsidP="002370D0">
      <w:pPr>
        <w:spacing w:after="0" w:line="240" w:lineRule="auto"/>
        <w:ind w:firstLine="142"/>
        <w:jc w:val="both"/>
        <w:rPr>
          <w:rFonts w:ascii="Times New Roman" w:eastAsia="Times New Roman" w:hAnsi="Times New Roman" w:cs="Times New Roman"/>
          <w:i/>
          <w:highlight w:val="yellow"/>
          <w:lang w:eastAsia="es-MX"/>
        </w:rPr>
      </w:pPr>
      <w:r>
        <w:rPr>
          <w:rFonts w:ascii="Times New Roman" w:eastAsia="Times New Roman" w:hAnsi="Times New Roman" w:cs="Times New Roman"/>
          <w:i/>
          <w:noProof/>
          <w:highlight w:val="yellow"/>
          <w:lang w:eastAsia="es-PE"/>
        </w:rPr>
        <w:drawing>
          <wp:inline distT="0" distB="0" distL="0" distR="0">
            <wp:extent cx="5309363" cy="397566"/>
            <wp:effectExtent l="0" t="0" r="5715" b="2540"/>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26">
                      <a:extLst>
                        <a:ext uri="{28A0092B-C50C-407E-A947-70E740481C1C}">
                          <a14:useLocalDpi xmlns:a14="http://schemas.microsoft.com/office/drawing/2010/main" val="0"/>
                        </a:ext>
                      </a:extLst>
                    </a:blip>
                    <a:srcRect b="91127"/>
                    <a:stretch/>
                  </pic:blipFill>
                  <pic:spPr bwMode="auto">
                    <a:xfrm>
                      <a:off x="0" y="0"/>
                      <a:ext cx="5321484" cy="398474"/>
                    </a:xfrm>
                    <a:prstGeom prst="rect">
                      <a:avLst/>
                    </a:prstGeom>
                    <a:noFill/>
                    <a:ln>
                      <a:noFill/>
                    </a:ln>
                    <a:extLst>
                      <a:ext uri="{53640926-AAD7-44D8-BBD7-CCE9431645EC}">
                        <a14:shadowObscured xmlns:a14="http://schemas.microsoft.com/office/drawing/2010/main"/>
                      </a:ext>
                    </a:extLst>
                  </pic:spPr>
                </pic:pic>
              </a:graphicData>
            </a:graphic>
          </wp:inline>
        </w:drawing>
      </w:r>
    </w:p>
    <w:p w:rsidR="002370D0" w:rsidRDefault="002370D0" w:rsidP="002370D0">
      <w:pPr>
        <w:spacing w:after="0" w:line="240" w:lineRule="auto"/>
        <w:ind w:firstLine="142"/>
        <w:jc w:val="both"/>
        <w:rPr>
          <w:rFonts w:ascii="Times New Roman" w:eastAsia="Times New Roman" w:hAnsi="Times New Roman" w:cs="Times New Roman"/>
          <w:i/>
          <w:highlight w:val="yellow"/>
          <w:lang w:eastAsia="es-MX"/>
        </w:rPr>
      </w:pPr>
    </w:p>
    <w:p w:rsidR="002370D0" w:rsidRDefault="002370D0" w:rsidP="002370D0">
      <w:pPr>
        <w:spacing w:after="0" w:line="240" w:lineRule="auto"/>
        <w:ind w:firstLine="142"/>
        <w:jc w:val="both"/>
        <w:rPr>
          <w:rFonts w:ascii="Times New Roman" w:eastAsia="Times New Roman" w:hAnsi="Times New Roman" w:cs="Times New Roman"/>
          <w:i/>
          <w:highlight w:val="yellow"/>
          <w:lang w:eastAsia="es-MX"/>
        </w:rPr>
      </w:pPr>
      <w:r>
        <w:rPr>
          <w:rFonts w:ascii="Times New Roman" w:eastAsia="Times New Roman" w:hAnsi="Times New Roman" w:cs="Times New Roman"/>
          <w:i/>
          <w:noProof/>
          <w:highlight w:val="yellow"/>
          <w:lang w:eastAsia="es-PE"/>
        </w:rPr>
        <w:drawing>
          <wp:inline distT="0" distB="0" distL="0" distR="0" wp14:anchorId="1B6A0478" wp14:editId="4D3A30B5">
            <wp:extent cx="5310734" cy="3718505"/>
            <wp:effectExtent l="0" t="0" r="4445" b="0"/>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26">
                      <a:extLst>
                        <a:ext uri="{28A0092B-C50C-407E-A947-70E740481C1C}">
                          <a14:useLocalDpi xmlns:a14="http://schemas.microsoft.com/office/drawing/2010/main" val="0"/>
                        </a:ext>
                      </a:extLst>
                    </a:blip>
                    <a:srcRect t="17032"/>
                    <a:stretch/>
                  </pic:blipFill>
                  <pic:spPr bwMode="auto">
                    <a:xfrm>
                      <a:off x="0" y="0"/>
                      <a:ext cx="5321484" cy="3726032"/>
                    </a:xfrm>
                    <a:prstGeom prst="rect">
                      <a:avLst/>
                    </a:prstGeom>
                    <a:noFill/>
                    <a:ln>
                      <a:noFill/>
                    </a:ln>
                    <a:extLst>
                      <a:ext uri="{53640926-AAD7-44D8-BBD7-CCE9431645EC}">
                        <a14:shadowObscured xmlns:a14="http://schemas.microsoft.com/office/drawing/2010/main"/>
                      </a:ext>
                    </a:extLst>
                  </pic:spPr>
                </pic:pic>
              </a:graphicData>
            </a:graphic>
          </wp:inline>
        </w:drawing>
      </w:r>
    </w:p>
    <w:p w:rsidR="002370D0" w:rsidRDefault="002370D0" w:rsidP="002370D0">
      <w:pPr>
        <w:pStyle w:val="Prrafodelista"/>
        <w:spacing w:after="0" w:line="240" w:lineRule="auto"/>
        <w:ind w:left="0"/>
        <w:jc w:val="both"/>
        <w:rPr>
          <w:rFonts w:ascii="Times New Roman" w:eastAsia="Times New Roman" w:hAnsi="Times New Roman"/>
          <w:b/>
          <w:sz w:val="23"/>
          <w:szCs w:val="23"/>
          <w:lang w:val="es-ES" w:eastAsia="es-MX"/>
        </w:rPr>
      </w:pPr>
    </w:p>
    <w:p w:rsidR="002370D0" w:rsidRDefault="002370D0" w:rsidP="002370D0">
      <w:pPr>
        <w:pStyle w:val="Prrafodelista"/>
        <w:spacing w:after="0" w:line="240" w:lineRule="auto"/>
        <w:ind w:left="0"/>
        <w:jc w:val="both"/>
        <w:rPr>
          <w:rFonts w:ascii="Times New Roman" w:eastAsia="Times New Roman" w:hAnsi="Times New Roman"/>
          <w:b/>
          <w:sz w:val="23"/>
          <w:szCs w:val="23"/>
          <w:lang w:val="es-ES" w:eastAsia="es-MX"/>
        </w:rPr>
      </w:pPr>
      <w:r>
        <w:rPr>
          <w:rFonts w:ascii="Times New Roman" w:eastAsia="Times New Roman" w:hAnsi="Times New Roman"/>
          <w:b/>
          <w:sz w:val="23"/>
          <w:szCs w:val="23"/>
          <w:lang w:val="es-ES" w:eastAsia="es-MX"/>
        </w:rPr>
        <w:t>Pronunciamiento:</w:t>
      </w:r>
    </w:p>
    <w:p w:rsidR="002370D0" w:rsidRDefault="002370D0" w:rsidP="00C33479">
      <w:pPr>
        <w:spacing w:after="0" w:line="240" w:lineRule="auto"/>
        <w:jc w:val="both"/>
        <w:rPr>
          <w:rFonts w:ascii="Times New Roman" w:eastAsia="Times New Roman" w:hAnsi="Times New Roman" w:cs="Times New Roman"/>
          <w:highlight w:val="yellow"/>
          <w:lang w:eastAsia="es-MX"/>
        </w:rPr>
      </w:pPr>
    </w:p>
    <w:p w:rsidR="002370D0" w:rsidRDefault="00DE0419" w:rsidP="00C33479">
      <w:pPr>
        <w:spacing w:after="0" w:line="240" w:lineRule="auto"/>
        <w:jc w:val="both"/>
        <w:rPr>
          <w:rFonts w:ascii="Times New Roman" w:eastAsia="Times New Roman" w:hAnsi="Times New Roman" w:cs="Times New Roman"/>
          <w:lang w:eastAsia="es-MX"/>
        </w:rPr>
      </w:pPr>
      <w:r w:rsidRPr="00DE0419">
        <w:rPr>
          <w:rFonts w:ascii="Times New Roman" w:eastAsia="Times New Roman" w:hAnsi="Times New Roman" w:cs="Times New Roman"/>
          <w:lang w:eastAsia="es-MX"/>
        </w:rPr>
        <w:t xml:space="preserve">De la revisión de las Bases </w:t>
      </w:r>
      <w:r>
        <w:rPr>
          <w:rFonts w:ascii="Times New Roman" w:eastAsia="Times New Roman" w:hAnsi="Times New Roman" w:cs="Times New Roman"/>
          <w:lang w:eastAsia="es-MX"/>
        </w:rPr>
        <w:t>se aprecia que en el numeral 9.8.1 de los términos de referencia se han establecido determinados aspectos que el contratista deberá considerar para la realización de dicho estudio, asimismo, en el numeral 9.14.1.2 se ha indicado que la entrega de los estudios básicos, dentro de los cuales se encuentra el estudio hidrogeológico, será a los sesenta (60) días calendarios de la firma del contrato.</w:t>
      </w:r>
    </w:p>
    <w:p w:rsidR="00DE0419" w:rsidRDefault="00DE0419" w:rsidP="00C33479">
      <w:pPr>
        <w:spacing w:after="0" w:line="240" w:lineRule="auto"/>
        <w:jc w:val="both"/>
        <w:rPr>
          <w:rFonts w:ascii="Times New Roman" w:eastAsia="Times New Roman" w:hAnsi="Times New Roman" w:cs="Times New Roman"/>
          <w:lang w:eastAsia="es-MX"/>
        </w:rPr>
      </w:pPr>
    </w:p>
    <w:p w:rsidR="00DE0419" w:rsidRDefault="00DE0419" w:rsidP="00C33479">
      <w:pPr>
        <w:spacing w:after="0" w:line="240" w:lineRule="auto"/>
        <w:jc w:val="both"/>
        <w:rPr>
          <w:rFonts w:ascii="Times New Roman" w:eastAsia="Times New Roman" w:hAnsi="Times New Roman" w:cs="Times New Roman"/>
          <w:lang w:eastAsia="es-MX"/>
        </w:rPr>
      </w:pPr>
      <w:r>
        <w:rPr>
          <w:rFonts w:ascii="Times New Roman" w:eastAsia="Times New Roman" w:hAnsi="Times New Roman" w:cs="Times New Roman"/>
          <w:lang w:eastAsia="es-MX"/>
        </w:rPr>
        <w:t>Ahora bien, el Comité Especial, al absolver la presente observación, indicó lo siguiente:</w:t>
      </w:r>
    </w:p>
    <w:p w:rsidR="002370D0" w:rsidRDefault="002370D0" w:rsidP="00C33479">
      <w:pPr>
        <w:spacing w:after="0" w:line="240" w:lineRule="auto"/>
        <w:jc w:val="both"/>
        <w:rPr>
          <w:rFonts w:ascii="Times New Roman" w:eastAsia="Times New Roman" w:hAnsi="Times New Roman" w:cs="Times New Roman"/>
          <w:i/>
          <w:highlight w:val="yellow"/>
          <w:lang w:eastAsia="es-MX"/>
        </w:rPr>
      </w:pPr>
    </w:p>
    <w:p w:rsidR="002370D0" w:rsidRDefault="00DE0419" w:rsidP="00C33479">
      <w:pPr>
        <w:spacing w:after="0" w:line="240" w:lineRule="auto"/>
        <w:jc w:val="both"/>
        <w:rPr>
          <w:rFonts w:ascii="Times New Roman" w:eastAsia="Times New Roman" w:hAnsi="Times New Roman" w:cs="Times New Roman"/>
          <w:i/>
          <w:highlight w:val="yellow"/>
          <w:lang w:eastAsia="es-MX"/>
        </w:rPr>
      </w:pPr>
      <w:r>
        <w:rPr>
          <w:rFonts w:ascii="Times New Roman" w:eastAsia="Times New Roman" w:hAnsi="Times New Roman" w:cs="Times New Roman"/>
          <w:i/>
          <w:noProof/>
          <w:highlight w:val="yellow"/>
          <w:lang w:eastAsia="es-PE"/>
        </w:rPr>
        <w:drawing>
          <wp:inline distT="0" distB="0" distL="0" distR="0">
            <wp:extent cx="5398770" cy="1033669"/>
            <wp:effectExtent l="0" t="0" r="0" b="0"/>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27">
                      <a:extLst>
                        <a:ext uri="{28A0092B-C50C-407E-A947-70E740481C1C}">
                          <a14:useLocalDpi xmlns:a14="http://schemas.microsoft.com/office/drawing/2010/main" val="0"/>
                        </a:ext>
                      </a:extLst>
                    </a:blip>
                    <a:srcRect b="65881"/>
                    <a:stretch/>
                  </pic:blipFill>
                  <pic:spPr bwMode="auto">
                    <a:xfrm>
                      <a:off x="0" y="0"/>
                      <a:ext cx="5398770" cy="1033669"/>
                    </a:xfrm>
                    <a:prstGeom prst="rect">
                      <a:avLst/>
                    </a:prstGeom>
                    <a:noFill/>
                    <a:ln>
                      <a:noFill/>
                    </a:ln>
                    <a:extLst>
                      <a:ext uri="{53640926-AAD7-44D8-BBD7-CCE9431645EC}">
                        <a14:shadowObscured xmlns:a14="http://schemas.microsoft.com/office/drawing/2010/main"/>
                      </a:ext>
                    </a:extLst>
                  </pic:spPr>
                </pic:pic>
              </a:graphicData>
            </a:graphic>
          </wp:inline>
        </w:drawing>
      </w:r>
    </w:p>
    <w:p w:rsidR="00DE0419" w:rsidRDefault="00DE0419" w:rsidP="00C33479">
      <w:pPr>
        <w:spacing w:after="0" w:line="240" w:lineRule="auto"/>
        <w:jc w:val="both"/>
        <w:rPr>
          <w:rFonts w:ascii="Times New Roman" w:eastAsia="Times New Roman" w:hAnsi="Times New Roman" w:cs="Times New Roman"/>
          <w:i/>
          <w:highlight w:val="yellow"/>
          <w:lang w:eastAsia="es-MX"/>
        </w:rPr>
      </w:pPr>
    </w:p>
    <w:p w:rsidR="002370D0" w:rsidRDefault="00DE0419" w:rsidP="00C33479">
      <w:pPr>
        <w:spacing w:after="0" w:line="240" w:lineRule="auto"/>
        <w:jc w:val="both"/>
        <w:rPr>
          <w:rFonts w:ascii="Times New Roman" w:eastAsia="Times New Roman" w:hAnsi="Times New Roman" w:cs="Times New Roman"/>
          <w:i/>
          <w:highlight w:val="yellow"/>
          <w:lang w:eastAsia="es-MX"/>
        </w:rPr>
      </w:pPr>
      <w:r w:rsidRPr="00DE0419">
        <w:rPr>
          <w:rFonts w:ascii="Times New Roman" w:eastAsia="Times New Roman" w:hAnsi="Times New Roman" w:cs="Times New Roman"/>
          <w:i/>
          <w:noProof/>
          <w:highlight w:val="yellow"/>
          <w:shd w:val="clear" w:color="auto" w:fill="4F6228" w:themeFill="accent3" w:themeFillShade="80"/>
          <w:lang w:eastAsia="es-PE"/>
        </w:rPr>
        <w:drawing>
          <wp:inline distT="0" distB="0" distL="0" distR="0" wp14:anchorId="0FE381C5" wp14:editId="25F616A5">
            <wp:extent cx="5396950" cy="620202"/>
            <wp:effectExtent l="0" t="0" r="0" b="8890"/>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27">
                      <a:extLst>
                        <a:ext uri="{28A0092B-C50C-407E-A947-70E740481C1C}">
                          <a14:useLocalDpi xmlns:a14="http://schemas.microsoft.com/office/drawing/2010/main" val="0"/>
                        </a:ext>
                      </a:extLst>
                    </a:blip>
                    <a:srcRect t="43305" b="36216"/>
                    <a:stretch/>
                  </pic:blipFill>
                  <pic:spPr bwMode="auto">
                    <a:xfrm>
                      <a:off x="0" y="0"/>
                      <a:ext cx="5398770" cy="620411"/>
                    </a:xfrm>
                    <a:prstGeom prst="rect">
                      <a:avLst/>
                    </a:prstGeom>
                    <a:noFill/>
                    <a:ln>
                      <a:noFill/>
                    </a:ln>
                    <a:extLst>
                      <a:ext uri="{53640926-AAD7-44D8-BBD7-CCE9431645EC}">
                        <a14:shadowObscured xmlns:a14="http://schemas.microsoft.com/office/drawing/2010/main"/>
                      </a:ext>
                    </a:extLst>
                  </pic:spPr>
                </pic:pic>
              </a:graphicData>
            </a:graphic>
          </wp:inline>
        </w:drawing>
      </w:r>
    </w:p>
    <w:p w:rsidR="002370D0" w:rsidRDefault="002370D0" w:rsidP="00C33479">
      <w:pPr>
        <w:spacing w:after="0" w:line="240" w:lineRule="auto"/>
        <w:jc w:val="both"/>
        <w:rPr>
          <w:rFonts w:ascii="Times New Roman" w:eastAsia="Times New Roman" w:hAnsi="Times New Roman" w:cs="Times New Roman"/>
          <w:i/>
          <w:highlight w:val="yellow"/>
          <w:lang w:eastAsia="es-MX"/>
        </w:rPr>
      </w:pPr>
    </w:p>
    <w:p w:rsidR="002370D0" w:rsidRDefault="00DE0419" w:rsidP="00C33479">
      <w:pPr>
        <w:spacing w:after="0" w:line="240" w:lineRule="auto"/>
        <w:jc w:val="both"/>
        <w:rPr>
          <w:rFonts w:ascii="Times New Roman" w:eastAsia="Times New Roman" w:hAnsi="Times New Roman" w:cs="Times New Roman"/>
          <w:i/>
          <w:highlight w:val="yellow"/>
          <w:lang w:eastAsia="es-MX"/>
        </w:rPr>
      </w:pPr>
      <w:r>
        <w:rPr>
          <w:rFonts w:ascii="Times New Roman" w:eastAsia="Times New Roman" w:hAnsi="Times New Roman" w:cs="Times New Roman"/>
          <w:i/>
          <w:noProof/>
          <w:highlight w:val="yellow"/>
          <w:lang w:eastAsia="es-PE"/>
        </w:rPr>
        <w:drawing>
          <wp:inline distT="0" distB="0" distL="0" distR="0" wp14:anchorId="53A4BA76" wp14:editId="71923168">
            <wp:extent cx="5398770" cy="811171"/>
            <wp:effectExtent l="0" t="0" r="0" b="8255"/>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27">
                      <a:extLst>
                        <a:ext uri="{28A0092B-C50C-407E-A947-70E740481C1C}">
                          <a14:useLocalDpi xmlns:a14="http://schemas.microsoft.com/office/drawing/2010/main" val="0"/>
                        </a:ext>
                      </a:extLst>
                    </a:blip>
                    <a:srcRect t="73225"/>
                    <a:stretch/>
                  </pic:blipFill>
                  <pic:spPr bwMode="auto">
                    <a:xfrm>
                      <a:off x="0" y="0"/>
                      <a:ext cx="5398770" cy="811171"/>
                    </a:xfrm>
                    <a:prstGeom prst="rect">
                      <a:avLst/>
                    </a:prstGeom>
                    <a:noFill/>
                    <a:ln>
                      <a:noFill/>
                    </a:ln>
                    <a:extLst>
                      <a:ext uri="{53640926-AAD7-44D8-BBD7-CCE9431645EC}">
                        <a14:shadowObscured xmlns:a14="http://schemas.microsoft.com/office/drawing/2010/main"/>
                      </a:ext>
                    </a:extLst>
                  </pic:spPr>
                </pic:pic>
              </a:graphicData>
            </a:graphic>
          </wp:inline>
        </w:drawing>
      </w:r>
    </w:p>
    <w:p w:rsidR="00DE0419" w:rsidRPr="00A818B6" w:rsidRDefault="00DE0419" w:rsidP="00C33479">
      <w:pPr>
        <w:spacing w:after="0" w:line="240" w:lineRule="auto"/>
        <w:jc w:val="both"/>
        <w:rPr>
          <w:rFonts w:ascii="Times New Roman" w:eastAsia="Times New Roman" w:hAnsi="Times New Roman" w:cs="Times New Roman"/>
          <w:i/>
          <w:sz w:val="24"/>
          <w:szCs w:val="24"/>
          <w:lang w:eastAsia="es-MX"/>
        </w:rPr>
      </w:pPr>
    </w:p>
    <w:p w:rsidR="00A818B6" w:rsidRDefault="00A818B6" w:rsidP="00C33479">
      <w:pPr>
        <w:spacing w:after="0" w:line="240" w:lineRule="auto"/>
        <w:jc w:val="both"/>
        <w:rPr>
          <w:rFonts w:ascii="Times New Roman" w:eastAsia="Times New Roman" w:hAnsi="Times New Roman" w:cs="Times New Roman"/>
          <w:sz w:val="24"/>
          <w:szCs w:val="24"/>
          <w:lang w:eastAsia="es-MX"/>
        </w:rPr>
      </w:pPr>
      <w:r w:rsidRPr="00A818B6">
        <w:rPr>
          <w:rFonts w:ascii="Times New Roman" w:eastAsia="Times New Roman" w:hAnsi="Times New Roman" w:cs="Times New Roman"/>
          <w:sz w:val="24"/>
          <w:szCs w:val="24"/>
          <w:lang w:eastAsia="es-MX"/>
        </w:rPr>
        <w:t>Adicionalmente,</w:t>
      </w:r>
      <w:r>
        <w:rPr>
          <w:rFonts w:ascii="Times New Roman" w:eastAsia="Times New Roman" w:hAnsi="Times New Roman" w:cs="Times New Roman"/>
          <w:sz w:val="24"/>
          <w:szCs w:val="24"/>
          <w:lang w:eastAsia="es-MX"/>
        </w:rPr>
        <w:t xml:space="preserve"> en el informe técnico remitido con ocasión de la solicitud de elevación de observaciones, el Comité Especial precisó lo siguiente:</w:t>
      </w:r>
    </w:p>
    <w:p w:rsidR="00A818B6" w:rsidRDefault="00A818B6" w:rsidP="00C33479">
      <w:pPr>
        <w:spacing w:after="0" w:line="240" w:lineRule="auto"/>
        <w:jc w:val="both"/>
        <w:rPr>
          <w:rFonts w:ascii="Times New Roman" w:eastAsia="Times New Roman" w:hAnsi="Times New Roman" w:cs="Times New Roman"/>
          <w:sz w:val="24"/>
          <w:szCs w:val="24"/>
          <w:lang w:eastAsia="es-MX"/>
        </w:rPr>
      </w:pPr>
    </w:p>
    <w:p w:rsidR="00A818B6" w:rsidRPr="00A818B6" w:rsidRDefault="00A818B6" w:rsidP="00A818B6">
      <w:pPr>
        <w:spacing w:after="0" w:line="240" w:lineRule="auto"/>
        <w:ind w:left="708"/>
        <w:jc w:val="both"/>
        <w:rPr>
          <w:rFonts w:ascii="Times New Roman" w:eastAsia="Times New Roman" w:hAnsi="Times New Roman" w:cs="Times New Roman"/>
          <w:sz w:val="24"/>
          <w:szCs w:val="24"/>
          <w:lang w:eastAsia="es-MX"/>
        </w:rPr>
      </w:pPr>
      <w:r w:rsidRPr="00A818B6">
        <w:rPr>
          <w:rFonts w:ascii="Times New Roman" w:eastAsia="Times New Roman" w:hAnsi="Times New Roman" w:cs="Times New Roman"/>
          <w:i/>
          <w:sz w:val="24"/>
          <w:szCs w:val="24"/>
          <w:lang w:eastAsia="es-MX"/>
        </w:rPr>
        <w:t>“Es necesario precisar que la Entidad a través de su Unidad de Estudios ha previsto considerar todos aquellos estudios que serán de aplicación durante el desarrollo de la consultoría, en consecuencia, los costos establecidos han sido previamente señalados en la Estructura de Costos, y confirmados con el Estudio de Mercado, en consecuencia existe Pluralidad de postores y libre competencia”</w:t>
      </w:r>
      <w:r>
        <w:rPr>
          <w:rFonts w:ascii="Times New Roman" w:eastAsia="Times New Roman" w:hAnsi="Times New Roman" w:cs="Times New Roman"/>
          <w:sz w:val="24"/>
          <w:szCs w:val="24"/>
          <w:lang w:eastAsia="es-MX"/>
        </w:rPr>
        <w:t xml:space="preserve">. </w:t>
      </w:r>
    </w:p>
    <w:p w:rsidR="00A818B6" w:rsidRPr="00A818B6" w:rsidRDefault="00A818B6" w:rsidP="00C33479">
      <w:pPr>
        <w:spacing w:after="0" w:line="240" w:lineRule="auto"/>
        <w:jc w:val="both"/>
        <w:rPr>
          <w:rFonts w:ascii="Times New Roman" w:eastAsia="Times New Roman" w:hAnsi="Times New Roman" w:cs="Times New Roman"/>
          <w:sz w:val="24"/>
          <w:szCs w:val="24"/>
          <w:highlight w:val="yellow"/>
          <w:lang w:eastAsia="es-MX"/>
        </w:rPr>
      </w:pPr>
    </w:p>
    <w:p w:rsidR="00845DDC" w:rsidRPr="00A818B6" w:rsidRDefault="00845DDC" w:rsidP="00845DDC">
      <w:pPr>
        <w:widowControl w:val="0"/>
        <w:spacing w:line="240" w:lineRule="auto"/>
        <w:contextualSpacing/>
        <w:jc w:val="both"/>
        <w:rPr>
          <w:rFonts w:ascii="Times New Roman" w:hAnsi="Times New Roman" w:cs="Times New Roman"/>
          <w:sz w:val="24"/>
          <w:szCs w:val="24"/>
          <w:lang w:val="es-ES_tradnl"/>
        </w:rPr>
      </w:pPr>
      <w:r w:rsidRPr="00845DDC">
        <w:rPr>
          <w:rFonts w:ascii="Times New Roman" w:hAnsi="Times New Roman" w:cs="Times New Roman"/>
          <w:sz w:val="24"/>
          <w:szCs w:val="24"/>
        </w:rPr>
        <w:t xml:space="preserve">Sobre el particular, cabe señalar que, de conformidad con lo establecido en el artículo 13º de la Ley, concordado con el artículo 11º del Reglamento, la determinación de los requerimientos técnicos mínimos es exclusiva responsabilidad de la Entidad, sin mayor restricción que la de permitir la mayor concurrencia de proveedores en el mercado, debiéndose considerar criterios de razonabilidad, congruencia y proporcionalidad. </w:t>
      </w:r>
      <w:r w:rsidRPr="00845DDC">
        <w:rPr>
          <w:rFonts w:ascii="Times New Roman" w:hAnsi="Times New Roman" w:cs="Times New Roman"/>
          <w:sz w:val="24"/>
          <w:szCs w:val="24"/>
          <w:lang w:val="es-ES_tradnl"/>
        </w:rPr>
        <w:t xml:space="preserve">Así, los </w:t>
      </w:r>
      <w:r w:rsidRPr="00A818B6">
        <w:rPr>
          <w:rFonts w:ascii="Times New Roman" w:hAnsi="Times New Roman" w:cs="Times New Roman"/>
          <w:sz w:val="24"/>
          <w:szCs w:val="24"/>
          <w:lang w:val="es-ES_tradnl"/>
        </w:rPr>
        <w:t>requisitos técnicos mínimos cumplen con la función de asegurar a la Entidad que el postor ofertará lo mínimo necesario para cubrir adecuadamente la operatividad y funcionalidad de lo requerido.</w:t>
      </w:r>
    </w:p>
    <w:p w:rsidR="00DE0419" w:rsidRPr="00A818B6" w:rsidRDefault="00DE0419" w:rsidP="00C33479">
      <w:pPr>
        <w:spacing w:after="0" w:line="240" w:lineRule="auto"/>
        <w:jc w:val="both"/>
        <w:rPr>
          <w:rFonts w:ascii="Times New Roman" w:eastAsia="Times New Roman" w:hAnsi="Times New Roman" w:cs="Times New Roman"/>
          <w:sz w:val="24"/>
          <w:szCs w:val="24"/>
          <w:highlight w:val="yellow"/>
          <w:lang w:eastAsia="es-MX"/>
        </w:rPr>
      </w:pPr>
    </w:p>
    <w:p w:rsidR="00845DDC" w:rsidRPr="00A818B6" w:rsidRDefault="00845DDC" w:rsidP="00C33479">
      <w:pPr>
        <w:spacing w:after="0" w:line="240" w:lineRule="auto"/>
        <w:jc w:val="both"/>
        <w:rPr>
          <w:rFonts w:ascii="Times New Roman" w:eastAsia="Times New Roman" w:hAnsi="Times New Roman" w:cs="Times New Roman"/>
          <w:sz w:val="24"/>
          <w:szCs w:val="24"/>
          <w:lang w:eastAsia="es-MX"/>
        </w:rPr>
      </w:pPr>
      <w:r w:rsidRPr="00A818B6">
        <w:rPr>
          <w:rFonts w:ascii="Times New Roman" w:eastAsia="Times New Roman" w:hAnsi="Times New Roman" w:cs="Times New Roman"/>
          <w:sz w:val="24"/>
          <w:szCs w:val="24"/>
          <w:lang w:eastAsia="es-MX"/>
        </w:rPr>
        <w:t xml:space="preserve">Ahora bien, de lo expuesto en el pliego absolutorio se desprende que la Entidad habría aclarado cual sería el marco normativo que regiría la elaboración del estudio cuestionado, </w:t>
      </w:r>
      <w:r w:rsidR="00A818B6" w:rsidRPr="00A818B6">
        <w:rPr>
          <w:rFonts w:ascii="Times New Roman" w:eastAsia="Times New Roman" w:hAnsi="Times New Roman" w:cs="Times New Roman"/>
          <w:sz w:val="24"/>
          <w:szCs w:val="24"/>
          <w:lang w:eastAsia="es-MX"/>
        </w:rPr>
        <w:t>asimismo, ha precisado que el plazo de sesenta (60) días es el necesario para realizar todas las actividades que incluiría la elaboración del estudio hidrogeológico.</w:t>
      </w:r>
    </w:p>
    <w:p w:rsidR="00A818B6" w:rsidRDefault="00A818B6" w:rsidP="00C33479">
      <w:pPr>
        <w:spacing w:after="0" w:line="240" w:lineRule="auto"/>
        <w:jc w:val="both"/>
        <w:rPr>
          <w:rFonts w:ascii="Times New Roman" w:eastAsia="Times New Roman" w:hAnsi="Times New Roman" w:cs="Times New Roman"/>
          <w:sz w:val="24"/>
          <w:szCs w:val="24"/>
          <w:lang w:eastAsia="es-MX"/>
        </w:rPr>
      </w:pPr>
    </w:p>
    <w:p w:rsidR="00A818B6" w:rsidRPr="00A818B6" w:rsidRDefault="00A818B6" w:rsidP="00C33479">
      <w:pPr>
        <w:spacing w:after="0" w:line="240" w:lineRule="auto"/>
        <w:jc w:val="both"/>
        <w:rPr>
          <w:rFonts w:ascii="Times New Roman" w:eastAsia="Times New Roman" w:hAnsi="Times New Roman" w:cs="Times New Roman"/>
          <w:sz w:val="24"/>
          <w:szCs w:val="24"/>
          <w:lang w:eastAsia="es-MX"/>
        </w:rPr>
      </w:pPr>
      <w:r w:rsidRPr="00A818B6">
        <w:rPr>
          <w:rFonts w:ascii="Times New Roman" w:eastAsia="Times New Roman" w:hAnsi="Times New Roman" w:cs="Times New Roman"/>
          <w:sz w:val="24"/>
          <w:szCs w:val="24"/>
          <w:lang w:eastAsia="es-MX"/>
        </w:rPr>
        <w:t xml:space="preserve">De otro lado, </w:t>
      </w:r>
      <w:r>
        <w:rPr>
          <w:rFonts w:ascii="Times New Roman" w:eastAsia="Times New Roman" w:hAnsi="Times New Roman" w:cs="Times New Roman"/>
          <w:sz w:val="24"/>
          <w:szCs w:val="24"/>
          <w:lang w:eastAsia="es-MX"/>
        </w:rPr>
        <w:t xml:space="preserve">con relación </w:t>
      </w:r>
      <w:r w:rsidR="00C30723">
        <w:rPr>
          <w:rFonts w:ascii="Times New Roman" w:eastAsia="Times New Roman" w:hAnsi="Times New Roman" w:cs="Times New Roman"/>
          <w:sz w:val="24"/>
          <w:szCs w:val="24"/>
          <w:lang w:eastAsia="es-MX"/>
        </w:rPr>
        <w:t xml:space="preserve">a los costos que involucrarían la perforación de pozos, cabe resaltar que la Entidad ha indicado en el citado informe técnico que la estructura de costos prevería el costo de todos aquellos estudios que serían de aplicación durante el desarrollo de la consultoría, no obstante, de la revisión de la documentación publicada en el SEACE no se advierte que la Entidad haya publicado la estructura de costos la cual, según </w:t>
      </w:r>
      <w:r w:rsidR="00455AF7">
        <w:rPr>
          <w:rFonts w:ascii="Times New Roman" w:eastAsia="Times New Roman" w:hAnsi="Times New Roman" w:cs="Times New Roman"/>
          <w:sz w:val="24"/>
          <w:szCs w:val="24"/>
          <w:lang w:eastAsia="es-MX"/>
        </w:rPr>
        <w:t>lo declarado en el Formato de Resumen Ejecutivo, habría sido utilizada para la determinación del valor referencial.</w:t>
      </w:r>
    </w:p>
    <w:p w:rsidR="00845DDC" w:rsidRPr="00455AF7" w:rsidRDefault="00845DDC" w:rsidP="00C33479">
      <w:pPr>
        <w:spacing w:after="0" w:line="240" w:lineRule="auto"/>
        <w:jc w:val="both"/>
        <w:rPr>
          <w:rFonts w:ascii="Times New Roman" w:eastAsia="Times New Roman" w:hAnsi="Times New Roman" w:cs="Times New Roman"/>
          <w:sz w:val="24"/>
          <w:szCs w:val="24"/>
          <w:lang w:eastAsia="es-MX"/>
        </w:rPr>
      </w:pPr>
    </w:p>
    <w:p w:rsidR="00845DDC" w:rsidRDefault="00455AF7" w:rsidP="00C33479">
      <w:pPr>
        <w:spacing w:after="0" w:line="240" w:lineRule="auto"/>
        <w:jc w:val="both"/>
        <w:rPr>
          <w:rFonts w:ascii="Times New Roman" w:eastAsia="Times New Roman" w:hAnsi="Times New Roman" w:cs="Times New Roman"/>
          <w:sz w:val="24"/>
          <w:szCs w:val="24"/>
          <w:lang w:eastAsia="es-MX"/>
        </w:rPr>
      </w:pPr>
      <w:r>
        <w:rPr>
          <w:rFonts w:ascii="Times New Roman" w:eastAsia="Times New Roman" w:hAnsi="Times New Roman" w:cs="Times New Roman"/>
          <w:sz w:val="24"/>
          <w:szCs w:val="24"/>
          <w:lang w:eastAsia="es-MX"/>
        </w:rPr>
        <w:t xml:space="preserve">No obstante, considerando que la Entidad habría ratificado su requerimiento y que ha indicado que todos los costos se encuentran previstos, este Organismo Supervisor ha decidido </w:t>
      </w:r>
      <w:r>
        <w:rPr>
          <w:rFonts w:ascii="Times New Roman" w:eastAsia="Times New Roman" w:hAnsi="Times New Roman" w:cs="Times New Roman"/>
          <w:b/>
          <w:sz w:val="24"/>
          <w:szCs w:val="24"/>
          <w:lang w:eastAsia="es-MX"/>
        </w:rPr>
        <w:t>NO ACOGER</w:t>
      </w:r>
      <w:r>
        <w:rPr>
          <w:rFonts w:ascii="Times New Roman" w:eastAsia="Times New Roman" w:hAnsi="Times New Roman" w:cs="Times New Roman"/>
          <w:sz w:val="24"/>
          <w:szCs w:val="24"/>
          <w:lang w:eastAsia="es-MX"/>
        </w:rPr>
        <w:t xml:space="preserve"> la presente observación.</w:t>
      </w:r>
    </w:p>
    <w:p w:rsidR="00455AF7" w:rsidRDefault="00455AF7" w:rsidP="00C33479">
      <w:pPr>
        <w:spacing w:after="0" w:line="240" w:lineRule="auto"/>
        <w:jc w:val="both"/>
        <w:rPr>
          <w:rFonts w:ascii="Times New Roman" w:eastAsia="Times New Roman" w:hAnsi="Times New Roman" w:cs="Times New Roman"/>
          <w:sz w:val="24"/>
          <w:szCs w:val="24"/>
          <w:lang w:eastAsia="es-MX"/>
        </w:rPr>
      </w:pPr>
    </w:p>
    <w:p w:rsidR="00455AF7" w:rsidRPr="00455AF7" w:rsidRDefault="00455AF7" w:rsidP="00C33479">
      <w:pPr>
        <w:spacing w:after="0" w:line="240" w:lineRule="auto"/>
        <w:jc w:val="both"/>
        <w:rPr>
          <w:rFonts w:ascii="Times New Roman" w:eastAsia="Times New Roman" w:hAnsi="Times New Roman" w:cs="Times New Roman"/>
          <w:sz w:val="24"/>
          <w:szCs w:val="24"/>
          <w:lang w:eastAsia="es-MX"/>
        </w:rPr>
      </w:pPr>
      <w:r>
        <w:rPr>
          <w:rFonts w:ascii="Times New Roman" w:eastAsia="Times New Roman" w:hAnsi="Times New Roman" w:cs="Times New Roman"/>
          <w:sz w:val="24"/>
          <w:szCs w:val="24"/>
          <w:lang w:eastAsia="es-MX"/>
        </w:rPr>
        <w:t xml:space="preserve">Sin perjuicio de ello, con ocasión de la integración de las Bases, la Entidad </w:t>
      </w:r>
      <w:r w:rsidRPr="00455AF7">
        <w:rPr>
          <w:rFonts w:ascii="Times New Roman" w:eastAsia="Times New Roman" w:hAnsi="Times New Roman" w:cs="Times New Roman"/>
          <w:b/>
          <w:sz w:val="24"/>
          <w:szCs w:val="24"/>
          <w:u w:val="single"/>
          <w:lang w:eastAsia="es-MX"/>
        </w:rPr>
        <w:t>deberá publicar</w:t>
      </w:r>
      <w:r>
        <w:rPr>
          <w:rFonts w:ascii="Times New Roman" w:eastAsia="Times New Roman" w:hAnsi="Times New Roman" w:cs="Times New Roman"/>
          <w:sz w:val="24"/>
          <w:szCs w:val="24"/>
          <w:lang w:eastAsia="es-MX"/>
        </w:rPr>
        <w:t xml:space="preserve"> </w:t>
      </w:r>
      <w:r w:rsidRPr="00455AF7">
        <w:rPr>
          <w:rFonts w:ascii="Times New Roman" w:eastAsia="Times New Roman" w:hAnsi="Times New Roman" w:cs="Times New Roman"/>
          <w:b/>
          <w:sz w:val="24"/>
          <w:szCs w:val="24"/>
          <w:lang w:eastAsia="es-MX"/>
        </w:rPr>
        <w:t>la estructura de costos</w:t>
      </w:r>
      <w:r>
        <w:rPr>
          <w:rFonts w:ascii="Times New Roman" w:eastAsia="Times New Roman" w:hAnsi="Times New Roman" w:cs="Times New Roman"/>
          <w:sz w:val="24"/>
          <w:szCs w:val="24"/>
          <w:lang w:eastAsia="es-MX"/>
        </w:rPr>
        <w:t xml:space="preserve"> utilizada para la determinación del valor referencial, </w:t>
      </w:r>
      <w:r w:rsidRPr="00455AF7">
        <w:rPr>
          <w:rFonts w:ascii="Times New Roman" w:eastAsia="Times New Roman" w:hAnsi="Times New Roman" w:cs="Times New Roman"/>
          <w:b/>
          <w:sz w:val="24"/>
          <w:szCs w:val="24"/>
          <w:lang w:eastAsia="es-MX"/>
        </w:rPr>
        <w:t>asimismo</w:t>
      </w:r>
      <w:r>
        <w:rPr>
          <w:rFonts w:ascii="Times New Roman" w:eastAsia="Times New Roman" w:hAnsi="Times New Roman" w:cs="Times New Roman"/>
          <w:sz w:val="24"/>
          <w:szCs w:val="24"/>
          <w:lang w:eastAsia="es-MX"/>
        </w:rPr>
        <w:t xml:space="preserve">, </w:t>
      </w:r>
      <w:r w:rsidRPr="00455AF7">
        <w:rPr>
          <w:rFonts w:ascii="Times New Roman" w:eastAsia="Times New Roman" w:hAnsi="Times New Roman" w:cs="Times New Roman"/>
          <w:b/>
          <w:sz w:val="24"/>
          <w:szCs w:val="24"/>
          <w:u w:val="single"/>
          <w:lang w:eastAsia="es-MX"/>
        </w:rPr>
        <w:t>deberá indicarse</w:t>
      </w:r>
      <w:r>
        <w:rPr>
          <w:rFonts w:ascii="Times New Roman" w:eastAsia="Times New Roman" w:hAnsi="Times New Roman" w:cs="Times New Roman"/>
          <w:sz w:val="24"/>
          <w:szCs w:val="24"/>
          <w:lang w:eastAsia="es-MX"/>
        </w:rPr>
        <w:t xml:space="preserve"> la sección de este en la cual se han considerado los costos de la perforación de pozos.</w:t>
      </w:r>
    </w:p>
    <w:p w:rsidR="00845DDC" w:rsidRPr="00A818B6" w:rsidRDefault="00845DDC" w:rsidP="00C33479">
      <w:pPr>
        <w:spacing w:after="0" w:line="240" w:lineRule="auto"/>
        <w:jc w:val="both"/>
        <w:rPr>
          <w:rFonts w:ascii="Times New Roman" w:eastAsia="Times New Roman" w:hAnsi="Times New Roman" w:cs="Times New Roman"/>
          <w:i/>
          <w:sz w:val="24"/>
          <w:szCs w:val="24"/>
          <w:highlight w:val="yellow"/>
          <w:lang w:eastAsia="es-MX"/>
        </w:rPr>
      </w:pPr>
    </w:p>
    <w:p w:rsidR="00455AF7" w:rsidRPr="002C6CF2" w:rsidRDefault="00455AF7" w:rsidP="00455AF7">
      <w:pPr>
        <w:spacing w:after="0" w:line="240" w:lineRule="auto"/>
        <w:jc w:val="both"/>
      </w:pPr>
      <w:r w:rsidRPr="00374482">
        <w:rPr>
          <w:rFonts w:ascii="Times New Roman" w:eastAsia="Times New Roman" w:hAnsi="Times New Roman" w:cs="Times New Roman"/>
          <w:sz w:val="24"/>
          <w:szCs w:val="24"/>
          <w:lang w:val="es-ES" w:eastAsia="es-MX"/>
        </w:rPr>
        <w:lastRenderedPageBreak/>
        <w:t>Cabe precisar</w:t>
      </w:r>
      <w:r>
        <w:rPr>
          <w:rFonts w:ascii="Times New Roman" w:eastAsia="Times New Roman" w:hAnsi="Times New Roman" w:cs="Times New Roman"/>
          <w:sz w:val="24"/>
          <w:szCs w:val="24"/>
          <w:lang w:val="es-ES" w:eastAsia="es-MX"/>
        </w:rPr>
        <w:t xml:space="preserve"> que la información que sea registrada en el Sistema Electrónico de Contrataciones del Estado (SEACE) tiene carácter de declaración jurada, por lo que su contenido se encuentra sujeto a rendición de cuentas </w:t>
      </w:r>
      <w:r w:rsidRPr="00374482">
        <w:rPr>
          <w:rFonts w:ascii="Times New Roman" w:eastAsia="Times New Roman" w:hAnsi="Times New Roman" w:cs="Times New Roman"/>
          <w:sz w:val="24"/>
          <w:szCs w:val="24"/>
          <w:lang w:val="es-ES" w:eastAsia="es-MX"/>
        </w:rPr>
        <w:t xml:space="preserve">por </w:t>
      </w:r>
      <w:r>
        <w:rPr>
          <w:rFonts w:ascii="Times New Roman" w:eastAsia="Times New Roman" w:hAnsi="Times New Roman" w:cs="Times New Roman"/>
          <w:sz w:val="24"/>
          <w:szCs w:val="24"/>
          <w:lang w:val="es-ES" w:eastAsia="es-MX"/>
        </w:rPr>
        <w:t xml:space="preserve">parte de la dependencia técnica encargada de brindar dicha información, </w:t>
      </w:r>
      <w:r w:rsidRPr="00374482">
        <w:rPr>
          <w:rFonts w:ascii="Times New Roman" w:eastAsia="Times New Roman" w:hAnsi="Times New Roman" w:cs="Times New Roman"/>
          <w:sz w:val="24"/>
          <w:szCs w:val="24"/>
          <w:lang w:val="es-ES" w:eastAsia="es-MX"/>
        </w:rPr>
        <w:t>ante el Titular de la Entidad, Contraloría General de la República, Ministerio Público, Poder Judicial y/o ante otros organismos competentes.</w:t>
      </w:r>
    </w:p>
    <w:p w:rsidR="00DE0419" w:rsidRPr="00845DDC" w:rsidRDefault="00DE0419" w:rsidP="00C33479">
      <w:pPr>
        <w:spacing w:after="0" w:line="240" w:lineRule="auto"/>
        <w:jc w:val="both"/>
        <w:rPr>
          <w:rFonts w:ascii="Times New Roman" w:eastAsia="Times New Roman" w:hAnsi="Times New Roman" w:cs="Times New Roman"/>
          <w:i/>
          <w:sz w:val="24"/>
          <w:szCs w:val="24"/>
          <w:highlight w:val="yellow"/>
          <w:lang w:eastAsia="es-MX"/>
        </w:rPr>
      </w:pPr>
    </w:p>
    <w:p w:rsidR="005B5C65" w:rsidRDefault="00374482" w:rsidP="005B5C65">
      <w:pPr>
        <w:pStyle w:val="Prrafodelista"/>
        <w:numPr>
          <w:ilvl w:val="0"/>
          <w:numId w:val="1"/>
        </w:numPr>
        <w:spacing w:after="0" w:line="240" w:lineRule="auto"/>
        <w:jc w:val="both"/>
        <w:rPr>
          <w:rFonts w:ascii="Times New Roman" w:hAnsi="Times New Roman"/>
          <w:b/>
          <w:sz w:val="24"/>
          <w:szCs w:val="24"/>
        </w:rPr>
      </w:pPr>
      <w:r>
        <w:rPr>
          <w:rFonts w:ascii="Times New Roman" w:hAnsi="Times New Roman"/>
          <w:b/>
          <w:sz w:val="24"/>
          <w:szCs w:val="24"/>
        </w:rPr>
        <w:t>SUPERVISIÓ</w:t>
      </w:r>
      <w:r w:rsidR="00165E47">
        <w:rPr>
          <w:rFonts w:ascii="Times New Roman" w:hAnsi="Times New Roman"/>
          <w:b/>
          <w:sz w:val="24"/>
          <w:szCs w:val="24"/>
        </w:rPr>
        <w:t>N DE OFICIO</w:t>
      </w:r>
    </w:p>
    <w:p w:rsidR="008F15EB" w:rsidRDefault="008F15EB" w:rsidP="008F15EB">
      <w:pPr>
        <w:spacing w:after="0" w:line="240" w:lineRule="auto"/>
        <w:jc w:val="both"/>
        <w:rPr>
          <w:rFonts w:ascii="Times New Roman" w:hAnsi="Times New Roman"/>
          <w:sz w:val="24"/>
          <w:szCs w:val="24"/>
        </w:rPr>
      </w:pPr>
    </w:p>
    <w:p w:rsidR="008F15EB" w:rsidRPr="008F15EB" w:rsidRDefault="008F15EB" w:rsidP="008F15EB">
      <w:pPr>
        <w:spacing w:after="0" w:line="240" w:lineRule="auto"/>
        <w:jc w:val="both"/>
        <w:rPr>
          <w:rFonts w:ascii="Times New Roman" w:hAnsi="Times New Roman"/>
          <w:sz w:val="24"/>
          <w:szCs w:val="24"/>
          <w:lang w:val="es-ES"/>
        </w:rPr>
      </w:pPr>
      <w:r w:rsidRPr="008F15EB">
        <w:rPr>
          <w:rFonts w:ascii="Times New Roman" w:hAnsi="Times New Roman"/>
          <w:sz w:val="24"/>
          <w:szCs w:val="24"/>
          <w:lang w:val="es-ES"/>
        </w:rPr>
        <w:t>Si bien el Pronunciamiento, por norma, versa sobre la elevación de las consultas y  observaciones a pedido de parte y no representa la convalidación de ningún extremo de las Bases, este Organismo Supervisor ha visto por conveniente hacer indicaciones puntuales a partir de la revisión, de oficio, de los siguientes aspectos.</w:t>
      </w:r>
    </w:p>
    <w:p w:rsidR="00527613" w:rsidRDefault="00527613" w:rsidP="008F15EB">
      <w:pPr>
        <w:spacing w:after="0" w:line="240" w:lineRule="auto"/>
        <w:jc w:val="both"/>
        <w:rPr>
          <w:rFonts w:ascii="Times New Roman" w:hAnsi="Times New Roman"/>
          <w:b/>
          <w:sz w:val="24"/>
          <w:szCs w:val="24"/>
          <w:lang w:val="es-ES"/>
        </w:rPr>
      </w:pPr>
    </w:p>
    <w:p w:rsidR="00527613" w:rsidRDefault="009A4F05" w:rsidP="009A4F05">
      <w:pPr>
        <w:pStyle w:val="Prrafodelista"/>
        <w:tabs>
          <w:tab w:val="left" w:pos="0"/>
          <w:tab w:val="left" w:pos="284"/>
        </w:tabs>
        <w:spacing w:after="0" w:line="240" w:lineRule="auto"/>
        <w:ind w:left="0" w:right="-1"/>
        <w:jc w:val="both"/>
        <w:rPr>
          <w:rFonts w:ascii="Times New Roman" w:hAnsi="Times New Roman"/>
          <w:b/>
          <w:sz w:val="24"/>
          <w:szCs w:val="24"/>
        </w:rPr>
      </w:pPr>
      <w:r>
        <w:rPr>
          <w:rFonts w:ascii="Times New Roman" w:hAnsi="Times New Roman"/>
          <w:b/>
          <w:sz w:val="24"/>
          <w:szCs w:val="24"/>
        </w:rPr>
        <w:t xml:space="preserve">3.1. </w:t>
      </w:r>
      <w:r w:rsidR="00527613" w:rsidRPr="00527613">
        <w:rPr>
          <w:rFonts w:ascii="Times New Roman" w:hAnsi="Times New Roman"/>
          <w:b/>
          <w:sz w:val="24"/>
          <w:szCs w:val="24"/>
        </w:rPr>
        <w:t>Resumen Ejecutivo</w:t>
      </w:r>
    </w:p>
    <w:p w:rsidR="00EB60F9" w:rsidRPr="002535C9" w:rsidRDefault="00EB60F9" w:rsidP="002535C9">
      <w:pPr>
        <w:spacing w:after="0" w:line="240" w:lineRule="auto"/>
        <w:jc w:val="both"/>
        <w:rPr>
          <w:rFonts w:ascii="Times New Roman" w:eastAsia="Times New Roman" w:hAnsi="Times New Roman" w:cs="Times New Roman"/>
          <w:sz w:val="24"/>
          <w:szCs w:val="24"/>
          <w:lang w:eastAsia="es-MX"/>
        </w:rPr>
      </w:pPr>
    </w:p>
    <w:p w:rsidR="002535C9" w:rsidRDefault="00527613" w:rsidP="002535C9">
      <w:pPr>
        <w:spacing w:after="0" w:line="240" w:lineRule="auto"/>
        <w:jc w:val="both"/>
        <w:rPr>
          <w:rFonts w:ascii="Times New Roman" w:eastAsia="Times New Roman" w:hAnsi="Times New Roman" w:cs="Times New Roman"/>
          <w:sz w:val="24"/>
          <w:szCs w:val="24"/>
          <w:lang w:eastAsia="es-MX"/>
        </w:rPr>
      </w:pPr>
      <w:r w:rsidRPr="002535C9">
        <w:rPr>
          <w:rFonts w:ascii="Times New Roman" w:eastAsia="Times New Roman" w:hAnsi="Times New Roman" w:cs="Times New Roman"/>
          <w:sz w:val="24"/>
          <w:szCs w:val="24"/>
          <w:lang w:eastAsia="es-MX"/>
        </w:rPr>
        <w:t>De la revisión del apartado 4.1 del Resumen Ejecutivo referido a la Pluralidad de proveedores que cumplen con el Requerimiento, se advierte que la entidad ha declarado que sí existe pluralidad de proveedores en la capacidad de cumplir con los requerimientos técnicos mínimos, sin embargo no se ha cumplido con precisar el nombre o razón social de dichos proveedores.</w:t>
      </w:r>
    </w:p>
    <w:p w:rsidR="002535C9" w:rsidRDefault="002535C9" w:rsidP="002535C9">
      <w:pPr>
        <w:spacing w:after="0" w:line="240" w:lineRule="auto"/>
        <w:jc w:val="both"/>
        <w:rPr>
          <w:rFonts w:ascii="Times New Roman" w:eastAsia="Times New Roman" w:hAnsi="Times New Roman" w:cs="Times New Roman"/>
          <w:sz w:val="24"/>
          <w:szCs w:val="24"/>
          <w:lang w:eastAsia="es-MX"/>
        </w:rPr>
      </w:pPr>
    </w:p>
    <w:p w:rsidR="002535C9" w:rsidRDefault="00B87A0E" w:rsidP="002535C9">
      <w:pPr>
        <w:spacing w:after="0" w:line="240" w:lineRule="auto"/>
        <w:jc w:val="both"/>
        <w:rPr>
          <w:rFonts w:ascii="Times New Roman" w:eastAsia="Times New Roman" w:hAnsi="Times New Roman" w:cs="Times New Roman"/>
          <w:sz w:val="24"/>
          <w:szCs w:val="24"/>
          <w:lang w:eastAsia="es-MX"/>
        </w:rPr>
      </w:pPr>
      <w:r>
        <w:rPr>
          <w:rFonts w:ascii="Times New Roman" w:hAnsi="Times New Roman" w:cs="Times New Roman"/>
          <w:sz w:val="24"/>
          <w:szCs w:val="24"/>
        </w:rPr>
        <w:t xml:space="preserve">Además, </w:t>
      </w:r>
      <w:r>
        <w:rPr>
          <w:rFonts w:ascii="Times New Roman" w:hAnsi="Times New Roman"/>
          <w:sz w:val="24"/>
          <w:szCs w:val="24"/>
          <w:lang w:val="es-MX" w:eastAsia="es-MX"/>
        </w:rPr>
        <w:t xml:space="preserve">en el numeral 3.4 del referido formato no se ha cumplido con publicar el detalle de los honorarios del personal propuesto, incluyendo los gastos generales y la utilidad, asimismo, </w:t>
      </w:r>
      <w:r w:rsidRPr="00B87A0E">
        <w:rPr>
          <w:rFonts w:ascii="Times New Roman" w:hAnsi="Times New Roman"/>
          <w:b/>
          <w:sz w:val="24"/>
          <w:szCs w:val="24"/>
          <w:lang w:val="es-MX" w:eastAsia="es-MX"/>
        </w:rPr>
        <w:t>tampoco</w:t>
      </w:r>
      <w:r>
        <w:rPr>
          <w:rFonts w:ascii="Times New Roman" w:hAnsi="Times New Roman"/>
          <w:sz w:val="24"/>
          <w:szCs w:val="24"/>
          <w:lang w:val="es-MX" w:eastAsia="es-MX"/>
        </w:rPr>
        <w:t xml:space="preserve"> se ha cumplido con publicar el </w:t>
      </w:r>
      <w:r w:rsidRPr="00B87A0E">
        <w:rPr>
          <w:rFonts w:ascii="Times New Roman" w:hAnsi="Times New Roman"/>
          <w:b/>
          <w:sz w:val="24"/>
          <w:szCs w:val="24"/>
          <w:lang w:val="es-MX" w:eastAsia="es-MX"/>
        </w:rPr>
        <w:t>Formato de Cuadro Comparativo</w:t>
      </w:r>
      <w:r>
        <w:rPr>
          <w:rFonts w:ascii="Times New Roman" w:hAnsi="Times New Roman"/>
          <w:sz w:val="24"/>
          <w:szCs w:val="24"/>
          <w:lang w:val="es-MX" w:eastAsia="es-MX"/>
        </w:rPr>
        <w:t>.</w:t>
      </w:r>
    </w:p>
    <w:p w:rsidR="002535C9" w:rsidRDefault="002535C9" w:rsidP="002535C9">
      <w:pPr>
        <w:spacing w:after="0" w:line="240" w:lineRule="auto"/>
        <w:jc w:val="both"/>
        <w:rPr>
          <w:rFonts w:ascii="Times New Roman" w:eastAsia="Times New Roman" w:hAnsi="Times New Roman" w:cs="Times New Roman"/>
          <w:sz w:val="24"/>
          <w:szCs w:val="24"/>
          <w:lang w:eastAsia="es-MX"/>
        </w:rPr>
      </w:pPr>
    </w:p>
    <w:p w:rsidR="002535C9" w:rsidRDefault="00527613" w:rsidP="002535C9">
      <w:pPr>
        <w:spacing w:after="0" w:line="240" w:lineRule="auto"/>
        <w:jc w:val="both"/>
        <w:rPr>
          <w:rFonts w:ascii="Times New Roman" w:eastAsia="Times New Roman" w:hAnsi="Times New Roman" w:cs="Times New Roman"/>
          <w:sz w:val="24"/>
          <w:szCs w:val="24"/>
          <w:lang w:eastAsia="es-MX"/>
        </w:rPr>
      </w:pPr>
      <w:r w:rsidRPr="00F97054">
        <w:rPr>
          <w:rFonts w:ascii="Times New Roman" w:hAnsi="Times New Roman" w:cs="Times New Roman"/>
          <w:sz w:val="24"/>
          <w:szCs w:val="24"/>
        </w:rPr>
        <w:t xml:space="preserve">Por lo tanto, </w:t>
      </w:r>
      <w:r w:rsidRPr="00F97054">
        <w:rPr>
          <w:rFonts w:ascii="Times New Roman" w:hAnsi="Times New Roman" w:cs="Times New Roman"/>
          <w:b/>
          <w:sz w:val="24"/>
          <w:szCs w:val="24"/>
          <w:u w:val="single"/>
        </w:rPr>
        <w:t>con ocasión de la integración de bases</w:t>
      </w:r>
      <w:r w:rsidRPr="00F97054">
        <w:rPr>
          <w:rFonts w:ascii="Times New Roman" w:hAnsi="Times New Roman" w:cs="Times New Roman"/>
          <w:sz w:val="24"/>
          <w:szCs w:val="24"/>
        </w:rPr>
        <w:t xml:space="preserve"> deberá publicarse nuevamente el Formato de Resumen Ejecutivo donde se </w:t>
      </w:r>
      <w:r w:rsidR="00B87A0E">
        <w:rPr>
          <w:rFonts w:ascii="Times New Roman" w:hAnsi="Times New Roman" w:cs="Times New Roman"/>
          <w:sz w:val="24"/>
          <w:szCs w:val="24"/>
        </w:rPr>
        <w:t>subsane las omisiones antes indicadas, así como el Formato de Cuadro Comparativo.</w:t>
      </w:r>
    </w:p>
    <w:p w:rsidR="002535C9" w:rsidRDefault="002535C9" w:rsidP="002535C9">
      <w:pPr>
        <w:spacing w:after="0" w:line="240" w:lineRule="auto"/>
        <w:jc w:val="both"/>
        <w:rPr>
          <w:rFonts w:ascii="Times New Roman" w:eastAsia="Times New Roman" w:hAnsi="Times New Roman" w:cs="Times New Roman"/>
          <w:sz w:val="24"/>
          <w:szCs w:val="24"/>
          <w:lang w:eastAsia="es-MX"/>
        </w:rPr>
      </w:pPr>
    </w:p>
    <w:p w:rsidR="002535C9" w:rsidRDefault="009A4F05" w:rsidP="002535C9">
      <w:pPr>
        <w:spacing w:after="0" w:line="240" w:lineRule="auto"/>
        <w:jc w:val="both"/>
        <w:rPr>
          <w:rFonts w:ascii="Times New Roman" w:eastAsia="Times New Roman" w:hAnsi="Times New Roman" w:cs="Times New Roman"/>
          <w:sz w:val="24"/>
          <w:szCs w:val="24"/>
          <w:lang w:eastAsia="es-MX"/>
        </w:rPr>
      </w:pPr>
      <w:r w:rsidRPr="009A4F05">
        <w:rPr>
          <w:rFonts w:ascii="Times New Roman" w:hAnsi="Times New Roman" w:cs="Times New Roman"/>
          <w:b/>
          <w:sz w:val="24"/>
          <w:szCs w:val="24"/>
        </w:rPr>
        <w:t>3.2.</w:t>
      </w:r>
      <w:r>
        <w:rPr>
          <w:rFonts w:ascii="Times New Roman" w:hAnsi="Times New Roman" w:cs="Times New Roman"/>
          <w:b/>
          <w:sz w:val="24"/>
          <w:szCs w:val="24"/>
        </w:rPr>
        <w:t xml:space="preserve"> </w:t>
      </w:r>
      <w:r w:rsidR="00A65594">
        <w:rPr>
          <w:rFonts w:ascii="Times New Roman" w:hAnsi="Times New Roman" w:cs="Times New Roman"/>
          <w:b/>
          <w:sz w:val="24"/>
          <w:szCs w:val="24"/>
        </w:rPr>
        <w:t>Contradicciones a las Bases</w:t>
      </w:r>
    </w:p>
    <w:p w:rsidR="002535C9" w:rsidRDefault="002535C9" w:rsidP="002535C9">
      <w:pPr>
        <w:spacing w:after="0" w:line="240" w:lineRule="auto"/>
        <w:jc w:val="both"/>
        <w:rPr>
          <w:rFonts w:ascii="Times New Roman" w:eastAsia="Times New Roman" w:hAnsi="Times New Roman" w:cs="Times New Roman"/>
          <w:sz w:val="24"/>
          <w:szCs w:val="24"/>
          <w:lang w:eastAsia="es-MX"/>
        </w:rPr>
      </w:pPr>
    </w:p>
    <w:p w:rsidR="002535C9" w:rsidRDefault="00FC4DBB" w:rsidP="002535C9">
      <w:pPr>
        <w:spacing w:after="0" w:line="240" w:lineRule="auto"/>
        <w:jc w:val="both"/>
        <w:rPr>
          <w:rFonts w:ascii="Times New Roman" w:eastAsia="Times New Roman" w:hAnsi="Times New Roman" w:cs="Times New Roman"/>
          <w:sz w:val="24"/>
          <w:szCs w:val="24"/>
          <w:lang w:eastAsia="es-MX"/>
        </w:rPr>
      </w:pPr>
      <w:r>
        <w:rPr>
          <w:rFonts w:ascii="Times New Roman" w:hAnsi="Times New Roman" w:cs="Times New Roman"/>
          <w:sz w:val="24"/>
          <w:szCs w:val="24"/>
        </w:rPr>
        <w:t xml:space="preserve">De la revisión de los </w:t>
      </w:r>
      <w:r w:rsidR="004D3B66">
        <w:rPr>
          <w:rFonts w:ascii="Times New Roman" w:hAnsi="Times New Roman" w:cs="Times New Roman"/>
          <w:sz w:val="24"/>
          <w:szCs w:val="24"/>
        </w:rPr>
        <w:t>Términos</w:t>
      </w:r>
      <w:r>
        <w:rPr>
          <w:rFonts w:ascii="Times New Roman" w:hAnsi="Times New Roman" w:cs="Times New Roman"/>
          <w:sz w:val="24"/>
          <w:szCs w:val="24"/>
        </w:rPr>
        <w:t xml:space="preserve"> de Referencia adjuntos a las Bases del proceso de </w:t>
      </w:r>
      <w:r w:rsidR="004D3B66">
        <w:rPr>
          <w:rFonts w:ascii="Times New Roman" w:hAnsi="Times New Roman" w:cs="Times New Roman"/>
          <w:sz w:val="24"/>
          <w:szCs w:val="24"/>
        </w:rPr>
        <w:t>Selección</w:t>
      </w:r>
      <w:r>
        <w:rPr>
          <w:rFonts w:ascii="Times New Roman" w:hAnsi="Times New Roman" w:cs="Times New Roman"/>
          <w:sz w:val="24"/>
          <w:szCs w:val="24"/>
        </w:rPr>
        <w:t>, en el apartado 9.7.2, referido al perfil del profesional, se aprecia</w:t>
      </w:r>
      <w:r w:rsidR="002535C9">
        <w:rPr>
          <w:rFonts w:ascii="Times New Roman" w:hAnsi="Times New Roman" w:cs="Times New Roman"/>
          <w:sz w:val="24"/>
          <w:szCs w:val="24"/>
        </w:rPr>
        <w:t xml:space="preserve"> que se les solicita estar colegiados y habilitados.</w:t>
      </w:r>
    </w:p>
    <w:p w:rsidR="002535C9" w:rsidRDefault="002535C9" w:rsidP="002535C9">
      <w:pPr>
        <w:spacing w:after="0" w:line="240" w:lineRule="auto"/>
        <w:jc w:val="both"/>
        <w:rPr>
          <w:rFonts w:ascii="Times New Roman" w:eastAsia="Times New Roman" w:hAnsi="Times New Roman" w:cs="Times New Roman"/>
          <w:sz w:val="24"/>
          <w:szCs w:val="24"/>
          <w:lang w:eastAsia="es-MX"/>
        </w:rPr>
      </w:pPr>
    </w:p>
    <w:p w:rsidR="002535C9" w:rsidRDefault="002535C9" w:rsidP="002535C9">
      <w:pPr>
        <w:spacing w:after="0" w:line="240" w:lineRule="auto"/>
        <w:jc w:val="both"/>
        <w:rPr>
          <w:rFonts w:ascii="Times New Roman" w:eastAsia="Times New Roman" w:hAnsi="Times New Roman" w:cs="Times New Roman"/>
          <w:sz w:val="24"/>
          <w:szCs w:val="24"/>
          <w:lang w:eastAsia="es-MX"/>
        </w:rPr>
      </w:pPr>
      <w:r w:rsidRPr="002535C9">
        <w:rPr>
          <w:rFonts w:ascii="Times New Roman" w:hAnsi="Times New Roman" w:cs="Times New Roman"/>
          <w:sz w:val="24"/>
          <w:szCs w:val="24"/>
        </w:rPr>
        <w:t>Asimismo, en el Anexo N° 11 se indica que se deberá consignar el número y fecha de colegiatura del personal.</w:t>
      </w:r>
    </w:p>
    <w:p w:rsidR="002535C9" w:rsidRDefault="002535C9" w:rsidP="002535C9">
      <w:pPr>
        <w:spacing w:after="0" w:line="240" w:lineRule="auto"/>
        <w:jc w:val="both"/>
        <w:rPr>
          <w:rFonts w:ascii="Times New Roman" w:eastAsia="Times New Roman" w:hAnsi="Times New Roman" w:cs="Times New Roman"/>
          <w:sz w:val="24"/>
          <w:szCs w:val="24"/>
          <w:lang w:eastAsia="es-MX"/>
        </w:rPr>
      </w:pPr>
    </w:p>
    <w:p w:rsidR="002535C9" w:rsidRDefault="002535C9" w:rsidP="002535C9">
      <w:pPr>
        <w:spacing w:after="0" w:line="240" w:lineRule="auto"/>
        <w:jc w:val="both"/>
        <w:rPr>
          <w:rFonts w:ascii="Times New Roman" w:eastAsia="Times New Roman" w:hAnsi="Times New Roman" w:cs="Times New Roman"/>
          <w:sz w:val="24"/>
          <w:szCs w:val="24"/>
          <w:lang w:eastAsia="es-MX"/>
        </w:rPr>
      </w:pPr>
      <w:r w:rsidRPr="002535C9">
        <w:rPr>
          <w:rFonts w:ascii="Times New Roman" w:hAnsi="Times New Roman" w:cs="Times New Roman"/>
          <w:sz w:val="24"/>
          <w:szCs w:val="24"/>
        </w:rPr>
        <w:t xml:space="preserve">Al respecto, cabe indicar que lo señalado precedentemente no resulta acorde a lo dispuesto por este Organismo Supervisor en reiterados pronunciamientos, en los cuales se estableció que </w:t>
      </w:r>
      <w:r w:rsidRPr="002535C9">
        <w:rPr>
          <w:rFonts w:ascii="Times New Roman" w:hAnsi="Times New Roman" w:cs="Times New Roman"/>
          <w:b/>
          <w:sz w:val="24"/>
          <w:szCs w:val="24"/>
          <w:u w:val="single"/>
        </w:rPr>
        <w:t>la colegiatura y habilitación de los profesionales se requerirá para el inicio de su participación efectiva en el contrato</w:t>
      </w:r>
      <w:r w:rsidRPr="002535C9">
        <w:rPr>
          <w:rFonts w:ascii="Times New Roman" w:hAnsi="Times New Roman" w:cs="Times New Roman"/>
          <w:sz w:val="24"/>
          <w:szCs w:val="24"/>
        </w:rPr>
        <w:t>, tanto para aquellos titulados en el Perú o en el extranjero; no obstante, lo anterior no resulta impedimento para que la Entidad antes de suscribir el contrato, en el ejercicio de su función fiscalizadora, verifique que la experiencia que se pretenda acreditar haya sido adquirida cuando el profesional se encontraba habilitado legalmente para ello.</w:t>
      </w:r>
    </w:p>
    <w:p w:rsidR="002535C9" w:rsidRDefault="002535C9" w:rsidP="002535C9">
      <w:pPr>
        <w:spacing w:after="0" w:line="240" w:lineRule="auto"/>
        <w:jc w:val="both"/>
        <w:rPr>
          <w:rFonts w:ascii="Times New Roman" w:eastAsia="Times New Roman" w:hAnsi="Times New Roman" w:cs="Times New Roman"/>
          <w:sz w:val="24"/>
          <w:szCs w:val="24"/>
          <w:lang w:eastAsia="es-MX"/>
        </w:rPr>
      </w:pPr>
    </w:p>
    <w:p w:rsidR="002535C9" w:rsidRDefault="002535C9" w:rsidP="002535C9">
      <w:pPr>
        <w:spacing w:after="0" w:line="240" w:lineRule="auto"/>
        <w:jc w:val="both"/>
        <w:rPr>
          <w:rFonts w:ascii="Times New Roman" w:eastAsia="Times New Roman" w:hAnsi="Times New Roman" w:cs="Times New Roman"/>
          <w:sz w:val="24"/>
          <w:szCs w:val="24"/>
          <w:lang w:eastAsia="es-MX"/>
        </w:rPr>
      </w:pPr>
      <w:r>
        <w:rPr>
          <w:rFonts w:ascii="Times New Roman" w:hAnsi="Times New Roman" w:cs="Times New Roman"/>
          <w:sz w:val="24"/>
          <w:szCs w:val="24"/>
        </w:rPr>
        <w:lastRenderedPageBreak/>
        <w:t xml:space="preserve">Por lo tanto, </w:t>
      </w:r>
      <w:r w:rsidRPr="002535C9">
        <w:rPr>
          <w:rFonts w:ascii="Times New Roman" w:hAnsi="Times New Roman" w:cs="Times New Roman"/>
          <w:sz w:val="24"/>
          <w:szCs w:val="24"/>
        </w:rPr>
        <w:t xml:space="preserve">con ocasión de la integración de las Bases, </w:t>
      </w:r>
      <w:r w:rsidRPr="002535C9">
        <w:rPr>
          <w:rFonts w:ascii="Times New Roman" w:hAnsi="Times New Roman" w:cs="Times New Roman"/>
          <w:b/>
          <w:sz w:val="24"/>
          <w:szCs w:val="24"/>
          <w:u w:val="single"/>
        </w:rPr>
        <w:t>deberá tenerse en cuenta que la colegiatura y habilitación de los profesionales se requerirá para el inicio de su participación efectiva en el contrato</w:t>
      </w:r>
      <w:r w:rsidRPr="002535C9">
        <w:rPr>
          <w:rFonts w:ascii="Times New Roman" w:hAnsi="Times New Roman" w:cs="Times New Roman"/>
          <w:sz w:val="24"/>
          <w:szCs w:val="24"/>
        </w:rPr>
        <w:t xml:space="preserve">; en ese sentido, </w:t>
      </w:r>
      <w:r w:rsidRPr="002535C9">
        <w:rPr>
          <w:rFonts w:ascii="Times New Roman" w:hAnsi="Times New Roman" w:cs="Times New Roman"/>
          <w:b/>
          <w:sz w:val="24"/>
          <w:szCs w:val="24"/>
          <w:u w:val="single"/>
        </w:rPr>
        <w:t>no deberá descalificarse propuestas que en el Anexo N° 11 no hayan consignado los datos relacionados a la colegiatura</w:t>
      </w:r>
      <w:r>
        <w:rPr>
          <w:rFonts w:ascii="Times New Roman" w:hAnsi="Times New Roman" w:cs="Times New Roman"/>
          <w:sz w:val="24"/>
          <w:szCs w:val="24"/>
        </w:rPr>
        <w:t>.</w:t>
      </w:r>
    </w:p>
    <w:p w:rsidR="002535C9" w:rsidRDefault="002535C9" w:rsidP="002535C9">
      <w:pPr>
        <w:spacing w:after="0" w:line="240" w:lineRule="auto"/>
        <w:jc w:val="both"/>
        <w:rPr>
          <w:rFonts w:ascii="Times New Roman" w:eastAsia="Times New Roman" w:hAnsi="Times New Roman" w:cs="Times New Roman"/>
          <w:sz w:val="24"/>
          <w:szCs w:val="24"/>
          <w:lang w:eastAsia="es-MX"/>
        </w:rPr>
      </w:pPr>
    </w:p>
    <w:p w:rsidR="002535C9" w:rsidRDefault="00297FA2" w:rsidP="002535C9">
      <w:pPr>
        <w:spacing w:after="0" w:line="240" w:lineRule="auto"/>
        <w:jc w:val="both"/>
        <w:rPr>
          <w:rFonts w:ascii="Times New Roman" w:eastAsia="Times New Roman" w:hAnsi="Times New Roman" w:cs="Times New Roman"/>
          <w:sz w:val="24"/>
          <w:szCs w:val="24"/>
          <w:lang w:eastAsia="es-MX"/>
        </w:rPr>
      </w:pPr>
      <w:r w:rsidRPr="00297FA2">
        <w:rPr>
          <w:rFonts w:ascii="Times New Roman" w:hAnsi="Times New Roman" w:cs="Times New Roman"/>
          <w:b/>
          <w:sz w:val="24"/>
          <w:szCs w:val="24"/>
        </w:rPr>
        <w:t>3.3.</w:t>
      </w:r>
      <w:r w:rsidRPr="00297FA2">
        <w:rPr>
          <w:rFonts w:ascii="Times New Roman" w:hAnsi="Times New Roman" w:cs="Times New Roman"/>
          <w:sz w:val="24"/>
          <w:szCs w:val="24"/>
        </w:rPr>
        <w:t xml:space="preserve"> </w:t>
      </w:r>
      <w:r w:rsidRPr="00297FA2">
        <w:rPr>
          <w:rFonts w:ascii="Times New Roman" w:hAnsi="Times New Roman" w:cs="Times New Roman"/>
          <w:b/>
          <w:sz w:val="24"/>
          <w:szCs w:val="24"/>
        </w:rPr>
        <w:t>Factor</w:t>
      </w:r>
      <w:r w:rsidR="003E6122">
        <w:rPr>
          <w:rFonts w:ascii="Times New Roman" w:hAnsi="Times New Roman" w:cs="Times New Roman"/>
          <w:b/>
          <w:sz w:val="24"/>
          <w:szCs w:val="24"/>
        </w:rPr>
        <w:t>es</w:t>
      </w:r>
      <w:r w:rsidRPr="00297FA2">
        <w:rPr>
          <w:rFonts w:ascii="Times New Roman" w:hAnsi="Times New Roman" w:cs="Times New Roman"/>
          <w:b/>
          <w:sz w:val="24"/>
          <w:szCs w:val="24"/>
        </w:rPr>
        <w:t xml:space="preserve"> de evaluación </w:t>
      </w:r>
    </w:p>
    <w:p w:rsidR="002535C9" w:rsidRDefault="002535C9" w:rsidP="002535C9">
      <w:pPr>
        <w:spacing w:after="0" w:line="240" w:lineRule="auto"/>
        <w:jc w:val="both"/>
        <w:rPr>
          <w:rFonts w:ascii="Times New Roman" w:eastAsia="Times New Roman" w:hAnsi="Times New Roman" w:cs="Times New Roman"/>
          <w:sz w:val="24"/>
          <w:szCs w:val="24"/>
          <w:lang w:eastAsia="es-MX"/>
        </w:rPr>
      </w:pPr>
    </w:p>
    <w:p w:rsidR="003E6122" w:rsidRDefault="003E6122" w:rsidP="003E6122">
      <w:pPr>
        <w:pStyle w:val="Prrafodelista"/>
        <w:numPr>
          <w:ilvl w:val="0"/>
          <w:numId w:val="45"/>
        </w:numPr>
        <w:spacing w:after="0" w:line="240" w:lineRule="auto"/>
        <w:jc w:val="both"/>
        <w:rPr>
          <w:rFonts w:ascii="Times New Roman" w:eastAsia="Times New Roman" w:hAnsi="Times New Roman"/>
          <w:sz w:val="24"/>
          <w:szCs w:val="24"/>
          <w:lang w:eastAsia="es-MX"/>
        </w:rPr>
      </w:pPr>
      <w:r>
        <w:rPr>
          <w:rFonts w:ascii="Times New Roman" w:eastAsia="Times New Roman" w:hAnsi="Times New Roman"/>
          <w:sz w:val="24"/>
          <w:szCs w:val="24"/>
          <w:lang w:eastAsia="es-MX"/>
        </w:rPr>
        <w:t>De la revisión del factor de evaluación “B. Experiencia y calificaciones del personal propuesto para la prestación del servicio”, se aprecia que en el caso del “B.7 Especialista en Arqueología” se está otorgando puntaje en función a una determinada cantidad de resoluciones.</w:t>
      </w:r>
    </w:p>
    <w:p w:rsidR="003E6122" w:rsidRDefault="003E6122" w:rsidP="003E6122">
      <w:pPr>
        <w:pStyle w:val="Prrafodelista"/>
        <w:spacing w:after="0" w:line="240" w:lineRule="auto"/>
        <w:jc w:val="both"/>
        <w:rPr>
          <w:rFonts w:ascii="Times New Roman" w:eastAsia="Times New Roman" w:hAnsi="Times New Roman"/>
          <w:sz w:val="24"/>
          <w:szCs w:val="24"/>
          <w:lang w:eastAsia="es-MX"/>
        </w:rPr>
      </w:pPr>
    </w:p>
    <w:p w:rsidR="003E6122" w:rsidRDefault="003E6122" w:rsidP="003E6122">
      <w:pPr>
        <w:pStyle w:val="Prrafodelista"/>
        <w:spacing w:after="0" w:line="240" w:lineRule="auto"/>
        <w:jc w:val="both"/>
        <w:rPr>
          <w:rFonts w:ascii="Times New Roman" w:eastAsia="Times New Roman" w:hAnsi="Times New Roman"/>
          <w:sz w:val="24"/>
          <w:szCs w:val="24"/>
          <w:lang w:eastAsia="es-MX"/>
        </w:rPr>
      </w:pPr>
      <w:r>
        <w:rPr>
          <w:rFonts w:ascii="Times New Roman" w:eastAsia="Times New Roman" w:hAnsi="Times New Roman"/>
          <w:sz w:val="24"/>
          <w:szCs w:val="24"/>
          <w:lang w:eastAsia="es-MX"/>
        </w:rPr>
        <w:t xml:space="preserve">Al respecto, cabe precisar que el artículo 46° del Reglamento prevé que el factor que evalúa la experiencia del personal propuesto debe estar establecido en función </w:t>
      </w:r>
      <w:r w:rsidRPr="003E6122">
        <w:rPr>
          <w:rFonts w:ascii="Times New Roman" w:eastAsia="Times New Roman" w:hAnsi="Times New Roman"/>
          <w:b/>
          <w:sz w:val="24"/>
          <w:szCs w:val="24"/>
          <w:u w:val="single"/>
          <w:lang w:eastAsia="es-MX"/>
        </w:rPr>
        <w:t>al tiempo</w:t>
      </w:r>
      <w:r>
        <w:rPr>
          <w:rFonts w:ascii="Times New Roman" w:eastAsia="Times New Roman" w:hAnsi="Times New Roman"/>
          <w:sz w:val="24"/>
          <w:szCs w:val="24"/>
          <w:lang w:eastAsia="es-MX"/>
        </w:rPr>
        <w:t xml:space="preserve"> de experiencia en la especialidad, asimismo, dicho criterio es recogido por las Bases Estándar para la contratación de servicios de consultoría de obra en las cuales se prevé que establecer los rangos de evaluación en función al tiempo de experiencia.</w:t>
      </w:r>
    </w:p>
    <w:p w:rsidR="003E6122" w:rsidRDefault="003E6122" w:rsidP="003E6122">
      <w:pPr>
        <w:pStyle w:val="Prrafodelista"/>
        <w:spacing w:after="0" w:line="240" w:lineRule="auto"/>
        <w:jc w:val="both"/>
        <w:rPr>
          <w:rFonts w:ascii="Times New Roman" w:eastAsia="Times New Roman" w:hAnsi="Times New Roman"/>
          <w:sz w:val="24"/>
          <w:szCs w:val="24"/>
          <w:lang w:eastAsia="es-MX"/>
        </w:rPr>
      </w:pPr>
    </w:p>
    <w:p w:rsidR="003E6122" w:rsidRDefault="003E6122" w:rsidP="003E6122">
      <w:pPr>
        <w:pStyle w:val="Prrafodelista"/>
        <w:spacing w:after="0" w:line="240" w:lineRule="auto"/>
        <w:jc w:val="both"/>
        <w:rPr>
          <w:rFonts w:ascii="Times New Roman" w:eastAsia="Times New Roman" w:hAnsi="Times New Roman"/>
          <w:sz w:val="24"/>
          <w:szCs w:val="24"/>
          <w:lang w:eastAsia="es-MX"/>
        </w:rPr>
      </w:pPr>
      <w:r>
        <w:rPr>
          <w:rFonts w:ascii="Times New Roman" w:eastAsia="Times New Roman" w:hAnsi="Times New Roman"/>
          <w:sz w:val="24"/>
          <w:szCs w:val="24"/>
          <w:lang w:eastAsia="es-MX"/>
        </w:rPr>
        <w:t xml:space="preserve">Por lo tanto, con ocasión de la integración de las Bases, deberá suprimirse el sub factor de evaluación “B.7 Especialista en Arqueología” </w:t>
      </w:r>
      <w:r w:rsidRPr="003E6122">
        <w:rPr>
          <w:rFonts w:ascii="Times New Roman" w:eastAsia="Times New Roman" w:hAnsi="Times New Roman"/>
          <w:b/>
          <w:sz w:val="24"/>
          <w:szCs w:val="24"/>
          <w:u w:val="single"/>
          <w:lang w:eastAsia="es-MX"/>
        </w:rPr>
        <w:t xml:space="preserve">debiéndose redistribuir su puntaje entre los otros </w:t>
      </w:r>
      <w:proofErr w:type="spellStart"/>
      <w:r w:rsidRPr="003E6122">
        <w:rPr>
          <w:rFonts w:ascii="Times New Roman" w:eastAsia="Times New Roman" w:hAnsi="Times New Roman"/>
          <w:b/>
          <w:sz w:val="24"/>
          <w:szCs w:val="24"/>
          <w:u w:val="single"/>
          <w:lang w:eastAsia="es-MX"/>
        </w:rPr>
        <w:t>subfactores</w:t>
      </w:r>
      <w:proofErr w:type="spellEnd"/>
      <w:r w:rsidRPr="003E6122">
        <w:rPr>
          <w:rFonts w:ascii="Times New Roman" w:eastAsia="Times New Roman" w:hAnsi="Times New Roman"/>
          <w:b/>
          <w:sz w:val="24"/>
          <w:szCs w:val="24"/>
          <w:u w:val="single"/>
          <w:lang w:eastAsia="es-MX"/>
        </w:rPr>
        <w:t xml:space="preserve"> del factor</w:t>
      </w:r>
      <w:r>
        <w:rPr>
          <w:rFonts w:ascii="Times New Roman" w:eastAsia="Times New Roman" w:hAnsi="Times New Roman"/>
          <w:sz w:val="24"/>
          <w:szCs w:val="24"/>
          <w:lang w:eastAsia="es-MX"/>
        </w:rPr>
        <w:t xml:space="preserve"> “B. Experiencia y calificaciones del personal propuesto para la prestación del servicio”</w:t>
      </w:r>
    </w:p>
    <w:p w:rsidR="003E6122" w:rsidRDefault="003E6122" w:rsidP="003E6122">
      <w:pPr>
        <w:pStyle w:val="Prrafodelista"/>
        <w:spacing w:after="0" w:line="240" w:lineRule="auto"/>
        <w:jc w:val="both"/>
        <w:rPr>
          <w:rFonts w:ascii="Times New Roman" w:eastAsia="Times New Roman" w:hAnsi="Times New Roman"/>
          <w:sz w:val="24"/>
          <w:szCs w:val="24"/>
          <w:lang w:eastAsia="es-MX"/>
        </w:rPr>
      </w:pPr>
    </w:p>
    <w:p w:rsidR="003E6122" w:rsidRPr="003E6122" w:rsidRDefault="003E6122" w:rsidP="002535C9">
      <w:pPr>
        <w:pStyle w:val="Prrafodelista"/>
        <w:numPr>
          <w:ilvl w:val="0"/>
          <w:numId w:val="45"/>
        </w:numPr>
        <w:spacing w:after="0" w:line="240" w:lineRule="auto"/>
        <w:jc w:val="both"/>
        <w:rPr>
          <w:rFonts w:ascii="Times New Roman" w:eastAsia="Times New Roman" w:hAnsi="Times New Roman"/>
          <w:sz w:val="24"/>
          <w:szCs w:val="24"/>
          <w:lang w:eastAsia="es-MX"/>
        </w:rPr>
      </w:pPr>
      <w:r>
        <w:rPr>
          <w:rFonts w:ascii="Times New Roman" w:hAnsi="Times New Roman"/>
          <w:sz w:val="24"/>
          <w:szCs w:val="24"/>
        </w:rPr>
        <w:t xml:space="preserve">En el </w:t>
      </w:r>
      <w:proofErr w:type="spellStart"/>
      <w:r>
        <w:rPr>
          <w:rFonts w:ascii="Times New Roman" w:hAnsi="Times New Roman"/>
          <w:sz w:val="24"/>
          <w:szCs w:val="24"/>
        </w:rPr>
        <w:t>subfactor</w:t>
      </w:r>
      <w:proofErr w:type="spellEnd"/>
      <w:r>
        <w:rPr>
          <w:rFonts w:ascii="Times New Roman" w:hAnsi="Times New Roman"/>
          <w:sz w:val="24"/>
          <w:szCs w:val="24"/>
        </w:rPr>
        <w:t xml:space="preserve"> de evaluación “B.2.2.4. Especialista en costos y presupuestos” se aprecia que se han establecido los siguientes rangos de evaluación:</w:t>
      </w:r>
    </w:p>
    <w:p w:rsidR="003E6122" w:rsidRDefault="003E6122" w:rsidP="003E6122">
      <w:pPr>
        <w:pStyle w:val="Prrafodelista"/>
        <w:spacing w:after="0" w:line="240" w:lineRule="auto"/>
        <w:jc w:val="both"/>
        <w:rPr>
          <w:rFonts w:ascii="Times New Roman" w:hAnsi="Times New Roman"/>
          <w:sz w:val="24"/>
          <w:szCs w:val="24"/>
        </w:rPr>
      </w:pPr>
    </w:p>
    <w:p w:rsidR="00297FA2" w:rsidRPr="00297FA2" w:rsidRDefault="00297FA2" w:rsidP="003E6122">
      <w:pPr>
        <w:autoSpaceDE w:val="0"/>
        <w:autoSpaceDN w:val="0"/>
        <w:adjustRightInd w:val="0"/>
        <w:spacing w:after="0" w:line="240" w:lineRule="auto"/>
        <w:ind w:left="708" w:firstLine="708"/>
        <w:jc w:val="both"/>
        <w:rPr>
          <w:rFonts w:ascii="Times New Roman" w:hAnsi="Times New Roman" w:cs="Times New Roman"/>
          <w:i/>
          <w:sz w:val="24"/>
          <w:szCs w:val="24"/>
        </w:rPr>
      </w:pPr>
      <w:r w:rsidRPr="00297FA2">
        <w:rPr>
          <w:rFonts w:ascii="Times New Roman" w:hAnsi="Times New Roman" w:cs="Times New Roman"/>
          <w:i/>
          <w:sz w:val="24"/>
          <w:szCs w:val="24"/>
        </w:rPr>
        <w:t>“B.</w:t>
      </w:r>
      <w:r>
        <w:rPr>
          <w:rFonts w:ascii="Times New Roman" w:hAnsi="Times New Roman" w:cs="Times New Roman"/>
          <w:i/>
          <w:sz w:val="24"/>
          <w:szCs w:val="24"/>
        </w:rPr>
        <w:t>2.2.4</w:t>
      </w:r>
      <w:r w:rsidRPr="00297FA2">
        <w:rPr>
          <w:rFonts w:ascii="Times New Roman" w:hAnsi="Times New Roman" w:cs="Times New Roman"/>
          <w:i/>
          <w:sz w:val="24"/>
          <w:szCs w:val="24"/>
        </w:rPr>
        <w:t xml:space="preserve"> </w:t>
      </w:r>
      <w:r>
        <w:rPr>
          <w:rFonts w:ascii="Times New Roman" w:hAnsi="Times New Roman" w:cs="Times New Roman"/>
          <w:i/>
          <w:sz w:val="24"/>
          <w:szCs w:val="24"/>
        </w:rPr>
        <w:t>ESPECIALISTA EN COSTOS Y PRESUPUESTOS</w:t>
      </w:r>
    </w:p>
    <w:p w:rsidR="00297FA2" w:rsidRPr="00297FA2" w:rsidRDefault="00297FA2" w:rsidP="003E6122">
      <w:pPr>
        <w:autoSpaceDE w:val="0"/>
        <w:autoSpaceDN w:val="0"/>
        <w:adjustRightInd w:val="0"/>
        <w:spacing w:after="0" w:line="240" w:lineRule="auto"/>
        <w:ind w:left="708" w:firstLine="708"/>
        <w:jc w:val="both"/>
        <w:rPr>
          <w:rFonts w:ascii="Times New Roman" w:hAnsi="Times New Roman" w:cs="Times New Roman"/>
          <w:i/>
          <w:sz w:val="24"/>
          <w:szCs w:val="24"/>
        </w:rPr>
      </w:pPr>
      <w:r>
        <w:rPr>
          <w:rFonts w:ascii="Times New Roman" w:hAnsi="Times New Roman" w:cs="Times New Roman"/>
          <w:i/>
          <w:sz w:val="24"/>
          <w:szCs w:val="24"/>
        </w:rPr>
        <w:t>Desde [160]</w:t>
      </w:r>
      <w:r w:rsidRPr="00297FA2">
        <w:rPr>
          <w:rFonts w:ascii="Times New Roman" w:hAnsi="Times New Roman" w:cs="Times New Roman"/>
          <w:i/>
          <w:sz w:val="24"/>
          <w:szCs w:val="24"/>
        </w:rPr>
        <w:t xml:space="preserve"> horas</w:t>
      </w:r>
      <w:r>
        <w:rPr>
          <w:rFonts w:ascii="Times New Roman" w:hAnsi="Times New Roman" w:cs="Times New Roman"/>
          <w:i/>
          <w:sz w:val="24"/>
          <w:szCs w:val="24"/>
        </w:rPr>
        <w:t xml:space="preserve"> a más</w:t>
      </w:r>
      <w:r w:rsidRPr="00297FA2">
        <w:rPr>
          <w:rFonts w:ascii="Times New Roman" w:hAnsi="Times New Roman" w:cs="Times New Roman"/>
          <w:i/>
          <w:sz w:val="24"/>
          <w:szCs w:val="24"/>
        </w:rPr>
        <w:t xml:space="preserve">: </w:t>
      </w:r>
      <w:r>
        <w:rPr>
          <w:rFonts w:ascii="Times New Roman" w:hAnsi="Times New Roman" w:cs="Times New Roman"/>
          <w:i/>
          <w:sz w:val="24"/>
          <w:szCs w:val="24"/>
        </w:rPr>
        <w:t>[</w:t>
      </w:r>
      <w:r w:rsidRPr="00297FA2">
        <w:rPr>
          <w:rFonts w:ascii="Times New Roman" w:hAnsi="Times New Roman" w:cs="Times New Roman"/>
          <w:i/>
          <w:sz w:val="24"/>
          <w:szCs w:val="24"/>
        </w:rPr>
        <w:t>2</w:t>
      </w:r>
      <w:r>
        <w:rPr>
          <w:rFonts w:ascii="Times New Roman" w:hAnsi="Times New Roman" w:cs="Times New Roman"/>
          <w:i/>
          <w:sz w:val="24"/>
          <w:szCs w:val="24"/>
        </w:rPr>
        <w:t>.</w:t>
      </w:r>
      <w:r w:rsidRPr="00297FA2">
        <w:rPr>
          <w:rFonts w:ascii="Times New Roman" w:hAnsi="Times New Roman" w:cs="Times New Roman"/>
          <w:i/>
          <w:sz w:val="24"/>
          <w:szCs w:val="24"/>
        </w:rPr>
        <w:t>0</w:t>
      </w:r>
      <w:r>
        <w:rPr>
          <w:rFonts w:ascii="Times New Roman" w:hAnsi="Times New Roman" w:cs="Times New Roman"/>
          <w:i/>
          <w:sz w:val="24"/>
          <w:szCs w:val="24"/>
        </w:rPr>
        <w:t>]</w:t>
      </w:r>
      <w:r w:rsidRPr="00297FA2">
        <w:rPr>
          <w:rFonts w:ascii="Times New Roman" w:hAnsi="Times New Roman" w:cs="Times New Roman"/>
          <w:i/>
          <w:sz w:val="24"/>
          <w:szCs w:val="24"/>
        </w:rPr>
        <w:t xml:space="preserve"> puntos</w:t>
      </w:r>
    </w:p>
    <w:p w:rsidR="00297FA2" w:rsidRPr="00297FA2" w:rsidRDefault="00297FA2" w:rsidP="003E6122">
      <w:pPr>
        <w:autoSpaceDE w:val="0"/>
        <w:autoSpaceDN w:val="0"/>
        <w:adjustRightInd w:val="0"/>
        <w:spacing w:after="0" w:line="240" w:lineRule="auto"/>
        <w:ind w:left="708" w:firstLine="708"/>
        <w:jc w:val="both"/>
        <w:rPr>
          <w:rFonts w:ascii="Times New Roman" w:hAnsi="Times New Roman" w:cs="Times New Roman"/>
          <w:i/>
          <w:sz w:val="24"/>
          <w:szCs w:val="24"/>
        </w:rPr>
      </w:pPr>
      <w:r>
        <w:rPr>
          <w:rFonts w:ascii="Times New Roman" w:hAnsi="Times New Roman" w:cs="Times New Roman"/>
          <w:i/>
          <w:sz w:val="24"/>
          <w:szCs w:val="24"/>
        </w:rPr>
        <w:t>Desde [100] horas hasta [159] horas [1.5] pu</w:t>
      </w:r>
      <w:r w:rsidRPr="00297FA2">
        <w:rPr>
          <w:rFonts w:ascii="Times New Roman" w:hAnsi="Times New Roman" w:cs="Times New Roman"/>
          <w:i/>
          <w:sz w:val="24"/>
          <w:szCs w:val="24"/>
        </w:rPr>
        <w:t>ntos</w:t>
      </w:r>
    </w:p>
    <w:p w:rsidR="00297FA2" w:rsidRPr="00297FA2" w:rsidRDefault="00297FA2" w:rsidP="003E6122">
      <w:pPr>
        <w:autoSpaceDE w:val="0"/>
        <w:autoSpaceDN w:val="0"/>
        <w:adjustRightInd w:val="0"/>
        <w:spacing w:after="0" w:line="240" w:lineRule="auto"/>
        <w:ind w:left="708" w:firstLine="708"/>
        <w:jc w:val="both"/>
        <w:rPr>
          <w:rFonts w:ascii="Times New Roman" w:hAnsi="Times New Roman" w:cs="Times New Roman"/>
          <w:i/>
          <w:sz w:val="24"/>
          <w:szCs w:val="24"/>
        </w:rPr>
      </w:pPr>
      <w:r w:rsidRPr="00297FA2">
        <w:rPr>
          <w:rFonts w:ascii="Times New Roman" w:hAnsi="Times New Roman" w:cs="Times New Roman"/>
          <w:i/>
          <w:sz w:val="24"/>
          <w:szCs w:val="24"/>
        </w:rPr>
        <w:t xml:space="preserve">Más de </w:t>
      </w:r>
      <w:r>
        <w:rPr>
          <w:rFonts w:ascii="Times New Roman" w:hAnsi="Times New Roman" w:cs="Times New Roman"/>
          <w:i/>
          <w:sz w:val="24"/>
          <w:szCs w:val="24"/>
        </w:rPr>
        <w:t>[5</w:t>
      </w:r>
      <w:r w:rsidRPr="00297FA2">
        <w:rPr>
          <w:rFonts w:ascii="Times New Roman" w:hAnsi="Times New Roman" w:cs="Times New Roman"/>
          <w:i/>
          <w:sz w:val="24"/>
          <w:szCs w:val="24"/>
        </w:rPr>
        <w:t>0</w:t>
      </w:r>
      <w:r>
        <w:rPr>
          <w:rFonts w:ascii="Times New Roman" w:hAnsi="Times New Roman" w:cs="Times New Roman"/>
          <w:i/>
          <w:sz w:val="24"/>
          <w:szCs w:val="24"/>
        </w:rPr>
        <w:t>]</w:t>
      </w:r>
      <w:r w:rsidRPr="00297FA2">
        <w:rPr>
          <w:rFonts w:ascii="Times New Roman" w:hAnsi="Times New Roman" w:cs="Times New Roman"/>
          <w:i/>
          <w:sz w:val="24"/>
          <w:szCs w:val="24"/>
        </w:rPr>
        <w:t xml:space="preserve"> hasta </w:t>
      </w:r>
      <w:r>
        <w:rPr>
          <w:rFonts w:ascii="Times New Roman" w:hAnsi="Times New Roman" w:cs="Times New Roman"/>
          <w:i/>
          <w:sz w:val="24"/>
          <w:szCs w:val="24"/>
        </w:rPr>
        <w:t>[99]</w:t>
      </w:r>
      <w:r w:rsidRPr="00297FA2">
        <w:rPr>
          <w:rFonts w:ascii="Times New Roman" w:hAnsi="Times New Roman" w:cs="Times New Roman"/>
          <w:i/>
          <w:sz w:val="24"/>
          <w:szCs w:val="24"/>
        </w:rPr>
        <w:t xml:space="preserve"> horas:</w:t>
      </w:r>
      <w:r w:rsidR="002535C9">
        <w:rPr>
          <w:rFonts w:ascii="Times New Roman" w:hAnsi="Times New Roman" w:cs="Times New Roman"/>
          <w:i/>
          <w:sz w:val="24"/>
          <w:szCs w:val="24"/>
        </w:rPr>
        <w:t xml:space="preserve"> </w:t>
      </w:r>
      <w:r>
        <w:rPr>
          <w:rFonts w:ascii="Times New Roman" w:hAnsi="Times New Roman" w:cs="Times New Roman"/>
          <w:i/>
          <w:sz w:val="24"/>
          <w:szCs w:val="24"/>
        </w:rPr>
        <w:t>[1.0]</w:t>
      </w:r>
      <w:r w:rsidRPr="00297FA2">
        <w:rPr>
          <w:rFonts w:ascii="Times New Roman" w:hAnsi="Times New Roman" w:cs="Times New Roman"/>
          <w:i/>
          <w:sz w:val="24"/>
          <w:szCs w:val="24"/>
        </w:rPr>
        <w:t xml:space="preserve"> puntos”</w:t>
      </w:r>
    </w:p>
    <w:p w:rsidR="00297FA2" w:rsidRPr="00297FA2" w:rsidRDefault="00297FA2" w:rsidP="00297FA2">
      <w:pPr>
        <w:spacing w:after="0" w:line="240" w:lineRule="auto"/>
        <w:jc w:val="both"/>
        <w:rPr>
          <w:rFonts w:ascii="Times New Roman" w:hAnsi="Times New Roman" w:cs="Times New Roman"/>
          <w:sz w:val="24"/>
          <w:szCs w:val="24"/>
          <w:lang w:eastAsia="es-PE"/>
        </w:rPr>
      </w:pPr>
    </w:p>
    <w:p w:rsidR="003E6122" w:rsidRDefault="00297FA2" w:rsidP="003E6122">
      <w:pPr>
        <w:spacing w:after="0" w:line="240" w:lineRule="auto"/>
        <w:ind w:left="709" w:hanging="1"/>
        <w:jc w:val="both"/>
        <w:rPr>
          <w:rFonts w:ascii="Times New Roman" w:hAnsi="Times New Roman" w:cs="Times New Roman"/>
          <w:sz w:val="24"/>
          <w:szCs w:val="24"/>
          <w:lang w:eastAsia="es-PE"/>
        </w:rPr>
      </w:pPr>
      <w:r w:rsidRPr="00297FA2">
        <w:rPr>
          <w:rFonts w:ascii="Times New Roman" w:hAnsi="Times New Roman" w:cs="Times New Roman"/>
          <w:color w:val="000000"/>
          <w:sz w:val="24"/>
          <w:szCs w:val="24"/>
          <w:lang w:eastAsia="es-PE"/>
        </w:rPr>
        <w:t xml:space="preserve">Al respecto, se aprecia que </w:t>
      </w:r>
      <w:r w:rsidR="00BD05DE">
        <w:rPr>
          <w:rFonts w:ascii="Times New Roman" w:hAnsi="Times New Roman" w:cs="Times New Roman"/>
          <w:color w:val="000000"/>
          <w:sz w:val="24"/>
          <w:szCs w:val="24"/>
          <w:lang w:eastAsia="es-PE"/>
        </w:rPr>
        <w:t xml:space="preserve">si bien </w:t>
      </w:r>
      <w:r w:rsidRPr="00297FA2">
        <w:rPr>
          <w:rFonts w:ascii="Times New Roman" w:hAnsi="Times New Roman" w:cs="Times New Roman"/>
          <w:color w:val="000000"/>
          <w:sz w:val="24"/>
          <w:szCs w:val="24"/>
          <w:lang w:eastAsia="es-PE"/>
        </w:rPr>
        <w:t xml:space="preserve">la Entidad ha definido los rangos de calificación para la acreditación de la capacitación solicitada, debe tenerse en cuenta que la relevancia que reviste solicitar dichas capacitaciones </w:t>
      </w:r>
      <w:r w:rsidRPr="00297FA2">
        <w:rPr>
          <w:rFonts w:ascii="Times New Roman" w:hAnsi="Times New Roman" w:cs="Times New Roman"/>
          <w:b/>
          <w:bCs/>
          <w:color w:val="000000"/>
          <w:sz w:val="24"/>
          <w:szCs w:val="24"/>
          <w:u w:val="single"/>
          <w:lang w:eastAsia="es-PE"/>
        </w:rPr>
        <w:t>es que el profesional cuente con conocimientos en el tema requerido independientemente de la cantidad de horas solicitadas</w:t>
      </w:r>
      <w:r w:rsidRPr="00297FA2">
        <w:rPr>
          <w:rFonts w:ascii="Times New Roman" w:hAnsi="Times New Roman" w:cs="Times New Roman"/>
          <w:b/>
          <w:bCs/>
          <w:color w:val="000000"/>
          <w:sz w:val="24"/>
          <w:szCs w:val="24"/>
          <w:lang w:eastAsia="es-PE"/>
        </w:rPr>
        <w:t>.</w:t>
      </w:r>
    </w:p>
    <w:p w:rsidR="003E6122" w:rsidRDefault="003E6122" w:rsidP="003E6122">
      <w:pPr>
        <w:spacing w:after="0" w:line="240" w:lineRule="auto"/>
        <w:ind w:left="709" w:hanging="1"/>
        <w:jc w:val="both"/>
        <w:rPr>
          <w:rFonts w:ascii="Times New Roman" w:hAnsi="Times New Roman" w:cs="Times New Roman"/>
          <w:sz w:val="24"/>
          <w:szCs w:val="24"/>
          <w:lang w:eastAsia="es-PE"/>
        </w:rPr>
      </w:pPr>
    </w:p>
    <w:p w:rsidR="00BD05DE" w:rsidRDefault="00297FA2" w:rsidP="00BD05DE">
      <w:pPr>
        <w:spacing w:after="0" w:line="240" w:lineRule="auto"/>
        <w:ind w:left="709" w:hanging="1"/>
        <w:jc w:val="both"/>
        <w:rPr>
          <w:rFonts w:ascii="Times New Roman" w:hAnsi="Times New Roman" w:cs="Times New Roman"/>
          <w:sz w:val="24"/>
          <w:szCs w:val="24"/>
          <w:lang w:eastAsia="es-PE"/>
        </w:rPr>
      </w:pPr>
      <w:r w:rsidRPr="00297FA2">
        <w:rPr>
          <w:rFonts w:ascii="Times New Roman" w:hAnsi="Times New Roman" w:cs="Times New Roman"/>
          <w:bCs/>
          <w:color w:val="000000"/>
          <w:sz w:val="24"/>
          <w:szCs w:val="24"/>
          <w:lang w:eastAsia="es-PE"/>
        </w:rPr>
        <w:t xml:space="preserve">En ese sentido, la Entidad ha establecido que los postores que oferten al </w:t>
      </w:r>
      <w:r w:rsidR="00FE6F61">
        <w:rPr>
          <w:rFonts w:ascii="Times New Roman" w:hAnsi="Times New Roman" w:cs="Times New Roman"/>
          <w:bCs/>
          <w:color w:val="000000"/>
          <w:sz w:val="24"/>
          <w:szCs w:val="24"/>
          <w:lang w:eastAsia="es-PE"/>
        </w:rPr>
        <w:t xml:space="preserve">especialista en costos y presupuestos </w:t>
      </w:r>
      <w:r w:rsidRPr="00297FA2">
        <w:rPr>
          <w:rFonts w:ascii="Times New Roman" w:hAnsi="Times New Roman" w:cs="Times New Roman"/>
          <w:bCs/>
          <w:color w:val="000000"/>
          <w:sz w:val="24"/>
          <w:szCs w:val="24"/>
          <w:lang w:eastAsia="es-PE"/>
        </w:rPr>
        <w:t xml:space="preserve">con una capacitación de más de </w:t>
      </w:r>
      <w:r w:rsidR="00FE6F61">
        <w:rPr>
          <w:rFonts w:ascii="Times New Roman" w:hAnsi="Times New Roman" w:cs="Times New Roman"/>
          <w:bCs/>
          <w:color w:val="000000"/>
          <w:sz w:val="24"/>
          <w:szCs w:val="24"/>
          <w:lang w:eastAsia="es-PE"/>
        </w:rPr>
        <w:t>ciento sesenta</w:t>
      </w:r>
      <w:r w:rsidRPr="00297FA2">
        <w:rPr>
          <w:rFonts w:ascii="Times New Roman" w:hAnsi="Times New Roman" w:cs="Times New Roman"/>
          <w:bCs/>
          <w:color w:val="000000"/>
          <w:sz w:val="24"/>
          <w:szCs w:val="24"/>
          <w:lang w:eastAsia="es-PE"/>
        </w:rPr>
        <w:t xml:space="preserve"> (</w:t>
      </w:r>
      <w:r w:rsidR="00FE6F61">
        <w:rPr>
          <w:rFonts w:ascii="Times New Roman" w:hAnsi="Times New Roman" w:cs="Times New Roman"/>
          <w:bCs/>
          <w:color w:val="000000"/>
          <w:sz w:val="24"/>
          <w:szCs w:val="24"/>
          <w:lang w:eastAsia="es-PE"/>
        </w:rPr>
        <w:t>160</w:t>
      </w:r>
      <w:r w:rsidRPr="00297FA2">
        <w:rPr>
          <w:rFonts w:ascii="Times New Roman" w:hAnsi="Times New Roman" w:cs="Times New Roman"/>
          <w:bCs/>
          <w:color w:val="000000"/>
          <w:sz w:val="24"/>
          <w:szCs w:val="24"/>
          <w:lang w:eastAsia="es-PE"/>
        </w:rPr>
        <w:t>) horas</w:t>
      </w:r>
      <w:r w:rsidR="00FE6F61">
        <w:rPr>
          <w:rFonts w:ascii="Times New Roman" w:hAnsi="Times New Roman" w:cs="Times New Roman"/>
          <w:bCs/>
          <w:color w:val="000000"/>
          <w:sz w:val="24"/>
          <w:szCs w:val="24"/>
          <w:lang w:eastAsia="es-PE"/>
        </w:rPr>
        <w:t xml:space="preserve"> </w:t>
      </w:r>
      <w:r w:rsidRPr="00297FA2">
        <w:rPr>
          <w:rFonts w:ascii="Times New Roman" w:hAnsi="Times New Roman" w:cs="Times New Roman"/>
          <w:bCs/>
          <w:color w:val="000000"/>
          <w:sz w:val="24"/>
          <w:szCs w:val="24"/>
          <w:lang w:eastAsia="es-PE"/>
        </w:rPr>
        <w:t>serán quienes obtengan el mayor puntaje, lo cual restringiría innecesariamente la competencia, más aun si se tiene en cuenta lo señalado por este Organismo Supervisor en reiterados pronunciamientos en relación a la cantidad de horas de capacitación re</w:t>
      </w:r>
      <w:r w:rsidR="00BD05DE">
        <w:rPr>
          <w:rFonts w:ascii="Times New Roman" w:hAnsi="Times New Roman" w:cs="Times New Roman"/>
          <w:bCs/>
          <w:color w:val="000000"/>
          <w:sz w:val="24"/>
          <w:szCs w:val="24"/>
          <w:lang w:eastAsia="es-PE"/>
        </w:rPr>
        <w:t xml:space="preserve">queridas al personal propuesto, y que en los otros </w:t>
      </w:r>
      <w:proofErr w:type="spellStart"/>
      <w:r w:rsidR="00BD05DE">
        <w:rPr>
          <w:rFonts w:ascii="Times New Roman" w:hAnsi="Times New Roman" w:cs="Times New Roman"/>
          <w:bCs/>
          <w:color w:val="000000"/>
          <w:sz w:val="24"/>
          <w:szCs w:val="24"/>
          <w:lang w:eastAsia="es-PE"/>
        </w:rPr>
        <w:t>subfactores</w:t>
      </w:r>
      <w:proofErr w:type="spellEnd"/>
      <w:r w:rsidR="00BD05DE">
        <w:rPr>
          <w:rFonts w:ascii="Times New Roman" w:hAnsi="Times New Roman" w:cs="Times New Roman"/>
          <w:bCs/>
          <w:color w:val="000000"/>
          <w:sz w:val="24"/>
          <w:szCs w:val="24"/>
          <w:lang w:eastAsia="es-PE"/>
        </w:rPr>
        <w:t xml:space="preserve"> se está calificando de forma distinta la cantidad de horas ofertada, otorgando el máximo puntaje a quien oferte desde ochenta (80) horas a más.</w:t>
      </w:r>
    </w:p>
    <w:p w:rsidR="00BD05DE" w:rsidRDefault="00BD05DE" w:rsidP="00BD05DE">
      <w:pPr>
        <w:spacing w:after="0" w:line="240" w:lineRule="auto"/>
        <w:ind w:left="709" w:hanging="1"/>
        <w:jc w:val="both"/>
        <w:rPr>
          <w:rFonts w:ascii="Times New Roman" w:hAnsi="Times New Roman" w:cs="Times New Roman"/>
          <w:sz w:val="24"/>
          <w:szCs w:val="24"/>
          <w:lang w:eastAsia="es-PE"/>
        </w:rPr>
      </w:pPr>
    </w:p>
    <w:p w:rsidR="00BD05DE" w:rsidRDefault="00297FA2" w:rsidP="00BD05DE">
      <w:pPr>
        <w:spacing w:after="0" w:line="240" w:lineRule="auto"/>
        <w:ind w:left="709" w:hanging="1"/>
        <w:jc w:val="both"/>
        <w:rPr>
          <w:rFonts w:ascii="Times New Roman" w:hAnsi="Times New Roman" w:cs="Times New Roman"/>
          <w:color w:val="000000"/>
          <w:sz w:val="24"/>
          <w:szCs w:val="24"/>
          <w:lang w:eastAsia="es-PE"/>
        </w:rPr>
      </w:pPr>
      <w:r w:rsidRPr="00297FA2">
        <w:rPr>
          <w:rFonts w:ascii="Times New Roman" w:hAnsi="Times New Roman" w:cs="Times New Roman"/>
          <w:color w:val="000000"/>
          <w:sz w:val="24"/>
          <w:szCs w:val="24"/>
          <w:lang w:eastAsia="es-PE"/>
        </w:rPr>
        <w:lastRenderedPageBreak/>
        <w:t xml:space="preserve">Por lo tanto, considerando </w:t>
      </w:r>
      <w:r w:rsidR="00BD05DE">
        <w:rPr>
          <w:rFonts w:ascii="Times New Roman" w:hAnsi="Times New Roman" w:cs="Times New Roman"/>
          <w:color w:val="000000"/>
          <w:sz w:val="24"/>
          <w:szCs w:val="24"/>
          <w:lang w:eastAsia="es-PE"/>
        </w:rPr>
        <w:t xml:space="preserve">lo expuesto en los párrafos precedentes, con ocasión de la integración de las Bases, </w:t>
      </w:r>
      <w:r w:rsidR="00BD05DE" w:rsidRPr="00BD05DE">
        <w:rPr>
          <w:rFonts w:ascii="Times New Roman" w:hAnsi="Times New Roman" w:cs="Times New Roman"/>
          <w:b/>
          <w:color w:val="000000"/>
          <w:sz w:val="24"/>
          <w:szCs w:val="24"/>
          <w:u w:val="single"/>
          <w:lang w:eastAsia="es-PE"/>
        </w:rPr>
        <w:t>deberán modificarse</w:t>
      </w:r>
      <w:r w:rsidR="00BD05DE">
        <w:rPr>
          <w:rFonts w:ascii="Times New Roman" w:hAnsi="Times New Roman" w:cs="Times New Roman"/>
          <w:color w:val="000000"/>
          <w:sz w:val="24"/>
          <w:szCs w:val="24"/>
          <w:lang w:eastAsia="es-PE"/>
        </w:rPr>
        <w:t xml:space="preserve"> los rangos de evaluación </w:t>
      </w:r>
      <w:r w:rsidR="00BD05DE">
        <w:rPr>
          <w:rFonts w:ascii="Times New Roman" w:hAnsi="Times New Roman"/>
          <w:sz w:val="24"/>
          <w:szCs w:val="24"/>
        </w:rPr>
        <w:t xml:space="preserve">del </w:t>
      </w:r>
      <w:proofErr w:type="spellStart"/>
      <w:r w:rsidR="00BD05DE">
        <w:rPr>
          <w:rFonts w:ascii="Times New Roman" w:hAnsi="Times New Roman"/>
          <w:sz w:val="24"/>
          <w:szCs w:val="24"/>
        </w:rPr>
        <w:t>subfactor</w:t>
      </w:r>
      <w:proofErr w:type="spellEnd"/>
      <w:r w:rsidR="00BD05DE">
        <w:rPr>
          <w:rFonts w:ascii="Times New Roman" w:hAnsi="Times New Roman"/>
          <w:sz w:val="24"/>
          <w:szCs w:val="24"/>
        </w:rPr>
        <w:t xml:space="preserve"> “B.2.2.4. Especialista en costos y presupuestos” de acuerdo a la forma establecida en los otros </w:t>
      </w:r>
      <w:proofErr w:type="spellStart"/>
      <w:r w:rsidR="00BD05DE">
        <w:rPr>
          <w:rFonts w:ascii="Times New Roman" w:hAnsi="Times New Roman"/>
          <w:sz w:val="24"/>
          <w:szCs w:val="24"/>
        </w:rPr>
        <w:t>subfactores</w:t>
      </w:r>
      <w:proofErr w:type="spellEnd"/>
      <w:r w:rsidR="00BD05DE">
        <w:rPr>
          <w:rFonts w:ascii="Times New Roman" w:hAnsi="Times New Roman"/>
          <w:sz w:val="24"/>
          <w:szCs w:val="24"/>
        </w:rPr>
        <w:t xml:space="preserve"> referidos a la capacitación (B.2.2. Capacitación).</w:t>
      </w:r>
    </w:p>
    <w:p w:rsidR="00BD05DE" w:rsidRDefault="00BD05DE" w:rsidP="00BD05DE">
      <w:pPr>
        <w:spacing w:after="0" w:line="240" w:lineRule="auto"/>
        <w:ind w:left="709" w:hanging="1"/>
        <w:jc w:val="both"/>
        <w:rPr>
          <w:rFonts w:ascii="Times New Roman" w:hAnsi="Times New Roman" w:cs="Times New Roman"/>
          <w:color w:val="000000"/>
          <w:sz w:val="24"/>
          <w:szCs w:val="24"/>
          <w:lang w:eastAsia="es-PE"/>
        </w:rPr>
      </w:pPr>
    </w:p>
    <w:p w:rsidR="00051C96" w:rsidRPr="00297FA2" w:rsidRDefault="00051C96" w:rsidP="00297FA2">
      <w:pPr>
        <w:pStyle w:val="Prrafodelista"/>
        <w:numPr>
          <w:ilvl w:val="0"/>
          <w:numId w:val="1"/>
        </w:numPr>
        <w:spacing w:after="0" w:line="240" w:lineRule="auto"/>
        <w:jc w:val="both"/>
        <w:rPr>
          <w:rFonts w:ascii="Times New Roman" w:hAnsi="Times New Roman"/>
          <w:b/>
          <w:sz w:val="24"/>
          <w:szCs w:val="24"/>
        </w:rPr>
      </w:pPr>
      <w:r w:rsidRPr="00297FA2">
        <w:rPr>
          <w:rFonts w:ascii="Times New Roman" w:hAnsi="Times New Roman"/>
          <w:b/>
          <w:sz w:val="24"/>
          <w:szCs w:val="24"/>
        </w:rPr>
        <w:t xml:space="preserve">CONCLUSIONES </w:t>
      </w:r>
    </w:p>
    <w:p w:rsidR="00051C96" w:rsidRPr="00AB08E6" w:rsidRDefault="00051C96" w:rsidP="00051C96">
      <w:pPr>
        <w:spacing w:after="0" w:line="240" w:lineRule="auto"/>
        <w:ind w:left="284"/>
        <w:jc w:val="both"/>
        <w:rPr>
          <w:rFonts w:ascii="Times New Roman" w:hAnsi="Times New Roman"/>
          <w:b/>
          <w:sz w:val="24"/>
          <w:szCs w:val="24"/>
        </w:rPr>
      </w:pPr>
    </w:p>
    <w:p w:rsidR="00051C96" w:rsidRPr="00AB08E6" w:rsidRDefault="00051C96" w:rsidP="00051C96">
      <w:pPr>
        <w:widowControl w:val="0"/>
        <w:spacing w:after="0" w:line="240" w:lineRule="auto"/>
        <w:jc w:val="both"/>
        <w:rPr>
          <w:rFonts w:ascii="Times New Roman" w:hAnsi="Times New Roman"/>
          <w:snapToGrid w:val="0"/>
          <w:sz w:val="24"/>
          <w:szCs w:val="24"/>
        </w:rPr>
      </w:pPr>
      <w:r w:rsidRPr="00AB08E6">
        <w:rPr>
          <w:rFonts w:ascii="Times New Roman" w:hAnsi="Times New Roman"/>
          <w:snapToGrid w:val="0"/>
          <w:sz w:val="24"/>
          <w:szCs w:val="24"/>
        </w:rPr>
        <w:t>En virtud de lo expuesto, este Organismo Supervisor ha dispuesto:</w:t>
      </w:r>
    </w:p>
    <w:p w:rsidR="00051C96" w:rsidRDefault="00051C96" w:rsidP="00051C96">
      <w:pPr>
        <w:widowControl w:val="0"/>
        <w:spacing w:after="0" w:line="240" w:lineRule="auto"/>
        <w:jc w:val="both"/>
        <w:rPr>
          <w:rFonts w:ascii="Times New Roman" w:hAnsi="Times New Roman"/>
          <w:snapToGrid w:val="0"/>
          <w:sz w:val="24"/>
          <w:szCs w:val="24"/>
        </w:rPr>
      </w:pPr>
    </w:p>
    <w:p w:rsidR="0026592B" w:rsidRPr="0026592B" w:rsidRDefault="00051C96" w:rsidP="0026592B">
      <w:pPr>
        <w:pStyle w:val="Prrafodelista"/>
        <w:widowControl w:val="0"/>
        <w:numPr>
          <w:ilvl w:val="1"/>
          <w:numId w:val="37"/>
        </w:numPr>
        <w:spacing w:after="0" w:line="240" w:lineRule="auto"/>
        <w:ind w:hanging="502"/>
        <w:jc w:val="both"/>
        <w:rPr>
          <w:rFonts w:ascii="Times New Roman" w:eastAsia="Times New Roman" w:hAnsi="Times New Roman"/>
          <w:sz w:val="24"/>
          <w:szCs w:val="24"/>
          <w:lang w:val="es-MX" w:eastAsia="es-MX"/>
        </w:rPr>
      </w:pPr>
      <w:r w:rsidRPr="001D6452">
        <w:rPr>
          <w:rFonts w:ascii="Times New Roman" w:eastAsia="Times New Roman" w:hAnsi="Times New Roman"/>
          <w:snapToGrid w:val="0"/>
          <w:sz w:val="24"/>
          <w:szCs w:val="24"/>
          <w:lang w:eastAsia="es-MX"/>
        </w:rPr>
        <w:t xml:space="preserve">El </w:t>
      </w:r>
      <w:r w:rsidRPr="001D6452">
        <w:rPr>
          <w:rFonts w:ascii="Times New Roman" w:hAnsi="Times New Roman"/>
          <w:sz w:val="24"/>
          <w:szCs w:val="24"/>
          <w:lang w:val="es-ES" w:eastAsia="es-ES"/>
        </w:rPr>
        <w:t>Comité Especial deberá cumplir con lo dispuesto por este Organismo Supervisor al absolver las observaciones indicadas en el numeral 2 del presente Pronunciamiento.</w:t>
      </w:r>
    </w:p>
    <w:p w:rsidR="00051C96" w:rsidRDefault="0026592B" w:rsidP="0026592B">
      <w:pPr>
        <w:pStyle w:val="Prrafodelista"/>
        <w:widowControl w:val="0"/>
        <w:spacing w:after="0" w:line="240" w:lineRule="auto"/>
        <w:ind w:left="502"/>
        <w:jc w:val="both"/>
        <w:rPr>
          <w:rFonts w:ascii="Times New Roman" w:eastAsia="Times New Roman" w:hAnsi="Times New Roman"/>
          <w:sz w:val="24"/>
          <w:szCs w:val="24"/>
          <w:lang w:val="es-MX" w:eastAsia="es-MX"/>
        </w:rPr>
      </w:pPr>
      <w:r>
        <w:rPr>
          <w:rFonts w:ascii="Times New Roman" w:eastAsia="Times New Roman" w:hAnsi="Times New Roman"/>
          <w:sz w:val="24"/>
          <w:szCs w:val="24"/>
          <w:lang w:val="es-MX" w:eastAsia="es-MX"/>
        </w:rPr>
        <w:t xml:space="preserve"> </w:t>
      </w:r>
    </w:p>
    <w:p w:rsidR="00051C96" w:rsidRPr="001D6452" w:rsidRDefault="00051C96" w:rsidP="001D6452">
      <w:pPr>
        <w:pStyle w:val="Prrafodelista"/>
        <w:widowControl w:val="0"/>
        <w:numPr>
          <w:ilvl w:val="1"/>
          <w:numId w:val="37"/>
        </w:numPr>
        <w:spacing w:after="0" w:line="240" w:lineRule="auto"/>
        <w:ind w:hanging="502"/>
        <w:jc w:val="both"/>
        <w:rPr>
          <w:rFonts w:ascii="Times New Roman" w:eastAsia="Times New Roman" w:hAnsi="Times New Roman"/>
          <w:sz w:val="24"/>
          <w:szCs w:val="24"/>
          <w:lang w:val="es-MX" w:eastAsia="es-MX"/>
        </w:rPr>
      </w:pPr>
      <w:r w:rsidRPr="001D6452">
        <w:rPr>
          <w:rFonts w:ascii="Times New Roman" w:hAnsi="Times New Roman"/>
          <w:iCs/>
          <w:sz w:val="24"/>
          <w:szCs w:val="24"/>
        </w:rPr>
        <w:t>El Comité Especial deberá tener en cuenta lo indicado en el numeral 3 del presente Pronunciamiento a fin de efectuar las modificaciones a las Bases que hubiere a lugar, así como registrar en el SEACE la documentación solicitada.</w:t>
      </w:r>
    </w:p>
    <w:p w:rsidR="00051C96" w:rsidRPr="00AB08E6" w:rsidRDefault="00051C96" w:rsidP="001D6452">
      <w:pPr>
        <w:widowControl w:val="0"/>
        <w:spacing w:after="0" w:line="240" w:lineRule="auto"/>
        <w:ind w:left="502" w:hanging="502"/>
        <w:jc w:val="both"/>
        <w:rPr>
          <w:rFonts w:ascii="Times New Roman" w:eastAsia="Times New Roman" w:hAnsi="Times New Roman"/>
          <w:sz w:val="24"/>
          <w:szCs w:val="24"/>
          <w:lang w:val="es-MX" w:eastAsia="es-MX"/>
        </w:rPr>
      </w:pPr>
    </w:p>
    <w:p w:rsidR="00051C96" w:rsidRPr="00AB08E6" w:rsidRDefault="00051C96" w:rsidP="001D6452">
      <w:pPr>
        <w:widowControl w:val="0"/>
        <w:numPr>
          <w:ilvl w:val="1"/>
          <w:numId w:val="37"/>
        </w:numPr>
        <w:spacing w:after="0" w:line="240" w:lineRule="auto"/>
        <w:ind w:left="567" w:hanging="502"/>
        <w:jc w:val="both"/>
        <w:rPr>
          <w:rFonts w:ascii="Times New Roman" w:eastAsia="Times New Roman" w:hAnsi="Times New Roman"/>
          <w:sz w:val="24"/>
          <w:szCs w:val="24"/>
          <w:lang w:val="es-MX" w:eastAsia="es-MX"/>
        </w:rPr>
      </w:pPr>
      <w:r w:rsidRPr="00AB08E6">
        <w:rPr>
          <w:rFonts w:ascii="Times New Roman" w:hAnsi="Times New Roman"/>
          <w:iCs/>
          <w:sz w:val="24"/>
          <w:szCs w:val="24"/>
        </w:rPr>
        <w:t>Publicado el Pronunciamiento del OSCE en el SEACE, el Comité Especial deberá implementarlo estrictamente, aun cuando ello implique que dicho órgano acuerde bajo responsabilidad, la suspensión temporal del proceso y/o la prórroga de sus etapas, en atención a la complejidad de las correcciones, adecuaciones o acreditaciones que sea necesario realizar, de conformidad con lo dispuesto por el artículo 58 del Reglamento.</w:t>
      </w:r>
    </w:p>
    <w:p w:rsidR="00051C96" w:rsidRPr="00AB08E6" w:rsidRDefault="00051C96" w:rsidP="00C065A1">
      <w:pPr>
        <w:widowControl w:val="0"/>
        <w:spacing w:after="0" w:line="240" w:lineRule="auto"/>
        <w:ind w:left="567" w:hanging="502"/>
        <w:jc w:val="both"/>
        <w:rPr>
          <w:rFonts w:ascii="Times New Roman" w:eastAsia="Times New Roman" w:hAnsi="Times New Roman"/>
          <w:sz w:val="24"/>
          <w:szCs w:val="24"/>
          <w:lang w:val="es-MX" w:eastAsia="es-MX"/>
        </w:rPr>
      </w:pPr>
    </w:p>
    <w:p w:rsidR="00CB50AE" w:rsidRPr="00CB50AE" w:rsidRDefault="00CB50AE" w:rsidP="00CB50AE">
      <w:pPr>
        <w:widowControl w:val="0"/>
        <w:numPr>
          <w:ilvl w:val="0"/>
          <w:numId w:val="44"/>
        </w:numPr>
        <w:spacing w:after="0" w:line="240" w:lineRule="auto"/>
        <w:ind w:left="567" w:hanging="567"/>
        <w:jc w:val="both"/>
        <w:rPr>
          <w:rFonts w:ascii="Times New Roman" w:hAnsi="Times New Roman"/>
          <w:iCs/>
          <w:color w:val="000000"/>
          <w:sz w:val="24"/>
          <w:szCs w:val="24"/>
          <w:lang w:val="es-ES" w:eastAsia="es-PE"/>
        </w:rPr>
      </w:pPr>
      <w:r w:rsidRPr="00CB50AE">
        <w:rPr>
          <w:rFonts w:ascii="Times New Roman" w:hAnsi="Times New Roman"/>
          <w:iCs/>
          <w:color w:val="000000"/>
          <w:sz w:val="24"/>
          <w:szCs w:val="24"/>
          <w:lang w:val="es-ES" w:eastAsia="es-PE"/>
        </w:rPr>
        <w:t>Al momento de integrar las Bases el Comité Especial deberá modificar las fechas de registro de participantes, integración de Bases, presentación de propuestas y otorgamiento de la buena pro, para lo cual deberá tenerse presente que los proveedores deberán efectuar su registro a través del SEACE</w:t>
      </w:r>
      <w:r w:rsidRPr="00CB50AE">
        <w:rPr>
          <w:rFonts w:ascii="Times New Roman" w:hAnsi="Times New Roman"/>
          <w:iCs/>
          <w:color w:val="000000"/>
          <w:sz w:val="24"/>
          <w:szCs w:val="24"/>
          <w:vertAlign w:val="superscript"/>
          <w:lang w:val="es-ES" w:eastAsia="es-PE"/>
        </w:rPr>
        <w:footnoteReference w:id="1"/>
      </w:r>
      <w:r w:rsidRPr="00CB50AE">
        <w:rPr>
          <w:rFonts w:ascii="Times New Roman" w:hAnsi="Times New Roman"/>
          <w:iCs/>
          <w:color w:val="000000"/>
          <w:sz w:val="24"/>
          <w:szCs w:val="24"/>
          <w:lang w:val="es-ES" w:eastAsia="es-PE"/>
        </w:rPr>
        <w:t xml:space="preserve"> hasta antes de la presentación de propuestas, de acuerdo con lo previsto en el artículo 53 del Reglamento; asimismo, cabe señalar que a tenor del artículo 24 del Reglamento, entre la integración de Bases y la presentación de propuestas no podrá mediar menos de cinco (5) días hábiles, computados a partir del día siguiente de la publicación de las  Bases Integradas en el SEACE.                     </w:t>
      </w:r>
    </w:p>
    <w:p w:rsidR="00051C96" w:rsidRPr="00CB50AE" w:rsidRDefault="00051C96" w:rsidP="00CD475D">
      <w:pPr>
        <w:widowControl w:val="0"/>
        <w:spacing w:after="0" w:line="240" w:lineRule="auto"/>
        <w:ind w:left="567"/>
        <w:jc w:val="both"/>
        <w:rPr>
          <w:rFonts w:ascii="Times New Roman" w:eastAsia="Times New Roman" w:hAnsi="Times New Roman"/>
          <w:sz w:val="24"/>
          <w:szCs w:val="24"/>
          <w:lang w:val="es-ES" w:eastAsia="es-MX"/>
        </w:rPr>
      </w:pPr>
    </w:p>
    <w:p w:rsidR="00051C96" w:rsidRPr="00AB08E6" w:rsidRDefault="00051C96" w:rsidP="001D6452">
      <w:pPr>
        <w:widowControl w:val="0"/>
        <w:numPr>
          <w:ilvl w:val="1"/>
          <w:numId w:val="37"/>
        </w:numPr>
        <w:spacing w:after="0" w:line="240" w:lineRule="auto"/>
        <w:ind w:left="567" w:hanging="502"/>
        <w:jc w:val="both"/>
        <w:rPr>
          <w:rFonts w:ascii="Times New Roman" w:eastAsia="Times New Roman" w:hAnsi="Times New Roman"/>
          <w:sz w:val="24"/>
          <w:szCs w:val="24"/>
          <w:lang w:val="es-MX" w:eastAsia="es-MX"/>
        </w:rPr>
      </w:pPr>
      <w:r w:rsidRPr="00AB08E6">
        <w:rPr>
          <w:rFonts w:ascii="Times New Roman" w:hAnsi="Times New Roman"/>
          <w:iCs/>
          <w:sz w:val="24"/>
          <w:szCs w:val="24"/>
        </w:rPr>
        <w:t>A efectos de integrar las Bases, el Comité Especial también deberá incorporar al texto original de las Bases todas las correcciones, precisiones y/o modificaciones dispuestas en el pliego de absolución de consultas, en el pliego de absolución de observaciones y en el Pronunciamiento, así como las modificaciones dispuestas por este Organismo Supervisor en el marco de sus acciones de supervisión, de acuerdo con lo dispuesto por el artículo 59 del Reglamento.</w:t>
      </w:r>
    </w:p>
    <w:p w:rsidR="00051C96" w:rsidRPr="00AB08E6" w:rsidRDefault="00051C96" w:rsidP="00C065A1">
      <w:pPr>
        <w:widowControl w:val="0"/>
        <w:spacing w:after="0" w:line="240" w:lineRule="auto"/>
        <w:ind w:left="567" w:hanging="502"/>
        <w:jc w:val="both"/>
        <w:rPr>
          <w:rFonts w:ascii="Times New Roman" w:eastAsia="Times New Roman" w:hAnsi="Times New Roman"/>
          <w:sz w:val="24"/>
          <w:szCs w:val="24"/>
          <w:lang w:val="es-MX" w:eastAsia="es-MX"/>
        </w:rPr>
      </w:pPr>
    </w:p>
    <w:p w:rsidR="00051C96" w:rsidRDefault="00051C96" w:rsidP="001D6452">
      <w:pPr>
        <w:widowControl w:val="0"/>
        <w:numPr>
          <w:ilvl w:val="1"/>
          <w:numId w:val="37"/>
        </w:numPr>
        <w:spacing w:after="0" w:line="240" w:lineRule="auto"/>
        <w:ind w:left="567" w:hanging="502"/>
        <w:jc w:val="both"/>
        <w:rPr>
          <w:rFonts w:ascii="Times New Roman" w:hAnsi="Times New Roman"/>
          <w:iCs/>
          <w:sz w:val="24"/>
          <w:szCs w:val="24"/>
        </w:rPr>
      </w:pPr>
      <w:r w:rsidRPr="00AB08E6">
        <w:rPr>
          <w:rFonts w:ascii="Times New Roman" w:hAnsi="Times New Roman"/>
          <w:iCs/>
          <w:sz w:val="24"/>
          <w:szCs w:val="24"/>
        </w:rPr>
        <w:t>Conforme al artículo 58 del Reglamento, compete exclusivamente al Comité Especial implementar estrictamente lo dispuesto por este Organismo Supervisor en el presente Pronunciamiento, bajo responsabilidad, no pudiendo continuarse con el trámite del proceso en tanto las Bases no hayan sido integradas correctamente, bajo sanción de nulidad de todos los actos posteriores.</w:t>
      </w:r>
    </w:p>
    <w:p w:rsidR="000F5227" w:rsidRDefault="000F5227" w:rsidP="000F5227">
      <w:pPr>
        <w:widowControl w:val="0"/>
        <w:spacing w:after="0" w:line="240" w:lineRule="auto"/>
        <w:ind w:left="567"/>
        <w:jc w:val="both"/>
        <w:rPr>
          <w:rFonts w:ascii="Times New Roman" w:hAnsi="Times New Roman"/>
          <w:iCs/>
          <w:sz w:val="24"/>
          <w:szCs w:val="24"/>
        </w:rPr>
      </w:pPr>
    </w:p>
    <w:p w:rsidR="00051C96" w:rsidRPr="00AB08E6" w:rsidRDefault="00051C96" w:rsidP="001D6452">
      <w:pPr>
        <w:widowControl w:val="0"/>
        <w:numPr>
          <w:ilvl w:val="1"/>
          <w:numId w:val="37"/>
        </w:numPr>
        <w:spacing w:after="0" w:line="240" w:lineRule="auto"/>
        <w:ind w:left="567" w:hanging="502"/>
        <w:jc w:val="both"/>
        <w:rPr>
          <w:rFonts w:ascii="Times New Roman" w:hAnsi="Times New Roman"/>
          <w:iCs/>
          <w:sz w:val="24"/>
          <w:szCs w:val="24"/>
        </w:rPr>
      </w:pPr>
      <w:r w:rsidRPr="00AB08E6">
        <w:rPr>
          <w:rFonts w:ascii="Times New Roman" w:hAnsi="Times New Roman"/>
          <w:iCs/>
          <w:sz w:val="24"/>
          <w:szCs w:val="24"/>
        </w:rPr>
        <w:t>En caso la Entidad continúe con el proceso sin sujetarse a lo dispuesto en el presente Pronunciamiento, tal actuación constituirá un elemento a tomar en cuenta para la no emisión de las constancias necesarias para la suscripción del respectivo contrato; siendo que la dilación del proceso y los costos en los que podrían incurrir los postores y el ganador de la buena pro son de exclusiva responsabilidad de la Entidad.</w:t>
      </w:r>
    </w:p>
    <w:p w:rsidR="000D13D2" w:rsidRPr="00165CA9" w:rsidRDefault="000D13D2" w:rsidP="000D13D2">
      <w:pPr>
        <w:widowControl w:val="0"/>
        <w:spacing w:after="0" w:line="240" w:lineRule="auto"/>
        <w:ind w:left="3545"/>
        <w:jc w:val="both"/>
        <w:rPr>
          <w:rFonts w:ascii="Times New Roman" w:hAnsi="Times New Roman" w:cs="Times New Roman"/>
          <w:sz w:val="23"/>
          <w:szCs w:val="23"/>
        </w:rPr>
      </w:pPr>
      <w:r w:rsidRPr="00165CA9">
        <w:rPr>
          <w:rFonts w:ascii="Times New Roman" w:hAnsi="Times New Roman" w:cs="Times New Roman"/>
          <w:sz w:val="23"/>
          <w:szCs w:val="23"/>
        </w:rPr>
        <w:t xml:space="preserve">                  </w:t>
      </w:r>
      <w:r w:rsidR="00035ACE">
        <w:rPr>
          <w:rFonts w:ascii="Times New Roman" w:hAnsi="Times New Roman" w:cs="Times New Roman"/>
          <w:sz w:val="23"/>
          <w:szCs w:val="23"/>
        </w:rPr>
        <w:t xml:space="preserve">          </w:t>
      </w:r>
      <w:r w:rsidRPr="00165CA9">
        <w:rPr>
          <w:rFonts w:ascii="Times New Roman" w:hAnsi="Times New Roman" w:cs="Times New Roman"/>
          <w:sz w:val="23"/>
          <w:szCs w:val="23"/>
        </w:rPr>
        <w:t xml:space="preserve"> Jesús María, </w:t>
      </w:r>
      <w:r w:rsidR="00482885">
        <w:rPr>
          <w:rFonts w:ascii="Times New Roman" w:hAnsi="Times New Roman" w:cs="Times New Roman"/>
          <w:sz w:val="23"/>
          <w:szCs w:val="23"/>
        </w:rPr>
        <w:t>08</w:t>
      </w:r>
      <w:r w:rsidRPr="00165CA9">
        <w:rPr>
          <w:rFonts w:ascii="Times New Roman" w:hAnsi="Times New Roman" w:cs="Times New Roman"/>
          <w:sz w:val="23"/>
          <w:szCs w:val="23"/>
        </w:rPr>
        <w:t xml:space="preserve"> de </w:t>
      </w:r>
      <w:r w:rsidR="00482885">
        <w:rPr>
          <w:rFonts w:ascii="Times New Roman" w:hAnsi="Times New Roman" w:cs="Times New Roman"/>
          <w:sz w:val="23"/>
          <w:szCs w:val="23"/>
        </w:rPr>
        <w:t>agosto</w:t>
      </w:r>
      <w:r w:rsidR="00233317" w:rsidRPr="00165CA9">
        <w:rPr>
          <w:rFonts w:ascii="Times New Roman" w:hAnsi="Times New Roman" w:cs="Times New Roman"/>
          <w:sz w:val="23"/>
          <w:szCs w:val="23"/>
        </w:rPr>
        <w:t xml:space="preserve"> de 2016</w:t>
      </w:r>
      <w:r w:rsidRPr="00165CA9">
        <w:rPr>
          <w:rFonts w:ascii="Times New Roman" w:hAnsi="Times New Roman" w:cs="Times New Roman"/>
          <w:sz w:val="23"/>
          <w:szCs w:val="23"/>
        </w:rPr>
        <w:t>.</w:t>
      </w:r>
    </w:p>
    <w:p w:rsidR="000D13D2" w:rsidRDefault="000D13D2" w:rsidP="000D13D2">
      <w:pPr>
        <w:widowControl w:val="0"/>
        <w:spacing w:after="0" w:line="240" w:lineRule="auto"/>
        <w:ind w:left="2127" w:hanging="138"/>
        <w:jc w:val="both"/>
        <w:rPr>
          <w:rFonts w:ascii="Times New Roman" w:eastAsia="Times New Roman" w:hAnsi="Times New Roman" w:cs="Times New Roman"/>
          <w:sz w:val="23"/>
          <w:szCs w:val="23"/>
          <w:lang w:val="es-MX" w:eastAsia="es-MX"/>
        </w:rPr>
      </w:pPr>
    </w:p>
    <w:p w:rsidR="007C0F23" w:rsidRPr="00165CA9" w:rsidRDefault="007C0F23" w:rsidP="000D13D2">
      <w:pPr>
        <w:widowControl w:val="0"/>
        <w:spacing w:after="0" w:line="240" w:lineRule="auto"/>
        <w:ind w:left="2127" w:hanging="138"/>
        <w:jc w:val="both"/>
        <w:rPr>
          <w:rFonts w:ascii="Times New Roman" w:eastAsia="Times New Roman" w:hAnsi="Times New Roman" w:cs="Times New Roman"/>
          <w:sz w:val="23"/>
          <w:szCs w:val="23"/>
          <w:lang w:val="es-MX" w:eastAsia="es-MX"/>
        </w:rPr>
      </w:pPr>
    </w:p>
    <w:p w:rsidR="000D13D2" w:rsidRPr="00982B80" w:rsidRDefault="000D13D2" w:rsidP="000D13D2">
      <w:pPr>
        <w:widowControl w:val="0"/>
        <w:spacing w:after="0" w:line="240" w:lineRule="auto"/>
        <w:ind w:left="2127" w:hanging="138"/>
        <w:jc w:val="both"/>
        <w:rPr>
          <w:rFonts w:ascii="Times New Roman" w:eastAsia="Times New Roman" w:hAnsi="Times New Roman" w:cs="Times New Roman"/>
          <w:b/>
          <w:sz w:val="24"/>
          <w:szCs w:val="24"/>
          <w:lang w:val="es-MX" w:eastAsia="es-MX"/>
        </w:rPr>
      </w:pPr>
      <w:r w:rsidRPr="00165CA9">
        <w:rPr>
          <w:rFonts w:ascii="Times New Roman" w:eastAsia="Times New Roman" w:hAnsi="Times New Roman" w:cs="Times New Roman"/>
          <w:sz w:val="23"/>
          <w:szCs w:val="23"/>
          <w:lang w:val="es-MX" w:eastAsia="es-MX"/>
        </w:rPr>
        <w:tab/>
      </w:r>
      <w:r w:rsidRPr="00982B80">
        <w:rPr>
          <w:rFonts w:ascii="Times New Roman" w:eastAsia="Times New Roman" w:hAnsi="Times New Roman" w:cs="Times New Roman"/>
          <w:b/>
          <w:sz w:val="24"/>
          <w:szCs w:val="24"/>
          <w:lang w:val="es-MX" w:eastAsia="es-MX"/>
        </w:rPr>
        <w:t>Elaborado:</w:t>
      </w:r>
      <w:r w:rsidRPr="00982B80">
        <w:rPr>
          <w:rFonts w:ascii="Times New Roman" w:eastAsia="Times New Roman" w:hAnsi="Times New Roman" w:cs="Times New Roman"/>
          <w:b/>
          <w:sz w:val="24"/>
          <w:szCs w:val="24"/>
          <w:lang w:val="es-MX" w:eastAsia="es-MX"/>
        </w:rPr>
        <w:tab/>
      </w:r>
      <w:proofErr w:type="spellStart"/>
      <w:r w:rsidR="007D4EE0" w:rsidRPr="00982B80">
        <w:rPr>
          <w:rFonts w:ascii="Times New Roman" w:eastAsia="Times New Roman" w:hAnsi="Times New Roman" w:cs="Times New Roman"/>
          <w:b/>
          <w:sz w:val="24"/>
          <w:szCs w:val="24"/>
          <w:lang w:val="es-MX" w:eastAsia="es-MX"/>
        </w:rPr>
        <w:t>Giulianna</w:t>
      </w:r>
      <w:proofErr w:type="spellEnd"/>
      <w:r w:rsidR="007D4EE0" w:rsidRPr="00982B80">
        <w:rPr>
          <w:rFonts w:ascii="Times New Roman" w:eastAsia="Times New Roman" w:hAnsi="Times New Roman" w:cs="Times New Roman"/>
          <w:b/>
          <w:sz w:val="24"/>
          <w:szCs w:val="24"/>
          <w:lang w:val="es-MX" w:eastAsia="es-MX"/>
        </w:rPr>
        <w:t xml:space="preserve"> Morales De Los Santos</w:t>
      </w:r>
    </w:p>
    <w:p w:rsidR="000D13D2" w:rsidRPr="00982B80" w:rsidRDefault="000D13D2" w:rsidP="000D13D2">
      <w:pPr>
        <w:widowControl w:val="0"/>
        <w:spacing w:after="0" w:line="240" w:lineRule="auto"/>
        <w:ind w:left="2268" w:hanging="138"/>
        <w:jc w:val="both"/>
        <w:rPr>
          <w:rFonts w:ascii="Times New Roman" w:eastAsia="Times New Roman" w:hAnsi="Times New Roman" w:cs="Times New Roman"/>
          <w:b/>
          <w:sz w:val="24"/>
          <w:szCs w:val="24"/>
          <w:lang w:val="es-MX" w:eastAsia="es-MX"/>
        </w:rPr>
      </w:pPr>
      <w:r w:rsidRPr="00982B80">
        <w:rPr>
          <w:rFonts w:ascii="Times New Roman" w:eastAsia="Times New Roman" w:hAnsi="Times New Roman" w:cs="Times New Roman"/>
          <w:b/>
          <w:sz w:val="24"/>
          <w:szCs w:val="24"/>
          <w:lang w:val="es-MX" w:eastAsia="es-MX"/>
        </w:rPr>
        <w:t xml:space="preserve">Supervisado: </w:t>
      </w:r>
      <w:r w:rsidRPr="00982B80">
        <w:rPr>
          <w:rFonts w:ascii="Times New Roman" w:eastAsia="Times New Roman" w:hAnsi="Times New Roman" w:cs="Times New Roman"/>
          <w:b/>
          <w:sz w:val="24"/>
          <w:szCs w:val="24"/>
          <w:lang w:val="es-MX" w:eastAsia="es-MX"/>
        </w:rPr>
        <w:tab/>
      </w:r>
      <w:r w:rsidR="004238C2">
        <w:rPr>
          <w:rFonts w:ascii="Times New Roman" w:eastAsia="Times New Roman" w:hAnsi="Times New Roman" w:cs="Times New Roman"/>
          <w:b/>
          <w:sz w:val="24"/>
          <w:szCs w:val="24"/>
          <w:lang w:val="es-MX" w:eastAsia="es-MX"/>
        </w:rPr>
        <w:t>Alberto Egoavil Cornejo</w:t>
      </w:r>
      <w:r w:rsidR="00317555" w:rsidRPr="00982B80">
        <w:rPr>
          <w:rFonts w:ascii="Times New Roman" w:eastAsia="Times New Roman" w:hAnsi="Times New Roman" w:cs="Times New Roman"/>
          <w:b/>
          <w:sz w:val="24"/>
          <w:szCs w:val="24"/>
          <w:lang w:val="es-MX" w:eastAsia="es-MX"/>
        </w:rPr>
        <w:t xml:space="preserve"> </w:t>
      </w:r>
    </w:p>
    <w:p w:rsidR="001B2664" w:rsidRDefault="000D13D2" w:rsidP="000B46A8">
      <w:pPr>
        <w:widowControl w:val="0"/>
        <w:spacing w:after="0" w:line="240" w:lineRule="auto"/>
        <w:ind w:left="2268" w:hanging="138"/>
        <w:jc w:val="both"/>
        <w:rPr>
          <w:rFonts w:ascii="Times New Roman" w:eastAsia="Times New Roman" w:hAnsi="Times New Roman" w:cs="Times New Roman"/>
          <w:b/>
          <w:sz w:val="24"/>
          <w:szCs w:val="24"/>
          <w:lang w:val="es-MX" w:eastAsia="es-MX"/>
        </w:rPr>
      </w:pPr>
      <w:r w:rsidRPr="00982B80">
        <w:rPr>
          <w:rFonts w:ascii="Times New Roman" w:eastAsia="Times New Roman" w:hAnsi="Times New Roman" w:cs="Times New Roman"/>
          <w:b/>
          <w:sz w:val="24"/>
          <w:szCs w:val="24"/>
          <w:lang w:val="es-MX" w:eastAsia="es-MX"/>
        </w:rPr>
        <w:t>Validado:</w:t>
      </w:r>
      <w:r w:rsidRPr="00982B80">
        <w:rPr>
          <w:rFonts w:ascii="Times New Roman" w:eastAsia="Times New Roman" w:hAnsi="Times New Roman" w:cs="Times New Roman"/>
          <w:b/>
          <w:sz w:val="24"/>
          <w:szCs w:val="24"/>
          <w:lang w:val="es-MX" w:eastAsia="es-MX"/>
        </w:rPr>
        <w:tab/>
      </w:r>
      <w:proofErr w:type="spellStart"/>
      <w:r w:rsidR="0055232D">
        <w:rPr>
          <w:rFonts w:ascii="Times New Roman" w:eastAsia="Times New Roman" w:hAnsi="Times New Roman" w:cs="Times New Roman"/>
          <w:b/>
          <w:sz w:val="24"/>
          <w:szCs w:val="24"/>
          <w:lang w:val="es-MX" w:eastAsia="es-MX"/>
        </w:rPr>
        <w:t>Elissa</w:t>
      </w:r>
      <w:proofErr w:type="spellEnd"/>
      <w:r w:rsidR="0055232D">
        <w:rPr>
          <w:rFonts w:ascii="Times New Roman" w:eastAsia="Times New Roman" w:hAnsi="Times New Roman" w:cs="Times New Roman"/>
          <w:b/>
          <w:sz w:val="24"/>
          <w:szCs w:val="24"/>
          <w:lang w:val="es-MX" w:eastAsia="es-MX"/>
        </w:rPr>
        <w:t xml:space="preserve"> </w:t>
      </w:r>
      <w:proofErr w:type="spellStart"/>
      <w:r w:rsidR="0055232D">
        <w:rPr>
          <w:rFonts w:ascii="Times New Roman" w:eastAsia="Times New Roman" w:hAnsi="Times New Roman" w:cs="Times New Roman"/>
          <w:b/>
          <w:sz w:val="24"/>
          <w:szCs w:val="24"/>
          <w:lang w:val="es-MX" w:eastAsia="es-MX"/>
        </w:rPr>
        <w:t>Lacca</w:t>
      </w:r>
      <w:proofErr w:type="spellEnd"/>
      <w:r w:rsidR="0055232D">
        <w:rPr>
          <w:rFonts w:ascii="Times New Roman" w:eastAsia="Times New Roman" w:hAnsi="Times New Roman" w:cs="Times New Roman"/>
          <w:b/>
          <w:sz w:val="24"/>
          <w:szCs w:val="24"/>
          <w:lang w:val="es-MX" w:eastAsia="es-MX"/>
        </w:rPr>
        <w:t xml:space="preserve"> Velasco</w:t>
      </w:r>
    </w:p>
    <w:p w:rsidR="0055232D" w:rsidRDefault="0055232D" w:rsidP="000B46A8">
      <w:pPr>
        <w:widowControl w:val="0"/>
        <w:spacing w:after="0" w:line="240" w:lineRule="auto"/>
        <w:ind w:left="2268" w:hanging="138"/>
        <w:jc w:val="both"/>
        <w:rPr>
          <w:rFonts w:ascii="Times New Roman" w:eastAsia="Times New Roman" w:hAnsi="Times New Roman" w:cs="Times New Roman"/>
          <w:b/>
          <w:sz w:val="24"/>
          <w:szCs w:val="24"/>
          <w:lang w:val="es-MX" w:eastAsia="es-MX"/>
        </w:rPr>
      </w:pPr>
    </w:p>
    <w:p w:rsidR="0055232D" w:rsidRDefault="0055232D" w:rsidP="000B46A8">
      <w:pPr>
        <w:widowControl w:val="0"/>
        <w:spacing w:after="0" w:line="240" w:lineRule="auto"/>
        <w:ind w:left="2268" w:hanging="138"/>
        <w:jc w:val="both"/>
        <w:rPr>
          <w:rFonts w:ascii="Times New Roman" w:eastAsia="Times New Roman" w:hAnsi="Times New Roman" w:cs="Times New Roman"/>
          <w:b/>
          <w:sz w:val="24"/>
          <w:szCs w:val="24"/>
          <w:lang w:val="es-MX" w:eastAsia="es-MX"/>
        </w:rPr>
      </w:pPr>
    </w:p>
    <w:p w:rsidR="0055232D" w:rsidRDefault="0055232D" w:rsidP="000B46A8">
      <w:pPr>
        <w:widowControl w:val="0"/>
        <w:spacing w:after="0" w:line="240" w:lineRule="auto"/>
        <w:ind w:left="2268" w:hanging="138"/>
        <w:jc w:val="both"/>
        <w:rPr>
          <w:rFonts w:ascii="Times New Roman" w:eastAsia="Times New Roman" w:hAnsi="Times New Roman" w:cs="Times New Roman"/>
          <w:b/>
          <w:sz w:val="24"/>
          <w:szCs w:val="24"/>
          <w:lang w:val="es-MX" w:eastAsia="es-MX"/>
        </w:rPr>
      </w:pPr>
      <w:r>
        <w:rPr>
          <w:rFonts w:ascii="Times New Roman" w:hAnsi="Times New Roman"/>
          <w:noProof/>
          <w:lang w:eastAsia="es-PE"/>
        </w:rPr>
        <w:drawing>
          <wp:anchor distT="0" distB="0" distL="114300" distR="114300" simplePos="0" relativeHeight="251672576" behindDoc="1" locked="0" layoutInCell="1" allowOverlap="1" wp14:anchorId="4A3D8454" wp14:editId="350A6BA0">
            <wp:simplePos x="0" y="0"/>
            <wp:positionH relativeFrom="column">
              <wp:posOffset>952500</wp:posOffset>
            </wp:positionH>
            <wp:positionV relativeFrom="paragraph">
              <wp:posOffset>99060</wp:posOffset>
            </wp:positionV>
            <wp:extent cx="3152775" cy="1219200"/>
            <wp:effectExtent l="19050" t="0" r="9525" b="0"/>
            <wp:wrapNone/>
            <wp:docPr id="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152775" cy="1219200"/>
                    </a:xfrm>
                    <a:prstGeom prst="rect">
                      <a:avLst/>
                    </a:prstGeom>
                    <a:noFill/>
                    <a:ln>
                      <a:noFill/>
                    </a:ln>
                  </pic:spPr>
                </pic:pic>
              </a:graphicData>
            </a:graphic>
          </wp:anchor>
        </w:drawing>
      </w:r>
    </w:p>
    <w:p w:rsidR="0055232D" w:rsidRPr="00165CA9" w:rsidRDefault="0055232D" w:rsidP="000B46A8">
      <w:pPr>
        <w:widowControl w:val="0"/>
        <w:spacing w:after="0" w:line="240" w:lineRule="auto"/>
        <w:ind w:left="2268" w:hanging="138"/>
        <w:jc w:val="both"/>
        <w:rPr>
          <w:rFonts w:ascii="Times New Roman" w:hAnsi="Times New Roman" w:cs="Times New Roman"/>
          <w:sz w:val="23"/>
          <w:szCs w:val="23"/>
        </w:rPr>
      </w:pPr>
    </w:p>
    <w:sectPr w:rsidR="0055232D" w:rsidRPr="00165CA9" w:rsidSect="001B2664">
      <w:headerReference w:type="default" r:id="rId29"/>
      <w:footerReference w:type="default" r:id="rId30"/>
      <w:pgSz w:w="11907" w:h="16840" w:code="9"/>
      <w:pgMar w:top="1701" w:right="1418" w:bottom="1418" w:left="1985"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B2311" w:rsidRDefault="006B2311" w:rsidP="000D13D2">
      <w:pPr>
        <w:spacing w:after="0" w:line="240" w:lineRule="auto"/>
      </w:pPr>
      <w:r>
        <w:separator/>
      </w:r>
    </w:p>
  </w:endnote>
  <w:endnote w:type="continuationSeparator" w:id="0">
    <w:p w:rsidR="006B2311" w:rsidRDefault="006B2311" w:rsidP="000D13D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20002A87" w:usb1="00000000" w:usb2="00000000" w:usb3="00000000" w:csb0="000001FF"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Franklin Gothic Book">
    <w:altName w:val="Corbel"/>
    <w:charset w:val="00"/>
    <w:family w:val="swiss"/>
    <w:pitch w:val="variable"/>
    <w:sig w:usb0="00000001"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E186A" w:rsidRDefault="00DE186A">
    <w:pPr>
      <w:pStyle w:val="Piedepgina"/>
    </w:pPr>
    <w:r>
      <w:ptab w:relativeTo="margin" w:alignment="right" w:leader="none"/>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B2311" w:rsidRDefault="006B2311" w:rsidP="000D13D2">
      <w:pPr>
        <w:spacing w:after="0" w:line="240" w:lineRule="auto"/>
      </w:pPr>
      <w:r>
        <w:separator/>
      </w:r>
    </w:p>
  </w:footnote>
  <w:footnote w:type="continuationSeparator" w:id="0">
    <w:p w:rsidR="006B2311" w:rsidRDefault="006B2311" w:rsidP="000D13D2">
      <w:pPr>
        <w:spacing w:after="0" w:line="240" w:lineRule="auto"/>
      </w:pPr>
      <w:r>
        <w:continuationSeparator/>
      </w:r>
    </w:p>
  </w:footnote>
  <w:footnote w:id="1">
    <w:p w:rsidR="00DE186A" w:rsidRPr="00C81E3F" w:rsidRDefault="00DE186A" w:rsidP="00CB50AE">
      <w:pPr>
        <w:pStyle w:val="Textonotapie"/>
        <w:jc w:val="both"/>
        <w:rPr>
          <w:sz w:val="18"/>
          <w:szCs w:val="18"/>
        </w:rPr>
      </w:pPr>
      <w:r w:rsidRPr="00C93DDD">
        <w:rPr>
          <w:rStyle w:val="Refdenotaalpie"/>
          <w:sz w:val="18"/>
          <w:szCs w:val="18"/>
        </w:rPr>
        <w:footnoteRef/>
      </w:r>
      <w:r w:rsidRPr="00C93DDD">
        <w:rPr>
          <w:color w:val="000000"/>
          <w:sz w:val="18"/>
          <w:szCs w:val="18"/>
          <w:lang w:eastAsia="es-PE"/>
        </w:rPr>
        <w:t>A través del Comunicado N° 003-2015-OSCE/PRE se señaló que los procesos que se convoquen a partir del 20 de octubre del 2015 contarán con la funcionalidad del registro de participantes electrónico.</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19"/>
        <w:szCs w:val="19"/>
      </w:rPr>
      <w:id w:val="16273479"/>
      <w:docPartObj>
        <w:docPartGallery w:val="Page Numbers (Top of Page)"/>
        <w:docPartUnique/>
      </w:docPartObj>
    </w:sdtPr>
    <w:sdtEndPr/>
    <w:sdtContent>
      <w:p w:rsidR="00DE186A" w:rsidRPr="007E143C" w:rsidRDefault="00DE186A">
        <w:pPr>
          <w:pStyle w:val="Encabezado"/>
          <w:jc w:val="center"/>
          <w:rPr>
            <w:sz w:val="19"/>
            <w:szCs w:val="19"/>
          </w:rPr>
        </w:pPr>
        <w:r w:rsidRPr="007E143C">
          <w:rPr>
            <w:sz w:val="19"/>
            <w:szCs w:val="19"/>
          </w:rPr>
          <w:fldChar w:fldCharType="begin"/>
        </w:r>
        <w:r w:rsidRPr="007E143C">
          <w:rPr>
            <w:sz w:val="19"/>
            <w:szCs w:val="19"/>
          </w:rPr>
          <w:instrText xml:space="preserve"> PAGE   \* MERGEFORMAT </w:instrText>
        </w:r>
        <w:r w:rsidRPr="007E143C">
          <w:rPr>
            <w:sz w:val="19"/>
            <w:szCs w:val="19"/>
          </w:rPr>
          <w:fldChar w:fldCharType="separate"/>
        </w:r>
        <w:r w:rsidR="003A2696">
          <w:rPr>
            <w:noProof/>
            <w:sz w:val="19"/>
            <w:szCs w:val="19"/>
          </w:rPr>
          <w:t>1</w:t>
        </w:r>
        <w:r w:rsidRPr="007E143C">
          <w:rPr>
            <w:sz w:val="19"/>
            <w:szCs w:val="19"/>
          </w:rPr>
          <w:fldChar w:fldCharType="end"/>
        </w:r>
      </w:p>
    </w:sdtContent>
  </w:sdt>
  <w:p w:rsidR="00DE186A" w:rsidRPr="007E143C" w:rsidRDefault="00DE186A">
    <w:pPr>
      <w:pStyle w:val="Encabezado"/>
      <w:rPr>
        <w:sz w:val="19"/>
        <w:szCs w:val="19"/>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D"/>
    <w:multiLevelType w:val="multilevel"/>
    <w:tmpl w:val="0000000D"/>
    <w:name w:val="WW8Num12"/>
    <w:lvl w:ilvl="0">
      <w:start w:val="3"/>
      <w:numFmt w:val="bullet"/>
      <w:lvlText w:val="-"/>
      <w:lvlJc w:val="left"/>
      <w:pPr>
        <w:tabs>
          <w:tab w:val="num" w:pos="0"/>
        </w:tabs>
        <w:ind w:left="1080" w:hanging="360"/>
      </w:pPr>
      <w:rPr>
        <w:rFonts w:ascii="Arial" w:hAnsi="Arial" w:cs="Arial"/>
        <w:b/>
        <w:sz w:val="18"/>
        <w:lang w:val="es-ES"/>
      </w:rPr>
    </w:lvl>
    <w:lvl w:ilvl="1">
      <w:start w:val="1"/>
      <w:numFmt w:val="bullet"/>
      <w:lvlText w:val="o"/>
      <w:lvlJc w:val="left"/>
      <w:pPr>
        <w:tabs>
          <w:tab w:val="num" w:pos="0"/>
        </w:tabs>
        <w:ind w:left="1800" w:hanging="360"/>
      </w:pPr>
      <w:rPr>
        <w:rFonts w:ascii="Courier New" w:hAnsi="Courier New" w:cs="Courier New"/>
      </w:rPr>
    </w:lvl>
    <w:lvl w:ilvl="2">
      <w:start w:val="1"/>
      <w:numFmt w:val="bullet"/>
      <w:lvlText w:val=""/>
      <w:lvlJc w:val="left"/>
      <w:pPr>
        <w:tabs>
          <w:tab w:val="num" w:pos="0"/>
        </w:tabs>
        <w:ind w:left="2520" w:hanging="360"/>
      </w:pPr>
      <w:rPr>
        <w:rFonts w:ascii="Wingdings" w:hAnsi="Wingdings" w:cs="Wingdings"/>
      </w:rPr>
    </w:lvl>
    <w:lvl w:ilvl="3">
      <w:start w:val="1"/>
      <w:numFmt w:val="bullet"/>
      <w:lvlText w:val=""/>
      <w:lvlJc w:val="left"/>
      <w:pPr>
        <w:tabs>
          <w:tab w:val="num" w:pos="0"/>
        </w:tabs>
        <w:ind w:left="3240" w:hanging="360"/>
      </w:pPr>
      <w:rPr>
        <w:rFonts w:ascii="Symbol" w:hAnsi="Symbol" w:cs="Symbol"/>
      </w:rPr>
    </w:lvl>
    <w:lvl w:ilvl="4">
      <w:start w:val="1"/>
      <w:numFmt w:val="bullet"/>
      <w:lvlText w:val="o"/>
      <w:lvlJc w:val="left"/>
      <w:pPr>
        <w:tabs>
          <w:tab w:val="num" w:pos="0"/>
        </w:tabs>
        <w:ind w:left="3960" w:hanging="360"/>
      </w:pPr>
      <w:rPr>
        <w:rFonts w:ascii="Courier New" w:hAnsi="Courier New" w:cs="Courier New"/>
      </w:rPr>
    </w:lvl>
    <w:lvl w:ilvl="5">
      <w:start w:val="1"/>
      <w:numFmt w:val="bullet"/>
      <w:lvlText w:val=""/>
      <w:lvlJc w:val="left"/>
      <w:pPr>
        <w:tabs>
          <w:tab w:val="num" w:pos="0"/>
        </w:tabs>
        <w:ind w:left="4680" w:hanging="360"/>
      </w:pPr>
      <w:rPr>
        <w:rFonts w:ascii="Wingdings" w:hAnsi="Wingdings" w:cs="Wingdings"/>
      </w:rPr>
    </w:lvl>
    <w:lvl w:ilvl="6">
      <w:start w:val="1"/>
      <w:numFmt w:val="bullet"/>
      <w:lvlText w:val=""/>
      <w:lvlJc w:val="left"/>
      <w:pPr>
        <w:tabs>
          <w:tab w:val="num" w:pos="0"/>
        </w:tabs>
        <w:ind w:left="5400" w:hanging="360"/>
      </w:pPr>
      <w:rPr>
        <w:rFonts w:ascii="Symbol" w:hAnsi="Symbol" w:cs="Symbol"/>
      </w:rPr>
    </w:lvl>
    <w:lvl w:ilvl="7">
      <w:start w:val="1"/>
      <w:numFmt w:val="bullet"/>
      <w:lvlText w:val="o"/>
      <w:lvlJc w:val="left"/>
      <w:pPr>
        <w:tabs>
          <w:tab w:val="num" w:pos="0"/>
        </w:tabs>
        <w:ind w:left="6120" w:hanging="360"/>
      </w:pPr>
      <w:rPr>
        <w:rFonts w:ascii="Courier New" w:hAnsi="Courier New" w:cs="Courier New"/>
      </w:rPr>
    </w:lvl>
    <w:lvl w:ilvl="8">
      <w:start w:val="1"/>
      <w:numFmt w:val="bullet"/>
      <w:lvlText w:val=""/>
      <w:lvlJc w:val="left"/>
      <w:pPr>
        <w:tabs>
          <w:tab w:val="num" w:pos="0"/>
        </w:tabs>
        <w:ind w:left="6840" w:hanging="360"/>
      </w:pPr>
      <w:rPr>
        <w:rFonts w:ascii="Wingdings" w:hAnsi="Wingdings" w:cs="Wingdings"/>
      </w:rPr>
    </w:lvl>
  </w:abstractNum>
  <w:abstractNum w:abstractNumId="1">
    <w:nsid w:val="0000000E"/>
    <w:multiLevelType w:val="multilevel"/>
    <w:tmpl w:val="0000000E"/>
    <w:name w:val="WW8Num13"/>
    <w:lvl w:ilvl="0">
      <w:start w:val="3"/>
      <w:numFmt w:val="bullet"/>
      <w:lvlText w:val="-"/>
      <w:lvlJc w:val="left"/>
      <w:pPr>
        <w:tabs>
          <w:tab w:val="num" w:pos="0"/>
        </w:tabs>
        <w:ind w:left="1080" w:hanging="360"/>
      </w:pPr>
      <w:rPr>
        <w:rFonts w:ascii="Arial" w:hAnsi="Arial" w:cs="Arial"/>
        <w:b/>
        <w:sz w:val="18"/>
      </w:rPr>
    </w:lvl>
    <w:lvl w:ilvl="1">
      <w:start w:val="1"/>
      <w:numFmt w:val="bullet"/>
      <w:lvlText w:val="o"/>
      <w:lvlJc w:val="left"/>
      <w:pPr>
        <w:tabs>
          <w:tab w:val="num" w:pos="0"/>
        </w:tabs>
        <w:ind w:left="1800" w:hanging="360"/>
      </w:pPr>
      <w:rPr>
        <w:rFonts w:ascii="Courier New" w:hAnsi="Courier New" w:cs="Courier New"/>
      </w:rPr>
    </w:lvl>
    <w:lvl w:ilvl="2">
      <w:start w:val="1"/>
      <w:numFmt w:val="bullet"/>
      <w:lvlText w:val=""/>
      <w:lvlJc w:val="left"/>
      <w:pPr>
        <w:tabs>
          <w:tab w:val="num" w:pos="0"/>
        </w:tabs>
        <w:ind w:left="2520" w:hanging="360"/>
      </w:pPr>
      <w:rPr>
        <w:rFonts w:ascii="Wingdings" w:hAnsi="Wingdings" w:cs="Wingdings"/>
      </w:rPr>
    </w:lvl>
    <w:lvl w:ilvl="3">
      <w:start w:val="1"/>
      <w:numFmt w:val="bullet"/>
      <w:lvlText w:val=""/>
      <w:lvlJc w:val="left"/>
      <w:pPr>
        <w:tabs>
          <w:tab w:val="num" w:pos="0"/>
        </w:tabs>
        <w:ind w:left="3240" w:hanging="360"/>
      </w:pPr>
      <w:rPr>
        <w:rFonts w:ascii="Symbol" w:hAnsi="Symbol" w:cs="Symbol"/>
      </w:rPr>
    </w:lvl>
    <w:lvl w:ilvl="4">
      <w:start w:val="1"/>
      <w:numFmt w:val="bullet"/>
      <w:lvlText w:val="o"/>
      <w:lvlJc w:val="left"/>
      <w:pPr>
        <w:tabs>
          <w:tab w:val="num" w:pos="0"/>
        </w:tabs>
        <w:ind w:left="3960" w:hanging="360"/>
      </w:pPr>
      <w:rPr>
        <w:rFonts w:ascii="Courier New" w:hAnsi="Courier New" w:cs="Courier New"/>
      </w:rPr>
    </w:lvl>
    <w:lvl w:ilvl="5">
      <w:start w:val="1"/>
      <w:numFmt w:val="bullet"/>
      <w:lvlText w:val=""/>
      <w:lvlJc w:val="left"/>
      <w:pPr>
        <w:tabs>
          <w:tab w:val="num" w:pos="0"/>
        </w:tabs>
        <w:ind w:left="4680" w:hanging="360"/>
      </w:pPr>
      <w:rPr>
        <w:rFonts w:ascii="Wingdings" w:hAnsi="Wingdings" w:cs="Wingdings"/>
      </w:rPr>
    </w:lvl>
    <w:lvl w:ilvl="6">
      <w:start w:val="1"/>
      <w:numFmt w:val="bullet"/>
      <w:lvlText w:val=""/>
      <w:lvlJc w:val="left"/>
      <w:pPr>
        <w:tabs>
          <w:tab w:val="num" w:pos="0"/>
        </w:tabs>
        <w:ind w:left="5400" w:hanging="360"/>
      </w:pPr>
      <w:rPr>
        <w:rFonts w:ascii="Symbol" w:hAnsi="Symbol" w:cs="Symbol"/>
      </w:rPr>
    </w:lvl>
    <w:lvl w:ilvl="7">
      <w:start w:val="1"/>
      <w:numFmt w:val="bullet"/>
      <w:lvlText w:val="o"/>
      <w:lvlJc w:val="left"/>
      <w:pPr>
        <w:tabs>
          <w:tab w:val="num" w:pos="0"/>
        </w:tabs>
        <w:ind w:left="6120" w:hanging="360"/>
      </w:pPr>
      <w:rPr>
        <w:rFonts w:ascii="Courier New" w:hAnsi="Courier New" w:cs="Courier New"/>
      </w:rPr>
    </w:lvl>
    <w:lvl w:ilvl="8">
      <w:start w:val="1"/>
      <w:numFmt w:val="bullet"/>
      <w:lvlText w:val=""/>
      <w:lvlJc w:val="left"/>
      <w:pPr>
        <w:tabs>
          <w:tab w:val="num" w:pos="0"/>
        </w:tabs>
        <w:ind w:left="6840" w:hanging="360"/>
      </w:pPr>
      <w:rPr>
        <w:rFonts w:ascii="Wingdings" w:hAnsi="Wingdings" w:cs="Wingdings"/>
      </w:rPr>
    </w:lvl>
  </w:abstractNum>
  <w:abstractNum w:abstractNumId="2">
    <w:nsid w:val="0000000F"/>
    <w:multiLevelType w:val="multilevel"/>
    <w:tmpl w:val="0000000F"/>
    <w:name w:val="WW8Num14"/>
    <w:lvl w:ilvl="0">
      <w:start w:val="1"/>
      <w:numFmt w:val="bullet"/>
      <w:lvlText w:val=""/>
      <w:lvlJc w:val="left"/>
      <w:pPr>
        <w:tabs>
          <w:tab w:val="num" w:pos="0"/>
        </w:tabs>
        <w:ind w:left="1080" w:hanging="360"/>
      </w:pPr>
      <w:rPr>
        <w:rFonts w:ascii="Symbol" w:hAnsi="Symbol" w:cs="Symbol"/>
        <w:sz w:val="18"/>
        <w:szCs w:val="18"/>
        <w:lang w:eastAsia="zh-CN"/>
      </w:rPr>
    </w:lvl>
    <w:lvl w:ilvl="1">
      <w:start w:val="1"/>
      <w:numFmt w:val="bullet"/>
      <w:lvlText w:val="o"/>
      <w:lvlJc w:val="left"/>
      <w:pPr>
        <w:tabs>
          <w:tab w:val="num" w:pos="0"/>
        </w:tabs>
        <w:ind w:left="1800" w:hanging="360"/>
      </w:pPr>
      <w:rPr>
        <w:rFonts w:ascii="Courier New" w:hAnsi="Courier New" w:cs="Courier New"/>
      </w:rPr>
    </w:lvl>
    <w:lvl w:ilvl="2">
      <w:start w:val="1"/>
      <w:numFmt w:val="bullet"/>
      <w:lvlText w:val=""/>
      <w:lvlJc w:val="left"/>
      <w:pPr>
        <w:tabs>
          <w:tab w:val="num" w:pos="0"/>
        </w:tabs>
        <w:ind w:left="2520" w:hanging="360"/>
      </w:pPr>
      <w:rPr>
        <w:rFonts w:ascii="Wingdings" w:hAnsi="Wingdings" w:cs="Wingdings"/>
      </w:rPr>
    </w:lvl>
    <w:lvl w:ilvl="3">
      <w:start w:val="1"/>
      <w:numFmt w:val="bullet"/>
      <w:lvlText w:val=""/>
      <w:lvlJc w:val="left"/>
      <w:pPr>
        <w:tabs>
          <w:tab w:val="num" w:pos="0"/>
        </w:tabs>
        <w:ind w:left="3240" w:hanging="360"/>
      </w:pPr>
      <w:rPr>
        <w:rFonts w:ascii="Symbol" w:hAnsi="Symbol" w:cs="Symbol"/>
        <w:sz w:val="18"/>
        <w:szCs w:val="18"/>
        <w:lang w:eastAsia="zh-CN"/>
      </w:rPr>
    </w:lvl>
    <w:lvl w:ilvl="4">
      <w:start w:val="1"/>
      <w:numFmt w:val="bullet"/>
      <w:lvlText w:val="o"/>
      <w:lvlJc w:val="left"/>
      <w:pPr>
        <w:tabs>
          <w:tab w:val="num" w:pos="0"/>
        </w:tabs>
        <w:ind w:left="3960" w:hanging="360"/>
      </w:pPr>
      <w:rPr>
        <w:rFonts w:ascii="Courier New" w:hAnsi="Courier New" w:cs="Courier New"/>
      </w:rPr>
    </w:lvl>
    <w:lvl w:ilvl="5">
      <w:start w:val="1"/>
      <w:numFmt w:val="bullet"/>
      <w:lvlText w:val=""/>
      <w:lvlJc w:val="left"/>
      <w:pPr>
        <w:tabs>
          <w:tab w:val="num" w:pos="0"/>
        </w:tabs>
        <w:ind w:left="4680" w:hanging="360"/>
      </w:pPr>
      <w:rPr>
        <w:rFonts w:ascii="Wingdings" w:hAnsi="Wingdings" w:cs="Wingdings"/>
      </w:rPr>
    </w:lvl>
    <w:lvl w:ilvl="6">
      <w:start w:val="1"/>
      <w:numFmt w:val="bullet"/>
      <w:lvlText w:val=""/>
      <w:lvlJc w:val="left"/>
      <w:pPr>
        <w:tabs>
          <w:tab w:val="num" w:pos="0"/>
        </w:tabs>
        <w:ind w:left="5400" w:hanging="360"/>
      </w:pPr>
      <w:rPr>
        <w:rFonts w:ascii="Symbol" w:hAnsi="Symbol" w:cs="Symbol"/>
        <w:sz w:val="18"/>
        <w:szCs w:val="18"/>
        <w:lang w:eastAsia="zh-CN"/>
      </w:rPr>
    </w:lvl>
    <w:lvl w:ilvl="7">
      <w:start w:val="1"/>
      <w:numFmt w:val="bullet"/>
      <w:lvlText w:val="o"/>
      <w:lvlJc w:val="left"/>
      <w:pPr>
        <w:tabs>
          <w:tab w:val="num" w:pos="0"/>
        </w:tabs>
        <w:ind w:left="6120" w:hanging="360"/>
      </w:pPr>
      <w:rPr>
        <w:rFonts w:ascii="Courier New" w:hAnsi="Courier New" w:cs="Courier New"/>
      </w:rPr>
    </w:lvl>
    <w:lvl w:ilvl="8">
      <w:start w:val="1"/>
      <w:numFmt w:val="bullet"/>
      <w:lvlText w:val=""/>
      <w:lvlJc w:val="left"/>
      <w:pPr>
        <w:tabs>
          <w:tab w:val="num" w:pos="0"/>
        </w:tabs>
        <w:ind w:left="6840" w:hanging="360"/>
      </w:pPr>
      <w:rPr>
        <w:rFonts w:ascii="Wingdings" w:hAnsi="Wingdings" w:cs="Wingdings"/>
      </w:rPr>
    </w:lvl>
  </w:abstractNum>
  <w:abstractNum w:abstractNumId="3">
    <w:nsid w:val="06150269"/>
    <w:multiLevelType w:val="hybridMultilevel"/>
    <w:tmpl w:val="69C06812"/>
    <w:lvl w:ilvl="0" w:tplc="280A0017">
      <w:start w:val="1"/>
      <w:numFmt w:val="lowerLetter"/>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nsid w:val="1148314A"/>
    <w:multiLevelType w:val="hybridMultilevel"/>
    <w:tmpl w:val="1C821AFE"/>
    <w:lvl w:ilvl="0" w:tplc="280A0005">
      <w:start w:val="1"/>
      <w:numFmt w:val="bullet"/>
      <w:lvlText w:val=""/>
      <w:lvlJc w:val="left"/>
      <w:pPr>
        <w:ind w:left="720" w:hanging="360"/>
      </w:pPr>
      <w:rPr>
        <w:rFonts w:ascii="Wingdings" w:hAnsi="Wingding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5">
    <w:nsid w:val="191152C4"/>
    <w:multiLevelType w:val="multilevel"/>
    <w:tmpl w:val="A06E32B2"/>
    <w:lvl w:ilvl="0">
      <w:start w:val="1"/>
      <w:numFmt w:val="decimal"/>
      <w:lvlText w:val="%1."/>
      <w:lvlJc w:val="left"/>
      <w:pPr>
        <w:ind w:left="720" w:hanging="360"/>
      </w:pPr>
      <w:rPr>
        <w:rFonts w:hint="default"/>
        <w:b/>
        <w:i w:val="0"/>
        <w:lang w:val="es-MX"/>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
    <w:nsid w:val="19F50BB0"/>
    <w:multiLevelType w:val="multilevel"/>
    <w:tmpl w:val="0BAE60E6"/>
    <w:lvl w:ilvl="0">
      <w:start w:val="4"/>
      <w:numFmt w:val="decimal"/>
      <w:lvlText w:val="%1."/>
      <w:lvlJc w:val="left"/>
      <w:pPr>
        <w:ind w:left="360" w:hanging="360"/>
      </w:pPr>
      <w:rPr>
        <w:rFonts w:hint="default"/>
      </w:rPr>
    </w:lvl>
    <w:lvl w:ilvl="1">
      <w:start w:val="1"/>
      <w:numFmt w:val="decimal"/>
      <w:lvlText w:val="%1.%2."/>
      <w:lvlJc w:val="left"/>
      <w:pPr>
        <w:ind w:left="502" w:hanging="36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7">
    <w:nsid w:val="1BB77C98"/>
    <w:multiLevelType w:val="hybridMultilevel"/>
    <w:tmpl w:val="79D682A2"/>
    <w:lvl w:ilvl="0" w:tplc="280A0017">
      <w:start w:val="1"/>
      <w:numFmt w:val="lowerLetter"/>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8">
    <w:nsid w:val="1CA47A57"/>
    <w:multiLevelType w:val="hybridMultilevel"/>
    <w:tmpl w:val="69C06812"/>
    <w:lvl w:ilvl="0" w:tplc="280A0017">
      <w:start w:val="1"/>
      <w:numFmt w:val="lowerLetter"/>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9">
    <w:nsid w:val="1EEB4833"/>
    <w:multiLevelType w:val="multilevel"/>
    <w:tmpl w:val="15E41350"/>
    <w:lvl w:ilvl="0">
      <w:start w:val="3"/>
      <w:numFmt w:val="decimal"/>
      <w:lvlText w:val="%1."/>
      <w:lvlJc w:val="left"/>
      <w:pPr>
        <w:ind w:left="360" w:hanging="360"/>
      </w:pPr>
      <w:rPr>
        <w:rFonts w:hint="default"/>
      </w:rPr>
    </w:lvl>
    <w:lvl w:ilvl="1">
      <w:start w:val="1"/>
      <w:numFmt w:val="decimal"/>
      <w:lvlText w:val="%1.%2."/>
      <w:lvlJc w:val="left"/>
      <w:pPr>
        <w:ind w:left="502" w:hanging="36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10">
    <w:nsid w:val="228321D3"/>
    <w:multiLevelType w:val="hybridMultilevel"/>
    <w:tmpl w:val="12FEF932"/>
    <w:lvl w:ilvl="0" w:tplc="87D208D0">
      <w:start w:val="1"/>
      <w:numFmt w:val="decimal"/>
      <w:lvlText w:val="%1."/>
      <w:lvlJc w:val="left"/>
      <w:pPr>
        <w:tabs>
          <w:tab w:val="num" w:pos="1494"/>
        </w:tabs>
        <w:ind w:left="1494" w:hanging="360"/>
      </w:pPr>
      <w:rPr>
        <w:b/>
        <w:color w:val="auto"/>
      </w:rPr>
    </w:lvl>
    <w:lvl w:ilvl="1" w:tplc="0C0A0019" w:tentative="1">
      <w:start w:val="1"/>
      <w:numFmt w:val="lowerLetter"/>
      <w:lvlText w:val="%2."/>
      <w:lvlJc w:val="left"/>
      <w:pPr>
        <w:tabs>
          <w:tab w:val="num" w:pos="2214"/>
        </w:tabs>
        <w:ind w:left="2214" w:hanging="360"/>
      </w:pPr>
    </w:lvl>
    <w:lvl w:ilvl="2" w:tplc="0C0A001B" w:tentative="1">
      <w:start w:val="1"/>
      <w:numFmt w:val="lowerRoman"/>
      <w:lvlText w:val="%3."/>
      <w:lvlJc w:val="right"/>
      <w:pPr>
        <w:tabs>
          <w:tab w:val="num" w:pos="2934"/>
        </w:tabs>
        <w:ind w:left="2934" w:hanging="180"/>
      </w:pPr>
    </w:lvl>
    <w:lvl w:ilvl="3" w:tplc="0C0A000F" w:tentative="1">
      <w:start w:val="1"/>
      <w:numFmt w:val="decimal"/>
      <w:lvlText w:val="%4."/>
      <w:lvlJc w:val="left"/>
      <w:pPr>
        <w:tabs>
          <w:tab w:val="num" w:pos="3654"/>
        </w:tabs>
        <w:ind w:left="3654" w:hanging="360"/>
      </w:pPr>
    </w:lvl>
    <w:lvl w:ilvl="4" w:tplc="0C0A0019" w:tentative="1">
      <w:start w:val="1"/>
      <w:numFmt w:val="lowerLetter"/>
      <w:lvlText w:val="%5."/>
      <w:lvlJc w:val="left"/>
      <w:pPr>
        <w:tabs>
          <w:tab w:val="num" w:pos="4374"/>
        </w:tabs>
        <w:ind w:left="4374" w:hanging="360"/>
      </w:pPr>
    </w:lvl>
    <w:lvl w:ilvl="5" w:tplc="0C0A001B" w:tentative="1">
      <w:start w:val="1"/>
      <w:numFmt w:val="lowerRoman"/>
      <w:lvlText w:val="%6."/>
      <w:lvlJc w:val="right"/>
      <w:pPr>
        <w:tabs>
          <w:tab w:val="num" w:pos="5094"/>
        </w:tabs>
        <w:ind w:left="5094" w:hanging="180"/>
      </w:pPr>
    </w:lvl>
    <w:lvl w:ilvl="6" w:tplc="0C0A000F" w:tentative="1">
      <w:start w:val="1"/>
      <w:numFmt w:val="decimal"/>
      <w:lvlText w:val="%7."/>
      <w:lvlJc w:val="left"/>
      <w:pPr>
        <w:tabs>
          <w:tab w:val="num" w:pos="5814"/>
        </w:tabs>
        <w:ind w:left="5814" w:hanging="360"/>
      </w:pPr>
    </w:lvl>
    <w:lvl w:ilvl="7" w:tplc="0C0A0019" w:tentative="1">
      <w:start w:val="1"/>
      <w:numFmt w:val="lowerLetter"/>
      <w:lvlText w:val="%8."/>
      <w:lvlJc w:val="left"/>
      <w:pPr>
        <w:tabs>
          <w:tab w:val="num" w:pos="6534"/>
        </w:tabs>
        <w:ind w:left="6534" w:hanging="360"/>
      </w:pPr>
    </w:lvl>
    <w:lvl w:ilvl="8" w:tplc="0C0A001B" w:tentative="1">
      <w:start w:val="1"/>
      <w:numFmt w:val="lowerRoman"/>
      <w:lvlText w:val="%9."/>
      <w:lvlJc w:val="right"/>
      <w:pPr>
        <w:tabs>
          <w:tab w:val="num" w:pos="7254"/>
        </w:tabs>
        <w:ind w:left="7254" w:hanging="180"/>
      </w:pPr>
    </w:lvl>
  </w:abstractNum>
  <w:abstractNum w:abstractNumId="11">
    <w:nsid w:val="2B5343CB"/>
    <w:multiLevelType w:val="hybridMultilevel"/>
    <w:tmpl w:val="9B466D90"/>
    <w:lvl w:ilvl="0" w:tplc="50BA563C">
      <w:start w:val="1"/>
      <w:numFmt w:val="decimal"/>
      <w:lvlText w:val="%1)"/>
      <w:lvlJc w:val="left"/>
      <w:pPr>
        <w:ind w:left="1440" w:hanging="360"/>
      </w:pPr>
      <w:rPr>
        <w:rFonts w:hint="default"/>
      </w:rPr>
    </w:lvl>
    <w:lvl w:ilvl="1" w:tplc="280A0019" w:tentative="1">
      <w:start w:val="1"/>
      <w:numFmt w:val="lowerLetter"/>
      <w:lvlText w:val="%2."/>
      <w:lvlJc w:val="left"/>
      <w:pPr>
        <w:ind w:left="2160" w:hanging="360"/>
      </w:pPr>
    </w:lvl>
    <w:lvl w:ilvl="2" w:tplc="280A001B" w:tentative="1">
      <w:start w:val="1"/>
      <w:numFmt w:val="lowerRoman"/>
      <w:lvlText w:val="%3."/>
      <w:lvlJc w:val="right"/>
      <w:pPr>
        <w:ind w:left="2880" w:hanging="180"/>
      </w:pPr>
    </w:lvl>
    <w:lvl w:ilvl="3" w:tplc="280A000F" w:tentative="1">
      <w:start w:val="1"/>
      <w:numFmt w:val="decimal"/>
      <w:lvlText w:val="%4."/>
      <w:lvlJc w:val="left"/>
      <w:pPr>
        <w:ind w:left="3600" w:hanging="360"/>
      </w:pPr>
    </w:lvl>
    <w:lvl w:ilvl="4" w:tplc="280A0019" w:tentative="1">
      <w:start w:val="1"/>
      <w:numFmt w:val="lowerLetter"/>
      <w:lvlText w:val="%5."/>
      <w:lvlJc w:val="left"/>
      <w:pPr>
        <w:ind w:left="4320" w:hanging="360"/>
      </w:pPr>
    </w:lvl>
    <w:lvl w:ilvl="5" w:tplc="280A001B" w:tentative="1">
      <w:start w:val="1"/>
      <w:numFmt w:val="lowerRoman"/>
      <w:lvlText w:val="%6."/>
      <w:lvlJc w:val="right"/>
      <w:pPr>
        <w:ind w:left="5040" w:hanging="180"/>
      </w:pPr>
    </w:lvl>
    <w:lvl w:ilvl="6" w:tplc="280A000F" w:tentative="1">
      <w:start w:val="1"/>
      <w:numFmt w:val="decimal"/>
      <w:lvlText w:val="%7."/>
      <w:lvlJc w:val="left"/>
      <w:pPr>
        <w:ind w:left="5760" w:hanging="360"/>
      </w:pPr>
    </w:lvl>
    <w:lvl w:ilvl="7" w:tplc="280A0019" w:tentative="1">
      <w:start w:val="1"/>
      <w:numFmt w:val="lowerLetter"/>
      <w:lvlText w:val="%8."/>
      <w:lvlJc w:val="left"/>
      <w:pPr>
        <w:ind w:left="6480" w:hanging="360"/>
      </w:pPr>
    </w:lvl>
    <w:lvl w:ilvl="8" w:tplc="280A001B" w:tentative="1">
      <w:start w:val="1"/>
      <w:numFmt w:val="lowerRoman"/>
      <w:lvlText w:val="%9."/>
      <w:lvlJc w:val="right"/>
      <w:pPr>
        <w:ind w:left="7200" w:hanging="180"/>
      </w:pPr>
    </w:lvl>
  </w:abstractNum>
  <w:abstractNum w:abstractNumId="12">
    <w:nsid w:val="2D195652"/>
    <w:multiLevelType w:val="hybridMultilevel"/>
    <w:tmpl w:val="0A548F3C"/>
    <w:lvl w:ilvl="0" w:tplc="280A000F">
      <w:start w:val="4"/>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3">
    <w:nsid w:val="303F27BF"/>
    <w:multiLevelType w:val="hybridMultilevel"/>
    <w:tmpl w:val="108C4E1C"/>
    <w:lvl w:ilvl="0" w:tplc="280A0017">
      <w:start w:val="1"/>
      <w:numFmt w:val="lowerLetter"/>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4">
    <w:nsid w:val="309F1395"/>
    <w:multiLevelType w:val="hybridMultilevel"/>
    <w:tmpl w:val="7DC6A724"/>
    <w:lvl w:ilvl="0" w:tplc="E408980C">
      <w:start w:val="3"/>
      <w:numFmt w:val="bullet"/>
      <w:lvlText w:val="-"/>
      <w:lvlJc w:val="left"/>
      <w:pPr>
        <w:ind w:left="720" w:hanging="360"/>
      </w:pPr>
      <w:rPr>
        <w:rFonts w:ascii="Times New Roman" w:eastAsia="Times New Roman" w:hAnsi="Times New Roman" w:cs="Times New Roman"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5">
    <w:nsid w:val="359013D6"/>
    <w:multiLevelType w:val="hybridMultilevel"/>
    <w:tmpl w:val="9EA0CD8C"/>
    <w:lvl w:ilvl="0" w:tplc="5B9CFAE4">
      <w:numFmt w:val="bullet"/>
      <w:lvlText w:val="-"/>
      <w:lvlJc w:val="left"/>
      <w:pPr>
        <w:ind w:left="720" w:hanging="360"/>
      </w:pPr>
      <w:rPr>
        <w:rFonts w:ascii="Times New Roman" w:eastAsia="Times New Roman" w:hAnsi="Times New Roman" w:cs="Times New Roman"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6">
    <w:nsid w:val="3B6D7D10"/>
    <w:multiLevelType w:val="hybridMultilevel"/>
    <w:tmpl w:val="E69CA052"/>
    <w:lvl w:ilvl="0" w:tplc="280A000F">
      <w:start w:val="1"/>
      <w:numFmt w:val="decimal"/>
      <w:lvlText w:val="%1."/>
      <w:lvlJc w:val="left"/>
      <w:pPr>
        <w:ind w:left="720" w:hanging="360"/>
      </w:pPr>
      <w:rPr>
        <w:rFonts w:hint="default"/>
      </w:rPr>
    </w:lvl>
    <w:lvl w:ilvl="1" w:tplc="280A0019">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7">
    <w:nsid w:val="3D6D4054"/>
    <w:multiLevelType w:val="hybridMultilevel"/>
    <w:tmpl w:val="2E721BC8"/>
    <w:lvl w:ilvl="0" w:tplc="1DE06ADE">
      <w:start w:val="1"/>
      <w:numFmt w:val="decimal"/>
      <w:lvlText w:val="4.%1."/>
      <w:lvlJc w:val="left"/>
      <w:pPr>
        <w:ind w:left="862" w:hanging="360"/>
      </w:pPr>
      <w:rPr>
        <w:rFonts w:hint="default"/>
        <w:b w:val="0"/>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8">
    <w:nsid w:val="43D45FB4"/>
    <w:multiLevelType w:val="hybridMultilevel"/>
    <w:tmpl w:val="3FD40188"/>
    <w:lvl w:ilvl="0" w:tplc="1E5C3838">
      <w:start w:val="3"/>
      <w:numFmt w:val="bullet"/>
      <w:lvlText w:val="-"/>
      <w:lvlJc w:val="left"/>
      <w:pPr>
        <w:ind w:left="720" w:hanging="360"/>
      </w:pPr>
      <w:rPr>
        <w:rFonts w:ascii="Times New Roman" w:eastAsia="Times New Roman" w:hAnsi="Times New Roman" w:cs="Times New Roman"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9">
    <w:nsid w:val="43E9084F"/>
    <w:multiLevelType w:val="hybridMultilevel"/>
    <w:tmpl w:val="DF1279CC"/>
    <w:lvl w:ilvl="0" w:tplc="3A3EE422">
      <w:start w:val="3"/>
      <w:numFmt w:val="bullet"/>
      <w:lvlText w:val="-"/>
      <w:lvlJc w:val="left"/>
      <w:pPr>
        <w:ind w:left="720" w:hanging="360"/>
      </w:pPr>
      <w:rPr>
        <w:rFonts w:ascii="Times New Roman" w:eastAsia="Times New Roman" w:hAnsi="Times New Roman" w:cs="Times New Roman" w:hint="default"/>
      </w:rPr>
    </w:lvl>
    <w:lvl w:ilvl="1" w:tplc="280A0003">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0">
    <w:nsid w:val="446A5718"/>
    <w:multiLevelType w:val="multilevel"/>
    <w:tmpl w:val="B3DCA4E8"/>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nsid w:val="4582434D"/>
    <w:multiLevelType w:val="hybridMultilevel"/>
    <w:tmpl w:val="DC1E1226"/>
    <w:lvl w:ilvl="0" w:tplc="280A0001">
      <w:start w:val="1"/>
      <w:numFmt w:val="bullet"/>
      <w:lvlText w:val=""/>
      <w:lvlJc w:val="left"/>
      <w:pPr>
        <w:ind w:left="1439" w:hanging="360"/>
      </w:pPr>
      <w:rPr>
        <w:rFonts w:ascii="Symbol" w:hAnsi="Symbol" w:hint="default"/>
      </w:rPr>
    </w:lvl>
    <w:lvl w:ilvl="1" w:tplc="280A0003" w:tentative="1">
      <w:start w:val="1"/>
      <w:numFmt w:val="bullet"/>
      <w:lvlText w:val="o"/>
      <w:lvlJc w:val="left"/>
      <w:pPr>
        <w:ind w:left="2159" w:hanging="360"/>
      </w:pPr>
      <w:rPr>
        <w:rFonts w:ascii="Courier New" w:hAnsi="Courier New" w:cs="Courier New" w:hint="default"/>
      </w:rPr>
    </w:lvl>
    <w:lvl w:ilvl="2" w:tplc="280A0005" w:tentative="1">
      <w:start w:val="1"/>
      <w:numFmt w:val="bullet"/>
      <w:lvlText w:val=""/>
      <w:lvlJc w:val="left"/>
      <w:pPr>
        <w:ind w:left="2879" w:hanging="360"/>
      </w:pPr>
      <w:rPr>
        <w:rFonts w:ascii="Wingdings" w:hAnsi="Wingdings" w:hint="default"/>
      </w:rPr>
    </w:lvl>
    <w:lvl w:ilvl="3" w:tplc="280A0001" w:tentative="1">
      <w:start w:val="1"/>
      <w:numFmt w:val="bullet"/>
      <w:lvlText w:val=""/>
      <w:lvlJc w:val="left"/>
      <w:pPr>
        <w:ind w:left="3599" w:hanging="360"/>
      </w:pPr>
      <w:rPr>
        <w:rFonts w:ascii="Symbol" w:hAnsi="Symbol" w:hint="default"/>
      </w:rPr>
    </w:lvl>
    <w:lvl w:ilvl="4" w:tplc="280A0003" w:tentative="1">
      <w:start w:val="1"/>
      <w:numFmt w:val="bullet"/>
      <w:lvlText w:val="o"/>
      <w:lvlJc w:val="left"/>
      <w:pPr>
        <w:ind w:left="4319" w:hanging="360"/>
      </w:pPr>
      <w:rPr>
        <w:rFonts w:ascii="Courier New" w:hAnsi="Courier New" w:cs="Courier New" w:hint="default"/>
      </w:rPr>
    </w:lvl>
    <w:lvl w:ilvl="5" w:tplc="280A0005" w:tentative="1">
      <w:start w:val="1"/>
      <w:numFmt w:val="bullet"/>
      <w:lvlText w:val=""/>
      <w:lvlJc w:val="left"/>
      <w:pPr>
        <w:ind w:left="5039" w:hanging="360"/>
      </w:pPr>
      <w:rPr>
        <w:rFonts w:ascii="Wingdings" w:hAnsi="Wingdings" w:hint="default"/>
      </w:rPr>
    </w:lvl>
    <w:lvl w:ilvl="6" w:tplc="280A0001" w:tentative="1">
      <w:start w:val="1"/>
      <w:numFmt w:val="bullet"/>
      <w:lvlText w:val=""/>
      <w:lvlJc w:val="left"/>
      <w:pPr>
        <w:ind w:left="5759" w:hanging="360"/>
      </w:pPr>
      <w:rPr>
        <w:rFonts w:ascii="Symbol" w:hAnsi="Symbol" w:hint="default"/>
      </w:rPr>
    </w:lvl>
    <w:lvl w:ilvl="7" w:tplc="280A0003" w:tentative="1">
      <w:start w:val="1"/>
      <w:numFmt w:val="bullet"/>
      <w:lvlText w:val="o"/>
      <w:lvlJc w:val="left"/>
      <w:pPr>
        <w:ind w:left="6479" w:hanging="360"/>
      </w:pPr>
      <w:rPr>
        <w:rFonts w:ascii="Courier New" w:hAnsi="Courier New" w:cs="Courier New" w:hint="default"/>
      </w:rPr>
    </w:lvl>
    <w:lvl w:ilvl="8" w:tplc="280A0005" w:tentative="1">
      <w:start w:val="1"/>
      <w:numFmt w:val="bullet"/>
      <w:lvlText w:val=""/>
      <w:lvlJc w:val="left"/>
      <w:pPr>
        <w:ind w:left="7199" w:hanging="360"/>
      </w:pPr>
      <w:rPr>
        <w:rFonts w:ascii="Wingdings" w:hAnsi="Wingdings" w:hint="default"/>
      </w:rPr>
    </w:lvl>
  </w:abstractNum>
  <w:abstractNum w:abstractNumId="22">
    <w:nsid w:val="4A043AF7"/>
    <w:multiLevelType w:val="hybridMultilevel"/>
    <w:tmpl w:val="A1D87FC0"/>
    <w:lvl w:ilvl="0" w:tplc="03D8EDAC">
      <w:start w:val="1"/>
      <w:numFmt w:val="decimal"/>
      <w:lvlText w:val="%1)"/>
      <w:lvlJc w:val="left"/>
      <w:pPr>
        <w:ind w:left="1429" w:hanging="360"/>
      </w:pPr>
      <w:rPr>
        <w:rFonts w:hint="default"/>
      </w:rPr>
    </w:lvl>
    <w:lvl w:ilvl="1" w:tplc="280A0019" w:tentative="1">
      <w:start w:val="1"/>
      <w:numFmt w:val="lowerLetter"/>
      <w:lvlText w:val="%2."/>
      <w:lvlJc w:val="left"/>
      <w:pPr>
        <w:ind w:left="2149" w:hanging="360"/>
      </w:pPr>
    </w:lvl>
    <w:lvl w:ilvl="2" w:tplc="280A001B" w:tentative="1">
      <w:start w:val="1"/>
      <w:numFmt w:val="lowerRoman"/>
      <w:lvlText w:val="%3."/>
      <w:lvlJc w:val="right"/>
      <w:pPr>
        <w:ind w:left="2869" w:hanging="180"/>
      </w:pPr>
    </w:lvl>
    <w:lvl w:ilvl="3" w:tplc="280A000F" w:tentative="1">
      <w:start w:val="1"/>
      <w:numFmt w:val="decimal"/>
      <w:lvlText w:val="%4."/>
      <w:lvlJc w:val="left"/>
      <w:pPr>
        <w:ind w:left="3589" w:hanging="360"/>
      </w:pPr>
    </w:lvl>
    <w:lvl w:ilvl="4" w:tplc="280A0019" w:tentative="1">
      <w:start w:val="1"/>
      <w:numFmt w:val="lowerLetter"/>
      <w:lvlText w:val="%5."/>
      <w:lvlJc w:val="left"/>
      <w:pPr>
        <w:ind w:left="4309" w:hanging="360"/>
      </w:pPr>
    </w:lvl>
    <w:lvl w:ilvl="5" w:tplc="280A001B" w:tentative="1">
      <w:start w:val="1"/>
      <w:numFmt w:val="lowerRoman"/>
      <w:lvlText w:val="%6."/>
      <w:lvlJc w:val="right"/>
      <w:pPr>
        <w:ind w:left="5029" w:hanging="180"/>
      </w:pPr>
    </w:lvl>
    <w:lvl w:ilvl="6" w:tplc="280A000F" w:tentative="1">
      <w:start w:val="1"/>
      <w:numFmt w:val="decimal"/>
      <w:lvlText w:val="%7."/>
      <w:lvlJc w:val="left"/>
      <w:pPr>
        <w:ind w:left="5749" w:hanging="360"/>
      </w:pPr>
    </w:lvl>
    <w:lvl w:ilvl="7" w:tplc="280A0019" w:tentative="1">
      <w:start w:val="1"/>
      <w:numFmt w:val="lowerLetter"/>
      <w:lvlText w:val="%8."/>
      <w:lvlJc w:val="left"/>
      <w:pPr>
        <w:ind w:left="6469" w:hanging="360"/>
      </w:pPr>
    </w:lvl>
    <w:lvl w:ilvl="8" w:tplc="280A001B" w:tentative="1">
      <w:start w:val="1"/>
      <w:numFmt w:val="lowerRoman"/>
      <w:lvlText w:val="%9."/>
      <w:lvlJc w:val="right"/>
      <w:pPr>
        <w:ind w:left="7189" w:hanging="180"/>
      </w:pPr>
    </w:lvl>
  </w:abstractNum>
  <w:abstractNum w:abstractNumId="23">
    <w:nsid w:val="4B9E3066"/>
    <w:multiLevelType w:val="hybridMultilevel"/>
    <w:tmpl w:val="9D100828"/>
    <w:lvl w:ilvl="0" w:tplc="B976795E">
      <w:numFmt w:val="bullet"/>
      <w:lvlText w:val="-"/>
      <w:lvlJc w:val="left"/>
      <w:pPr>
        <w:ind w:left="720" w:hanging="360"/>
      </w:pPr>
      <w:rPr>
        <w:rFonts w:ascii="Times New Roman" w:eastAsia="Times New Roman" w:hAnsi="Times New Roman" w:cs="Times New Roman"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4">
    <w:nsid w:val="4D36554C"/>
    <w:multiLevelType w:val="multilevel"/>
    <w:tmpl w:val="9EA6E58A"/>
    <w:lvl w:ilvl="0">
      <w:start w:val="3"/>
      <w:numFmt w:val="decimal"/>
      <w:lvlText w:val="%1."/>
      <w:lvlJc w:val="left"/>
      <w:pPr>
        <w:tabs>
          <w:tab w:val="num" w:pos="360"/>
        </w:tabs>
        <w:ind w:left="360" w:hanging="360"/>
      </w:pPr>
      <w:rPr>
        <w:rFonts w:hint="default"/>
        <w:b/>
      </w:rPr>
    </w:lvl>
    <w:lvl w:ilvl="1">
      <w:start w:val="1"/>
      <w:numFmt w:val="decimal"/>
      <w:isLgl/>
      <w:lvlText w:val="%1.%2."/>
      <w:lvlJc w:val="left"/>
      <w:pPr>
        <w:tabs>
          <w:tab w:val="num" w:pos="540"/>
        </w:tabs>
        <w:ind w:left="540" w:hanging="540"/>
      </w:pPr>
      <w:rPr>
        <w:rFonts w:hint="default"/>
        <w:b/>
        <w:i w:val="0"/>
      </w:rPr>
    </w:lvl>
    <w:lvl w:ilvl="2">
      <w:start w:val="1"/>
      <w:numFmt w:val="decimal"/>
      <w:isLgl/>
      <w:lvlText w:val="%1.%2.%3."/>
      <w:lvlJc w:val="left"/>
      <w:pPr>
        <w:tabs>
          <w:tab w:val="num" w:pos="720"/>
        </w:tabs>
        <w:ind w:left="720" w:hanging="720"/>
      </w:pPr>
      <w:rPr>
        <w:rFonts w:hint="default"/>
        <w:b/>
      </w:rPr>
    </w:lvl>
    <w:lvl w:ilvl="3">
      <w:start w:val="1"/>
      <w:numFmt w:val="decimal"/>
      <w:isLgl/>
      <w:lvlText w:val="%1.%2.%3.%4."/>
      <w:lvlJc w:val="left"/>
      <w:pPr>
        <w:tabs>
          <w:tab w:val="num" w:pos="720"/>
        </w:tabs>
        <w:ind w:left="720" w:hanging="720"/>
      </w:pPr>
      <w:rPr>
        <w:rFonts w:hint="default"/>
        <w:b/>
      </w:rPr>
    </w:lvl>
    <w:lvl w:ilvl="4">
      <w:start w:val="1"/>
      <w:numFmt w:val="decimal"/>
      <w:isLgl/>
      <w:lvlText w:val="%1.%2.%3.%4.%5."/>
      <w:lvlJc w:val="left"/>
      <w:pPr>
        <w:tabs>
          <w:tab w:val="num" w:pos="1080"/>
        </w:tabs>
        <w:ind w:left="1080" w:hanging="1080"/>
      </w:pPr>
      <w:rPr>
        <w:rFonts w:hint="default"/>
        <w:b/>
      </w:rPr>
    </w:lvl>
    <w:lvl w:ilvl="5">
      <w:start w:val="1"/>
      <w:numFmt w:val="decimal"/>
      <w:isLgl/>
      <w:lvlText w:val="%1.%2.%3.%4.%5.%6."/>
      <w:lvlJc w:val="left"/>
      <w:pPr>
        <w:tabs>
          <w:tab w:val="num" w:pos="1080"/>
        </w:tabs>
        <w:ind w:left="1080" w:hanging="1080"/>
      </w:pPr>
      <w:rPr>
        <w:rFonts w:hint="default"/>
        <w:b/>
      </w:rPr>
    </w:lvl>
    <w:lvl w:ilvl="6">
      <w:start w:val="1"/>
      <w:numFmt w:val="decimal"/>
      <w:isLgl/>
      <w:lvlText w:val="%1.%2.%3.%4.%5.%6.%7."/>
      <w:lvlJc w:val="left"/>
      <w:pPr>
        <w:tabs>
          <w:tab w:val="num" w:pos="1440"/>
        </w:tabs>
        <w:ind w:left="1440" w:hanging="1440"/>
      </w:pPr>
      <w:rPr>
        <w:rFonts w:hint="default"/>
        <w:b/>
      </w:rPr>
    </w:lvl>
    <w:lvl w:ilvl="7">
      <w:start w:val="1"/>
      <w:numFmt w:val="decimal"/>
      <w:isLgl/>
      <w:lvlText w:val="%1.%2.%3.%4.%5.%6.%7.%8."/>
      <w:lvlJc w:val="left"/>
      <w:pPr>
        <w:tabs>
          <w:tab w:val="num" w:pos="1440"/>
        </w:tabs>
        <w:ind w:left="1440" w:hanging="1440"/>
      </w:pPr>
      <w:rPr>
        <w:rFonts w:hint="default"/>
        <w:b/>
      </w:rPr>
    </w:lvl>
    <w:lvl w:ilvl="8">
      <w:start w:val="1"/>
      <w:numFmt w:val="decimal"/>
      <w:isLgl/>
      <w:lvlText w:val="%1.%2.%3.%4.%5.%6.%7.%8.%9."/>
      <w:lvlJc w:val="left"/>
      <w:pPr>
        <w:tabs>
          <w:tab w:val="num" w:pos="1800"/>
        </w:tabs>
        <w:ind w:left="1800" w:hanging="1800"/>
      </w:pPr>
      <w:rPr>
        <w:rFonts w:hint="default"/>
        <w:b/>
      </w:rPr>
    </w:lvl>
  </w:abstractNum>
  <w:abstractNum w:abstractNumId="25">
    <w:nsid w:val="4DC24DB6"/>
    <w:multiLevelType w:val="multilevel"/>
    <w:tmpl w:val="E806E31C"/>
    <w:lvl w:ilvl="0">
      <w:start w:val="1"/>
      <w:numFmt w:val="decimal"/>
      <w:lvlText w:val="%1."/>
      <w:lvlJc w:val="left"/>
      <w:pPr>
        <w:tabs>
          <w:tab w:val="num" w:pos="360"/>
        </w:tabs>
        <w:ind w:left="360" w:hanging="360"/>
      </w:pPr>
      <w:rPr>
        <w:b/>
        <w:sz w:val="24"/>
        <w:szCs w:val="24"/>
        <w:vertAlign w:val="baseline"/>
      </w:rPr>
    </w:lvl>
    <w:lvl w:ilvl="1">
      <w:start w:val="11"/>
      <w:numFmt w:val="decimal"/>
      <w:isLgl/>
      <w:lvlText w:val="%1.%2."/>
      <w:lvlJc w:val="left"/>
      <w:pPr>
        <w:tabs>
          <w:tab w:val="num" w:pos="540"/>
        </w:tabs>
        <w:ind w:left="540" w:hanging="540"/>
      </w:pPr>
      <w:rPr>
        <w:b/>
      </w:rPr>
    </w:lvl>
    <w:lvl w:ilvl="2">
      <w:start w:val="1"/>
      <w:numFmt w:val="decimal"/>
      <w:isLgl/>
      <w:lvlText w:val="%1.%2.%3."/>
      <w:lvlJc w:val="left"/>
      <w:pPr>
        <w:tabs>
          <w:tab w:val="num" w:pos="720"/>
        </w:tabs>
        <w:ind w:left="720" w:hanging="720"/>
      </w:pPr>
      <w:rPr>
        <w:b/>
      </w:rPr>
    </w:lvl>
    <w:lvl w:ilvl="3">
      <w:start w:val="1"/>
      <w:numFmt w:val="decimal"/>
      <w:isLgl/>
      <w:lvlText w:val="%1.%2.%3.%4."/>
      <w:lvlJc w:val="left"/>
      <w:pPr>
        <w:tabs>
          <w:tab w:val="num" w:pos="720"/>
        </w:tabs>
        <w:ind w:left="720" w:hanging="720"/>
      </w:pPr>
      <w:rPr>
        <w:b/>
      </w:rPr>
    </w:lvl>
    <w:lvl w:ilvl="4">
      <w:start w:val="1"/>
      <w:numFmt w:val="decimal"/>
      <w:isLgl/>
      <w:lvlText w:val="%1.%2.%3.%4.%5."/>
      <w:lvlJc w:val="left"/>
      <w:pPr>
        <w:tabs>
          <w:tab w:val="num" w:pos="1080"/>
        </w:tabs>
        <w:ind w:left="1080" w:hanging="1080"/>
      </w:pPr>
      <w:rPr>
        <w:b/>
      </w:rPr>
    </w:lvl>
    <w:lvl w:ilvl="5">
      <w:start w:val="1"/>
      <w:numFmt w:val="decimal"/>
      <w:isLgl/>
      <w:lvlText w:val="%1.%2.%3.%4.%5.%6."/>
      <w:lvlJc w:val="left"/>
      <w:pPr>
        <w:tabs>
          <w:tab w:val="num" w:pos="1080"/>
        </w:tabs>
        <w:ind w:left="1080" w:hanging="1080"/>
      </w:pPr>
      <w:rPr>
        <w:b/>
      </w:rPr>
    </w:lvl>
    <w:lvl w:ilvl="6">
      <w:start w:val="1"/>
      <w:numFmt w:val="decimal"/>
      <w:isLgl/>
      <w:lvlText w:val="%1.%2.%3.%4.%5.%6.%7."/>
      <w:lvlJc w:val="left"/>
      <w:pPr>
        <w:tabs>
          <w:tab w:val="num" w:pos="1440"/>
        </w:tabs>
        <w:ind w:left="1440" w:hanging="1440"/>
      </w:pPr>
      <w:rPr>
        <w:b/>
      </w:rPr>
    </w:lvl>
    <w:lvl w:ilvl="7">
      <w:start w:val="1"/>
      <w:numFmt w:val="decimal"/>
      <w:isLgl/>
      <w:lvlText w:val="%1.%2.%3.%4.%5.%6.%7.%8."/>
      <w:lvlJc w:val="left"/>
      <w:pPr>
        <w:tabs>
          <w:tab w:val="num" w:pos="1440"/>
        </w:tabs>
        <w:ind w:left="1440" w:hanging="1440"/>
      </w:pPr>
      <w:rPr>
        <w:b/>
      </w:rPr>
    </w:lvl>
    <w:lvl w:ilvl="8">
      <w:start w:val="1"/>
      <w:numFmt w:val="decimal"/>
      <w:isLgl/>
      <w:lvlText w:val="%1.%2.%3.%4.%5.%6.%7.%8.%9."/>
      <w:lvlJc w:val="left"/>
      <w:pPr>
        <w:tabs>
          <w:tab w:val="num" w:pos="1800"/>
        </w:tabs>
        <w:ind w:left="1800" w:hanging="1800"/>
      </w:pPr>
      <w:rPr>
        <w:b/>
      </w:rPr>
    </w:lvl>
  </w:abstractNum>
  <w:abstractNum w:abstractNumId="26">
    <w:nsid w:val="4FDE2FE9"/>
    <w:multiLevelType w:val="hybridMultilevel"/>
    <w:tmpl w:val="3FBEACDC"/>
    <w:lvl w:ilvl="0" w:tplc="280A0001">
      <w:start w:val="1"/>
      <w:numFmt w:val="bullet"/>
      <w:lvlText w:val=""/>
      <w:lvlJc w:val="left"/>
      <w:pPr>
        <w:ind w:left="1428" w:hanging="360"/>
      </w:pPr>
      <w:rPr>
        <w:rFonts w:ascii="Symbol" w:hAnsi="Symbol" w:hint="default"/>
      </w:rPr>
    </w:lvl>
    <w:lvl w:ilvl="1" w:tplc="280A0003" w:tentative="1">
      <w:start w:val="1"/>
      <w:numFmt w:val="bullet"/>
      <w:lvlText w:val="o"/>
      <w:lvlJc w:val="left"/>
      <w:pPr>
        <w:ind w:left="2148" w:hanging="360"/>
      </w:pPr>
      <w:rPr>
        <w:rFonts w:ascii="Courier New" w:hAnsi="Courier New" w:cs="Courier New" w:hint="default"/>
      </w:rPr>
    </w:lvl>
    <w:lvl w:ilvl="2" w:tplc="280A0005" w:tentative="1">
      <w:start w:val="1"/>
      <w:numFmt w:val="bullet"/>
      <w:lvlText w:val=""/>
      <w:lvlJc w:val="left"/>
      <w:pPr>
        <w:ind w:left="2868" w:hanging="360"/>
      </w:pPr>
      <w:rPr>
        <w:rFonts w:ascii="Wingdings" w:hAnsi="Wingdings" w:hint="default"/>
      </w:rPr>
    </w:lvl>
    <w:lvl w:ilvl="3" w:tplc="280A0001" w:tentative="1">
      <w:start w:val="1"/>
      <w:numFmt w:val="bullet"/>
      <w:lvlText w:val=""/>
      <w:lvlJc w:val="left"/>
      <w:pPr>
        <w:ind w:left="3588" w:hanging="360"/>
      </w:pPr>
      <w:rPr>
        <w:rFonts w:ascii="Symbol" w:hAnsi="Symbol" w:hint="default"/>
      </w:rPr>
    </w:lvl>
    <w:lvl w:ilvl="4" w:tplc="280A0003" w:tentative="1">
      <w:start w:val="1"/>
      <w:numFmt w:val="bullet"/>
      <w:lvlText w:val="o"/>
      <w:lvlJc w:val="left"/>
      <w:pPr>
        <w:ind w:left="4308" w:hanging="360"/>
      </w:pPr>
      <w:rPr>
        <w:rFonts w:ascii="Courier New" w:hAnsi="Courier New" w:cs="Courier New" w:hint="default"/>
      </w:rPr>
    </w:lvl>
    <w:lvl w:ilvl="5" w:tplc="280A0005" w:tentative="1">
      <w:start w:val="1"/>
      <w:numFmt w:val="bullet"/>
      <w:lvlText w:val=""/>
      <w:lvlJc w:val="left"/>
      <w:pPr>
        <w:ind w:left="5028" w:hanging="360"/>
      </w:pPr>
      <w:rPr>
        <w:rFonts w:ascii="Wingdings" w:hAnsi="Wingdings" w:hint="default"/>
      </w:rPr>
    </w:lvl>
    <w:lvl w:ilvl="6" w:tplc="280A0001" w:tentative="1">
      <w:start w:val="1"/>
      <w:numFmt w:val="bullet"/>
      <w:lvlText w:val=""/>
      <w:lvlJc w:val="left"/>
      <w:pPr>
        <w:ind w:left="5748" w:hanging="360"/>
      </w:pPr>
      <w:rPr>
        <w:rFonts w:ascii="Symbol" w:hAnsi="Symbol" w:hint="default"/>
      </w:rPr>
    </w:lvl>
    <w:lvl w:ilvl="7" w:tplc="280A0003" w:tentative="1">
      <w:start w:val="1"/>
      <w:numFmt w:val="bullet"/>
      <w:lvlText w:val="o"/>
      <w:lvlJc w:val="left"/>
      <w:pPr>
        <w:ind w:left="6468" w:hanging="360"/>
      </w:pPr>
      <w:rPr>
        <w:rFonts w:ascii="Courier New" w:hAnsi="Courier New" w:cs="Courier New" w:hint="default"/>
      </w:rPr>
    </w:lvl>
    <w:lvl w:ilvl="8" w:tplc="280A0005" w:tentative="1">
      <w:start w:val="1"/>
      <w:numFmt w:val="bullet"/>
      <w:lvlText w:val=""/>
      <w:lvlJc w:val="left"/>
      <w:pPr>
        <w:ind w:left="7188" w:hanging="360"/>
      </w:pPr>
      <w:rPr>
        <w:rFonts w:ascii="Wingdings" w:hAnsi="Wingdings" w:hint="default"/>
      </w:rPr>
    </w:lvl>
  </w:abstractNum>
  <w:abstractNum w:abstractNumId="27">
    <w:nsid w:val="54FA529B"/>
    <w:multiLevelType w:val="hybridMultilevel"/>
    <w:tmpl w:val="9AB6CC06"/>
    <w:lvl w:ilvl="0" w:tplc="280A000F">
      <w:start w:val="1"/>
      <w:numFmt w:val="decimal"/>
      <w:lvlText w:val="%1."/>
      <w:lvlJc w:val="left"/>
      <w:pPr>
        <w:ind w:left="720" w:hanging="360"/>
      </w:pPr>
      <w:rPr>
        <w:rFonts w:hint="default"/>
      </w:rPr>
    </w:lvl>
    <w:lvl w:ilvl="1" w:tplc="280A0019">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28">
    <w:nsid w:val="58377D59"/>
    <w:multiLevelType w:val="multilevel"/>
    <w:tmpl w:val="2E84EA4C"/>
    <w:lvl w:ilvl="0">
      <w:start w:val="3"/>
      <w:numFmt w:val="decimal"/>
      <w:lvlText w:val="%1."/>
      <w:lvlJc w:val="left"/>
      <w:pPr>
        <w:ind w:left="360" w:hanging="360"/>
      </w:pPr>
      <w:rPr>
        <w:rFonts w:hint="default"/>
        <w:b w:val="0"/>
        <w:u w:val="none"/>
      </w:rPr>
    </w:lvl>
    <w:lvl w:ilvl="1">
      <w:start w:val="2"/>
      <w:numFmt w:val="decimal"/>
      <w:lvlText w:val="%1.%2."/>
      <w:lvlJc w:val="left"/>
      <w:pPr>
        <w:ind w:left="360" w:hanging="360"/>
      </w:pPr>
      <w:rPr>
        <w:rFonts w:hint="default"/>
        <w:b w:val="0"/>
        <w:u w:val="none"/>
      </w:rPr>
    </w:lvl>
    <w:lvl w:ilvl="2">
      <w:start w:val="1"/>
      <w:numFmt w:val="decimal"/>
      <w:lvlText w:val="%1.%2.%3."/>
      <w:lvlJc w:val="left"/>
      <w:pPr>
        <w:ind w:left="720" w:hanging="720"/>
      </w:pPr>
      <w:rPr>
        <w:rFonts w:hint="default"/>
        <w:b w:val="0"/>
        <w:u w:val="none"/>
      </w:rPr>
    </w:lvl>
    <w:lvl w:ilvl="3">
      <w:start w:val="1"/>
      <w:numFmt w:val="decimal"/>
      <w:lvlText w:val="%1.%2.%3.%4."/>
      <w:lvlJc w:val="left"/>
      <w:pPr>
        <w:ind w:left="720" w:hanging="720"/>
      </w:pPr>
      <w:rPr>
        <w:rFonts w:hint="default"/>
        <w:b w:val="0"/>
        <w:u w:val="none"/>
      </w:rPr>
    </w:lvl>
    <w:lvl w:ilvl="4">
      <w:start w:val="1"/>
      <w:numFmt w:val="decimal"/>
      <w:lvlText w:val="%1.%2.%3.%4.%5."/>
      <w:lvlJc w:val="left"/>
      <w:pPr>
        <w:ind w:left="1080" w:hanging="1080"/>
      </w:pPr>
      <w:rPr>
        <w:rFonts w:hint="default"/>
        <w:b w:val="0"/>
        <w:u w:val="none"/>
      </w:rPr>
    </w:lvl>
    <w:lvl w:ilvl="5">
      <w:start w:val="1"/>
      <w:numFmt w:val="decimal"/>
      <w:lvlText w:val="%1.%2.%3.%4.%5.%6."/>
      <w:lvlJc w:val="left"/>
      <w:pPr>
        <w:ind w:left="1080" w:hanging="1080"/>
      </w:pPr>
      <w:rPr>
        <w:rFonts w:hint="default"/>
        <w:b w:val="0"/>
        <w:u w:val="none"/>
      </w:rPr>
    </w:lvl>
    <w:lvl w:ilvl="6">
      <w:start w:val="1"/>
      <w:numFmt w:val="decimal"/>
      <w:lvlText w:val="%1.%2.%3.%4.%5.%6.%7."/>
      <w:lvlJc w:val="left"/>
      <w:pPr>
        <w:ind w:left="1440" w:hanging="1440"/>
      </w:pPr>
      <w:rPr>
        <w:rFonts w:hint="default"/>
        <w:b w:val="0"/>
        <w:u w:val="none"/>
      </w:rPr>
    </w:lvl>
    <w:lvl w:ilvl="7">
      <w:start w:val="1"/>
      <w:numFmt w:val="decimal"/>
      <w:lvlText w:val="%1.%2.%3.%4.%5.%6.%7.%8."/>
      <w:lvlJc w:val="left"/>
      <w:pPr>
        <w:ind w:left="1440" w:hanging="1440"/>
      </w:pPr>
      <w:rPr>
        <w:rFonts w:hint="default"/>
        <w:b w:val="0"/>
        <w:u w:val="none"/>
      </w:rPr>
    </w:lvl>
    <w:lvl w:ilvl="8">
      <w:start w:val="1"/>
      <w:numFmt w:val="decimal"/>
      <w:lvlText w:val="%1.%2.%3.%4.%5.%6.%7.%8.%9."/>
      <w:lvlJc w:val="left"/>
      <w:pPr>
        <w:ind w:left="1800" w:hanging="1800"/>
      </w:pPr>
      <w:rPr>
        <w:rFonts w:hint="default"/>
        <w:b w:val="0"/>
        <w:u w:val="none"/>
      </w:rPr>
    </w:lvl>
  </w:abstractNum>
  <w:abstractNum w:abstractNumId="29">
    <w:nsid w:val="5871402E"/>
    <w:multiLevelType w:val="hybridMultilevel"/>
    <w:tmpl w:val="A61E578A"/>
    <w:lvl w:ilvl="0" w:tplc="280A0005">
      <w:start w:val="1"/>
      <w:numFmt w:val="bullet"/>
      <w:lvlText w:val=""/>
      <w:lvlJc w:val="left"/>
      <w:pPr>
        <w:ind w:left="1146" w:hanging="360"/>
      </w:pPr>
      <w:rPr>
        <w:rFonts w:ascii="Wingdings" w:hAnsi="Wingdings" w:hint="default"/>
      </w:rPr>
    </w:lvl>
    <w:lvl w:ilvl="1" w:tplc="280A0003" w:tentative="1">
      <w:start w:val="1"/>
      <w:numFmt w:val="bullet"/>
      <w:lvlText w:val="o"/>
      <w:lvlJc w:val="left"/>
      <w:pPr>
        <w:ind w:left="1866" w:hanging="360"/>
      </w:pPr>
      <w:rPr>
        <w:rFonts w:ascii="Courier New" w:hAnsi="Courier New" w:cs="Courier New" w:hint="default"/>
      </w:rPr>
    </w:lvl>
    <w:lvl w:ilvl="2" w:tplc="280A0005" w:tentative="1">
      <w:start w:val="1"/>
      <w:numFmt w:val="bullet"/>
      <w:lvlText w:val=""/>
      <w:lvlJc w:val="left"/>
      <w:pPr>
        <w:ind w:left="2586" w:hanging="360"/>
      </w:pPr>
      <w:rPr>
        <w:rFonts w:ascii="Wingdings" w:hAnsi="Wingdings" w:hint="default"/>
      </w:rPr>
    </w:lvl>
    <w:lvl w:ilvl="3" w:tplc="280A0001" w:tentative="1">
      <w:start w:val="1"/>
      <w:numFmt w:val="bullet"/>
      <w:lvlText w:val=""/>
      <w:lvlJc w:val="left"/>
      <w:pPr>
        <w:ind w:left="3306" w:hanging="360"/>
      </w:pPr>
      <w:rPr>
        <w:rFonts w:ascii="Symbol" w:hAnsi="Symbol" w:hint="default"/>
      </w:rPr>
    </w:lvl>
    <w:lvl w:ilvl="4" w:tplc="280A0003" w:tentative="1">
      <w:start w:val="1"/>
      <w:numFmt w:val="bullet"/>
      <w:lvlText w:val="o"/>
      <w:lvlJc w:val="left"/>
      <w:pPr>
        <w:ind w:left="4026" w:hanging="360"/>
      </w:pPr>
      <w:rPr>
        <w:rFonts w:ascii="Courier New" w:hAnsi="Courier New" w:cs="Courier New" w:hint="default"/>
      </w:rPr>
    </w:lvl>
    <w:lvl w:ilvl="5" w:tplc="280A0005" w:tentative="1">
      <w:start w:val="1"/>
      <w:numFmt w:val="bullet"/>
      <w:lvlText w:val=""/>
      <w:lvlJc w:val="left"/>
      <w:pPr>
        <w:ind w:left="4746" w:hanging="360"/>
      </w:pPr>
      <w:rPr>
        <w:rFonts w:ascii="Wingdings" w:hAnsi="Wingdings" w:hint="default"/>
      </w:rPr>
    </w:lvl>
    <w:lvl w:ilvl="6" w:tplc="280A0001" w:tentative="1">
      <w:start w:val="1"/>
      <w:numFmt w:val="bullet"/>
      <w:lvlText w:val=""/>
      <w:lvlJc w:val="left"/>
      <w:pPr>
        <w:ind w:left="5466" w:hanging="360"/>
      </w:pPr>
      <w:rPr>
        <w:rFonts w:ascii="Symbol" w:hAnsi="Symbol" w:hint="default"/>
      </w:rPr>
    </w:lvl>
    <w:lvl w:ilvl="7" w:tplc="280A0003" w:tentative="1">
      <w:start w:val="1"/>
      <w:numFmt w:val="bullet"/>
      <w:lvlText w:val="o"/>
      <w:lvlJc w:val="left"/>
      <w:pPr>
        <w:ind w:left="6186" w:hanging="360"/>
      </w:pPr>
      <w:rPr>
        <w:rFonts w:ascii="Courier New" w:hAnsi="Courier New" w:cs="Courier New" w:hint="default"/>
      </w:rPr>
    </w:lvl>
    <w:lvl w:ilvl="8" w:tplc="280A0005" w:tentative="1">
      <w:start w:val="1"/>
      <w:numFmt w:val="bullet"/>
      <w:lvlText w:val=""/>
      <w:lvlJc w:val="left"/>
      <w:pPr>
        <w:ind w:left="6906" w:hanging="360"/>
      </w:pPr>
      <w:rPr>
        <w:rFonts w:ascii="Wingdings" w:hAnsi="Wingdings" w:hint="default"/>
      </w:rPr>
    </w:lvl>
  </w:abstractNum>
  <w:abstractNum w:abstractNumId="30">
    <w:nsid w:val="58E81070"/>
    <w:multiLevelType w:val="hybridMultilevel"/>
    <w:tmpl w:val="45BCA04A"/>
    <w:lvl w:ilvl="0" w:tplc="280A0001">
      <w:start w:val="1"/>
      <w:numFmt w:val="bullet"/>
      <w:lvlText w:val=""/>
      <w:lvlJc w:val="left"/>
      <w:pPr>
        <w:ind w:left="1080" w:hanging="360"/>
      </w:pPr>
      <w:rPr>
        <w:rFonts w:ascii="Symbol" w:hAnsi="Symbol" w:hint="default"/>
      </w:rPr>
    </w:lvl>
    <w:lvl w:ilvl="1" w:tplc="280A0003" w:tentative="1">
      <w:start w:val="1"/>
      <w:numFmt w:val="bullet"/>
      <w:lvlText w:val="o"/>
      <w:lvlJc w:val="left"/>
      <w:pPr>
        <w:ind w:left="1800" w:hanging="360"/>
      </w:pPr>
      <w:rPr>
        <w:rFonts w:ascii="Courier New" w:hAnsi="Courier New" w:cs="Courier New" w:hint="default"/>
      </w:rPr>
    </w:lvl>
    <w:lvl w:ilvl="2" w:tplc="280A0005" w:tentative="1">
      <w:start w:val="1"/>
      <w:numFmt w:val="bullet"/>
      <w:lvlText w:val=""/>
      <w:lvlJc w:val="left"/>
      <w:pPr>
        <w:ind w:left="2520" w:hanging="360"/>
      </w:pPr>
      <w:rPr>
        <w:rFonts w:ascii="Wingdings" w:hAnsi="Wingdings" w:hint="default"/>
      </w:rPr>
    </w:lvl>
    <w:lvl w:ilvl="3" w:tplc="280A0001" w:tentative="1">
      <w:start w:val="1"/>
      <w:numFmt w:val="bullet"/>
      <w:lvlText w:val=""/>
      <w:lvlJc w:val="left"/>
      <w:pPr>
        <w:ind w:left="3240" w:hanging="360"/>
      </w:pPr>
      <w:rPr>
        <w:rFonts w:ascii="Symbol" w:hAnsi="Symbol" w:hint="default"/>
      </w:rPr>
    </w:lvl>
    <w:lvl w:ilvl="4" w:tplc="280A0003" w:tentative="1">
      <w:start w:val="1"/>
      <w:numFmt w:val="bullet"/>
      <w:lvlText w:val="o"/>
      <w:lvlJc w:val="left"/>
      <w:pPr>
        <w:ind w:left="3960" w:hanging="360"/>
      </w:pPr>
      <w:rPr>
        <w:rFonts w:ascii="Courier New" w:hAnsi="Courier New" w:cs="Courier New" w:hint="default"/>
      </w:rPr>
    </w:lvl>
    <w:lvl w:ilvl="5" w:tplc="280A0005" w:tentative="1">
      <w:start w:val="1"/>
      <w:numFmt w:val="bullet"/>
      <w:lvlText w:val=""/>
      <w:lvlJc w:val="left"/>
      <w:pPr>
        <w:ind w:left="4680" w:hanging="360"/>
      </w:pPr>
      <w:rPr>
        <w:rFonts w:ascii="Wingdings" w:hAnsi="Wingdings" w:hint="default"/>
      </w:rPr>
    </w:lvl>
    <w:lvl w:ilvl="6" w:tplc="280A0001" w:tentative="1">
      <w:start w:val="1"/>
      <w:numFmt w:val="bullet"/>
      <w:lvlText w:val=""/>
      <w:lvlJc w:val="left"/>
      <w:pPr>
        <w:ind w:left="5400" w:hanging="360"/>
      </w:pPr>
      <w:rPr>
        <w:rFonts w:ascii="Symbol" w:hAnsi="Symbol" w:hint="default"/>
      </w:rPr>
    </w:lvl>
    <w:lvl w:ilvl="7" w:tplc="280A0003" w:tentative="1">
      <w:start w:val="1"/>
      <w:numFmt w:val="bullet"/>
      <w:lvlText w:val="o"/>
      <w:lvlJc w:val="left"/>
      <w:pPr>
        <w:ind w:left="6120" w:hanging="360"/>
      </w:pPr>
      <w:rPr>
        <w:rFonts w:ascii="Courier New" w:hAnsi="Courier New" w:cs="Courier New" w:hint="default"/>
      </w:rPr>
    </w:lvl>
    <w:lvl w:ilvl="8" w:tplc="280A0005" w:tentative="1">
      <w:start w:val="1"/>
      <w:numFmt w:val="bullet"/>
      <w:lvlText w:val=""/>
      <w:lvlJc w:val="left"/>
      <w:pPr>
        <w:ind w:left="6840" w:hanging="360"/>
      </w:pPr>
      <w:rPr>
        <w:rFonts w:ascii="Wingdings" w:hAnsi="Wingdings" w:hint="default"/>
      </w:rPr>
    </w:lvl>
  </w:abstractNum>
  <w:abstractNum w:abstractNumId="31">
    <w:nsid w:val="59E85565"/>
    <w:multiLevelType w:val="hybridMultilevel"/>
    <w:tmpl w:val="D3F267C8"/>
    <w:lvl w:ilvl="0" w:tplc="11265B4C">
      <w:start w:val="2"/>
      <w:numFmt w:val="bullet"/>
      <w:lvlText w:val="-"/>
      <w:lvlJc w:val="left"/>
      <w:pPr>
        <w:ind w:left="1065" w:hanging="360"/>
      </w:pPr>
      <w:rPr>
        <w:rFonts w:ascii="Times New Roman" w:eastAsiaTheme="minorHAnsi" w:hAnsi="Times New Roman" w:cs="Times New Roman" w:hint="default"/>
        <w:b w:val="0"/>
      </w:rPr>
    </w:lvl>
    <w:lvl w:ilvl="1" w:tplc="280A0003" w:tentative="1">
      <w:start w:val="1"/>
      <w:numFmt w:val="bullet"/>
      <w:lvlText w:val="o"/>
      <w:lvlJc w:val="left"/>
      <w:pPr>
        <w:ind w:left="1785" w:hanging="360"/>
      </w:pPr>
      <w:rPr>
        <w:rFonts w:ascii="Courier New" w:hAnsi="Courier New" w:cs="Courier New" w:hint="default"/>
      </w:rPr>
    </w:lvl>
    <w:lvl w:ilvl="2" w:tplc="280A0005" w:tentative="1">
      <w:start w:val="1"/>
      <w:numFmt w:val="bullet"/>
      <w:lvlText w:val=""/>
      <w:lvlJc w:val="left"/>
      <w:pPr>
        <w:ind w:left="2505" w:hanging="360"/>
      </w:pPr>
      <w:rPr>
        <w:rFonts w:ascii="Wingdings" w:hAnsi="Wingdings" w:hint="default"/>
      </w:rPr>
    </w:lvl>
    <w:lvl w:ilvl="3" w:tplc="280A0001" w:tentative="1">
      <w:start w:val="1"/>
      <w:numFmt w:val="bullet"/>
      <w:lvlText w:val=""/>
      <w:lvlJc w:val="left"/>
      <w:pPr>
        <w:ind w:left="3225" w:hanging="360"/>
      </w:pPr>
      <w:rPr>
        <w:rFonts w:ascii="Symbol" w:hAnsi="Symbol" w:hint="default"/>
      </w:rPr>
    </w:lvl>
    <w:lvl w:ilvl="4" w:tplc="280A0003" w:tentative="1">
      <w:start w:val="1"/>
      <w:numFmt w:val="bullet"/>
      <w:lvlText w:val="o"/>
      <w:lvlJc w:val="left"/>
      <w:pPr>
        <w:ind w:left="3945" w:hanging="360"/>
      </w:pPr>
      <w:rPr>
        <w:rFonts w:ascii="Courier New" w:hAnsi="Courier New" w:cs="Courier New" w:hint="default"/>
      </w:rPr>
    </w:lvl>
    <w:lvl w:ilvl="5" w:tplc="280A0005" w:tentative="1">
      <w:start w:val="1"/>
      <w:numFmt w:val="bullet"/>
      <w:lvlText w:val=""/>
      <w:lvlJc w:val="left"/>
      <w:pPr>
        <w:ind w:left="4665" w:hanging="360"/>
      </w:pPr>
      <w:rPr>
        <w:rFonts w:ascii="Wingdings" w:hAnsi="Wingdings" w:hint="default"/>
      </w:rPr>
    </w:lvl>
    <w:lvl w:ilvl="6" w:tplc="280A0001" w:tentative="1">
      <w:start w:val="1"/>
      <w:numFmt w:val="bullet"/>
      <w:lvlText w:val=""/>
      <w:lvlJc w:val="left"/>
      <w:pPr>
        <w:ind w:left="5385" w:hanging="360"/>
      </w:pPr>
      <w:rPr>
        <w:rFonts w:ascii="Symbol" w:hAnsi="Symbol" w:hint="default"/>
      </w:rPr>
    </w:lvl>
    <w:lvl w:ilvl="7" w:tplc="280A0003" w:tentative="1">
      <w:start w:val="1"/>
      <w:numFmt w:val="bullet"/>
      <w:lvlText w:val="o"/>
      <w:lvlJc w:val="left"/>
      <w:pPr>
        <w:ind w:left="6105" w:hanging="360"/>
      </w:pPr>
      <w:rPr>
        <w:rFonts w:ascii="Courier New" w:hAnsi="Courier New" w:cs="Courier New" w:hint="default"/>
      </w:rPr>
    </w:lvl>
    <w:lvl w:ilvl="8" w:tplc="280A0005" w:tentative="1">
      <w:start w:val="1"/>
      <w:numFmt w:val="bullet"/>
      <w:lvlText w:val=""/>
      <w:lvlJc w:val="left"/>
      <w:pPr>
        <w:ind w:left="6825" w:hanging="360"/>
      </w:pPr>
      <w:rPr>
        <w:rFonts w:ascii="Wingdings" w:hAnsi="Wingdings" w:hint="default"/>
      </w:rPr>
    </w:lvl>
  </w:abstractNum>
  <w:abstractNum w:abstractNumId="32">
    <w:nsid w:val="5C7F4890"/>
    <w:multiLevelType w:val="multilevel"/>
    <w:tmpl w:val="2D0C9144"/>
    <w:lvl w:ilvl="0">
      <w:start w:val="5"/>
      <w:numFmt w:val="none"/>
      <w:lvlText w:val="4."/>
      <w:lvlJc w:val="left"/>
      <w:pPr>
        <w:ind w:left="360" w:hanging="360"/>
      </w:pPr>
      <w:rPr>
        <w:rFonts w:hint="default"/>
      </w:rPr>
    </w:lvl>
    <w:lvl w:ilvl="1">
      <w:start w:val="1"/>
      <w:numFmt w:val="decimal"/>
      <w:lvlText w:val="%14.%2."/>
      <w:lvlJc w:val="left"/>
      <w:pPr>
        <w:ind w:left="502" w:hanging="36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nsid w:val="5FDD727E"/>
    <w:multiLevelType w:val="hybridMultilevel"/>
    <w:tmpl w:val="1368D6E6"/>
    <w:lvl w:ilvl="0" w:tplc="280A0005">
      <w:start w:val="1"/>
      <w:numFmt w:val="bullet"/>
      <w:lvlText w:val=""/>
      <w:lvlJc w:val="left"/>
      <w:pPr>
        <w:ind w:left="720" w:hanging="360"/>
      </w:pPr>
      <w:rPr>
        <w:rFonts w:ascii="Wingdings" w:hAnsi="Wingding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4">
    <w:nsid w:val="64DB0506"/>
    <w:multiLevelType w:val="hybridMultilevel"/>
    <w:tmpl w:val="91DC4D3E"/>
    <w:lvl w:ilvl="0" w:tplc="BBB20C8C">
      <w:start w:val="1"/>
      <w:numFmt w:val="upperLetter"/>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35">
    <w:nsid w:val="68832CC8"/>
    <w:multiLevelType w:val="hybridMultilevel"/>
    <w:tmpl w:val="92263FD6"/>
    <w:lvl w:ilvl="0" w:tplc="182229F2">
      <w:start w:val="2"/>
      <w:numFmt w:val="bullet"/>
      <w:lvlText w:val="-"/>
      <w:lvlJc w:val="left"/>
      <w:pPr>
        <w:ind w:left="1494" w:hanging="360"/>
      </w:pPr>
      <w:rPr>
        <w:rFonts w:ascii="Times New Roman" w:eastAsia="Calibri" w:hAnsi="Times New Roman" w:cs="Times New Roman" w:hint="default"/>
      </w:rPr>
    </w:lvl>
    <w:lvl w:ilvl="1" w:tplc="280A0003" w:tentative="1">
      <w:start w:val="1"/>
      <w:numFmt w:val="bullet"/>
      <w:lvlText w:val="o"/>
      <w:lvlJc w:val="left"/>
      <w:pPr>
        <w:ind w:left="2214" w:hanging="360"/>
      </w:pPr>
      <w:rPr>
        <w:rFonts w:ascii="Courier New" w:hAnsi="Courier New" w:cs="Courier New" w:hint="default"/>
      </w:rPr>
    </w:lvl>
    <w:lvl w:ilvl="2" w:tplc="280A0005" w:tentative="1">
      <w:start w:val="1"/>
      <w:numFmt w:val="bullet"/>
      <w:lvlText w:val=""/>
      <w:lvlJc w:val="left"/>
      <w:pPr>
        <w:ind w:left="2934" w:hanging="360"/>
      </w:pPr>
      <w:rPr>
        <w:rFonts w:ascii="Wingdings" w:hAnsi="Wingdings" w:hint="default"/>
      </w:rPr>
    </w:lvl>
    <w:lvl w:ilvl="3" w:tplc="280A0001" w:tentative="1">
      <w:start w:val="1"/>
      <w:numFmt w:val="bullet"/>
      <w:lvlText w:val=""/>
      <w:lvlJc w:val="left"/>
      <w:pPr>
        <w:ind w:left="3654" w:hanging="360"/>
      </w:pPr>
      <w:rPr>
        <w:rFonts w:ascii="Symbol" w:hAnsi="Symbol" w:hint="default"/>
      </w:rPr>
    </w:lvl>
    <w:lvl w:ilvl="4" w:tplc="280A0003" w:tentative="1">
      <w:start w:val="1"/>
      <w:numFmt w:val="bullet"/>
      <w:lvlText w:val="o"/>
      <w:lvlJc w:val="left"/>
      <w:pPr>
        <w:ind w:left="4374" w:hanging="360"/>
      </w:pPr>
      <w:rPr>
        <w:rFonts w:ascii="Courier New" w:hAnsi="Courier New" w:cs="Courier New" w:hint="default"/>
      </w:rPr>
    </w:lvl>
    <w:lvl w:ilvl="5" w:tplc="280A0005" w:tentative="1">
      <w:start w:val="1"/>
      <w:numFmt w:val="bullet"/>
      <w:lvlText w:val=""/>
      <w:lvlJc w:val="left"/>
      <w:pPr>
        <w:ind w:left="5094" w:hanging="360"/>
      </w:pPr>
      <w:rPr>
        <w:rFonts w:ascii="Wingdings" w:hAnsi="Wingdings" w:hint="default"/>
      </w:rPr>
    </w:lvl>
    <w:lvl w:ilvl="6" w:tplc="280A0001" w:tentative="1">
      <w:start w:val="1"/>
      <w:numFmt w:val="bullet"/>
      <w:lvlText w:val=""/>
      <w:lvlJc w:val="left"/>
      <w:pPr>
        <w:ind w:left="5814" w:hanging="360"/>
      </w:pPr>
      <w:rPr>
        <w:rFonts w:ascii="Symbol" w:hAnsi="Symbol" w:hint="default"/>
      </w:rPr>
    </w:lvl>
    <w:lvl w:ilvl="7" w:tplc="280A0003" w:tentative="1">
      <w:start w:val="1"/>
      <w:numFmt w:val="bullet"/>
      <w:lvlText w:val="o"/>
      <w:lvlJc w:val="left"/>
      <w:pPr>
        <w:ind w:left="6534" w:hanging="360"/>
      </w:pPr>
      <w:rPr>
        <w:rFonts w:ascii="Courier New" w:hAnsi="Courier New" w:cs="Courier New" w:hint="default"/>
      </w:rPr>
    </w:lvl>
    <w:lvl w:ilvl="8" w:tplc="280A0005" w:tentative="1">
      <w:start w:val="1"/>
      <w:numFmt w:val="bullet"/>
      <w:lvlText w:val=""/>
      <w:lvlJc w:val="left"/>
      <w:pPr>
        <w:ind w:left="7254" w:hanging="360"/>
      </w:pPr>
      <w:rPr>
        <w:rFonts w:ascii="Wingdings" w:hAnsi="Wingdings" w:hint="default"/>
      </w:rPr>
    </w:lvl>
  </w:abstractNum>
  <w:abstractNum w:abstractNumId="36">
    <w:nsid w:val="6E254233"/>
    <w:multiLevelType w:val="hybridMultilevel"/>
    <w:tmpl w:val="A1D87FC0"/>
    <w:lvl w:ilvl="0" w:tplc="03D8EDAC">
      <w:start w:val="1"/>
      <w:numFmt w:val="decimal"/>
      <w:lvlText w:val="%1)"/>
      <w:lvlJc w:val="left"/>
      <w:pPr>
        <w:ind w:left="1429" w:hanging="360"/>
      </w:pPr>
      <w:rPr>
        <w:rFonts w:hint="default"/>
      </w:rPr>
    </w:lvl>
    <w:lvl w:ilvl="1" w:tplc="280A0019" w:tentative="1">
      <w:start w:val="1"/>
      <w:numFmt w:val="lowerLetter"/>
      <w:lvlText w:val="%2."/>
      <w:lvlJc w:val="left"/>
      <w:pPr>
        <w:ind w:left="2149" w:hanging="360"/>
      </w:pPr>
    </w:lvl>
    <w:lvl w:ilvl="2" w:tplc="280A001B" w:tentative="1">
      <w:start w:val="1"/>
      <w:numFmt w:val="lowerRoman"/>
      <w:lvlText w:val="%3."/>
      <w:lvlJc w:val="right"/>
      <w:pPr>
        <w:ind w:left="2869" w:hanging="180"/>
      </w:pPr>
    </w:lvl>
    <w:lvl w:ilvl="3" w:tplc="280A000F" w:tentative="1">
      <w:start w:val="1"/>
      <w:numFmt w:val="decimal"/>
      <w:lvlText w:val="%4."/>
      <w:lvlJc w:val="left"/>
      <w:pPr>
        <w:ind w:left="3589" w:hanging="360"/>
      </w:pPr>
    </w:lvl>
    <w:lvl w:ilvl="4" w:tplc="280A0019" w:tentative="1">
      <w:start w:val="1"/>
      <w:numFmt w:val="lowerLetter"/>
      <w:lvlText w:val="%5."/>
      <w:lvlJc w:val="left"/>
      <w:pPr>
        <w:ind w:left="4309" w:hanging="360"/>
      </w:pPr>
    </w:lvl>
    <w:lvl w:ilvl="5" w:tplc="280A001B" w:tentative="1">
      <w:start w:val="1"/>
      <w:numFmt w:val="lowerRoman"/>
      <w:lvlText w:val="%6."/>
      <w:lvlJc w:val="right"/>
      <w:pPr>
        <w:ind w:left="5029" w:hanging="180"/>
      </w:pPr>
    </w:lvl>
    <w:lvl w:ilvl="6" w:tplc="280A000F" w:tentative="1">
      <w:start w:val="1"/>
      <w:numFmt w:val="decimal"/>
      <w:lvlText w:val="%7."/>
      <w:lvlJc w:val="left"/>
      <w:pPr>
        <w:ind w:left="5749" w:hanging="360"/>
      </w:pPr>
    </w:lvl>
    <w:lvl w:ilvl="7" w:tplc="280A0019" w:tentative="1">
      <w:start w:val="1"/>
      <w:numFmt w:val="lowerLetter"/>
      <w:lvlText w:val="%8."/>
      <w:lvlJc w:val="left"/>
      <w:pPr>
        <w:ind w:left="6469" w:hanging="360"/>
      </w:pPr>
    </w:lvl>
    <w:lvl w:ilvl="8" w:tplc="280A001B" w:tentative="1">
      <w:start w:val="1"/>
      <w:numFmt w:val="lowerRoman"/>
      <w:lvlText w:val="%9."/>
      <w:lvlJc w:val="right"/>
      <w:pPr>
        <w:ind w:left="7189" w:hanging="180"/>
      </w:pPr>
    </w:lvl>
  </w:abstractNum>
  <w:abstractNum w:abstractNumId="37">
    <w:nsid w:val="6E5D3B06"/>
    <w:multiLevelType w:val="hybridMultilevel"/>
    <w:tmpl w:val="1FE2668A"/>
    <w:lvl w:ilvl="0" w:tplc="6A327B78">
      <w:start w:val="1"/>
      <w:numFmt w:val="lowerRoman"/>
      <w:lvlText w:val="%1)"/>
      <w:lvlJc w:val="left"/>
      <w:pPr>
        <w:ind w:left="1146" w:hanging="720"/>
      </w:pPr>
      <w:rPr>
        <w:rFonts w:hint="default"/>
      </w:rPr>
    </w:lvl>
    <w:lvl w:ilvl="1" w:tplc="280A0019" w:tentative="1">
      <w:start w:val="1"/>
      <w:numFmt w:val="lowerLetter"/>
      <w:lvlText w:val="%2."/>
      <w:lvlJc w:val="left"/>
      <w:pPr>
        <w:ind w:left="1506" w:hanging="360"/>
      </w:pPr>
    </w:lvl>
    <w:lvl w:ilvl="2" w:tplc="280A001B" w:tentative="1">
      <w:start w:val="1"/>
      <w:numFmt w:val="lowerRoman"/>
      <w:lvlText w:val="%3."/>
      <w:lvlJc w:val="right"/>
      <w:pPr>
        <w:ind w:left="2226" w:hanging="180"/>
      </w:pPr>
    </w:lvl>
    <w:lvl w:ilvl="3" w:tplc="280A000F" w:tentative="1">
      <w:start w:val="1"/>
      <w:numFmt w:val="decimal"/>
      <w:lvlText w:val="%4."/>
      <w:lvlJc w:val="left"/>
      <w:pPr>
        <w:ind w:left="2946" w:hanging="360"/>
      </w:pPr>
    </w:lvl>
    <w:lvl w:ilvl="4" w:tplc="280A0019" w:tentative="1">
      <w:start w:val="1"/>
      <w:numFmt w:val="lowerLetter"/>
      <w:lvlText w:val="%5."/>
      <w:lvlJc w:val="left"/>
      <w:pPr>
        <w:ind w:left="3666" w:hanging="360"/>
      </w:pPr>
    </w:lvl>
    <w:lvl w:ilvl="5" w:tplc="280A001B" w:tentative="1">
      <w:start w:val="1"/>
      <w:numFmt w:val="lowerRoman"/>
      <w:lvlText w:val="%6."/>
      <w:lvlJc w:val="right"/>
      <w:pPr>
        <w:ind w:left="4386" w:hanging="180"/>
      </w:pPr>
    </w:lvl>
    <w:lvl w:ilvl="6" w:tplc="280A000F" w:tentative="1">
      <w:start w:val="1"/>
      <w:numFmt w:val="decimal"/>
      <w:lvlText w:val="%7."/>
      <w:lvlJc w:val="left"/>
      <w:pPr>
        <w:ind w:left="5106" w:hanging="360"/>
      </w:pPr>
    </w:lvl>
    <w:lvl w:ilvl="7" w:tplc="280A0019" w:tentative="1">
      <w:start w:val="1"/>
      <w:numFmt w:val="lowerLetter"/>
      <w:lvlText w:val="%8."/>
      <w:lvlJc w:val="left"/>
      <w:pPr>
        <w:ind w:left="5826" w:hanging="360"/>
      </w:pPr>
    </w:lvl>
    <w:lvl w:ilvl="8" w:tplc="280A001B" w:tentative="1">
      <w:start w:val="1"/>
      <w:numFmt w:val="lowerRoman"/>
      <w:lvlText w:val="%9."/>
      <w:lvlJc w:val="right"/>
      <w:pPr>
        <w:ind w:left="6546" w:hanging="180"/>
      </w:pPr>
    </w:lvl>
  </w:abstractNum>
  <w:abstractNum w:abstractNumId="38">
    <w:nsid w:val="6E992D33"/>
    <w:multiLevelType w:val="hybridMultilevel"/>
    <w:tmpl w:val="080C2D86"/>
    <w:lvl w:ilvl="0" w:tplc="D9A091D2">
      <w:start w:val="1"/>
      <w:numFmt w:val="lowerRoman"/>
      <w:lvlText w:val="%1)"/>
      <w:lvlJc w:val="left"/>
      <w:pPr>
        <w:ind w:left="1080" w:hanging="360"/>
      </w:pPr>
      <w:rPr>
        <w:rFonts w:hint="default"/>
        <w:b w:val="0"/>
      </w:rPr>
    </w:lvl>
    <w:lvl w:ilvl="1" w:tplc="280A0019">
      <w:start w:val="1"/>
      <w:numFmt w:val="lowerLetter"/>
      <w:lvlText w:val="%2."/>
      <w:lvlJc w:val="left"/>
      <w:pPr>
        <w:ind w:left="1800" w:hanging="360"/>
      </w:pPr>
    </w:lvl>
    <w:lvl w:ilvl="2" w:tplc="280A001B" w:tentative="1">
      <w:start w:val="1"/>
      <w:numFmt w:val="lowerRoman"/>
      <w:lvlText w:val="%3."/>
      <w:lvlJc w:val="right"/>
      <w:pPr>
        <w:ind w:left="2520" w:hanging="180"/>
      </w:pPr>
    </w:lvl>
    <w:lvl w:ilvl="3" w:tplc="280A000F" w:tentative="1">
      <w:start w:val="1"/>
      <w:numFmt w:val="decimal"/>
      <w:lvlText w:val="%4."/>
      <w:lvlJc w:val="left"/>
      <w:pPr>
        <w:ind w:left="3240" w:hanging="360"/>
      </w:pPr>
    </w:lvl>
    <w:lvl w:ilvl="4" w:tplc="280A0019" w:tentative="1">
      <w:start w:val="1"/>
      <w:numFmt w:val="lowerLetter"/>
      <w:lvlText w:val="%5."/>
      <w:lvlJc w:val="left"/>
      <w:pPr>
        <w:ind w:left="3960" w:hanging="360"/>
      </w:pPr>
    </w:lvl>
    <w:lvl w:ilvl="5" w:tplc="280A001B" w:tentative="1">
      <w:start w:val="1"/>
      <w:numFmt w:val="lowerRoman"/>
      <w:lvlText w:val="%6."/>
      <w:lvlJc w:val="right"/>
      <w:pPr>
        <w:ind w:left="4680" w:hanging="180"/>
      </w:pPr>
    </w:lvl>
    <w:lvl w:ilvl="6" w:tplc="280A000F" w:tentative="1">
      <w:start w:val="1"/>
      <w:numFmt w:val="decimal"/>
      <w:lvlText w:val="%7."/>
      <w:lvlJc w:val="left"/>
      <w:pPr>
        <w:ind w:left="5400" w:hanging="360"/>
      </w:pPr>
    </w:lvl>
    <w:lvl w:ilvl="7" w:tplc="280A0019" w:tentative="1">
      <w:start w:val="1"/>
      <w:numFmt w:val="lowerLetter"/>
      <w:lvlText w:val="%8."/>
      <w:lvlJc w:val="left"/>
      <w:pPr>
        <w:ind w:left="6120" w:hanging="360"/>
      </w:pPr>
    </w:lvl>
    <w:lvl w:ilvl="8" w:tplc="280A001B" w:tentative="1">
      <w:start w:val="1"/>
      <w:numFmt w:val="lowerRoman"/>
      <w:lvlText w:val="%9."/>
      <w:lvlJc w:val="right"/>
      <w:pPr>
        <w:ind w:left="6840" w:hanging="180"/>
      </w:pPr>
    </w:lvl>
  </w:abstractNum>
  <w:abstractNum w:abstractNumId="39">
    <w:nsid w:val="71ED6346"/>
    <w:multiLevelType w:val="hybridMultilevel"/>
    <w:tmpl w:val="DC928E34"/>
    <w:lvl w:ilvl="0" w:tplc="280A0001">
      <w:start w:val="1"/>
      <w:numFmt w:val="bullet"/>
      <w:lvlText w:val=""/>
      <w:lvlJc w:val="left"/>
      <w:pPr>
        <w:ind w:left="1069" w:hanging="360"/>
      </w:pPr>
      <w:rPr>
        <w:rFonts w:ascii="Symbol" w:hAnsi="Symbol" w:hint="default"/>
        <w:i w:val="0"/>
      </w:rPr>
    </w:lvl>
    <w:lvl w:ilvl="1" w:tplc="280A0019" w:tentative="1">
      <w:start w:val="1"/>
      <w:numFmt w:val="lowerLetter"/>
      <w:lvlText w:val="%2."/>
      <w:lvlJc w:val="left"/>
      <w:pPr>
        <w:ind w:left="1789" w:hanging="360"/>
      </w:pPr>
    </w:lvl>
    <w:lvl w:ilvl="2" w:tplc="280A001B" w:tentative="1">
      <w:start w:val="1"/>
      <w:numFmt w:val="lowerRoman"/>
      <w:lvlText w:val="%3."/>
      <w:lvlJc w:val="right"/>
      <w:pPr>
        <w:ind w:left="2509" w:hanging="180"/>
      </w:pPr>
    </w:lvl>
    <w:lvl w:ilvl="3" w:tplc="280A000F" w:tentative="1">
      <w:start w:val="1"/>
      <w:numFmt w:val="decimal"/>
      <w:lvlText w:val="%4."/>
      <w:lvlJc w:val="left"/>
      <w:pPr>
        <w:ind w:left="3229" w:hanging="360"/>
      </w:pPr>
    </w:lvl>
    <w:lvl w:ilvl="4" w:tplc="280A0019" w:tentative="1">
      <w:start w:val="1"/>
      <w:numFmt w:val="lowerLetter"/>
      <w:lvlText w:val="%5."/>
      <w:lvlJc w:val="left"/>
      <w:pPr>
        <w:ind w:left="3949" w:hanging="360"/>
      </w:pPr>
    </w:lvl>
    <w:lvl w:ilvl="5" w:tplc="280A001B" w:tentative="1">
      <w:start w:val="1"/>
      <w:numFmt w:val="lowerRoman"/>
      <w:lvlText w:val="%6."/>
      <w:lvlJc w:val="right"/>
      <w:pPr>
        <w:ind w:left="4669" w:hanging="180"/>
      </w:pPr>
    </w:lvl>
    <w:lvl w:ilvl="6" w:tplc="280A000F" w:tentative="1">
      <w:start w:val="1"/>
      <w:numFmt w:val="decimal"/>
      <w:lvlText w:val="%7."/>
      <w:lvlJc w:val="left"/>
      <w:pPr>
        <w:ind w:left="5389" w:hanging="360"/>
      </w:pPr>
    </w:lvl>
    <w:lvl w:ilvl="7" w:tplc="280A0019" w:tentative="1">
      <w:start w:val="1"/>
      <w:numFmt w:val="lowerLetter"/>
      <w:lvlText w:val="%8."/>
      <w:lvlJc w:val="left"/>
      <w:pPr>
        <w:ind w:left="6109" w:hanging="360"/>
      </w:pPr>
    </w:lvl>
    <w:lvl w:ilvl="8" w:tplc="280A001B" w:tentative="1">
      <w:start w:val="1"/>
      <w:numFmt w:val="lowerRoman"/>
      <w:lvlText w:val="%9."/>
      <w:lvlJc w:val="right"/>
      <w:pPr>
        <w:ind w:left="6829" w:hanging="180"/>
      </w:pPr>
    </w:lvl>
  </w:abstractNum>
  <w:abstractNum w:abstractNumId="40">
    <w:nsid w:val="75132FB7"/>
    <w:multiLevelType w:val="hybridMultilevel"/>
    <w:tmpl w:val="821E4D86"/>
    <w:lvl w:ilvl="0" w:tplc="280A0005">
      <w:start w:val="1"/>
      <w:numFmt w:val="bullet"/>
      <w:lvlText w:val=""/>
      <w:lvlJc w:val="left"/>
      <w:pPr>
        <w:ind w:left="720" w:hanging="360"/>
      </w:pPr>
      <w:rPr>
        <w:rFonts w:ascii="Wingdings" w:hAnsi="Wingding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41">
    <w:nsid w:val="7C4250C0"/>
    <w:multiLevelType w:val="hybridMultilevel"/>
    <w:tmpl w:val="CE3E9C1C"/>
    <w:lvl w:ilvl="0" w:tplc="A08C8FB6">
      <w:start w:val="1"/>
      <w:numFmt w:val="decimal"/>
      <w:lvlText w:val="%1."/>
      <w:lvlJc w:val="left"/>
      <w:pPr>
        <w:ind w:left="1065" w:hanging="360"/>
      </w:pPr>
      <w:rPr>
        <w:rFonts w:asciiTheme="minorHAnsi" w:hAnsiTheme="minorHAnsi" w:cstheme="minorHAnsi" w:hint="default"/>
        <w:sz w:val="22"/>
      </w:rPr>
    </w:lvl>
    <w:lvl w:ilvl="1" w:tplc="280A0019" w:tentative="1">
      <w:start w:val="1"/>
      <w:numFmt w:val="lowerLetter"/>
      <w:lvlText w:val="%2."/>
      <w:lvlJc w:val="left"/>
      <w:pPr>
        <w:ind w:left="1785" w:hanging="360"/>
      </w:pPr>
    </w:lvl>
    <w:lvl w:ilvl="2" w:tplc="280A001B" w:tentative="1">
      <w:start w:val="1"/>
      <w:numFmt w:val="lowerRoman"/>
      <w:lvlText w:val="%3."/>
      <w:lvlJc w:val="right"/>
      <w:pPr>
        <w:ind w:left="2505" w:hanging="180"/>
      </w:pPr>
    </w:lvl>
    <w:lvl w:ilvl="3" w:tplc="280A000F" w:tentative="1">
      <w:start w:val="1"/>
      <w:numFmt w:val="decimal"/>
      <w:lvlText w:val="%4."/>
      <w:lvlJc w:val="left"/>
      <w:pPr>
        <w:ind w:left="3225" w:hanging="360"/>
      </w:pPr>
    </w:lvl>
    <w:lvl w:ilvl="4" w:tplc="280A0019" w:tentative="1">
      <w:start w:val="1"/>
      <w:numFmt w:val="lowerLetter"/>
      <w:lvlText w:val="%5."/>
      <w:lvlJc w:val="left"/>
      <w:pPr>
        <w:ind w:left="3945" w:hanging="360"/>
      </w:pPr>
    </w:lvl>
    <w:lvl w:ilvl="5" w:tplc="280A001B" w:tentative="1">
      <w:start w:val="1"/>
      <w:numFmt w:val="lowerRoman"/>
      <w:lvlText w:val="%6."/>
      <w:lvlJc w:val="right"/>
      <w:pPr>
        <w:ind w:left="4665" w:hanging="180"/>
      </w:pPr>
    </w:lvl>
    <w:lvl w:ilvl="6" w:tplc="280A000F" w:tentative="1">
      <w:start w:val="1"/>
      <w:numFmt w:val="decimal"/>
      <w:lvlText w:val="%7."/>
      <w:lvlJc w:val="left"/>
      <w:pPr>
        <w:ind w:left="5385" w:hanging="360"/>
      </w:pPr>
    </w:lvl>
    <w:lvl w:ilvl="7" w:tplc="280A0019" w:tentative="1">
      <w:start w:val="1"/>
      <w:numFmt w:val="lowerLetter"/>
      <w:lvlText w:val="%8."/>
      <w:lvlJc w:val="left"/>
      <w:pPr>
        <w:ind w:left="6105" w:hanging="360"/>
      </w:pPr>
    </w:lvl>
    <w:lvl w:ilvl="8" w:tplc="280A001B" w:tentative="1">
      <w:start w:val="1"/>
      <w:numFmt w:val="lowerRoman"/>
      <w:lvlText w:val="%9."/>
      <w:lvlJc w:val="right"/>
      <w:pPr>
        <w:ind w:left="6825" w:hanging="180"/>
      </w:pPr>
    </w:lvl>
  </w:abstractNum>
  <w:abstractNum w:abstractNumId="42">
    <w:nsid w:val="7D0C7FE9"/>
    <w:multiLevelType w:val="hybridMultilevel"/>
    <w:tmpl w:val="B04CCCD6"/>
    <w:lvl w:ilvl="0" w:tplc="280A0001">
      <w:start w:val="1"/>
      <w:numFmt w:val="bullet"/>
      <w:lvlText w:val=""/>
      <w:lvlJc w:val="left"/>
      <w:pPr>
        <w:ind w:left="1429" w:hanging="360"/>
      </w:pPr>
      <w:rPr>
        <w:rFonts w:ascii="Symbol" w:hAnsi="Symbol" w:hint="default"/>
      </w:rPr>
    </w:lvl>
    <w:lvl w:ilvl="1" w:tplc="280A0003">
      <w:start w:val="1"/>
      <w:numFmt w:val="bullet"/>
      <w:lvlText w:val="o"/>
      <w:lvlJc w:val="left"/>
      <w:pPr>
        <w:ind w:left="2149" w:hanging="360"/>
      </w:pPr>
      <w:rPr>
        <w:rFonts w:ascii="Courier New" w:hAnsi="Courier New" w:cs="Courier New" w:hint="default"/>
      </w:rPr>
    </w:lvl>
    <w:lvl w:ilvl="2" w:tplc="280A0005" w:tentative="1">
      <w:start w:val="1"/>
      <w:numFmt w:val="bullet"/>
      <w:lvlText w:val=""/>
      <w:lvlJc w:val="left"/>
      <w:pPr>
        <w:ind w:left="2869" w:hanging="360"/>
      </w:pPr>
      <w:rPr>
        <w:rFonts w:ascii="Wingdings" w:hAnsi="Wingdings" w:hint="default"/>
      </w:rPr>
    </w:lvl>
    <w:lvl w:ilvl="3" w:tplc="280A0001" w:tentative="1">
      <w:start w:val="1"/>
      <w:numFmt w:val="bullet"/>
      <w:lvlText w:val=""/>
      <w:lvlJc w:val="left"/>
      <w:pPr>
        <w:ind w:left="3589" w:hanging="360"/>
      </w:pPr>
      <w:rPr>
        <w:rFonts w:ascii="Symbol" w:hAnsi="Symbol" w:hint="default"/>
      </w:rPr>
    </w:lvl>
    <w:lvl w:ilvl="4" w:tplc="280A0003" w:tentative="1">
      <w:start w:val="1"/>
      <w:numFmt w:val="bullet"/>
      <w:lvlText w:val="o"/>
      <w:lvlJc w:val="left"/>
      <w:pPr>
        <w:ind w:left="4309" w:hanging="360"/>
      </w:pPr>
      <w:rPr>
        <w:rFonts w:ascii="Courier New" w:hAnsi="Courier New" w:cs="Courier New" w:hint="default"/>
      </w:rPr>
    </w:lvl>
    <w:lvl w:ilvl="5" w:tplc="280A0005" w:tentative="1">
      <w:start w:val="1"/>
      <w:numFmt w:val="bullet"/>
      <w:lvlText w:val=""/>
      <w:lvlJc w:val="left"/>
      <w:pPr>
        <w:ind w:left="5029" w:hanging="360"/>
      </w:pPr>
      <w:rPr>
        <w:rFonts w:ascii="Wingdings" w:hAnsi="Wingdings" w:hint="default"/>
      </w:rPr>
    </w:lvl>
    <w:lvl w:ilvl="6" w:tplc="280A0001" w:tentative="1">
      <w:start w:val="1"/>
      <w:numFmt w:val="bullet"/>
      <w:lvlText w:val=""/>
      <w:lvlJc w:val="left"/>
      <w:pPr>
        <w:ind w:left="5749" w:hanging="360"/>
      </w:pPr>
      <w:rPr>
        <w:rFonts w:ascii="Symbol" w:hAnsi="Symbol" w:hint="default"/>
      </w:rPr>
    </w:lvl>
    <w:lvl w:ilvl="7" w:tplc="280A0003" w:tentative="1">
      <w:start w:val="1"/>
      <w:numFmt w:val="bullet"/>
      <w:lvlText w:val="o"/>
      <w:lvlJc w:val="left"/>
      <w:pPr>
        <w:ind w:left="6469" w:hanging="360"/>
      </w:pPr>
      <w:rPr>
        <w:rFonts w:ascii="Courier New" w:hAnsi="Courier New" w:cs="Courier New" w:hint="default"/>
      </w:rPr>
    </w:lvl>
    <w:lvl w:ilvl="8" w:tplc="280A0005" w:tentative="1">
      <w:start w:val="1"/>
      <w:numFmt w:val="bullet"/>
      <w:lvlText w:val=""/>
      <w:lvlJc w:val="left"/>
      <w:pPr>
        <w:ind w:left="7189" w:hanging="360"/>
      </w:pPr>
      <w:rPr>
        <w:rFonts w:ascii="Wingdings" w:hAnsi="Wingdings" w:hint="default"/>
      </w:rPr>
    </w:lvl>
  </w:abstractNum>
  <w:num w:numId="1">
    <w:abstractNumId w:val="25"/>
    <w:lvlOverride w:ilvl="0">
      <w:startOverride w:val="1"/>
    </w:lvlOverride>
    <w:lvlOverride w:ilvl="1">
      <w:startOverride w:val="1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8"/>
  </w:num>
  <w:num w:numId="3">
    <w:abstractNumId w:val="24"/>
  </w:num>
  <w:num w:numId="4">
    <w:abstractNumId w:val="21"/>
  </w:num>
  <w:num w:numId="5">
    <w:abstractNumId w:val="42"/>
  </w:num>
  <w:num w:numId="6">
    <w:abstractNumId w:val="23"/>
  </w:num>
  <w:num w:numId="7">
    <w:abstractNumId w:val="37"/>
  </w:num>
  <w:num w:numId="8">
    <w:abstractNumId w:val="25"/>
  </w:num>
  <w:num w:numId="9">
    <w:abstractNumId w:val="20"/>
  </w:num>
  <w:num w:numId="10">
    <w:abstractNumId w:val="4"/>
  </w:num>
  <w:num w:numId="11">
    <w:abstractNumId w:val="33"/>
  </w:num>
  <w:num w:numId="12">
    <w:abstractNumId w:val="0"/>
  </w:num>
  <w:num w:numId="13">
    <w:abstractNumId w:val="1"/>
  </w:num>
  <w:num w:numId="14">
    <w:abstractNumId w:val="2"/>
  </w:num>
  <w:num w:numId="15">
    <w:abstractNumId w:val="18"/>
  </w:num>
  <w:num w:numId="16">
    <w:abstractNumId w:val="40"/>
  </w:num>
  <w:num w:numId="17">
    <w:abstractNumId w:val="29"/>
  </w:num>
  <w:num w:numId="18">
    <w:abstractNumId w:val="12"/>
  </w:num>
  <w:num w:numId="19">
    <w:abstractNumId w:val="41"/>
  </w:num>
  <w:num w:numId="20">
    <w:abstractNumId w:val="16"/>
  </w:num>
  <w:num w:numId="21">
    <w:abstractNumId w:val="34"/>
  </w:num>
  <w:num w:numId="22">
    <w:abstractNumId w:val="13"/>
  </w:num>
  <w:num w:numId="23">
    <w:abstractNumId w:val="3"/>
  </w:num>
  <w:num w:numId="24">
    <w:abstractNumId w:val="8"/>
  </w:num>
  <w:num w:numId="25">
    <w:abstractNumId w:val="7"/>
  </w:num>
  <w:num w:numId="26">
    <w:abstractNumId w:val="10"/>
  </w:num>
  <w:num w:numId="27">
    <w:abstractNumId w:val="26"/>
  </w:num>
  <w:num w:numId="28">
    <w:abstractNumId w:val="15"/>
  </w:num>
  <w:num w:numId="29">
    <w:abstractNumId w:val="30"/>
  </w:num>
  <w:num w:numId="30">
    <w:abstractNumId w:val="32"/>
  </w:num>
  <w:num w:numId="31">
    <w:abstractNumId w:val="9"/>
  </w:num>
  <w:num w:numId="32">
    <w:abstractNumId w:val="11"/>
  </w:num>
  <w:num w:numId="33">
    <w:abstractNumId w:val="39"/>
  </w:num>
  <w:num w:numId="34">
    <w:abstractNumId w:val="22"/>
  </w:num>
  <w:num w:numId="35">
    <w:abstractNumId w:val="31"/>
  </w:num>
  <w:num w:numId="36">
    <w:abstractNumId w:val="35"/>
  </w:num>
  <w:num w:numId="37">
    <w:abstractNumId w:val="6"/>
  </w:num>
  <w:num w:numId="38">
    <w:abstractNumId w:val="27"/>
  </w:num>
  <w:num w:numId="39">
    <w:abstractNumId w:val="36"/>
  </w:num>
  <w:num w:numId="40">
    <w:abstractNumId w:val="32"/>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8"/>
  </w:num>
  <w:num w:numId="42">
    <w:abstractNumId w:val="5"/>
  </w:num>
  <w:num w:numId="43">
    <w:abstractNumId w:val="19"/>
  </w:num>
  <w:num w:numId="44">
    <w:abstractNumId w:val="17"/>
  </w:num>
  <w:num w:numId="4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D13D2"/>
    <w:rsid w:val="000011DA"/>
    <w:rsid w:val="000019E6"/>
    <w:rsid w:val="0000457E"/>
    <w:rsid w:val="0001575D"/>
    <w:rsid w:val="000160E6"/>
    <w:rsid w:val="000167BA"/>
    <w:rsid w:val="00017556"/>
    <w:rsid w:val="00017819"/>
    <w:rsid w:val="000272CD"/>
    <w:rsid w:val="00035ACE"/>
    <w:rsid w:val="00036B4E"/>
    <w:rsid w:val="00040D26"/>
    <w:rsid w:val="00042E9C"/>
    <w:rsid w:val="0004386F"/>
    <w:rsid w:val="0004545B"/>
    <w:rsid w:val="0005093C"/>
    <w:rsid w:val="000511E2"/>
    <w:rsid w:val="0005146F"/>
    <w:rsid w:val="00051C96"/>
    <w:rsid w:val="000530C6"/>
    <w:rsid w:val="00056F57"/>
    <w:rsid w:val="0007193E"/>
    <w:rsid w:val="00072E0B"/>
    <w:rsid w:val="0007533C"/>
    <w:rsid w:val="0008136B"/>
    <w:rsid w:val="000849DD"/>
    <w:rsid w:val="00087450"/>
    <w:rsid w:val="00095411"/>
    <w:rsid w:val="000A051C"/>
    <w:rsid w:val="000A1185"/>
    <w:rsid w:val="000A2867"/>
    <w:rsid w:val="000A361A"/>
    <w:rsid w:val="000A4BD9"/>
    <w:rsid w:val="000A5400"/>
    <w:rsid w:val="000B07B0"/>
    <w:rsid w:val="000B08EA"/>
    <w:rsid w:val="000B46A8"/>
    <w:rsid w:val="000B65B4"/>
    <w:rsid w:val="000C3834"/>
    <w:rsid w:val="000C67A1"/>
    <w:rsid w:val="000C71F8"/>
    <w:rsid w:val="000D02EA"/>
    <w:rsid w:val="000D044F"/>
    <w:rsid w:val="000D13D2"/>
    <w:rsid w:val="000D1C5A"/>
    <w:rsid w:val="000D29A7"/>
    <w:rsid w:val="000D5C62"/>
    <w:rsid w:val="000D672D"/>
    <w:rsid w:val="000D6C83"/>
    <w:rsid w:val="000E0451"/>
    <w:rsid w:val="000F5227"/>
    <w:rsid w:val="00101728"/>
    <w:rsid w:val="00105351"/>
    <w:rsid w:val="00113A4C"/>
    <w:rsid w:val="00114FFD"/>
    <w:rsid w:val="0012061B"/>
    <w:rsid w:val="00120B32"/>
    <w:rsid w:val="00121E54"/>
    <w:rsid w:val="0012218D"/>
    <w:rsid w:val="001263B4"/>
    <w:rsid w:val="001264DA"/>
    <w:rsid w:val="001324AC"/>
    <w:rsid w:val="00132657"/>
    <w:rsid w:val="00132CE3"/>
    <w:rsid w:val="001358AC"/>
    <w:rsid w:val="00136DB1"/>
    <w:rsid w:val="00140F9A"/>
    <w:rsid w:val="001412A7"/>
    <w:rsid w:val="00142D70"/>
    <w:rsid w:val="00143A13"/>
    <w:rsid w:val="00150BE3"/>
    <w:rsid w:val="0015479F"/>
    <w:rsid w:val="00156605"/>
    <w:rsid w:val="00163F06"/>
    <w:rsid w:val="00165CA9"/>
    <w:rsid w:val="00165E47"/>
    <w:rsid w:val="001716DD"/>
    <w:rsid w:val="0017387B"/>
    <w:rsid w:val="00174D7D"/>
    <w:rsid w:val="00176FF9"/>
    <w:rsid w:val="00184150"/>
    <w:rsid w:val="00190D1F"/>
    <w:rsid w:val="0019653C"/>
    <w:rsid w:val="001A2BA5"/>
    <w:rsid w:val="001A449B"/>
    <w:rsid w:val="001A477A"/>
    <w:rsid w:val="001B2479"/>
    <w:rsid w:val="001B2664"/>
    <w:rsid w:val="001B2704"/>
    <w:rsid w:val="001B5FB4"/>
    <w:rsid w:val="001C0A15"/>
    <w:rsid w:val="001C1B22"/>
    <w:rsid w:val="001C1EC0"/>
    <w:rsid w:val="001C6366"/>
    <w:rsid w:val="001C7E5A"/>
    <w:rsid w:val="001D1908"/>
    <w:rsid w:val="001D228C"/>
    <w:rsid w:val="001D264C"/>
    <w:rsid w:val="001D298D"/>
    <w:rsid w:val="001D323A"/>
    <w:rsid w:val="001D4526"/>
    <w:rsid w:val="001D5497"/>
    <w:rsid w:val="001D6452"/>
    <w:rsid w:val="001E09F3"/>
    <w:rsid w:val="001F3E31"/>
    <w:rsid w:val="00201B27"/>
    <w:rsid w:val="0020613F"/>
    <w:rsid w:val="00210D6C"/>
    <w:rsid w:val="00213951"/>
    <w:rsid w:val="00213F7F"/>
    <w:rsid w:val="0022573D"/>
    <w:rsid w:val="00226140"/>
    <w:rsid w:val="00233317"/>
    <w:rsid w:val="002351F2"/>
    <w:rsid w:val="002370D0"/>
    <w:rsid w:val="00237F66"/>
    <w:rsid w:val="00240C26"/>
    <w:rsid w:val="00241A24"/>
    <w:rsid w:val="002462D3"/>
    <w:rsid w:val="00250437"/>
    <w:rsid w:val="00252841"/>
    <w:rsid w:val="002535C9"/>
    <w:rsid w:val="002537FB"/>
    <w:rsid w:val="0025651F"/>
    <w:rsid w:val="00256713"/>
    <w:rsid w:val="00260180"/>
    <w:rsid w:val="00262B87"/>
    <w:rsid w:val="0026592B"/>
    <w:rsid w:val="00267A44"/>
    <w:rsid w:val="00272C4B"/>
    <w:rsid w:val="00276BFC"/>
    <w:rsid w:val="0028265B"/>
    <w:rsid w:val="00292307"/>
    <w:rsid w:val="00293305"/>
    <w:rsid w:val="00293E97"/>
    <w:rsid w:val="00297FA2"/>
    <w:rsid w:val="002A0BB5"/>
    <w:rsid w:val="002A392E"/>
    <w:rsid w:val="002A485B"/>
    <w:rsid w:val="002A751E"/>
    <w:rsid w:val="002B0321"/>
    <w:rsid w:val="002B0DC1"/>
    <w:rsid w:val="002B4906"/>
    <w:rsid w:val="002B566C"/>
    <w:rsid w:val="002B7C38"/>
    <w:rsid w:val="002C080C"/>
    <w:rsid w:val="002C6D4E"/>
    <w:rsid w:val="002E08A6"/>
    <w:rsid w:val="002E18E9"/>
    <w:rsid w:val="002F03B7"/>
    <w:rsid w:val="002F2EC9"/>
    <w:rsid w:val="002F725C"/>
    <w:rsid w:val="00303BFC"/>
    <w:rsid w:val="0030634C"/>
    <w:rsid w:val="0030705D"/>
    <w:rsid w:val="00310F10"/>
    <w:rsid w:val="003114A5"/>
    <w:rsid w:val="00313E3B"/>
    <w:rsid w:val="00315DB4"/>
    <w:rsid w:val="003160D5"/>
    <w:rsid w:val="00317555"/>
    <w:rsid w:val="0032081D"/>
    <w:rsid w:val="003209B3"/>
    <w:rsid w:val="0032651C"/>
    <w:rsid w:val="00327F76"/>
    <w:rsid w:val="00331E30"/>
    <w:rsid w:val="00332EA7"/>
    <w:rsid w:val="00336ED6"/>
    <w:rsid w:val="00337C48"/>
    <w:rsid w:val="0034334C"/>
    <w:rsid w:val="003464A9"/>
    <w:rsid w:val="00346D01"/>
    <w:rsid w:val="00350CA3"/>
    <w:rsid w:val="00350DAA"/>
    <w:rsid w:val="0035428F"/>
    <w:rsid w:val="00355F46"/>
    <w:rsid w:val="00360D1F"/>
    <w:rsid w:val="00362484"/>
    <w:rsid w:val="00363332"/>
    <w:rsid w:val="003648D0"/>
    <w:rsid w:val="003670B0"/>
    <w:rsid w:val="003709B2"/>
    <w:rsid w:val="00370FB5"/>
    <w:rsid w:val="003717E3"/>
    <w:rsid w:val="003719CB"/>
    <w:rsid w:val="00374057"/>
    <w:rsid w:val="00374482"/>
    <w:rsid w:val="00375966"/>
    <w:rsid w:val="00376872"/>
    <w:rsid w:val="00377CD2"/>
    <w:rsid w:val="00377EA6"/>
    <w:rsid w:val="00381DD1"/>
    <w:rsid w:val="00385B84"/>
    <w:rsid w:val="00386E7C"/>
    <w:rsid w:val="00397D9D"/>
    <w:rsid w:val="003A2696"/>
    <w:rsid w:val="003A415F"/>
    <w:rsid w:val="003A4F57"/>
    <w:rsid w:val="003B69B9"/>
    <w:rsid w:val="003B7869"/>
    <w:rsid w:val="003B7A10"/>
    <w:rsid w:val="003C26F4"/>
    <w:rsid w:val="003D0FB7"/>
    <w:rsid w:val="003D3C96"/>
    <w:rsid w:val="003D42A1"/>
    <w:rsid w:val="003D5398"/>
    <w:rsid w:val="003D6801"/>
    <w:rsid w:val="003D7EAA"/>
    <w:rsid w:val="003E0020"/>
    <w:rsid w:val="003E04FA"/>
    <w:rsid w:val="003E0D63"/>
    <w:rsid w:val="003E1C59"/>
    <w:rsid w:val="003E2DA4"/>
    <w:rsid w:val="003E593E"/>
    <w:rsid w:val="003E6122"/>
    <w:rsid w:val="003F1D39"/>
    <w:rsid w:val="003F5A5D"/>
    <w:rsid w:val="003F6F33"/>
    <w:rsid w:val="00401686"/>
    <w:rsid w:val="0040237D"/>
    <w:rsid w:val="00402C1F"/>
    <w:rsid w:val="004041B9"/>
    <w:rsid w:val="0040547F"/>
    <w:rsid w:val="00407311"/>
    <w:rsid w:val="00416337"/>
    <w:rsid w:val="00416728"/>
    <w:rsid w:val="004238C2"/>
    <w:rsid w:val="004302AA"/>
    <w:rsid w:val="00432FE1"/>
    <w:rsid w:val="0043759A"/>
    <w:rsid w:val="00444405"/>
    <w:rsid w:val="004500FC"/>
    <w:rsid w:val="00450B6F"/>
    <w:rsid w:val="00450BF1"/>
    <w:rsid w:val="00453161"/>
    <w:rsid w:val="004532A2"/>
    <w:rsid w:val="004546F2"/>
    <w:rsid w:val="00455AF7"/>
    <w:rsid w:val="00455B7C"/>
    <w:rsid w:val="00464A6C"/>
    <w:rsid w:val="004745F1"/>
    <w:rsid w:val="00474D1E"/>
    <w:rsid w:val="004756AF"/>
    <w:rsid w:val="00476B58"/>
    <w:rsid w:val="00482885"/>
    <w:rsid w:val="004864B2"/>
    <w:rsid w:val="00490FB7"/>
    <w:rsid w:val="00491BAA"/>
    <w:rsid w:val="004921C4"/>
    <w:rsid w:val="004A2047"/>
    <w:rsid w:val="004A66CA"/>
    <w:rsid w:val="004A7677"/>
    <w:rsid w:val="004B1F50"/>
    <w:rsid w:val="004B690D"/>
    <w:rsid w:val="004C0398"/>
    <w:rsid w:val="004C4FA2"/>
    <w:rsid w:val="004C5BA9"/>
    <w:rsid w:val="004C6A3B"/>
    <w:rsid w:val="004C7004"/>
    <w:rsid w:val="004D1178"/>
    <w:rsid w:val="004D1475"/>
    <w:rsid w:val="004D1B59"/>
    <w:rsid w:val="004D3045"/>
    <w:rsid w:val="004D3B66"/>
    <w:rsid w:val="004D63A1"/>
    <w:rsid w:val="004E19BB"/>
    <w:rsid w:val="004E3882"/>
    <w:rsid w:val="004F1112"/>
    <w:rsid w:val="004F1B1E"/>
    <w:rsid w:val="004F3B5E"/>
    <w:rsid w:val="004F5097"/>
    <w:rsid w:val="00501F04"/>
    <w:rsid w:val="005028D0"/>
    <w:rsid w:val="00511AB9"/>
    <w:rsid w:val="00516665"/>
    <w:rsid w:val="005222BB"/>
    <w:rsid w:val="00523559"/>
    <w:rsid w:val="00527613"/>
    <w:rsid w:val="005354E4"/>
    <w:rsid w:val="00541B4C"/>
    <w:rsid w:val="00542115"/>
    <w:rsid w:val="00545B9D"/>
    <w:rsid w:val="00547D21"/>
    <w:rsid w:val="00551C0A"/>
    <w:rsid w:val="00551D4E"/>
    <w:rsid w:val="0055232D"/>
    <w:rsid w:val="0055523F"/>
    <w:rsid w:val="00561F9A"/>
    <w:rsid w:val="005653BD"/>
    <w:rsid w:val="00567016"/>
    <w:rsid w:val="0057243A"/>
    <w:rsid w:val="00574D5B"/>
    <w:rsid w:val="0057504E"/>
    <w:rsid w:val="005775DA"/>
    <w:rsid w:val="00577F6D"/>
    <w:rsid w:val="00580D5E"/>
    <w:rsid w:val="005861A4"/>
    <w:rsid w:val="0059059A"/>
    <w:rsid w:val="00590E89"/>
    <w:rsid w:val="005924C5"/>
    <w:rsid w:val="005A29EB"/>
    <w:rsid w:val="005A2D5D"/>
    <w:rsid w:val="005A4A2B"/>
    <w:rsid w:val="005B224E"/>
    <w:rsid w:val="005B4C77"/>
    <w:rsid w:val="005B5C65"/>
    <w:rsid w:val="005B6C03"/>
    <w:rsid w:val="005B6C15"/>
    <w:rsid w:val="005B745E"/>
    <w:rsid w:val="005D0423"/>
    <w:rsid w:val="005D40A8"/>
    <w:rsid w:val="005D6129"/>
    <w:rsid w:val="005D78FA"/>
    <w:rsid w:val="005E021B"/>
    <w:rsid w:val="005E3292"/>
    <w:rsid w:val="005E398B"/>
    <w:rsid w:val="005E5866"/>
    <w:rsid w:val="005E6659"/>
    <w:rsid w:val="005F4385"/>
    <w:rsid w:val="005F6276"/>
    <w:rsid w:val="005F64AD"/>
    <w:rsid w:val="005F6839"/>
    <w:rsid w:val="005F7972"/>
    <w:rsid w:val="00600406"/>
    <w:rsid w:val="00602034"/>
    <w:rsid w:val="00604BDC"/>
    <w:rsid w:val="00610268"/>
    <w:rsid w:val="0061159C"/>
    <w:rsid w:val="006123CA"/>
    <w:rsid w:val="00612A19"/>
    <w:rsid w:val="006130E4"/>
    <w:rsid w:val="00622D58"/>
    <w:rsid w:val="006246F7"/>
    <w:rsid w:val="00626DA8"/>
    <w:rsid w:val="00627EE6"/>
    <w:rsid w:val="00634A90"/>
    <w:rsid w:val="006416E1"/>
    <w:rsid w:val="00646162"/>
    <w:rsid w:val="00646292"/>
    <w:rsid w:val="00647398"/>
    <w:rsid w:val="00650FE7"/>
    <w:rsid w:val="00653558"/>
    <w:rsid w:val="00655963"/>
    <w:rsid w:val="0065622F"/>
    <w:rsid w:val="00660C4F"/>
    <w:rsid w:val="006630AB"/>
    <w:rsid w:val="006631A5"/>
    <w:rsid w:val="0066650E"/>
    <w:rsid w:val="00670BE5"/>
    <w:rsid w:val="00673984"/>
    <w:rsid w:val="006743D7"/>
    <w:rsid w:val="006760F4"/>
    <w:rsid w:val="006768FF"/>
    <w:rsid w:val="0068357F"/>
    <w:rsid w:val="00686196"/>
    <w:rsid w:val="00690CBB"/>
    <w:rsid w:val="006923F4"/>
    <w:rsid w:val="00692471"/>
    <w:rsid w:val="00694A7A"/>
    <w:rsid w:val="00696EA0"/>
    <w:rsid w:val="006A3099"/>
    <w:rsid w:val="006A480C"/>
    <w:rsid w:val="006A5A53"/>
    <w:rsid w:val="006A5B81"/>
    <w:rsid w:val="006A6C10"/>
    <w:rsid w:val="006B1B5F"/>
    <w:rsid w:val="006B2311"/>
    <w:rsid w:val="006B3372"/>
    <w:rsid w:val="006B6019"/>
    <w:rsid w:val="006C3CC7"/>
    <w:rsid w:val="006C41C8"/>
    <w:rsid w:val="006C5DCB"/>
    <w:rsid w:val="006C5F93"/>
    <w:rsid w:val="006D053C"/>
    <w:rsid w:val="006D0572"/>
    <w:rsid w:val="006D16E7"/>
    <w:rsid w:val="006D228C"/>
    <w:rsid w:val="006D44C0"/>
    <w:rsid w:val="006D5619"/>
    <w:rsid w:val="006D684A"/>
    <w:rsid w:val="006E48B0"/>
    <w:rsid w:val="006E5CA4"/>
    <w:rsid w:val="006E7B69"/>
    <w:rsid w:val="006F03FE"/>
    <w:rsid w:val="006F04C2"/>
    <w:rsid w:val="006F193C"/>
    <w:rsid w:val="006F4123"/>
    <w:rsid w:val="006F5957"/>
    <w:rsid w:val="00700923"/>
    <w:rsid w:val="00704B38"/>
    <w:rsid w:val="00705C35"/>
    <w:rsid w:val="00710D67"/>
    <w:rsid w:val="00711C31"/>
    <w:rsid w:val="007151AE"/>
    <w:rsid w:val="0072135F"/>
    <w:rsid w:val="00722BF6"/>
    <w:rsid w:val="0072369B"/>
    <w:rsid w:val="007256BB"/>
    <w:rsid w:val="00736812"/>
    <w:rsid w:val="00744E70"/>
    <w:rsid w:val="00750A8F"/>
    <w:rsid w:val="00754A15"/>
    <w:rsid w:val="00762631"/>
    <w:rsid w:val="0077016A"/>
    <w:rsid w:val="00777ED8"/>
    <w:rsid w:val="00780764"/>
    <w:rsid w:val="00785FD3"/>
    <w:rsid w:val="00790F80"/>
    <w:rsid w:val="00792204"/>
    <w:rsid w:val="00793D5F"/>
    <w:rsid w:val="00793E9F"/>
    <w:rsid w:val="007956BE"/>
    <w:rsid w:val="00796A3C"/>
    <w:rsid w:val="007976D5"/>
    <w:rsid w:val="007A014A"/>
    <w:rsid w:val="007A3EC0"/>
    <w:rsid w:val="007A73CA"/>
    <w:rsid w:val="007B026F"/>
    <w:rsid w:val="007B1702"/>
    <w:rsid w:val="007B5671"/>
    <w:rsid w:val="007B7A9F"/>
    <w:rsid w:val="007C0F23"/>
    <w:rsid w:val="007C2687"/>
    <w:rsid w:val="007C7D50"/>
    <w:rsid w:val="007D4D36"/>
    <w:rsid w:val="007D4EE0"/>
    <w:rsid w:val="007D521E"/>
    <w:rsid w:val="007D5CFC"/>
    <w:rsid w:val="007D5E05"/>
    <w:rsid w:val="007D7AE2"/>
    <w:rsid w:val="007E0034"/>
    <w:rsid w:val="007E6D53"/>
    <w:rsid w:val="007F015D"/>
    <w:rsid w:val="007F1728"/>
    <w:rsid w:val="007F4F3F"/>
    <w:rsid w:val="007F5387"/>
    <w:rsid w:val="00805E9D"/>
    <w:rsid w:val="00810C65"/>
    <w:rsid w:val="00820919"/>
    <w:rsid w:val="00823343"/>
    <w:rsid w:val="00825869"/>
    <w:rsid w:val="00827A83"/>
    <w:rsid w:val="00827DB4"/>
    <w:rsid w:val="00827E4E"/>
    <w:rsid w:val="00831E1B"/>
    <w:rsid w:val="00832F7B"/>
    <w:rsid w:val="00840EC1"/>
    <w:rsid w:val="008427BC"/>
    <w:rsid w:val="008434FE"/>
    <w:rsid w:val="00845DDC"/>
    <w:rsid w:val="00846798"/>
    <w:rsid w:val="00847AC5"/>
    <w:rsid w:val="0085389D"/>
    <w:rsid w:val="00855671"/>
    <w:rsid w:val="008634AA"/>
    <w:rsid w:val="0086401A"/>
    <w:rsid w:val="00866469"/>
    <w:rsid w:val="00867B53"/>
    <w:rsid w:val="00874D5D"/>
    <w:rsid w:val="00874FAA"/>
    <w:rsid w:val="00880C58"/>
    <w:rsid w:val="00881E9A"/>
    <w:rsid w:val="00887648"/>
    <w:rsid w:val="0089041E"/>
    <w:rsid w:val="00894390"/>
    <w:rsid w:val="00895A15"/>
    <w:rsid w:val="00896CF4"/>
    <w:rsid w:val="0089746C"/>
    <w:rsid w:val="008A0FF3"/>
    <w:rsid w:val="008C154D"/>
    <w:rsid w:val="008C1AAE"/>
    <w:rsid w:val="008C36C0"/>
    <w:rsid w:val="008C4457"/>
    <w:rsid w:val="008C6B0F"/>
    <w:rsid w:val="008C7938"/>
    <w:rsid w:val="008D070F"/>
    <w:rsid w:val="008D19C4"/>
    <w:rsid w:val="008D1C8D"/>
    <w:rsid w:val="008D4F34"/>
    <w:rsid w:val="008E09E8"/>
    <w:rsid w:val="008E1DA6"/>
    <w:rsid w:val="008E4628"/>
    <w:rsid w:val="008F15EB"/>
    <w:rsid w:val="008F1A16"/>
    <w:rsid w:val="008F4030"/>
    <w:rsid w:val="00911991"/>
    <w:rsid w:val="009126ED"/>
    <w:rsid w:val="00913D45"/>
    <w:rsid w:val="00922907"/>
    <w:rsid w:val="00925C54"/>
    <w:rsid w:val="00927E4C"/>
    <w:rsid w:val="00930D0F"/>
    <w:rsid w:val="009314CC"/>
    <w:rsid w:val="009323FD"/>
    <w:rsid w:val="00937D7C"/>
    <w:rsid w:val="00943F3F"/>
    <w:rsid w:val="0094529E"/>
    <w:rsid w:val="009513B1"/>
    <w:rsid w:val="00955794"/>
    <w:rsid w:val="009619D3"/>
    <w:rsid w:val="00980D91"/>
    <w:rsid w:val="009826D9"/>
    <w:rsid w:val="00982B80"/>
    <w:rsid w:val="009848FC"/>
    <w:rsid w:val="009877B0"/>
    <w:rsid w:val="00993539"/>
    <w:rsid w:val="00994F46"/>
    <w:rsid w:val="009A284D"/>
    <w:rsid w:val="009A422D"/>
    <w:rsid w:val="009A4F05"/>
    <w:rsid w:val="009B14DB"/>
    <w:rsid w:val="009B3915"/>
    <w:rsid w:val="009B5093"/>
    <w:rsid w:val="009B5B88"/>
    <w:rsid w:val="009B7B70"/>
    <w:rsid w:val="009C2505"/>
    <w:rsid w:val="009C4483"/>
    <w:rsid w:val="009D2331"/>
    <w:rsid w:val="009D297D"/>
    <w:rsid w:val="009D5E63"/>
    <w:rsid w:val="009E014B"/>
    <w:rsid w:val="009E0165"/>
    <w:rsid w:val="009E2276"/>
    <w:rsid w:val="009E3280"/>
    <w:rsid w:val="009E3DA3"/>
    <w:rsid w:val="009E5466"/>
    <w:rsid w:val="009F67F0"/>
    <w:rsid w:val="009F7B47"/>
    <w:rsid w:val="00A0055B"/>
    <w:rsid w:val="00A01D21"/>
    <w:rsid w:val="00A061E2"/>
    <w:rsid w:val="00A06E8E"/>
    <w:rsid w:val="00A10417"/>
    <w:rsid w:val="00A11DAD"/>
    <w:rsid w:val="00A17C49"/>
    <w:rsid w:val="00A20AC5"/>
    <w:rsid w:val="00A323B8"/>
    <w:rsid w:val="00A330EB"/>
    <w:rsid w:val="00A331F0"/>
    <w:rsid w:val="00A3396F"/>
    <w:rsid w:val="00A348F9"/>
    <w:rsid w:val="00A37BAC"/>
    <w:rsid w:val="00A54ED9"/>
    <w:rsid w:val="00A5585A"/>
    <w:rsid w:val="00A5698F"/>
    <w:rsid w:val="00A65562"/>
    <w:rsid w:val="00A65594"/>
    <w:rsid w:val="00A760C9"/>
    <w:rsid w:val="00A818B6"/>
    <w:rsid w:val="00A82929"/>
    <w:rsid w:val="00A84162"/>
    <w:rsid w:val="00A9061E"/>
    <w:rsid w:val="00A9130E"/>
    <w:rsid w:val="00A92960"/>
    <w:rsid w:val="00A92F4B"/>
    <w:rsid w:val="00A94191"/>
    <w:rsid w:val="00AA2EA5"/>
    <w:rsid w:val="00AA68DF"/>
    <w:rsid w:val="00AA7916"/>
    <w:rsid w:val="00AB27F1"/>
    <w:rsid w:val="00AB5008"/>
    <w:rsid w:val="00AB62D6"/>
    <w:rsid w:val="00AB7D98"/>
    <w:rsid w:val="00AC1279"/>
    <w:rsid w:val="00AC1308"/>
    <w:rsid w:val="00AC33D9"/>
    <w:rsid w:val="00AD10E5"/>
    <w:rsid w:val="00AE07B7"/>
    <w:rsid w:val="00AF48F5"/>
    <w:rsid w:val="00AF5CB7"/>
    <w:rsid w:val="00B00B24"/>
    <w:rsid w:val="00B018BB"/>
    <w:rsid w:val="00B04056"/>
    <w:rsid w:val="00B0607E"/>
    <w:rsid w:val="00B069E1"/>
    <w:rsid w:val="00B06AA3"/>
    <w:rsid w:val="00B07AEE"/>
    <w:rsid w:val="00B12F87"/>
    <w:rsid w:val="00B14F5C"/>
    <w:rsid w:val="00B2434F"/>
    <w:rsid w:val="00B33A23"/>
    <w:rsid w:val="00B361B9"/>
    <w:rsid w:val="00B36D08"/>
    <w:rsid w:val="00B36FDC"/>
    <w:rsid w:val="00B3768B"/>
    <w:rsid w:val="00B4177D"/>
    <w:rsid w:val="00B41CB0"/>
    <w:rsid w:val="00B43AED"/>
    <w:rsid w:val="00B46AC0"/>
    <w:rsid w:val="00B47633"/>
    <w:rsid w:val="00B50133"/>
    <w:rsid w:val="00B50CF2"/>
    <w:rsid w:val="00B5154C"/>
    <w:rsid w:val="00B53A48"/>
    <w:rsid w:val="00B60C71"/>
    <w:rsid w:val="00B6205F"/>
    <w:rsid w:val="00B62B16"/>
    <w:rsid w:val="00B670E7"/>
    <w:rsid w:val="00B70105"/>
    <w:rsid w:val="00B71F16"/>
    <w:rsid w:val="00B73F16"/>
    <w:rsid w:val="00B742E6"/>
    <w:rsid w:val="00B751B6"/>
    <w:rsid w:val="00B809C5"/>
    <w:rsid w:val="00B85C7D"/>
    <w:rsid w:val="00B86FEF"/>
    <w:rsid w:val="00B87A0E"/>
    <w:rsid w:val="00B94876"/>
    <w:rsid w:val="00BA02DE"/>
    <w:rsid w:val="00BA28A9"/>
    <w:rsid w:val="00BA3136"/>
    <w:rsid w:val="00BA5395"/>
    <w:rsid w:val="00BA68B4"/>
    <w:rsid w:val="00BB2416"/>
    <w:rsid w:val="00BB3649"/>
    <w:rsid w:val="00BB4419"/>
    <w:rsid w:val="00BB4E30"/>
    <w:rsid w:val="00BB7979"/>
    <w:rsid w:val="00BC69A7"/>
    <w:rsid w:val="00BD05DE"/>
    <w:rsid w:val="00BD19E6"/>
    <w:rsid w:val="00BD4273"/>
    <w:rsid w:val="00BD74B2"/>
    <w:rsid w:val="00BE3553"/>
    <w:rsid w:val="00BE3907"/>
    <w:rsid w:val="00BE76C9"/>
    <w:rsid w:val="00BF1B64"/>
    <w:rsid w:val="00BF36DE"/>
    <w:rsid w:val="00C03A33"/>
    <w:rsid w:val="00C065A1"/>
    <w:rsid w:val="00C07695"/>
    <w:rsid w:val="00C12D65"/>
    <w:rsid w:val="00C17F46"/>
    <w:rsid w:val="00C2144C"/>
    <w:rsid w:val="00C22A96"/>
    <w:rsid w:val="00C25E7E"/>
    <w:rsid w:val="00C30723"/>
    <w:rsid w:val="00C31423"/>
    <w:rsid w:val="00C317A5"/>
    <w:rsid w:val="00C32C21"/>
    <w:rsid w:val="00C32E38"/>
    <w:rsid w:val="00C33479"/>
    <w:rsid w:val="00C37AFB"/>
    <w:rsid w:val="00C434EE"/>
    <w:rsid w:val="00C435F2"/>
    <w:rsid w:val="00C45360"/>
    <w:rsid w:val="00C56504"/>
    <w:rsid w:val="00C61F54"/>
    <w:rsid w:val="00C62E77"/>
    <w:rsid w:val="00C64171"/>
    <w:rsid w:val="00C643CB"/>
    <w:rsid w:val="00C6575B"/>
    <w:rsid w:val="00C65C7D"/>
    <w:rsid w:val="00C67223"/>
    <w:rsid w:val="00C716A3"/>
    <w:rsid w:val="00C7287E"/>
    <w:rsid w:val="00C76FCF"/>
    <w:rsid w:val="00C83C4D"/>
    <w:rsid w:val="00C8793B"/>
    <w:rsid w:val="00C90D3C"/>
    <w:rsid w:val="00C91602"/>
    <w:rsid w:val="00CA20EE"/>
    <w:rsid w:val="00CA70EE"/>
    <w:rsid w:val="00CB2085"/>
    <w:rsid w:val="00CB2477"/>
    <w:rsid w:val="00CB2570"/>
    <w:rsid w:val="00CB4F27"/>
    <w:rsid w:val="00CB50AE"/>
    <w:rsid w:val="00CC19EC"/>
    <w:rsid w:val="00CC1CB4"/>
    <w:rsid w:val="00CC2193"/>
    <w:rsid w:val="00CC2FB1"/>
    <w:rsid w:val="00CC4482"/>
    <w:rsid w:val="00CC7903"/>
    <w:rsid w:val="00CD475D"/>
    <w:rsid w:val="00CE06C2"/>
    <w:rsid w:val="00CE23CD"/>
    <w:rsid w:val="00CE40B9"/>
    <w:rsid w:val="00CE5303"/>
    <w:rsid w:val="00CE78D0"/>
    <w:rsid w:val="00CF1A6F"/>
    <w:rsid w:val="00CF554B"/>
    <w:rsid w:val="00CF602D"/>
    <w:rsid w:val="00D00AAE"/>
    <w:rsid w:val="00D107AC"/>
    <w:rsid w:val="00D146B8"/>
    <w:rsid w:val="00D147D7"/>
    <w:rsid w:val="00D21166"/>
    <w:rsid w:val="00D223DE"/>
    <w:rsid w:val="00D23420"/>
    <w:rsid w:val="00D24EE4"/>
    <w:rsid w:val="00D270A9"/>
    <w:rsid w:val="00D309D4"/>
    <w:rsid w:val="00D31C1C"/>
    <w:rsid w:val="00D31DC5"/>
    <w:rsid w:val="00D31E9C"/>
    <w:rsid w:val="00D33B72"/>
    <w:rsid w:val="00D373C1"/>
    <w:rsid w:val="00D4123D"/>
    <w:rsid w:val="00D426EB"/>
    <w:rsid w:val="00D43DAC"/>
    <w:rsid w:val="00D44EC1"/>
    <w:rsid w:val="00D528D6"/>
    <w:rsid w:val="00D52FD3"/>
    <w:rsid w:val="00D57B70"/>
    <w:rsid w:val="00D60156"/>
    <w:rsid w:val="00D66ABC"/>
    <w:rsid w:val="00D70CD6"/>
    <w:rsid w:val="00D73CF9"/>
    <w:rsid w:val="00D74DC2"/>
    <w:rsid w:val="00D750E4"/>
    <w:rsid w:val="00D77F75"/>
    <w:rsid w:val="00D81A32"/>
    <w:rsid w:val="00D845DD"/>
    <w:rsid w:val="00D85C3B"/>
    <w:rsid w:val="00D85D1C"/>
    <w:rsid w:val="00D85FDA"/>
    <w:rsid w:val="00D86BB8"/>
    <w:rsid w:val="00D90AE4"/>
    <w:rsid w:val="00D919D0"/>
    <w:rsid w:val="00D92A79"/>
    <w:rsid w:val="00D96046"/>
    <w:rsid w:val="00DA04C2"/>
    <w:rsid w:val="00DA2A76"/>
    <w:rsid w:val="00DA41F7"/>
    <w:rsid w:val="00DB278D"/>
    <w:rsid w:val="00DB43A0"/>
    <w:rsid w:val="00DB4550"/>
    <w:rsid w:val="00DB48A6"/>
    <w:rsid w:val="00DC0042"/>
    <w:rsid w:val="00DC1F64"/>
    <w:rsid w:val="00DD0E2C"/>
    <w:rsid w:val="00DD36E2"/>
    <w:rsid w:val="00DD4980"/>
    <w:rsid w:val="00DE0419"/>
    <w:rsid w:val="00DE186A"/>
    <w:rsid w:val="00DE2A5B"/>
    <w:rsid w:val="00DE2E70"/>
    <w:rsid w:val="00DE5F87"/>
    <w:rsid w:val="00DE778F"/>
    <w:rsid w:val="00DF0A67"/>
    <w:rsid w:val="00DF2E5B"/>
    <w:rsid w:val="00DF3EAF"/>
    <w:rsid w:val="00DF6704"/>
    <w:rsid w:val="00DF7A5D"/>
    <w:rsid w:val="00E00286"/>
    <w:rsid w:val="00E00C29"/>
    <w:rsid w:val="00E00C5B"/>
    <w:rsid w:val="00E01313"/>
    <w:rsid w:val="00E0133D"/>
    <w:rsid w:val="00E041CC"/>
    <w:rsid w:val="00E10EF1"/>
    <w:rsid w:val="00E1526A"/>
    <w:rsid w:val="00E23EB9"/>
    <w:rsid w:val="00E2766C"/>
    <w:rsid w:val="00E30E2C"/>
    <w:rsid w:val="00E31BFA"/>
    <w:rsid w:val="00E31D14"/>
    <w:rsid w:val="00E40D9F"/>
    <w:rsid w:val="00E41D23"/>
    <w:rsid w:val="00E44FA7"/>
    <w:rsid w:val="00E458AF"/>
    <w:rsid w:val="00E52471"/>
    <w:rsid w:val="00E53D60"/>
    <w:rsid w:val="00E569FF"/>
    <w:rsid w:val="00E61252"/>
    <w:rsid w:val="00E61C66"/>
    <w:rsid w:val="00E63ED9"/>
    <w:rsid w:val="00E64E09"/>
    <w:rsid w:val="00E64E4F"/>
    <w:rsid w:val="00E70242"/>
    <w:rsid w:val="00E72708"/>
    <w:rsid w:val="00E750DD"/>
    <w:rsid w:val="00E762CC"/>
    <w:rsid w:val="00E83E9C"/>
    <w:rsid w:val="00E84D10"/>
    <w:rsid w:val="00E857B3"/>
    <w:rsid w:val="00E93478"/>
    <w:rsid w:val="00EA1AC3"/>
    <w:rsid w:val="00EA5509"/>
    <w:rsid w:val="00EB0493"/>
    <w:rsid w:val="00EB0910"/>
    <w:rsid w:val="00EB60F9"/>
    <w:rsid w:val="00EB773A"/>
    <w:rsid w:val="00EB7D0D"/>
    <w:rsid w:val="00EC0103"/>
    <w:rsid w:val="00EC29A3"/>
    <w:rsid w:val="00EC46E9"/>
    <w:rsid w:val="00EC5AD9"/>
    <w:rsid w:val="00ED0C80"/>
    <w:rsid w:val="00ED1F0D"/>
    <w:rsid w:val="00ED5353"/>
    <w:rsid w:val="00EF0E4B"/>
    <w:rsid w:val="00EF1C09"/>
    <w:rsid w:val="00EF2A4C"/>
    <w:rsid w:val="00EF621F"/>
    <w:rsid w:val="00EF723C"/>
    <w:rsid w:val="00F064B0"/>
    <w:rsid w:val="00F10790"/>
    <w:rsid w:val="00F11D14"/>
    <w:rsid w:val="00F17E65"/>
    <w:rsid w:val="00F222A9"/>
    <w:rsid w:val="00F300C2"/>
    <w:rsid w:val="00F35240"/>
    <w:rsid w:val="00F3616F"/>
    <w:rsid w:val="00F36691"/>
    <w:rsid w:val="00F372AE"/>
    <w:rsid w:val="00F44359"/>
    <w:rsid w:val="00F444C3"/>
    <w:rsid w:val="00F44F45"/>
    <w:rsid w:val="00F46E6E"/>
    <w:rsid w:val="00F5013E"/>
    <w:rsid w:val="00F51A9B"/>
    <w:rsid w:val="00F53376"/>
    <w:rsid w:val="00F54D37"/>
    <w:rsid w:val="00F5564A"/>
    <w:rsid w:val="00F56AFB"/>
    <w:rsid w:val="00F64A9F"/>
    <w:rsid w:val="00F66AB1"/>
    <w:rsid w:val="00F7238D"/>
    <w:rsid w:val="00F72729"/>
    <w:rsid w:val="00F72E03"/>
    <w:rsid w:val="00F81736"/>
    <w:rsid w:val="00F83700"/>
    <w:rsid w:val="00F85895"/>
    <w:rsid w:val="00F85E0A"/>
    <w:rsid w:val="00F8768D"/>
    <w:rsid w:val="00F9611B"/>
    <w:rsid w:val="00F9639B"/>
    <w:rsid w:val="00F97054"/>
    <w:rsid w:val="00FA103C"/>
    <w:rsid w:val="00FA1C66"/>
    <w:rsid w:val="00FA7A6E"/>
    <w:rsid w:val="00FB1B72"/>
    <w:rsid w:val="00FB2573"/>
    <w:rsid w:val="00FB26AD"/>
    <w:rsid w:val="00FB4385"/>
    <w:rsid w:val="00FB4CB6"/>
    <w:rsid w:val="00FB6E16"/>
    <w:rsid w:val="00FC161C"/>
    <w:rsid w:val="00FC4DBB"/>
    <w:rsid w:val="00FC5A2A"/>
    <w:rsid w:val="00FC5A53"/>
    <w:rsid w:val="00FD1593"/>
    <w:rsid w:val="00FD2EDD"/>
    <w:rsid w:val="00FD39AD"/>
    <w:rsid w:val="00FD4257"/>
    <w:rsid w:val="00FD510B"/>
    <w:rsid w:val="00FE0E46"/>
    <w:rsid w:val="00FE0FAB"/>
    <w:rsid w:val="00FE6F61"/>
    <w:rsid w:val="00FF50D5"/>
    <w:rsid w:val="00FF7DF0"/>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P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qFormat="1"/>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61252"/>
    <w:pPr>
      <w:spacing w:after="160" w:line="259" w:lineRule="auto"/>
    </w:pPr>
  </w:style>
  <w:style w:type="paragraph" w:styleId="Ttulo1">
    <w:name w:val="heading 1"/>
    <w:aliases w:val="Rubro (A Car,B Car,C) Car,Rubro (A Car1,Rubro (A Car Car, Rubro (A,B,C),Rubro (A"/>
    <w:basedOn w:val="Normal"/>
    <w:next w:val="Normal"/>
    <w:link w:val="Ttulo1Car"/>
    <w:uiPriority w:val="9"/>
    <w:qFormat/>
    <w:rsid w:val="00FC5A53"/>
    <w:pPr>
      <w:spacing w:before="300" w:after="40" w:line="240" w:lineRule="auto"/>
      <w:outlineLvl w:val="0"/>
    </w:pPr>
    <w:rPr>
      <w:rFonts w:ascii="Franklin Gothic Book" w:eastAsia="Batang" w:hAnsi="Franklin Gothic Book" w:cs="Times New Roman"/>
      <w:b/>
      <w:color w:val="9D3511"/>
      <w:spacing w:val="20"/>
      <w:sz w:val="28"/>
      <w:szCs w:val="28"/>
      <w:lang w:val="x-none" w:eastAsia="x-none"/>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aliases w:val="Titulo de Fígura,TITULO A,Titulo parrafo,Punto,Iz - Párrafo de lista,Sivsa Parrafo,TITULO,Imagen 01.,Párrafo de lista4,Párrafo de lista21,Párrafo de lista1,paul2,Párrafo de lista2,Cuadro 2-1,Conclusiones,SCap1,List Paragraph"/>
    <w:basedOn w:val="Normal"/>
    <w:link w:val="PrrafodelistaCar"/>
    <w:uiPriority w:val="34"/>
    <w:qFormat/>
    <w:rsid w:val="000D13D2"/>
    <w:pPr>
      <w:spacing w:after="200" w:line="276" w:lineRule="auto"/>
      <w:ind w:left="720"/>
      <w:contextualSpacing/>
    </w:pPr>
    <w:rPr>
      <w:rFonts w:ascii="Calibri" w:eastAsia="Calibri" w:hAnsi="Calibri" w:cs="Times New Roman"/>
    </w:rPr>
  </w:style>
  <w:style w:type="paragraph" w:styleId="Textonotapie">
    <w:name w:val="footnote text"/>
    <w:aliases w:val=" Car, Car1 Car Car,Car,Car1 Car Car, Car2 Car Car Car Car Car, Car2 Car, Car2, Car1 Car, Car1,Car2 Car Car Car Car Car,Car2 Car,Car2,Car1 Car Car Car Car, Car1 Car Car Car Car Car Car,Car1 Car,Car1,Car1 Car Car Car Car Car Car, Car Car Ca"/>
    <w:basedOn w:val="Normal"/>
    <w:link w:val="TextonotapieCar"/>
    <w:unhideWhenUsed/>
    <w:qFormat/>
    <w:rsid w:val="000D13D2"/>
    <w:pPr>
      <w:spacing w:after="0" w:line="240" w:lineRule="auto"/>
    </w:pPr>
    <w:rPr>
      <w:rFonts w:ascii="Calibri" w:eastAsia="Calibri" w:hAnsi="Calibri" w:cs="Times New Roman"/>
      <w:sz w:val="20"/>
      <w:szCs w:val="20"/>
    </w:rPr>
  </w:style>
  <w:style w:type="character" w:customStyle="1" w:styleId="TextonotapieCar">
    <w:name w:val="Texto nota pie Car"/>
    <w:aliases w:val=" Car Car, Car1 Car Car Car,Car Car,Car1 Car Car Car, Car2 Car Car Car Car Car Car, Car2 Car Car, Car2 Car1, Car1 Car Car1, Car1 Car1,Car2 Car Car Car Car Car Car,Car2 Car Car,Car2 Car1,Car1 Car Car Car Car Car,Car1 Car Car1,Car1 Car1"/>
    <w:basedOn w:val="Fuentedeprrafopredeter"/>
    <w:link w:val="Textonotapie"/>
    <w:rsid w:val="000D13D2"/>
    <w:rPr>
      <w:rFonts w:ascii="Calibri" w:eastAsia="Calibri" w:hAnsi="Calibri" w:cs="Times New Roman"/>
      <w:sz w:val="20"/>
      <w:szCs w:val="20"/>
    </w:rPr>
  </w:style>
  <w:style w:type="character" w:styleId="Refdenotaalpie">
    <w:name w:val="footnote reference"/>
    <w:aliases w:val="16 Point,Superscript 6 Point,FC,referencia nota al pie,CVR Ref. de nota al pie"/>
    <w:basedOn w:val="Fuentedeprrafopredeter"/>
    <w:unhideWhenUsed/>
    <w:rsid w:val="000D13D2"/>
    <w:rPr>
      <w:vertAlign w:val="superscript"/>
    </w:rPr>
  </w:style>
  <w:style w:type="character" w:customStyle="1" w:styleId="PrrafodelistaCar">
    <w:name w:val="Párrafo de lista Car"/>
    <w:aliases w:val="Titulo de Fígura Car,TITULO A Car,Titulo parrafo Car,Punto Car,Iz - Párrafo de lista Car,Sivsa Parrafo Car,TITULO Car,Imagen 01. Car,Párrafo de lista4 Car,Párrafo de lista21 Car,Párrafo de lista1 Car,paul2 Car,Párrafo de lista2 Car"/>
    <w:link w:val="Prrafodelista"/>
    <w:uiPriority w:val="34"/>
    <w:qFormat/>
    <w:rsid w:val="000D13D2"/>
    <w:rPr>
      <w:rFonts w:ascii="Calibri" w:eastAsia="Calibri" w:hAnsi="Calibri" w:cs="Times New Roman"/>
    </w:rPr>
  </w:style>
  <w:style w:type="paragraph" w:customStyle="1" w:styleId="WW-Sangra3detindependiente">
    <w:name w:val="WW-Sangría 3 de t. independiente"/>
    <w:basedOn w:val="Normal"/>
    <w:rsid w:val="000D13D2"/>
    <w:pPr>
      <w:widowControl w:val="0"/>
      <w:suppressAutoHyphens/>
      <w:spacing w:after="0" w:line="240" w:lineRule="auto"/>
      <w:ind w:left="426" w:firstLine="1"/>
      <w:jc w:val="both"/>
    </w:pPr>
    <w:rPr>
      <w:rFonts w:ascii="Times New Roman" w:eastAsia="Times New Roman" w:hAnsi="Times New Roman" w:cs="Times New Roman"/>
      <w:sz w:val="24"/>
      <w:szCs w:val="20"/>
      <w:lang w:val="es-ES_tradnl" w:eastAsia="es-MX"/>
    </w:rPr>
  </w:style>
  <w:style w:type="character" w:styleId="Hipervnculo">
    <w:name w:val="Hyperlink"/>
    <w:uiPriority w:val="99"/>
    <w:unhideWhenUsed/>
    <w:rsid w:val="000D13D2"/>
    <w:rPr>
      <w:color w:val="0000FF"/>
      <w:u w:val="single"/>
    </w:rPr>
  </w:style>
  <w:style w:type="paragraph" w:styleId="Sinespaciado">
    <w:name w:val="No Spacing"/>
    <w:link w:val="SinespaciadoCar"/>
    <w:uiPriority w:val="1"/>
    <w:qFormat/>
    <w:rsid w:val="000D13D2"/>
    <w:pPr>
      <w:spacing w:after="0" w:line="240" w:lineRule="auto"/>
    </w:pPr>
    <w:rPr>
      <w:rFonts w:ascii="Calibri" w:eastAsia="Calibri" w:hAnsi="Calibri" w:cs="Times New Roman"/>
    </w:rPr>
  </w:style>
  <w:style w:type="character" w:customStyle="1" w:styleId="SinespaciadoCar">
    <w:name w:val="Sin espaciado Car"/>
    <w:link w:val="Sinespaciado"/>
    <w:uiPriority w:val="1"/>
    <w:rsid w:val="000D13D2"/>
    <w:rPr>
      <w:rFonts w:ascii="Calibri" w:eastAsia="Calibri" w:hAnsi="Calibri" w:cs="Times New Roman"/>
    </w:rPr>
  </w:style>
  <w:style w:type="paragraph" w:styleId="Encabezado">
    <w:name w:val="header"/>
    <w:basedOn w:val="Normal"/>
    <w:link w:val="EncabezadoCar"/>
    <w:uiPriority w:val="99"/>
    <w:unhideWhenUsed/>
    <w:rsid w:val="000D13D2"/>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0D13D2"/>
  </w:style>
  <w:style w:type="paragraph" w:styleId="Piedepgina">
    <w:name w:val="footer"/>
    <w:basedOn w:val="Normal"/>
    <w:link w:val="PiedepginaCar"/>
    <w:uiPriority w:val="99"/>
    <w:unhideWhenUsed/>
    <w:rsid w:val="000D13D2"/>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0D13D2"/>
  </w:style>
  <w:style w:type="paragraph" w:styleId="Textodeglobo">
    <w:name w:val="Balloon Text"/>
    <w:basedOn w:val="Normal"/>
    <w:link w:val="TextodegloboCar"/>
    <w:uiPriority w:val="99"/>
    <w:semiHidden/>
    <w:unhideWhenUsed/>
    <w:rsid w:val="000D13D2"/>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0D13D2"/>
    <w:rPr>
      <w:rFonts w:ascii="Tahoma" w:hAnsi="Tahoma" w:cs="Tahoma"/>
      <w:sz w:val="16"/>
      <w:szCs w:val="16"/>
    </w:rPr>
  </w:style>
  <w:style w:type="character" w:customStyle="1" w:styleId="Caracteresdenotaalpie">
    <w:name w:val="Caracteres de nota al pie"/>
    <w:rsid w:val="00CB2570"/>
    <w:rPr>
      <w:vertAlign w:val="superscript"/>
    </w:rPr>
  </w:style>
  <w:style w:type="paragraph" w:styleId="Textoindependiente">
    <w:name w:val="Body Text"/>
    <w:basedOn w:val="Normal"/>
    <w:link w:val="TextoindependienteCar"/>
    <w:uiPriority w:val="99"/>
    <w:unhideWhenUsed/>
    <w:rsid w:val="00825869"/>
    <w:pPr>
      <w:spacing w:after="120" w:line="276" w:lineRule="auto"/>
    </w:pPr>
    <w:rPr>
      <w:rFonts w:ascii="Calibri" w:eastAsia="Calibri" w:hAnsi="Calibri" w:cs="Times New Roman"/>
      <w:sz w:val="20"/>
      <w:szCs w:val="20"/>
      <w:lang w:val="x-none" w:eastAsia="x-none"/>
    </w:rPr>
  </w:style>
  <w:style w:type="character" w:customStyle="1" w:styleId="TextoindependienteCar">
    <w:name w:val="Texto independiente Car"/>
    <w:basedOn w:val="Fuentedeprrafopredeter"/>
    <w:link w:val="Textoindependiente"/>
    <w:uiPriority w:val="99"/>
    <w:rsid w:val="00825869"/>
    <w:rPr>
      <w:rFonts w:ascii="Calibri" w:eastAsia="Calibri" w:hAnsi="Calibri" w:cs="Times New Roman"/>
      <w:sz w:val="20"/>
      <w:szCs w:val="20"/>
      <w:lang w:val="x-none" w:eastAsia="x-none"/>
    </w:rPr>
  </w:style>
  <w:style w:type="paragraph" w:styleId="Textoindependiente2">
    <w:name w:val="Body Text 2"/>
    <w:basedOn w:val="Normal"/>
    <w:link w:val="Textoindependiente2Car"/>
    <w:uiPriority w:val="99"/>
    <w:unhideWhenUsed/>
    <w:rsid w:val="007B5671"/>
    <w:pPr>
      <w:spacing w:after="120" w:line="480" w:lineRule="auto"/>
    </w:pPr>
    <w:rPr>
      <w:rFonts w:ascii="Times New Roman" w:eastAsia="Times New Roman" w:hAnsi="Times New Roman" w:cs="Times New Roman"/>
      <w:sz w:val="24"/>
      <w:szCs w:val="24"/>
      <w:lang w:val="es-MX" w:eastAsia="es-MX"/>
    </w:rPr>
  </w:style>
  <w:style w:type="character" w:customStyle="1" w:styleId="Textoindependiente2Car">
    <w:name w:val="Texto independiente 2 Car"/>
    <w:basedOn w:val="Fuentedeprrafopredeter"/>
    <w:link w:val="Textoindependiente2"/>
    <w:uiPriority w:val="99"/>
    <w:rsid w:val="007B5671"/>
    <w:rPr>
      <w:rFonts w:ascii="Times New Roman" w:eastAsia="Times New Roman" w:hAnsi="Times New Roman" w:cs="Times New Roman"/>
      <w:sz w:val="24"/>
      <w:szCs w:val="24"/>
      <w:lang w:val="es-MX" w:eastAsia="es-MX"/>
    </w:rPr>
  </w:style>
  <w:style w:type="character" w:customStyle="1" w:styleId="Ttulo1Car">
    <w:name w:val="Título 1 Car"/>
    <w:aliases w:val="Rubro (A Car Car1,B Car Car,C) Car Car,Rubro (A Car1 Car,Rubro (A Car Car Car, Rubro (A Car,B Car1,C) Car1,Rubro (A Car2"/>
    <w:basedOn w:val="Fuentedeprrafopredeter"/>
    <w:link w:val="Ttulo1"/>
    <w:uiPriority w:val="9"/>
    <w:rsid w:val="00FC5A53"/>
    <w:rPr>
      <w:rFonts w:ascii="Franklin Gothic Book" w:eastAsia="Batang" w:hAnsi="Franklin Gothic Book" w:cs="Times New Roman"/>
      <w:b/>
      <w:color w:val="9D3511"/>
      <w:spacing w:val="20"/>
      <w:sz w:val="28"/>
      <w:szCs w:val="28"/>
      <w:lang w:val="x-none" w:eastAsia="x-none"/>
    </w:rPr>
  </w:style>
  <w:style w:type="paragraph" w:customStyle="1" w:styleId="WW-Textoindependiente2">
    <w:name w:val="WW-Texto independiente 2"/>
    <w:basedOn w:val="Normal"/>
    <w:rsid w:val="005A4A2B"/>
    <w:pPr>
      <w:snapToGrid w:val="0"/>
      <w:spacing w:after="0" w:line="240" w:lineRule="auto"/>
      <w:jc w:val="both"/>
    </w:pPr>
    <w:rPr>
      <w:rFonts w:ascii="Arial" w:eastAsia="Times New Roman" w:hAnsi="Arial" w:cs="Times New Roman"/>
      <w:sz w:val="24"/>
      <w:szCs w:val="24"/>
      <w:lang w:val="es-ES" w:eastAsia="es-MX"/>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P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qFormat="1"/>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61252"/>
    <w:pPr>
      <w:spacing w:after="160" w:line="259" w:lineRule="auto"/>
    </w:pPr>
  </w:style>
  <w:style w:type="paragraph" w:styleId="Ttulo1">
    <w:name w:val="heading 1"/>
    <w:aliases w:val="Rubro (A Car,B Car,C) Car,Rubro (A Car1,Rubro (A Car Car, Rubro (A,B,C),Rubro (A"/>
    <w:basedOn w:val="Normal"/>
    <w:next w:val="Normal"/>
    <w:link w:val="Ttulo1Car"/>
    <w:uiPriority w:val="9"/>
    <w:qFormat/>
    <w:rsid w:val="00FC5A53"/>
    <w:pPr>
      <w:spacing w:before="300" w:after="40" w:line="240" w:lineRule="auto"/>
      <w:outlineLvl w:val="0"/>
    </w:pPr>
    <w:rPr>
      <w:rFonts w:ascii="Franklin Gothic Book" w:eastAsia="Batang" w:hAnsi="Franklin Gothic Book" w:cs="Times New Roman"/>
      <w:b/>
      <w:color w:val="9D3511"/>
      <w:spacing w:val="20"/>
      <w:sz w:val="28"/>
      <w:szCs w:val="28"/>
      <w:lang w:val="x-none" w:eastAsia="x-none"/>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aliases w:val="Titulo de Fígura,TITULO A,Titulo parrafo,Punto,Iz - Párrafo de lista,Sivsa Parrafo,TITULO,Imagen 01.,Párrafo de lista4,Párrafo de lista21,Párrafo de lista1,paul2,Párrafo de lista2,Cuadro 2-1,Conclusiones,SCap1,List Paragraph"/>
    <w:basedOn w:val="Normal"/>
    <w:link w:val="PrrafodelistaCar"/>
    <w:uiPriority w:val="34"/>
    <w:qFormat/>
    <w:rsid w:val="000D13D2"/>
    <w:pPr>
      <w:spacing w:after="200" w:line="276" w:lineRule="auto"/>
      <w:ind w:left="720"/>
      <w:contextualSpacing/>
    </w:pPr>
    <w:rPr>
      <w:rFonts w:ascii="Calibri" w:eastAsia="Calibri" w:hAnsi="Calibri" w:cs="Times New Roman"/>
    </w:rPr>
  </w:style>
  <w:style w:type="paragraph" w:styleId="Textonotapie">
    <w:name w:val="footnote text"/>
    <w:aliases w:val=" Car, Car1 Car Car,Car,Car1 Car Car, Car2 Car Car Car Car Car, Car2 Car, Car2, Car1 Car, Car1,Car2 Car Car Car Car Car,Car2 Car,Car2,Car1 Car Car Car Car, Car1 Car Car Car Car Car Car,Car1 Car,Car1,Car1 Car Car Car Car Car Car, Car Car Ca"/>
    <w:basedOn w:val="Normal"/>
    <w:link w:val="TextonotapieCar"/>
    <w:unhideWhenUsed/>
    <w:qFormat/>
    <w:rsid w:val="000D13D2"/>
    <w:pPr>
      <w:spacing w:after="0" w:line="240" w:lineRule="auto"/>
    </w:pPr>
    <w:rPr>
      <w:rFonts w:ascii="Calibri" w:eastAsia="Calibri" w:hAnsi="Calibri" w:cs="Times New Roman"/>
      <w:sz w:val="20"/>
      <w:szCs w:val="20"/>
    </w:rPr>
  </w:style>
  <w:style w:type="character" w:customStyle="1" w:styleId="TextonotapieCar">
    <w:name w:val="Texto nota pie Car"/>
    <w:aliases w:val=" Car Car, Car1 Car Car Car,Car Car,Car1 Car Car Car, Car2 Car Car Car Car Car Car, Car2 Car Car, Car2 Car1, Car1 Car Car1, Car1 Car1,Car2 Car Car Car Car Car Car,Car2 Car Car,Car2 Car1,Car1 Car Car Car Car Car,Car1 Car Car1,Car1 Car1"/>
    <w:basedOn w:val="Fuentedeprrafopredeter"/>
    <w:link w:val="Textonotapie"/>
    <w:rsid w:val="000D13D2"/>
    <w:rPr>
      <w:rFonts w:ascii="Calibri" w:eastAsia="Calibri" w:hAnsi="Calibri" w:cs="Times New Roman"/>
      <w:sz w:val="20"/>
      <w:szCs w:val="20"/>
    </w:rPr>
  </w:style>
  <w:style w:type="character" w:styleId="Refdenotaalpie">
    <w:name w:val="footnote reference"/>
    <w:aliases w:val="16 Point,Superscript 6 Point,FC,referencia nota al pie,CVR Ref. de nota al pie"/>
    <w:basedOn w:val="Fuentedeprrafopredeter"/>
    <w:unhideWhenUsed/>
    <w:rsid w:val="000D13D2"/>
    <w:rPr>
      <w:vertAlign w:val="superscript"/>
    </w:rPr>
  </w:style>
  <w:style w:type="character" w:customStyle="1" w:styleId="PrrafodelistaCar">
    <w:name w:val="Párrafo de lista Car"/>
    <w:aliases w:val="Titulo de Fígura Car,TITULO A Car,Titulo parrafo Car,Punto Car,Iz - Párrafo de lista Car,Sivsa Parrafo Car,TITULO Car,Imagen 01. Car,Párrafo de lista4 Car,Párrafo de lista21 Car,Párrafo de lista1 Car,paul2 Car,Párrafo de lista2 Car"/>
    <w:link w:val="Prrafodelista"/>
    <w:uiPriority w:val="34"/>
    <w:qFormat/>
    <w:rsid w:val="000D13D2"/>
    <w:rPr>
      <w:rFonts w:ascii="Calibri" w:eastAsia="Calibri" w:hAnsi="Calibri" w:cs="Times New Roman"/>
    </w:rPr>
  </w:style>
  <w:style w:type="paragraph" w:customStyle="1" w:styleId="WW-Sangra3detindependiente">
    <w:name w:val="WW-Sangría 3 de t. independiente"/>
    <w:basedOn w:val="Normal"/>
    <w:rsid w:val="000D13D2"/>
    <w:pPr>
      <w:widowControl w:val="0"/>
      <w:suppressAutoHyphens/>
      <w:spacing w:after="0" w:line="240" w:lineRule="auto"/>
      <w:ind w:left="426" w:firstLine="1"/>
      <w:jc w:val="both"/>
    </w:pPr>
    <w:rPr>
      <w:rFonts w:ascii="Times New Roman" w:eastAsia="Times New Roman" w:hAnsi="Times New Roman" w:cs="Times New Roman"/>
      <w:sz w:val="24"/>
      <w:szCs w:val="20"/>
      <w:lang w:val="es-ES_tradnl" w:eastAsia="es-MX"/>
    </w:rPr>
  </w:style>
  <w:style w:type="character" w:styleId="Hipervnculo">
    <w:name w:val="Hyperlink"/>
    <w:uiPriority w:val="99"/>
    <w:unhideWhenUsed/>
    <w:rsid w:val="000D13D2"/>
    <w:rPr>
      <w:color w:val="0000FF"/>
      <w:u w:val="single"/>
    </w:rPr>
  </w:style>
  <w:style w:type="paragraph" w:styleId="Sinespaciado">
    <w:name w:val="No Spacing"/>
    <w:link w:val="SinespaciadoCar"/>
    <w:uiPriority w:val="1"/>
    <w:qFormat/>
    <w:rsid w:val="000D13D2"/>
    <w:pPr>
      <w:spacing w:after="0" w:line="240" w:lineRule="auto"/>
    </w:pPr>
    <w:rPr>
      <w:rFonts w:ascii="Calibri" w:eastAsia="Calibri" w:hAnsi="Calibri" w:cs="Times New Roman"/>
    </w:rPr>
  </w:style>
  <w:style w:type="character" w:customStyle="1" w:styleId="SinespaciadoCar">
    <w:name w:val="Sin espaciado Car"/>
    <w:link w:val="Sinespaciado"/>
    <w:uiPriority w:val="1"/>
    <w:rsid w:val="000D13D2"/>
    <w:rPr>
      <w:rFonts w:ascii="Calibri" w:eastAsia="Calibri" w:hAnsi="Calibri" w:cs="Times New Roman"/>
    </w:rPr>
  </w:style>
  <w:style w:type="paragraph" w:styleId="Encabezado">
    <w:name w:val="header"/>
    <w:basedOn w:val="Normal"/>
    <w:link w:val="EncabezadoCar"/>
    <w:uiPriority w:val="99"/>
    <w:unhideWhenUsed/>
    <w:rsid w:val="000D13D2"/>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0D13D2"/>
  </w:style>
  <w:style w:type="paragraph" w:styleId="Piedepgina">
    <w:name w:val="footer"/>
    <w:basedOn w:val="Normal"/>
    <w:link w:val="PiedepginaCar"/>
    <w:uiPriority w:val="99"/>
    <w:unhideWhenUsed/>
    <w:rsid w:val="000D13D2"/>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0D13D2"/>
  </w:style>
  <w:style w:type="paragraph" w:styleId="Textodeglobo">
    <w:name w:val="Balloon Text"/>
    <w:basedOn w:val="Normal"/>
    <w:link w:val="TextodegloboCar"/>
    <w:uiPriority w:val="99"/>
    <w:semiHidden/>
    <w:unhideWhenUsed/>
    <w:rsid w:val="000D13D2"/>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0D13D2"/>
    <w:rPr>
      <w:rFonts w:ascii="Tahoma" w:hAnsi="Tahoma" w:cs="Tahoma"/>
      <w:sz w:val="16"/>
      <w:szCs w:val="16"/>
    </w:rPr>
  </w:style>
  <w:style w:type="character" w:customStyle="1" w:styleId="Caracteresdenotaalpie">
    <w:name w:val="Caracteres de nota al pie"/>
    <w:rsid w:val="00CB2570"/>
    <w:rPr>
      <w:vertAlign w:val="superscript"/>
    </w:rPr>
  </w:style>
  <w:style w:type="paragraph" w:styleId="Textoindependiente">
    <w:name w:val="Body Text"/>
    <w:basedOn w:val="Normal"/>
    <w:link w:val="TextoindependienteCar"/>
    <w:uiPriority w:val="99"/>
    <w:unhideWhenUsed/>
    <w:rsid w:val="00825869"/>
    <w:pPr>
      <w:spacing w:after="120" w:line="276" w:lineRule="auto"/>
    </w:pPr>
    <w:rPr>
      <w:rFonts w:ascii="Calibri" w:eastAsia="Calibri" w:hAnsi="Calibri" w:cs="Times New Roman"/>
      <w:sz w:val="20"/>
      <w:szCs w:val="20"/>
      <w:lang w:val="x-none" w:eastAsia="x-none"/>
    </w:rPr>
  </w:style>
  <w:style w:type="character" w:customStyle="1" w:styleId="TextoindependienteCar">
    <w:name w:val="Texto independiente Car"/>
    <w:basedOn w:val="Fuentedeprrafopredeter"/>
    <w:link w:val="Textoindependiente"/>
    <w:uiPriority w:val="99"/>
    <w:rsid w:val="00825869"/>
    <w:rPr>
      <w:rFonts w:ascii="Calibri" w:eastAsia="Calibri" w:hAnsi="Calibri" w:cs="Times New Roman"/>
      <w:sz w:val="20"/>
      <w:szCs w:val="20"/>
      <w:lang w:val="x-none" w:eastAsia="x-none"/>
    </w:rPr>
  </w:style>
  <w:style w:type="paragraph" w:styleId="Textoindependiente2">
    <w:name w:val="Body Text 2"/>
    <w:basedOn w:val="Normal"/>
    <w:link w:val="Textoindependiente2Car"/>
    <w:uiPriority w:val="99"/>
    <w:unhideWhenUsed/>
    <w:rsid w:val="007B5671"/>
    <w:pPr>
      <w:spacing w:after="120" w:line="480" w:lineRule="auto"/>
    </w:pPr>
    <w:rPr>
      <w:rFonts w:ascii="Times New Roman" w:eastAsia="Times New Roman" w:hAnsi="Times New Roman" w:cs="Times New Roman"/>
      <w:sz w:val="24"/>
      <w:szCs w:val="24"/>
      <w:lang w:val="es-MX" w:eastAsia="es-MX"/>
    </w:rPr>
  </w:style>
  <w:style w:type="character" w:customStyle="1" w:styleId="Textoindependiente2Car">
    <w:name w:val="Texto independiente 2 Car"/>
    <w:basedOn w:val="Fuentedeprrafopredeter"/>
    <w:link w:val="Textoindependiente2"/>
    <w:uiPriority w:val="99"/>
    <w:rsid w:val="007B5671"/>
    <w:rPr>
      <w:rFonts w:ascii="Times New Roman" w:eastAsia="Times New Roman" w:hAnsi="Times New Roman" w:cs="Times New Roman"/>
      <w:sz w:val="24"/>
      <w:szCs w:val="24"/>
      <w:lang w:val="es-MX" w:eastAsia="es-MX"/>
    </w:rPr>
  </w:style>
  <w:style w:type="character" w:customStyle="1" w:styleId="Ttulo1Car">
    <w:name w:val="Título 1 Car"/>
    <w:aliases w:val="Rubro (A Car Car1,B Car Car,C) Car Car,Rubro (A Car1 Car,Rubro (A Car Car Car, Rubro (A Car,B Car1,C) Car1,Rubro (A Car2"/>
    <w:basedOn w:val="Fuentedeprrafopredeter"/>
    <w:link w:val="Ttulo1"/>
    <w:uiPriority w:val="9"/>
    <w:rsid w:val="00FC5A53"/>
    <w:rPr>
      <w:rFonts w:ascii="Franklin Gothic Book" w:eastAsia="Batang" w:hAnsi="Franklin Gothic Book" w:cs="Times New Roman"/>
      <w:b/>
      <w:color w:val="9D3511"/>
      <w:spacing w:val="20"/>
      <w:sz w:val="28"/>
      <w:szCs w:val="28"/>
      <w:lang w:val="x-none" w:eastAsia="x-none"/>
    </w:rPr>
  </w:style>
  <w:style w:type="paragraph" w:customStyle="1" w:styleId="WW-Textoindependiente2">
    <w:name w:val="WW-Texto independiente 2"/>
    <w:basedOn w:val="Normal"/>
    <w:rsid w:val="005A4A2B"/>
    <w:pPr>
      <w:snapToGrid w:val="0"/>
      <w:spacing w:after="0" w:line="240" w:lineRule="auto"/>
      <w:jc w:val="both"/>
    </w:pPr>
    <w:rPr>
      <w:rFonts w:ascii="Arial" w:eastAsia="Times New Roman" w:hAnsi="Arial" w:cs="Times New Roman"/>
      <w:sz w:val="24"/>
      <w:szCs w:val="24"/>
      <w:lang w:val="es-ES"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4763937">
      <w:bodyDiv w:val="1"/>
      <w:marLeft w:val="0"/>
      <w:marRight w:val="0"/>
      <w:marTop w:val="0"/>
      <w:marBottom w:val="0"/>
      <w:divBdr>
        <w:top w:val="none" w:sz="0" w:space="0" w:color="auto"/>
        <w:left w:val="none" w:sz="0" w:space="0" w:color="auto"/>
        <w:bottom w:val="none" w:sz="0" w:space="0" w:color="auto"/>
        <w:right w:val="none" w:sz="0" w:space="0" w:color="auto"/>
      </w:divBdr>
    </w:div>
    <w:div w:id="536893812">
      <w:bodyDiv w:val="1"/>
      <w:marLeft w:val="0"/>
      <w:marRight w:val="0"/>
      <w:marTop w:val="0"/>
      <w:marBottom w:val="0"/>
      <w:divBdr>
        <w:top w:val="none" w:sz="0" w:space="0" w:color="auto"/>
        <w:left w:val="none" w:sz="0" w:space="0" w:color="auto"/>
        <w:bottom w:val="none" w:sz="0" w:space="0" w:color="auto"/>
        <w:right w:val="none" w:sz="0" w:space="0" w:color="auto"/>
      </w:divBdr>
    </w:div>
    <w:div w:id="14914787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emf"/><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footer" Target="footer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99A5385-06BD-4CB5-85EE-E1711C3347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Pages>
  <Words>2849</Words>
  <Characters>15670</Characters>
  <Application>Microsoft Office Word</Application>
  <DocSecurity>0</DocSecurity>
  <Lines>130</Lines>
  <Paragraphs>36</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18483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BTAVARA</dc:creator>
  <cp:lastModifiedBy>Cinthy Giulianna Morales de los Santos</cp:lastModifiedBy>
  <cp:revision>4</cp:revision>
  <cp:lastPrinted>2016-08-04T22:15:00Z</cp:lastPrinted>
  <dcterms:created xsi:type="dcterms:W3CDTF">2016-08-08T23:35:00Z</dcterms:created>
  <dcterms:modified xsi:type="dcterms:W3CDTF">2016-08-08T23:35:00Z</dcterms:modified>
</cp:coreProperties>
</file>